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654B7" w14:textId="77777777" w:rsidR="00AF453D" w:rsidRDefault="00AF453D" w:rsidP="00AF453D">
      <w:pPr>
        <w:spacing w:after="0" w:line="240" w:lineRule="auto"/>
        <w:rPr>
          <w:rFonts w:ascii="Times New Roman" w:hAnsi="Times New Roman"/>
          <w:i/>
          <w:iCs/>
          <w:lang w:eastAsia="en-US"/>
        </w:rPr>
      </w:pPr>
      <w:bookmarkStart w:id="0" w:name="_Hlk86147758"/>
      <w:bookmarkStart w:id="1" w:name="_GoBack"/>
      <w:bookmarkEnd w:id="1"/>
    </w:p>
    <w:p w14:paraId="635CDDA6" w14:textId="77777777" w:rsidR="00AF453D" w:rsidRDefault="00AF453D" w:rsidP="00AF453D">
      <w:pPr>
        <w:spacing w:after="0" w:line="240" w:lineRule="auto"/>
        <w:rPr>
          <w:rFonts w:ascii="Times New Roman" w:hAnsi="Times New Roman"/>
          <w:i/>
          <w:iCs/>
          <w:lang w:eastAsia="en-US"/>
        </w:rPr>
      </w:pPr>
    </w:p>
    <w:p w14:paraId="7CB01C2B" w14:textId="77777777" w:rsidR="00AF453D" w:rsidRDefault="00AF453D" w:rsidP="00AF453D">
      <w:pPr>
        <w:spacing w:after="0" w:line="240" w:lineRule="auto"/>
        <w:rPr>
          <w:rFonts w:ascii="Times New Roman" w:hAnsi="Times New Roman"/>
          <w:i/>
          <w:iCs/>
          <w:lang w:eastAsia="en-US"/>
        </w:rPr>
      </w:pPr>
    </w:p>
    <w:p w14:paraId="0B3588EC" w14:textId="77777777" w:rsidR="00AF453D" w:rsidRDefault="00AF453D" w:rsidP="00AF453D">
      <w:pPr>
        <w:spacing w:after="0" w:line="240" w:lineRule="auto"/>
        <w:rPr>
          <w:rFonts w:ascii="Times New Roman" w:hAnsi="Times New Roman"/>
          <w:i/>
          <w:iCs/>
          <w:lang w:eastAsia="en-US"/>
        </w:rPr>
      </w:pPr>
    </w:p>
    <w:p w14:paraId="1FD27D69" w14:textId="77777777" w:rsidR="00AF453D" w:rsidRDefault="00AF453D" w:rsidP="00AF453D">
      <w:pPr>
        <w:spacing w:after="0" w:line="240" w:lineRule="auto"/>
        <w:rPr>
          <w:rFonts w:ascii="Times New Roman" w:hAnsi="Times New Roman"/>
          <w:i/>
          <w:iCs/>
          <w:lang w:eastAsia="en-US"/>
        </w:rPr>
      </w:pPr>
    </w:p>
    <w:p w14:paraId="6921D70B" w14:textId="77777777" w:rsidR="00AF453D" w:rsidRDefault="00AF453D" w:rsidP="00AF453D">
      <w:pPr>
        <w:spacing w:after="0" w:line="240" w:lineRule="auto"/>
        <w:rPr>
          <w:rFonts w:ascii="Times New Roman" w:hAnsi="Times New Roman"/>
          <w:i/>
          <w:iCs/>
          <w:lang w:eastAsia="en-US"/>
        </w:rPr>
      </w:pPr>
    </w:p>
    <w:p w14:paraId="5243C026" w14:textId="77777777" w:rsidR="00AF453D" w:rsidRDefault="00AF453D" w:rsidP="00AF453D">
      <w:pPr>
        <w:spacing w:after="0" w:line="240" w:lineRule="auto"/>
        <w:rPr>
          <w:rFonts w:ascii="Times New Roman" w:hAnsi="Times New Roman"/>
          <w:i/>
          <w:iCs/>
          <w:lang w:eastAsia="en-US"/>
        </w:rPr>
      </w:pPr>
    </w:p>
    <w:p w14:paraId="0C2F5503" w14:textId="77777777" w:rsidR="00AF453D" w:rsidRDefault="00AF453D" w:rsidP="00AF453D">
      <w:pPr>
        <w:spacing w:after="0" w:line="240" w:lineRule="auto"/>
        <w:rPr>
          <w:rFonts w:ascii="Times New Roman" w:hAnsi="Times New Roman"/>
          <w:i/>
          <w:iCs/>
          <w:lang w:eastAsia="en-US"/>
        </w:rPr>
      </w:pPr>
    </w:p>
    <w:p w14:paraId="0EDD1A73" w14:textId="77777777" w:rsidR="00AF453D" w:rsidRDefault="00AF453D" w:rsidP="00AF453D">
      <w:pPr>
        <w:spacing w:after="0" w:line="240" w:lineRule="auto"/>
        <w:jc w:val="center"/>
        <w:rPr>
          <w:rFonts w:ascii="Times New Roman" w:hAnsi="Times New Roman"/>
          <w:i/>
          <w:iCs/>
          <w:lang w:eastAsia="en-US"/>
        </w:rPr>
      </w:pPr>
    </w:p>
    <w:p w14:paraId="534C76C2" w14:textId="77777777" w:rsidR="00AF453D" w:rsidRDefault="00AF453D" w:rsidP="00AF453D">
      <w:pPr>
        <w:spacing w:after="0" w:line="240" w:lineRule="auto"/>
        <w:jc w:val="center"/>
        <w:rPr>
          <w:rFonts w:ascii="Times New Roman" w:hAnsi="Times New Roman"/>
          <w:i/>
          <w:iCs/>
          <w:lang w:eastAsia="en-US"/>
        </w:rPr>
      </w:pPr>
    </w:p>
    <w:p w14:paraId="3774C72B" w14:textId="77777777" w:rsidR="00AF453D" w:rsidRDefault="00AF453D" w:rsidP="00AF453D">
      <w:pPr>
        <w:spacing w:after="0" w:line="240" w:lineRule="auto"/>
        <w:jc w:val="center"/>
      </w:pPr>
      <w:r>
        <w:rPr>
          <w:rFonts w:ascii="Cambria" w:eastAsia="Cambria" w:hAnsi="Cambria" w:cs="Cambria"/>
          <w:sz w:val="44"/>
          <w:szCs w:val="44"/>
          <w:lang w:bidi="en-US"/>
        </w:rPr>
        <w:t xml:space="preserve"> PROPOSAL FOR THE DOCTORAL STUDY PROGRAMME </w:t>
      </w:r>
    </w:p>
    <w:p w14:paraId="16099C88" w14:textId="77777777" w:rsidR="00AF453D" w:rsidRDefault="00AF453D" w:rsidP="00AF453D">
      <w:pPr>
        <w:spacing w:after="0" w:line="240" w:lineRule="auto"/>
        <w:rPr>
          <w:rFonts w:ascii="Cambria" w:hAnsi="Cambria"/>
          <w:iCs/>
          <w:sz w:val="44"/>
          <w:szCs w:val="44"/>
          <w:lang w:eastAsia="en-US"/>
        </w:rPr>
      </w:pPr>
    </w:p>
    <w:p w14:paraId="09C6D411" w14:textId="77777777" w:rsidR="00AF453D" w:rsidRDefault="00AF453D" w:rsidP="00AF453D">
      <w:pPr>
        <w:spacing w:after="0" w:line="240" w:lineRule="auto"/>
        <w:jc w:val="center"/>
        <w:rPr>
          <w:rFonts w:ascii="Cambria" w:hAnsi="Cambria"/>
          <w:iCs/>
          <w:sz w:val="44"/>
          <w:szCs w:val="44"/>
          <w:lang w:eastAsia="en-US"/>
        </w:rPr>
      </w:pPr>
    </w:p>
    <w:p w14:paraId="2BC24EAB" w14:textId="77777777" w:rsidR="00AF453D" w:rsidRDefault="00AF453D" w:rsidP="00AF453D">
      <w:pPr>
        <w:tabs>
          <w:tab w:val="left" w:pos="4717"/>
          <w:tab w:val="left" w:pos="8040"/>
        </w:tabs>
        <w:spacing w:after="0" w:line="240" w:lineRule="auto"/>
        <w:rPr>
          <w:rFonts w:ascii="Cambria" w:hAnsi="Cambria"/>
          <w:iCs/>
          <w:sz w:val="44"/>
          <w:szCs w:val="44"/>
          <w:lang w:eastAsia="en-US"/>
        </w:rPr>
      </w:pPr>
      <w:r>
        <w:rPr>
          <w:rFonts w:ascii="Cambria" w:eastAsia="Cambria" w:hAnsi="Cambria" w:cs="Cambria"/>
          <w:sz w:val="44"/>
          <w:szCs w:val="44"/>
          <w:lang w:bidi="en-US"/>
        </w:rPr>
        <w:tab/>
      </w:r>
    </w:p>
    <w:p w14:paraId="5850BC54" w14:textId="77777777" w:rsidR="00AF453D" w:rsidRDefault="00AF453D" w:rsidP="00AF453D">
      <w:pPr>
        <w:spacing w:after="0" w:line="240" w:lineRule="auto"/>
        <w:jc w:val="center"/>
        <w:rPr>
          <w:rFonts w:ascii="Cambria" w:hAnsi="Cambria"/>
          <w:sz w:val="44"/>
          <w:szCs w:val="44"/>
        </w:rPr>
      </w:pPr>
      <w:r>
        <w:rPr>
          <w:rFonts w:ascii="Cambria" w:eastAsia="Cambria" w:hAnsi="Cambria" w:cs="Cambria"/>
          <w:sz w:val="44"/>
          <w:szCs w:val="44"/>
          <w:lang w:bidi="en-US"/>
        </w:rPr>
        <w:t xml:space="preserve">Postgraduate university (doctoral) studies </w:t>
      </w:r>
    </w:p>
    <w:p w14:paraId="2C55C3ED" w14:textId="77777777" w:rsidR="00AF453D" w:rsidRDefault="00AF453D" w:rsidP="00AF453D">
      <w:pPr>
        <w:spacing w:after="0" w:line="240" w:lineRule="auto"/>
        <w:jc w:val="center"/>
        <w:rPr>
          <w:rFonts w:ascii="Cambria" w:hAnsi="Cambria"/>
          <w:b/>
          <w:iCs/>
          <w:sz w:val="44"/>
          <w:szCs w:val="44"/>
          <w:lang w:eastAsia="en-US"/>
        </w:rPr>
      </w:pPr>
    </w:p>
    <w:p w14:paraId="714A13AA" w14:textId="77777777" w:rsidR="00AF453D" w:rsidRDefault="00AF453D" w:rsidP="00AF453D">
      <w:pPr>
        <w:spacing w:after="0" w:line="240" w:lineRule="auto"/>
        <w:jc w:val="center"/>
        <w:rPr>
          <w:rFonts w:ascii="Cambria" w:hAnsi="Cambria"/>
          <w:b/>
          <w:iCs/>
          <w:sz w:val="44"/>
          <w:szCs w:val="44"/>
          <w:lang w:eastAsia="en-US"/>
        </w:rPr>
      </w:pPr>
    </w:p>
    <w:p w14:paraId="41E16648" w14:textId="77777777" w:rsidR="00AF453D" w:rsidRDefault="00AF453D" w:rsidP="00AF453D">
      <w:pPr>
        <w:spacing w:after="0" w:line="240" w:lineRule="auto"/>
        <w:jc w:val="center"/>
        <w:rPr>
          <w:rFonts w:ascii="Cambria" w:hAnsi="Cambria"/>
          <w:b/>
          <w:iCs/>
          <w:sz w:val="44"/>
          <w:szCs w:val="44"/>
          <w:lang w:eastAsia="en-US"/>
        </w:rPr>
      </w:pPr>
      <w:r>
        <w:rPr>
          <w:rFonts w:ascii="Cambria" w:eastAsia="Cambria" w:hAnsi="Cambria" w:cs="Cambria"/>
          <w:b/>
          <w:sz w:val="44"/>
          <w:szCs w:val="44"/>
          <w:lang w:bidi="en-US"/>
        </w:rPr>
        <w:t>EDUCATIONAL SCIENCES AND PERSPECTIVES OF EDUCATION</w:t>
      </w:r>
    </w:p>
    <w:p w14:paraId="7F1DA601" w14:textId="77777777" w:rsidR="00AF453D" w:rsidRDefault="00AF453D" w:rsidP="00AF453D">
      <w:pPr>
        <w:spacing w:after="0" w:line="240" w:lineRule="auto"/>
        <w:jc w:val="center"/>
        <w:rPr>
          <w:rFonts w:ascii="Times New Roman" w:hAnsi="Times New Roman"/>
          <w:i/>
          <w:iCs/>
          <w:lang w:eastAsia="en-US"/>
        </w:rPr>
      </w:pPr>
    </w:p>
    <w:p w14:paraId="2F766A01" w14:textId="77777777" w:rsidR="00AF453D" w:rsidRDefault="00AF453D" w:rsidP="00AF453D">
      <w:pPr>
        <w:spacing w:after="0" w:line="240" w:lineRule="auto"/>
        <w:jc w:val="center"/>
        <w:rPr>
          <w:rFonts w:ascii="Times New Roman" w:hAnsi="Times New Roman"/>
          <w:i/>
          <w:iCs/>
          <w:lang w:eastAsia="en-US"/>
        </w:rPr>
      </w:pPr>
    </w:p>
    <w:p w14:paraId="6CCD62BB" w14:textId="77777777" w:rsidR="00AF453D" w:rsidRDefault="00AF453D" w:rsidP="00AF453D">
      <w:pPr>
        <w:pStyle w:val="Sadraj1"/>
      </w:pPr>
      <w:r>
        <w:rPr>
          <w:lang w:bidi="en-US"/>
        </w:rPr>
        <w:br w:type="page"/>
      </w:r>
    </w:p>
    <w:p w14:paraId="4FE3AF0E" w14:textId="30924B57" w:rsidR="00B152A2" w:rsidRDefault="009E6456">
      <w:pPr>
        <w:pStyle w:val="Sadraj1"/>
        <w:rPr>
          <w:rFonts w:asciiTheme="minorHAnsi" w:eastAsiaTheme="minorEastAsia" w:hAnsiTheme="minorHAnsi" w:cstheme="minorBidi"/>
          <w:noProof/>
          <w:lang w:val="en-US" w:eastAsia="en-US"/>
        </w:rPr>
      </w:pPr>
      <w:r>
        <w:rPr>
          <w:rFonts w:ascii="Times New Roman" w:hAnsi="Times New Roman"/>
          <w:b/>
        </w:rPr>
        <w:lastRenderedPageBreak/>
        <w:fldChar w:fldCharType="begin"/>
      </w:r>
      <w:r>
        <w:rPr>
          <w:rFonts w:ascii="Times New Roman" w:hAnsi="Times New Roman"/>
          <w:b/>
        </w:rPr>
        <w:instrText xml:space="preserve"> TOC \h \z \t "_Naslov,1,_PodNaslov,2" </w:instrText>
      </w:r>
      <w:r>
        <w:rPr>
          <w:rFonts w:ascii="Times New Roman" w:hAnsi="Times New Roman"/>
          <w:b/>
        </w:rPr>
        <w:fldChar w:fldCharType="separate"/>
      </w:r>
      <w:hyperlink w:anchor="_Toc107402825" w:history="1">
        <w:r w:rsidR="00B152A2" w:rsidRPr="002A4E7E">
          <w:rPr>
            <w:rStyle w:val="Hiperveza"/>
            <w:noProof/>
            <w:lang w:bidi="en-US"/>
          </w:rPr>
          <w:t>1.</w:t>
        </w:r>
        <w:r w:rsidR="00B152A2">
          <w:rPr>
            <w:rFonts w:asciiTheme="minorHAnsi" w:eastAsiaTheme="minorEastAsia" w:hAnsiTheme="minorHAnsi" w:cstheme="minorBidi"/>
            <w:noProof/>
            <w:lang w:val="en-US" w:eastAsia="en-US"/>
          </w:rPr>
          <w:tab/>
        </w:r>
        <w:r w:rsidR="00B152A2" w:rsidRPr="002A4E7E">
          <w:rPr>
            <w:rStyle w:val="Hiperveza"/>
            <w:noProof/>
            <w:lang w:bidi="en-US"/>
          </w:rPr>
          <w:t>INTRODUCTION</w:t>
        </w:r>
        <w:r w:rsidR="00B152A2">
          <w:rPr>
            <w:noProof/>
            <w:webHidden/>
          </w:rPr>
          <w:tab/>
        </w:r>
        <w:r w:rsidR="00B152A2">
          <w:rPr>
            <w:noProof/>
            <w:webHidden/>
          </w:rPr>
          <w:fldChar w:fldCharType="begin"/>
        </w:r>
        <w:r w:rsidR="00B152A2">
          <w:rPr>
            <w:noProof/>
            <w:webHidden/>
          </w:rPr>
          <w:instrText xml:space="preserve"> PAGEREF _Toc107402825 \h </w:instrText>
        </w:r>
        <w:r w:rsidR="00B152A2">
          <w:rPr>
            <w:noProof/>
            <w:webHidden/>
          </w:rPr>
        </w:r>
        <w:r w:rsidR="00B152A2">
          <w:rPr>
            <w:noProof/>
            <w:webHidden/>
          </w:rPr>
          <w:fldChar w:fldCharType="separate"/>
        </w:r>
        <w:r w:rsidR="00B152A2">
          <w:rPr>
            <w:noProof/>
            <w:webHidden/>
          </w:rPr>
          <w:t>6</w:t>
        </w:r>
        <w:r w:rsidR="00B152A2">
          <w:rPr>
            <w:noProof/>
            <w:webHidden/>
          </w:rPr>
          <w:fldChar w:fldCharType="end"/>
        </w:r>
      </w:hyperlink>
    </w:p>
    <w:p w14:paraId="6CBF99A1" w14:textId="6D1B42B5"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26" w:history="1">
        <w:r w:rsidR="00B152A2" w:rsidRPr="002A4E7E">
          <w:rPr>
            <w:rStyle w:val="Hiperveza"/>
            <w:noProof/>
            <w:lang w:bidi="en-US"/>
          </w:rPr>
          <w:t>1.1. General information on the higher education institution and the proposed study programme</w:t>
        </w:r>
        <w:r w:rsidR="00B152A2">
          <w:rPr>
            <w:noProof/>
            <w:webHidden/>
          </w:rPr>
          <w:tab/>
        </w:r>
        <w:r w:rsidR="00B152A2">
          <w:rPr>
            <w:noProof/>
            <w:webHidden/>
          </w:rPr>
          <w:fldChar w:fldCharType="begin"/>
        </w:r>
        <w:r w:rsidR="00B152A2">
          <w:rPr>
            <w:noProof/>
            <w:webHidden/>
          </w:rPr>
          <w:instrText xml:space="preserve"> PAGEREF _Toc107402826 \h </w:instrText>
        </w:r>
        <w:r w:rsidR="00B152A2">
          <w:rPr>
            <w:noProof/>
            <w:webHidden/>
          </w:rPr>
        </w:r>
        <w:r w:rsidR="00B152A2">
          <w:rPr>
            <w:noProof/>
            <w:webHidden/>
          </w:rPr>
          <w:fldChar w:fldCharType="separate"/>
        </w:r>
        <w:r w:rsidR="00B152A2">
          <w:rPr>
            <w:noProof/>
            <w:webHidden/>
          </w:rPr>
          <w:t>6</w:t>
        </w:r>
        <w:r w:rsidR="00B152A2">
          <w:rPr>
            <w:noProof/>
            <w:webHidden/>
          </w:rPr>
          <w:fldChar w:fldCharType="end"/>
        </w:r>
      </w:hyperlink>
    </w:p>
    <w:p w14:paraId="0D75A4C3" w14:textId="007364C9"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27" w:history="1">
        <w:r w:rsidR="00B152A2" w:rsidRPr="002A4E7E">
          <w:rPr>
            <w:rStyle w:val="Hiperveza"/>
            <w:noProof/>
            <w:lang w:bidi="en-US"/>
          </w:rPr>
          <w:t>1.2. Document on the initiation of the new study programme</w:t>
        </w:r>
        <w:r w:rsidR="00B152A2">
          <w:rPr>
            <w:noProof/>
            <w:webHidden/>
          </w:rPr>
          <w:tab/>
        </w:r>
        <w:r w:rsidR="00B152A2">
          <w:rPr>
            <w:noProof/>
            <w:webHidden/>
          </w:rPr>
          <w:fldChar w:fldCharType="begin"/>
        </w:r>
        <w:r w:rsidR="00B152A2">
          <w:rPr>
            <w:noProof/>
            <w:webHidden/>
          </w:rPr>
          <w:instrText xml:space="preserve"> PAGEREF _Toc107402827 \h </w:instrText>
        </w:r>
        <w:r w:rsidR="00B152A2">
          <w:rPr>
            <w:noProof/>
            <w:webHidden/>
          </w:rPr>
        </w:r>
        <w:r w:rsidR="00B152A2">
          <w:rPr>
            <w:noProof/>
            <w:webHidden/>
          </w:rPr>
          <w:fldChar w:fldCharType="separate"/>
        </w:r>
        <w:r w:rsidR="00B152A2">
          <w:rPr>
            <w:noProof/>
            <w:webHidden/>
          </w:rPr>
          <w:t>7</w:t>
        </w:r>
        <w:r w:rsidR="00B152A2">
          <w:rPr>
            <w:noProof/>
            <w:webHidden/>
          </w:rPr>
          <w:fldChar w:fldCharType="end"/>
        </w:r>
      </w:hyperlink>
    </w:p>
    <w:p w14:paraId="753E7646" w14:textId="260AE1A5"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28" w:history="1">
        <w:r w:rsidR="00B152A2" w:rsidRPr="002A4E7E">
          <w:rPr>
            <w:rStyle w:val="Hiperveza"/>
            <w:noProof/>
            <w:lang w:bidi="en-US"/>
          </w:rPr>
          <w:t>1.3. Teachers involved in the preparation of the Proposal</w:t>
        </w:r>
        <w:r w:rsidR="00B152A2">
          <w:rPr>
            <w:noProof/>
            <w:webHidden/>
          </w:rPr>
          <w:tab/>
        </w:r>
        <w:r w:rsidR="00B152A2">
          <w:rPr>
            <w:noProof/>
            <w:webHidden/>
          </w:rPr>
          <w:fldChar w:fldCharType="begin"/>
        </w:r>
        <w:r w:rsidR="00B152A2">
          <w:rPr>
            <w:noProof/>
            <w:webHidden/>
          </w:rPr>
          <w:instrText xml:space="preserve"> PAGEREF _Toc107402828 \h </w:instrText>
        </w:r>
        <w:r w:rsidR="00B152A2">
          <w:rPr>
            <w:noProof/>
            <w:webHidden/>
          </w:rPr>
        </w:r>
        <w:r w:rsidR="00B152A2">
          <w:rPr>
            <w:noProof/>
            <w:webHidden/>
          </w:rPr>
          <w:fldChar w:fldCharType="separate"/>
        </w:r>
        <w:r w:rsidR="00B152A2">
          <w:rPr>
            <w:noProof/>
            <w:webHidden/>
          </w:rPr>
          <w:t>7</w:t>
        </w:r>
        <w:r w:rsidR="00B152A2">
          <w:rPr>
            <w:noProof/>
            <w:webHidden/>
          </w:rPr>
          <w:fldChar w:fldCharType="end"/>
        </w:r>
      </w:hyperlink>
    </w:p>
    <w:p w14:paraId="784C466D" w14:textId="57E93F58" w:rsidR="00B152A2" w:rsidRDefault="00C73120">
      <w:pPr>
        <w:pStyle w:val="Sadraj1"/>
        <w:rPr>
          <w:rFonts w:asciiTheme="minorHAnsi" w:eastAsiaTheme="minorEastAsia" w:hAnsiTheme="minorHAnsi" w:cstheme="minorBidi"/>
          <w:noProof/>
          <w:lang w:val="en-US" w:eastAsia="en-US"/>
        </w:rPr>
      </w:pPr>
      <w:hyperlink w:anchor="_Toc107402829" w:history="1">
        <w:r w:rsidR="00B152A2" w:rsidRPr="002A4E7E">
          <w:rPr>
            <w:rStyle w:val="Hiperveza"/>
            <w:noProof/>
            <w:lang w:bidi="en-US"/>
          </w:rPr>
          <w:t>2.</w:t>
        </w:r>
        <w:r w:rsidR="00B152A2">
          <w:rPr>
            <w:rFonts w:asciiTheme="minorHAnsi" w:eastAsiaTheme="minorEastAsia" w:hAnsiTheme="minorHAnsi" w:cstheme="minorBidi"/>
            <w:noProof/>
            <w:lang w:val="en-US" w:eastAsia="en-US"/>
          </w:rPr>
          <w:tab/>
        </w:r>
        <w:r w:rsidR="00B152A2" w:rsidRPr="002A4E7E">
          <w:rPr>
            <w:rStyle w:val="Hiperveza"/>
            <w:noProof/>
            <w:lang w:bidi="en-US"/>
          </w:rPr>
          <w:t>INSTITUTIONAL PRECONDITIONS</w:t>
        </w:r>
        <w:r w:rsidR="00B152A2">
          <w:rPr>
            <w:noProof/>
            <w:webHidden/>
          </w:rPr>
          <w:tab/>
        </w:r>
        <w:r w:rsidR="00B152A2">
          <w:rPr>
            <w:noProof/>
            <w:webHidden/>
          </w:rPr>
          <w:fldChar w:fldCharType="begin"/>
        </w:r>
        <w:r w:rsidR="00B152A2">
          <w:rPr>
            <w:noProof/>
            <w:webHidden/>
          </w:rPr>
          <w:instrText xml:space="preserve"> PAGEREF _Toc107402829 \h </w:instrText>
        </w:r>
        <w:r w:rsidR="00B152A2">
          <w:rPr>
            <w:noProof/>
            <w:webHidden/>
          </w:rPr>
        </w:r>
        <w:r w:rsidR="00B152A2">
          <w:rPr>
            <w:noProof/>
            <w:webHidden/>
          </w:rPr>
          <w:fldChar w:fldCharType="separate"/>
        </w:r>
        <w:r w:rsidR="00B152A2">
          <w:rPr>
            <w:noProof/>
            <w:webHidden/>
          </w:rPr>
          <w:t>9</w:t>
        </w:r>
        <w:r w:rsidR="00B152A2">
          <w:rPr>
            <w:noProof/>
            <w:webHidden/>
          </w:rPr>
          <w:fldChar w:fldCharType="end"/>
        </w:r>
      </w:hyperlink>
    </w:p>
    <w:p w14:paraId="2136AC20" w14:textId="6F24F5E7"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30" w:history="1">
        <w:r w:rsidR="00B152A2" w:rsidRPr="002A4E7E">
          <w:rPr>
            <w:rStyle w:val="Hiperveza"/>
            <w:noProof/>
            <w:lang w:bidi="en-US"/>
          </w:rPr>
          <w:t>2.1. Analysis of the comparability of the proposed study programme with the quality of related accredited programmes in the Republic of Croatia and the countries of the European Union</w:t>
        </w:r>
        <w:r w:rsidR="00B152A2">
          <w:rPr>
            <w:noProof/>
            <w:webHidden/>
          </w:rPr>
          <w:tab/>
        </w:r>
        <w:r w:rsidR="00B152A2">
          <w:rPr>
            <w:noProof/>
            <w:webHidden/>
          </w:rPr>
          <w:fldChar w:fldCharType="begin"/>
        </w:r>
        <w:r w:rsidR="00B152A2">
          <w:rPr>
            <w:noProof/>
            <w:webHidden/>
          </w:rPr>
          <w:instrText xml:space="preserve"> PAGEREF _Toc107402830 \h </w:instrText>
        </w:r>
        <w:r w:rsidR="00B152A2">
          <w:rPr>
            <w:noProof/>
            <w:webHidden/>
          </w:rPr>
        </w:r>
        <w:r w:rsidR="00B152A2">
          <w:rPr>
            <w:noProof/>
            <w:webHidden/>
          </w:rPr>
          <w:fldChar w:fldCharType="separate"/>
        </w:r>
        <w:r w:rsidR="00B152A2">
          <w:rPr>
            <w:noProof/>
            <w:webHidden/>
          </w:rPr>
          <w:t>9</w:t>
        </w:r>
        <w:r w:rsidR="00B152A2">
          <w:rPr>
            <w:noProof/>
            <w:webHidden/>
          </w:rPr>
          <w:fldChar w:fldCharType="end"/>
        </w:r>
      </w:hyperlink>
    </w:p>
    <w:p w14:paraId="49760A16" w14:textId="59ABD788"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31" w:history="1">
        <w:r w:rsidR="00B152A2" w:rsidRPr="002A4E7E">
          <w:rPr>
            <w:rStyle w:val="Hiperveza"/>
            <w:noProof/>
            <w:lang w:bidi="en-US"/>
          </w:rPr>
          <w:t>2.2. Faculty of Education Strategic Plan</w:t>
        </w:r>
        <w:r w:rsidR="00B152A2">
          <w:rPr>
            <w:noProof/>
            <w:webHidden/>
          </w:rPr>
          <w:tab/>
        </w:r>
        <w:r w:rsidR="00B152A2">
          <w:rPr>
            <w:noProof/>
            <w:webHidden/>
          </w:rPr>
          <w:fldChar w:fldCharType="begin"/>
        </w:r>
        <w:r w:rsidR="00B152A2">
          <w:rPr>
            <w:noProof/>
            <w:webHidden/>
          </w:rPr>
          <w:instrText xml:space="preserve"> PAGEREF _Toc107402831 \h </w:instrText>
        </w:r>
        <w:r w:rsidR="00B152A2">
          <w:rPr>
            <w:noProof/>
            <w:webHidden/>
          </w:rPr>
        </w:r>
        <w:r w:rsidR="00B152A2">
          <w:rPr>
            <w:noProof/>
            <w:webHidden/>
          </w:rPr>
          <w:fldChar w:fldCharType="separate"/>
        </w:r>
        <w:r w:rsidR="00B152A2">
          <w:rPr>
            <w:noProof/>
            <w:webHidden/>
          </w:rPr>
          <w:t>9</w:t>
        </w:r>
        <w:r w:rsidR="00B152A2">
          <w:rPr>
            <w:noProof/>
            <w:webHidden/>
          </w:rPr>
          <w:fldChar w:fldCharType="end"/>
        </w:r>
      </w:hyperlink>
    </w:p>
    <w:p w14:paraId="506DCC40" w14:textId="74287F4D"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32" w:history="1">
        <w:r w:rsidR="00B152A2" w:rsidRPr="002A4E7E">
          <w:rPr>
            <w:rStyle w:val="Hiperveza"/>
            <w:noProof/>
            <w:lang w:bidi="en-US"/>
          </w:rPr>
          <w:t>2.3. Standards and regulations for the assessment of acquired learning outcomes (examination procedures) within the study programmes conducted by the Faculty, including methods of assessing quality assurance, impartiality, and transparency of procedures in cases of appeal and other relevant areas</w:t>
        </w:r>
        <w:r w:rsidR="00B152A2">
          <w:rPr>
            <w:noProof/>
            <w:webHidden/>
          </w:rPr>
          <w:tab/>
        </w:r>
        <w:r w:rsidR="00B152A2">
          <w:rPr>
            <w:noProof/>
            <w:webHidden/>
          </w:rPr>
          <w:fldChar w:fldCharType="begin"/>
        </w:r>
        <w:r w:rsidR="00B152A2">
          <w:rPr>
            <w:noProof/>
            <w:webHidden/>
          </w:rPr>
          <w:instrText xml:space="preserve"> PAGEREF _Toc107402832 \h </w:instrText>
        </w:r>
        <w:r w:rsidR="00B152A2">
          <w:rPr>
            <w:noProof/>
            <w:webHidden/>
          </w:rPr>
        </w:r>
        <w:r w:rsidR="00B152A2">
          <w:rPr>
            <w:noProof/>
            <w:webHidden/>
          </w:rPr>
          <w:fldChar w:fldCharType="separate"/>
        </w:r>
        <w:r w:rsidR="00B152A2">
          <w:rPr>
            <w:noProof/>
            <w:webHidden/>
          </w:rPr>
          <w:t>9</w:t>
        </w:r>
        <w:r w:rsidR="00B152A2">
          <w:rPr>
            <w:noProof/>
            <w:webHidden/>
          </w:rPr>
          <w:fldChar w:fldCharType="end"/>
        </w:r>
      </w:hyperlink>
    </w:p>
    <w:p w14:paraId="1F41A06C" w14:textId="1DD15D15"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33" w:history="1">
        <w:r w:rsidR="00B152A2" w:rsidRPr="002A4E7E">
          <w:rPr>
            <w:rStyle w:val="Hiperveza"/>
            <w:noProof/>
            <w:lang w:bidi="en-US"/>
          </w:rPr>
          <w:t>2.4. Student participation in quality *assurance procedures at the higher education institution</w:t>
        </w:r>
        <w:r w:rsidR="00B152A2">
          <w:rPr>
            <w:noProof/>
            <w:webHidden/>
          </w:rPr>
          <w:tab/>
        </w:r>
        <w:r w:rsidR="00B152A2">
          <w:rPr>
            <w:noProof/>
            <w:webHidden/>
          </w:rPr>
          <w:fldChar w:fldCharType="begin"/>
        </w:r>
        <w:r w:rsidR="00B152A2">
          <w:rPr>
            <w:noProof/>
            <w:webHidden/>
          </w:rPr>
          <w:instrText xml:space="preserve"> PAGEREF _Toc107402833 \h </w:instrText>
        </w:r>
        <w:r w:rsidR="00B152A2">
          <w:rPr>
            <w:noProof/>
            <w:webHidden/>
          </w:rPr>
        </w:r>
        <w:r w:rsidR="00B152A2">
          <w:rPr>
            <w:noProof/>
            <w:webHidden/>
          </w:rPr>
          <w:fldChar w:fldCharType="separate"/>
        </w:r>
        <w:r w:rsidR="00B152A2">
          <w:rPr>
            <w:noProof/>
            <w:webHidden/>
          </w:rPr>
          <w:t>10</w:t>
        </w:r>
        <w:r w:rsidR="00B152A2">
          <w:rPr>
            <w:noProof/>
            <w:webHidden/>
          </w:rPr>
          <w:fldChar w:fldCharType="end"/>
        </w:r>
      </w:hyperlink>
    </w:p>
    <w:p w14:paraId="33B41BAA" w14:textId="549E3338"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34" w:history="1">
        <w:r w:rsidR="00B152A2" w:rsidRPr="002A4E7E">
          <w:rPr>
            <w:rStyle w:val="Hiperveza"/>
            <w:noProof/>
            <w:lang w:bidi="en-US"/>
          </w:rPr>
          <w:t>2.5. Participation of labour market representatives in the development of the higher education institution</w:t>
        </w:r>
        <w:r w:rsidR="00B152A2">
          <w:rPr>
            <w:noProof/>
            <w:webHidden/>
          </w:rPr>
          <w:tab/>
        </w:r>
        <w:r w:rsidR="00B152A2">
          <w:rPr>
            <w:noProof/>
            <w:webHidden/>
          </w:rPr>
          <w:fldChar w:fldCharType="begin"/>
        </w:r>
        <w:r w:rsidR="00B152A2">
          <w:rPr>
            <w:noProof/>
            <w:webHidden/>
          </w:rPr>
          <w:instrText xml:space="preserve"> PAGEREF _Toc107402834 \h </w:instrText>
        </w:r>
        <w:r w:rsidR="00B152A2">
          <w:rPr>
            <w:noProof/>
            <w:webHidden/>
          </w:rPr>
        </w:r>
        <w:r w:rsidR="00B152A2">
          <w:rPr>
            <w:noProof/>
            <w:webHidden/>
          </w:rPr>
          <w:fldChar w:fldCharType="separate"/>
        </w:r>
        <w:r w:rsidR="00B152A2">
          <w:rPr>
            <w:noProof/>
            <w:webHidden/>
          </w:rPr>
          <w:t>13</w:t>
        </w:r>
        <w:r w:rsidR="00B152A2">
          <w:rPr>
            <w:noProof/>
            <w:webHidden/>
          </w:rPr>
          <w:fldChar w:fldCharType="end"/>
        </w:r>
      </w:hyperlink>
    </w:p>
    <w:p w14:paraId="1F9606BA" w14:textId="685012A9"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35" w:history="1">
        <w:r w:rsidR="00B152A2" w:rsidRPr="002A4E7E">
          <w:rPr>
            <w:rStyle w:val="Hiperveza"/>
            <w:noProof/>
            <w:lang w:bidi="en-US"/>
          </w:rPr>
          <w:t>2.6. Organisation of the information system for collecting, managing, processing, and reporting on the statistical data related to the organisation and implementation of study programmes and quality assurance</w:t>
        </w:r>
        <w:r w:rsidR="00B152A2">
          <w:rPr>
            <w:noProof/>
            <w:webHidden/>
          </w:rPr>
          <w:tab/>
        </w:r>
        <w:r w:rsidR="00B152A2">
          <w:rPr>
            <w:noProof/>
            <w:webHidden/>
          </w:rPr>
          <w:fldChar w:fldCharType="begin"/>
        </w:r>
        <w:r w:rsidR="00B152A2">
          <w:rPr>
            <w:noProof/>
            <w:webHidden/>
          </w:rPr>
          <w:instrText xml:space="preserve"> PAGEREF _Toc107402835 \h </w:instrText>
        </w:r>
        <w:r w:rsidR="00B152A2">
          <w:rPr>
            <w:noProof/>
            <w:webHidden/>
          </w:rPr>
        </w:r>
        <w:r w:rsidR="00B152A2">
          <w:rPr>
            <w:noProof/>
            <w:webHidden/>
          </w:rPr>
          <w:fldChar w:fldCharType="separate"/>
        </w:r>
        <w:r w:rsidR="00B152A2">
          <w:rPr>
            <w:noProof/>
            <w:webHidden/>
          </w:rPr>
          <w:t>14</w:t>
        </w:r>
        <w:r w:rsidR="00B152A2">
          <w:rPr>
            <w:noProof/>
            <w:webHidden/>
          </w:rPr>
          <w:fldChar w:fldCharType="end"/>
        </w:r>
      </w:hyperlink>
    </w:p>
    <w:p w14:paraId="598CC95D" w14:textId="164D48FD"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36" w:history="1">
        <w:r w:rsidR="00B152A2" w:rsidRPr="002A4E7E">
          <w:rPr>
            <w:rStyle w:val="Hiperveza"/>
            <w:noProof/>
            <w:lang w:bidi="en-US"/>
          </w:rPr>
          <w:t>2.7. Standards and regulations of the higher education institution on the periodic review of study programmes</w:t>
        </w:r>
        <w:r w:rsidR="00B152A2">
          <w:rPr>
            <w:noProof/>
            <w:webHidden/>
          </w:rPr>
          <w:tab/>
        </w:r>
        <w:r w:rsidR="00B152A2">
          <w:rPr>
            <w:noProof/>
            <w:webHidden/>
          </w:rPr>
          <w:fldChar w:fldCharType="begin"/>
        </w:r>
        <w:r w:rsidR="00B152A2">
          <w:rPr>
            <w:noProof/>
            <w:webHidden/>
          </w:rPr>
          <w:instrText xml:space="preserve"> PAGEREF _Toc107402836 \h </w:instrText>
        </w:r>
        <w:r w:rsidR="00B152A2">
          <w:rPr>
            <w:noProof/>
            <w:webHidden/>
          </w:rPr>
        </w:r>
        <w:r w:rsidR="00B152A2">
          <w:rPr>
            <w:noProof/>
            <w:webHidden/>
          </w:rPr>
          <w:fldChar w:fldCharType="separate"/>
        </w:r>
        <w:r w:rsidR="00B152A2">
          <w:rPr>
            <w:noProof/>
            <w:webHidden/>
          </w:rPr>
          <w:t>17</w:t>
        </w:r>
        <w:r w:rsidR="00B152A2">
          <w:rPr>
            <w:noProof/>
            <w:webHidden/>
          </w:rPr>
          <w:fldChar w:fldCharType="end"/>
        </w:r>
      </w:hyperlink>
    </w:p>
    <w:p w14:paraId="0915CCAE" w14:textId="2255FCFE"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37" w:history="1">
        <w:r w:rsidR="00B152A2" w:rsidRPr="002A4E7E">
          <w:rPr>
            <w:rStyle w:val="Hiperveza"/>
            <w:noProof/>
            <w:lang w:bidi="en-US"/>
          </w:rPr>
          <w:t>2.8. Standards and regulations for the protection of student rights</w:t>
        </w:r>
        <w:r w:rsidR="00B152A2">
          <w:rPr>
            <w:noProof/>
            <w:webHidden/>
          </w:rPr>
          <w:tab/>
        </w:r>
        <w:r w:rsidR="00B152A2">
          <w:rPr>
            <w:noProof/>
            <w:webHidden/>
          </w:rPr>
          <w:fldChar w:fldCharType="begin"/>
        </w:r>
        <w:r w:rsidR="00B152A2">
          <w:rPr>
            <w:noProof/>
            <w:webHidden/>
          </w:rPr>
          <w:instrText xml:space="preserve"> PAGEREF _Toc107402837 \h </w:instrText>
        </w:r>
        <w:r w:rsidR="00B152A2">
          <w:rPr>
            <w:noProof/>
            <w:webHidden/>
          </w:rPr>
        </w:r>
        <w:r w:rsidR="00B152A2">
          <w:rPr>
            <w:noProof/>
            <w:webHidden/>
          </w:rPr>
          <w:fldChar w:fldCharType="separate"/>
        </w:r>
        <w:r w:rsidR="00B152A2">
          <w:rPr>
            <w:noProof/>
            <w:webHidden/>
          </w:rPr>
          <w:t>17</w:t>
        </w:r>
        <w:r w:rsidR="00B152A2">
          <w:rPr>
            <w:noProof/>
            <w:webHidden/>
          </w:rPr>
          <w:fldChar w:fldCharType="end"/>
        </w:r>
      </w:hyperlink>
    </w:p>
    <w:p w14:paraId="2459E529" w14:textId="3480DFDD"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38" w:history="1">
        <w:r w:rsidR="00B152A2" w:rsidRPr="002A4E7E">
          <w:rPr>
            <w:rStyle w:val="Hiperveza"/>
            <w:noProof/>
            <w:lang w:bidi="en-US"/>
          </w:rPr>
          <w:t>2.9. Standards and regulations related to continuous training of all employees of the higher education institution in the areas of their activity</w:t>
        </w:r>
        <w:r w:rsidR="00B152A2">
          <w:rPr>
            <w:noProof/>
            <w:webHidden/>
          </w:rPr>
          <w:tab/>
        </w:r>
        <w:r w:rsidR="00B152A2">
          <w:rPr>
            <w:noProof/>
            <w:webHidden/>
          </w:rPr>
          <w:fldChar w:fldCharType="begin"/>
        </w:r>
        <w:r w:rsidR="00B152A2">
          <w:rPr>
            <w:noProof/>
            <w:webHidden/>
          </w:rPr>
          <w:instrText xml:space="preserve"> PAGEREF _Toc107402838 \h </w:instrText>
        </w:r>
        <w:r w:rsidR="00B152A2">
          <w:rPr>
            <w:noProof/>
            <w:webHidden/>
          </w:rPr>
        </w:r>
        <w:r w:rsidR="00B152A2">
          <w:rPr>
            <w:noProof/>
            <w:webHidden/>
          </w:rPr>
          <w:fldChar w:fldCharType="separate"/>
        </w:r>
        <w:r w:rsidR="00B152A2">
          <w:rPr>
            <w:noProof/>
            <w:webHidden/>
          </w:rPr>
          <w:t>18</w:t>
        </w:r>
        <w:r w:rsidR="00B152A2">
          <w:rPr>
            <w:noProof/>
            <w:webHidden/>
          </w:rPr>
          <w:fldChar w:fldCharType="end"/>
        </w:r>
      </w:hyperlink>
    </w:p>
    <w:p w14:paraId="27B92758" w14:textId="08BA2A9D"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39" w:history="1">
        <w:r w:rsidR="00B152A2" w:rsidRPr="002A4E7E">
          <w:rPr>
            <w:rStyle w:val="Hiperveza"/>
            <w:noProof/>
            <w:lang w:bidi="en-US"/>
          </w:rPr>
          <w:t>2.10. Quality assurance of the performance of administrative services of the higher education institution</w:t>
        </w:r>
        <w:r w:rsidR="00B152A2">
          <w:rPr>
            <w:noProof/>
            <w:webHidden/>
          </w:rPr>
          <w:tab/>
        </w:r>
        <w:r w:rsidR="00B152A2">
          <w:rPr>
            <w:noProof/>
            <w:webHidden/>
          </w:rPr>
          <w:fldChar w:fldCharType="begin"/>
        </w:r>
        <w:r w:rsidR="00B152A2">
          <w:rPr>
            <w:noProof/>
            <w:webHidden/>
          </w:rPr>
          <w:instrText xml:space="preserve"> PAGEREF _Toc107402839 \h </w:instrText>
        </w:r>
        <w:r w:rsidR="00B152A2">
          <w:rPr>
            <w:noProof/>
            <w:webHidden/>
          </w:rPr>
        </w:r>
        <w:r w:rsidR="00B152A2">
          <w:rPr>
            <w:noProof/>
            <w:webHidden/>
          </w:rPr>
          <w:fldChar w:fldCharType="separate"/>
        </w:r>
        <w:r w:rsidR="00B152A2">
          <w:rPr>
            <w:noProof/>
            <w:webHidden/>
          </w:rPr>
          <w:t>18</w:t>
        </w:r>
        <w:r w:rsidR="00B152A2">
          <w:rPr>
            <w:noProof/>
            <w:webHidden/>
          </w:rPr>
          <w:fldChar w:fldCharType="end"/>
        </w:r>
      </w:hyperlink>
    </w:p>
    <w:p w14:paraId="05271F75" w14:textId="17FA937C" w:rsidR="00B152A2" w:rsidRDefault="00C73120">
      <w:pPr>
        <w:pStyle w:val="Sadraj1"/>
        <w:rPr>
          <w:rFonts w:asciiTheme="minorHAnsi" w:eastAsiaTheme="minorEastAsia" w:hAnsiTheme="minorHAnsi" w:cstheme="minorBidi"/>
          <w:noProof/>
          <w:lang w:val="en-US" w:eastAsia="en-US"/>
        </w:rPr>
      </w:pPr>
      <w:hyperlink w:anchor="_Toc107402840" w:history="1">
        <w:r w:rsidR="00B152A2" w:rsidRPr="002A4E7E">
          <w:rPr>
            <w:rStyle w:val="Hiperveza"/>
            <w:noProof/>
            <w:lang w:bidi="en-US"/>
          </w:rPr>
          <w:t>3.</w:t>
        </w:r>
        <w:r w:rsidR="00B152A2">
          <w:rPr>
            <w:rFonts w:asciiTheme="minorHAnsi" w:eastAsiaTheme="minorEastAsia" w:hAnsiTheme="minorHAnsi" w:cstheme="minorBidi"/>
            <w:noProof/>
            <w:lang w:val="en-US" w:eastAsia="en-US"/>
          </w:rPr>
          <w:tab/>
        </w:r>
        <w:r w:rsidR="00B152A2" w:rsidRPr="002A4E7E">
          <w:rPr>
            <w:rStyle w:val="Hiperveza"/>
            <w:noProof/>
            <w:lang w:bidi="en-US"/>
          </w:rPr>
          <w:t>GENERAL INFORMATION ON THE STUDY PROGRAMME</w:t>
        </w:r>
        <w:r w:rsidR="00B152A2">
          <w:rPr>
            <w:noProof/>
            <w:webHidden/>
          </w:rPr>
          <w:tab/>
        </w:r>
        <w:r w:rsidR="00B152A2">
          <w:rPr>
            <w:noProof/>
            <w:webHidden/>
          </w:rPr>
          <w:fldChar w:fldCharType="begin"/>
        </w:r>
        <w:r w:rsidR="00B152A2">
          <w:rPr>
            <w:noProof/>
            <w:webHidden/>
          </w:rPr>
          <w:instrText xml:space="preserve"> PAGEREF _Toc107402840 \h </w:instrText>
        </w:r>
        <w:r w:rsidR="00B152A2">
          <w:rPr>
            <w:noProof/>
            <w:webHidden/>
          </w:rPr>
        </w:r>
        <w:r w:rsidR="00B152A2">
          <w:rPr>
            <w:noProof/>
            <w:webHidden/>
          </w:rPr>
          <w:fldChar w:fldCharType="separate"/>
        </w:r>
        <w:r w:rsidR="00B152A2">
          <w:rPr>
            <w:noProof/>
            <w:webHidden/>
          </w:rPr>
          <w:t>19</w:t>
        </w:r>
        <w:r w:rsidR="00B152A2">
          <w:rPr>
            <w:noProof/>
            <w:webHidden/>
          </w:rPr>
          <w:fldChar w:fldCharType="end"/>
        </w:r>
      </w:hyperlink>
    </w:p>
    <w:p w14:paraId="48EE7FBB" w14:textId="34EB0EE8"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41" w:history="1">
        <w:r w:rsidR="00B152A2" w:rsidRPr="002A4E7E">
          <w:rPr>
            <w:rStyle w:val="Hiperveza"/>
            <w:noProof/>
            <w:lang w:bidi="en-US"/>
          </w:rPr>
          <w:t>3.1. Name of the study programme</w:t>
        </w:r>
        <w:r w:rsidR="00B152A2">
          <w:rPr>
            <w:noProof/>
            <w:webHidden/>
          </w:rPr>
          <w:tab/>
        </w:r>
        <w:r w:rsidR="00B152A2">
          <w:rPr>
            <w:noProof/>
            <w:webHidden/>
          </w:rPr>
          <w:fldChar w:fldCharType="begin"/>
        </w:r>
        <w:r w:rsidR="00B152A2">
          <w:rPr>
            <w:noProof/>
            <w:webHidden/>
          </w:rPr>
          <w:instrText xml:space="preserve"> PAGEREF _Toc107402841 \h </w:instrText>
        </w:r>
        <w:r w:rsidR="00B152A2">
          <w:rPr>
            <w:noProof/>
            <w:webHidden/>
          </w:rPr>
        </w:r>
        <w:r w:rsidR="00B152A2">
          <w:rPr>
            <w:noProof/>
            <w:webHidden/>
          </w:rPr>
          <w:fldChar w:fldCharType="separate"/>
        </w:r>
        <w:r w:rsidR="00B152A2">
          <w:rPr>
            <w:noProof/>
            <w:webHidden/>
          </w:rPr>
          <w:t>19</w:t>
        </w:r>
        <w:r w:rsidR="00B152A2">
          <w:rPr>
            <w:noProof/>
            <w:webHidden/>
          </w:rPr>
          <w:fldChar w:fldCharType="end"/>
        </w:r>
      </w:hyperlink>
    </w:p>
    <w:p w14:paraId="00A6F391" w14:textId="7E998300"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42" w:history="1">
        <w:r w:rsidR="00B152A2" w:rsidRPr="002A4E7E">
          <w:rPr>
            <w:rStyle w:val="Hiperveza"/>
            <w:noProof/>
            <w:lang w:bidi="en-US"/>
          </w:rPr>
          <w:t>3.2. Institution providing the study programme</w:t>
        </w:r>
        <w:r w:rsidR="00B152A2">
          <w:rPr>
            <w:noProof/>
            <w:webHidden/>
          </w:rPr>
          <w:tab/>
        </w:r>
        <w:r w:rsidR="00B152A2">
          <w:rPr>
            <w:noProof/>
            <w:webHidden/>
          </w:rPr>
          <w:fldChar w:fldCharType="begin"/>
        </w:r>
        <w:r w:rsidR="00B152A2">
          <w:rPr>
            <w:noProof/>
            <w:webHidden/>
          </w:rPr>
          <w:instrText xml:space="preserve"> PAGEREF _Toc107402842 \h </w:instrText>
        </w:r>
        <w:r w:rsidR="00B152A2">
          <w:rPr>
            <w:noProof/>
            <w:webHidden/>
          </w:rPr>
        </w:r>
        <w:r w:rsidR="00B152A2">
          <w:rPr>
            <w:noProof/>
            <w:webHidden/>
          </w:rPr>
          <w:fldChar w:fldCharType="separate"/>
        </w:r>
        <w:r w:rsidR="00B152A2">
          <w:rPr>
            <w:noProof/>
            <w:webHidden/>
          </w:rPr>
          <w:t>20</w:t>
        </w:r>
        <w:r w:rsidR="00B152A2">
          <w:rPr>
            <w:noProof/>
            <w:webHidden/>
          </w:rPr>
          <w:fldChar w:fldCharType="end"/>
        </w:r>
      </w:hyperlink>
    </w:p>
    <w:p w14:paraId="1FDAB1DB" w14:textId="7846A32F"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43" w:history="1">
        <w:r w:rsidR="00B152A2" w:rsidRPr="002A4E7E">
          <w:rPr>
            <w:rStyle w:val="Hiperveza"/>
            <w:noProof/>
            <w:lang w:bidi="en-US"/>
          </w:rPr>
          <w:t>3.3. Type of the study programme</w:t>
        </w:r>
        <w:r w:rsidR="00B152A2">
          <w:rPr>
            <w:noProof/>
            <w:webHidden/>
          </w:rPr>
          <w:tab/>
        </w:r>
        <w:r w:rsidR="00B152A2">
          <w:rPr>
            <w:noProof/>
            <w:webHidden/>
          </w:rPr>
          <w:fldChar w:fldCharType="begin"/>
        </w:r>
        <w:r w:rsidR="00B152A2">
          <w:rPr>
            <w:noProof/>
            <w:webHidden/>
          </w:rPr>
          <w:instrText xml:space="preserve"> PAGEREF _Toc107402843 \h </w:instrText>
        </w:r>
        <w:r w:rsidR="00B152A2">
          <w:rPr>
            <w:noProof/>
            <w:webHidden/>
          </w:rPr>
        </w:r>
        <w:r w:rsidR="00B152A2">
          <w:rPr>
            <w:noProof/>
            <w:webHidden/>
          </w:rPr>
          <w:fldChar w:fldCharType="separate"/>
        </w:r>
        <w:r w:rsidR="00B152A2">
          <w:rPr>
            <w:noProof/>
            <w:webHidden/>
          </w:rPr>
          <w:t>20</w:t>
        </w:r>
        <w:r w:rsidR="00B152A2">
          <w:rPr>
            <w:noProof/>
            <w:webHidden/>
          </w:rPr>
          <w:fldChar w:fldCharType="end"/>
        </w:r>
      </w:hyperlink>
    </w:p>
    <w:p w14:paraId="23E5F089" w14:textId="403D24DD"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44" w:history="1">
        <w:r w:rsidR="00B152A2" w:rsidRPr="002A4E7E">
          <w:rPr>
            <w:rStyle w:val="Hiperveza"/>
            <w:noProof/>
            <w:lang w:bidi="en-US"/>
          </w:rPr>
          <w:t>3.4. Level of the study programme</w:t>
        </w:r>
        <w:r w:rsidR="00B152A2">
          <w:rPr>
            <w:noProof/>
            <w:webHidden/>
          </w:rPr>
          <w:tab/>
        </w:r>
        <w:r w:rsidR="00B152A2">
          <w:rPr>
            <w:noProof/>
            <w:webHidden/>
          </w:rPr>
          <w:fldChar w:fldCharType="begin"/>
        </w:r>
        <w:r w:rsidR="00B152A2">
          <w:rPr>
            <w:noProof/>
            <w:webHidden/>
          </w:rPr>
          <w:instrText xml:space="preserve"> PAGEREF _Toc107402844 \h </w:instrText>
        </w:r>
        <w:r w:rsidR="00B152A2">
          <w:rPr>
            <w:noProof/>
            <w:webHidden/>
          </w:rPr>
        </w:r>
        <w:r w:rsidR="00B152A2">
          <w:rPr>
            <w:noProof/>
            <w:webHidden/>
          </w:rPr>
          <w:fldChar w:fldCharType="separate"/>
        </w:r>
        <w:r w:rsidR="00B152A2">
          <w:rPr>
            <w:noProof/>
            <w:webHidden/>
          </w:rPr>
          <w:t>20</w:t>
        </w:r>
        <w:r w:rsidR="00B152A2">
          <w:rPr>
            <w:noProof/>
            <w:webHidden/>
          </w:rPr>
          <w:fldChar w:fldCharType="end"/>
        </w:r>
      </w:hyperlink>
    </w:p>
    <w:p w14:paraId="47496BCF" w14:textId="0251F3AE"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45" w:history="1">
        <w:r w:rsidR="00B152A2" w:rsidRPr="002A4E7E">
          <w:rPr>
            <w:rStyle w:val="Hiperveza"/>
            <w:noProof/>
            <w:lang w:bidi="en-US"/>
          </w:rPr>
          <w:t>3.5. Scientific or artistic area</w:t>
        </w:r>
        <w:r w:rsidR="00B152A2">
          <w:rPr>
            <w:noProof/>
            <w:webHidden/>
          </w:rPr>
          <w:tab/>
        </w:r>
        <w:r w:rsidR="00B152A2">
          <w:rPr>
            <w:noProof/>
            <w:webHidden/>
          </w:rPr>
          <w:fldChar w:fldCharType="begin"/>
        </w:r>
        <w:r w:rsidR="00B152A2">
          <w:rPr>
            <w:noProof/>
            <w:webHidden/>
          </w:rPr>
          <w:instrText xml:space="preserve"> PAGEREF _Toc107402845 \h </w:instrText>
        </w:r>
        <w:r w:rsidR="00B152A2">
          <w:rPr>
            <w:noProof/>
            <w:webHidden/>
          </w:rPr>
        </w:r>
        <w:r w:rsidR="00B152A2">
          <w:rPr>
            <w:noProof/>
            <w:webHidden/>
          </w:rPr>
          <w:fldChar w:fldCharType="separate"/>
        </w:r>
        <w:r w:rsidR="00B152A2">
          <w:rPr>
            <w:noProof/>
            <w:webHidden/>
          </w:rPr>
          <w:t>20</w:t>
        </w:r>
        <w:r w:rsidR="00B152A2">
          <w:rPr>
            <w:noProof/>
            <w:webHidden/>
          </w:rPr>
          <w:fldChar w:fldCharType="end"/>
        </w:r>
      </w:hyperlink>
    </w:p>
    <w:p w14:paraId="66B9B096" w14:textId="4C010B3E"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46" w:history="1">
        <w:r w:rsidR="00B152A2" w:rsidRPr="002A4E7E">
          <w:rPr>
            <w:rStyle w:val="Hiperveza"/>
            <w:noProof/>
            <w:lang w:bidi="en-US"/>
          </w:rPr>
          <w:t>3.6. Scientific or artistic field</w:t>
        </w:r>
        <w:r w:rsidR="00B152A2">
          <w:rPr>
            <w:noProof/>
            <w:webHidden/>
          </w:rPr>
          <w:tab/>
        </w:r>
        <w:r w:rsidR="00B152A2">
          <w:rPr>
            <w:noProof/>
            <w:webHidden/>
          </w:rPr>
          <w:fldChar w:fldCharType="begin"/>
        </w:r>
        <w:r w:rsidR="00B152A2">
          <w:rPr>
            <w:noProof/>
            <w:webHidden/>
          </w:rPr>
          <w:instrText xml:space="preserve"> PAGEREF _Toc107402846 \h </w:instrText>
        </w:r>
        <w:r w:rsidR="00B152A2">
          <w:rPr>
            <w:noProof/>
            <w:webHidden/>
          </w:rPr>
        </w:r>
        <w:r w:rsidR="00B152A2">
          <w:rPr>
            <w:noProof/>
            <w:webHidden/>
          </w:rPr>
          <w:fldChar w:fldCharType="separate"/>
        </w:r>
        <w:r w:rsidR="00B152A2">
          <w:rPr>
            <w:noProof/>
            <w:webHidden/>
          </w:rPr>
          <w:t>20</w:t>
        </w:r>
        <w:r w:rsidR="00B152A2">
          <w:rPr>
            <w:noProof/>
            <w:webHidden/>
          </w:rPr>
          <w:fldChar w:fldCharType="end"/>
        </w:r>
      </w:hyperlink>
    </w:p>
    <w:p w14:paraId="7CB85E7A" w14:textId="2F1490A6"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47" w:history="1">
        <w:r w:rsidR="00B152A2" w:rsidRPr="002A4E7E">
          <w:rPr>
            <w:rStyle w:val="Hiperveza"/>
            <w:noProof/>
            <w:lang w:bidi="en-US"/>
          </w:rPr>
          <w:t>3.7. Scientific or artistic branch</w:t>
        </w:r>
        <w:r w:rsidR="00B152A2">
          <w:rPr>
            <w:noProof/>
            <w:webHidden/>
          </w:rPr>
          <w:tab/>
        </w:r>
        <w:r w:rsidR="00B152A2">
          <w:rPr>
            <w:noProof/>
            <w:webHidden/>
          </w:rPr>
          <w:fldChar w:fldCharType="begin"/>
        </w:r>
        <w:r w:rsidR="00B152A2">
          <w:rPr>
            <w:noProof/>
            <w:webHidden/>
          </w:rPr>
          <w:instrText xml:space="preserve"> PAGEREF _Toc107402847 \h </w:instrText>
        </w:r>
        <w:r w:rsidR="00B152A2">
          <w:rPr>
            <w:noProof/>
            <w:webHidden/>
          </w:rPr>
        </w:r>
        <w:r w:rsidR="00B152A2">
          <w:rPr>
            <w:noProof/>
            <w:webHidden/>
          </w:rPr>
          <w:fldChar w:fldCharType="separate"/>
        </w:r>
        <w:r w:rsidR="00B152A2">
          <w:rPr>
            <w:noProof/>
            <w:webHidden/>
          </w:rPr>
          <w:t>20</w:t>
        </w:r>
        <w:r w:rsidR="00B152A2">
          <w:rPr>
            <w:noProof/>
            <w:webHidden/>
          </w:rPr>
          <w:fldChar w:fldCharType="end"/>
        </w:r>
      </w:hyperlink>
    </w:p>
    <w:p w14:paraId="480D756A" w14:textId="1CC32B27"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48" w:history="1">
        <w:r w:rsidR="00B152A2" w:rsidRPr="002A4E7E">
          <w:rPr>
            <w:rStyle w:val="Hiperveza"/>
            <w:noProof/>
            <w:lang w:bidi="en-US"/>
          </w:rPr>
          <w:t>3.8. Enrolment requirements</w:t>
        </w:r>
        <w:r w:rsidR="00B152A2">
          <w:rPr>
            <w:noProof/>
            <w:webHidden/>
          </w:rPr>
          <w:tab/>
        </w:r>
        <w:r w:rsidR="00B152A2">
          <w:rPr>
            <w:noProof/>
            <w:webHidden/>
          </w:rPr>
          <w:fldChar w:fldCharType="begin"/>
        </w:r>
        <w:r w:rsidR="00B152A2">
          <w:rPr>
            <w:noProof/>
            <w:webHidden/>
          </w:rPr>
          <w:instrText xml:space="preserve"> PAGEREF _Toc107402848 \h </w:instrText>
        </w:r>
        <w:r w:rsidR="00B152A2">
          <w:rPr>
            <w:noProof/>
            <w:webHidden/>
          </w:rPr>
        </w:r>
        <w:r w:rsidR="00B152A2">
          <w:rPr>
            <w:noProof/>
            <w:webHidden/>
          </w:rPr>
          <w:fldChar w:fldCharType="separate"/>
        </w:r>
        <w:r w:rsidR="00B152A2">
          <w:rPr>
            <w:noProof/>
            <w:webHidden/>
          </w:rPr>
          <w:t>20</w:t>
        </w:r>
        <w:r w:rsidR="00B152A2">
          <w:rPr>
            <w:noProof/>
            <w:webHidden/>
          </w:rPr>
          <w:fldChar w:fldCharType="end"/>
        </w:r>
      </w:hyperlink>
    </w:p>
    <w:p w14:paraId="475E5087" w14:textId="2E64A0E7"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49" w:history="1">
        <w:r w:rsidR="00B152A2" w:rsidRPr="002A4E7E">
          <w:rPr>
            <w:rStyle w:val="Hiperveza"/>
            <w:noProof/>
            <w:lang w:bidi="en-US"/>
          </w:rPr>
          <w:t>3.9.</w:t>
        </w:r>
        <w:r w:rsidR="00B152A2" w:rsidRPr="002A4E7E">
          <w:rPr>
            <w:rStyle w:val="Hiperveza"/>
            <w:noProof/>
            <w:lang w:val="en" w:bidi="en-US"/>
          </w:rPr>
          <w:t xml:space="preserve"> Programme duration</w:t>
        </w:r>
        <w:r w:rsidR="00B152A2">
          <w:rPr>
            <w:noProof/>
            <w:webHidden/>
          </w:rPr>
          <w:tab/>
        </w:r>
        <w:r w:rsidR="00B152A2">
          <w:rPr>
            <w:noProof/>
            <w:webHidden/>
          </w:rPr>
          <w:fldChar w:fldCharType="begin"/>
        </w:r>
        <w:r w:rsidR="00B152A2">
          <w:rPr>
            <w:noProof/>
            <w:webHidden/>
          </w:rPr>
          <w:instrText xml:space="preserve"> PAGEREF _Toc107402849 \h </w:instrText>
        </w:r>
        <w:r w:rsidR="00B152A2">
          <w:rPr>
            <w:noProof/>
            <w:webHidden/>
          </w:rPr>
        </w:r>
        <w:r w:rsidR="00B152A2">
          <w:rPr>
            <w:noProof/>
            <w:webHidden/>
          </w:rPr>
          <w:fldChar w:fldCharType="separate"/>
        </w:r>
        <w:r w:rsidR="00B152A2">
          <w:rPr>
            <w:noProof/>
            <w:webHidden/>
          </w:rPr>
          <w:t>22</w:t>
        </w:r>
        <w:r w:rsidR="00B152A2">
          <w:rPr>
            <w:noProof/>
            <w:webHidden/>
          </w:rPr>
          <w:fldChar w:fldCharType="end"/>
        </w:r>
      </w:hyperlink>
    </w:p>
    <w:p w14:paraId="08442FE6" w14:textId="61940458"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50" w:history="1">
        <w:r w:rsidR="00B152A2" w:rsidRPr="002A4E7E">
          <w:rPr>
            <w:rStyle w:val="Hiperveza"/>
            <w:noProof/>
            <w:lang w:bidi="en-US"/>
          </w:rPr>
          <w:t>3.10.</w:t>
        </w:r>
        <w:r w:rsidR="00B152A2" w:rsidRPr="002A4E7E">
          <w:rPr>
            <w:rStyle w:val="Hiperveza"/>
            <w:noProof/>
            <w:lang w:val="en" w:bidi="en-US"/>
          </w:rPr>
          <w:t xml:space="preserve"> Total number of ECTS credits</w:t>
        </w:r>
        <w:r w:rsidR="00B152A2">
          <w:rPr>
            <w:noProof/>
            <w:webHidden/>
          </w:rPr>
          <w:tab/>
        </w:r>
        <w:r w:rsidR="00B152A2">
          <w:rPr>
            <w:noProof/>
            <w:webHidden/>
          </w:rPr>
          <w:fldChar w:fldCharType="begin"/>
        </w:r>
        <w:r w:rsidR="00B152A2">
          <w:rPr>
            <w:noProof/>
            <w:webHidden/>
          </w:rPr>
          <w:instrText xml:space="preserve"> PAGEREF _Toc107402850 \h </w:instrText>
        </w:r>
        <w:r w:rsidR="00B152A2">
          <w:rPr>
            <w:noProof/>
            <w:webHidden/>
          </w:rPr>
        </w:r>
        <w:r w:rsidR="00B152A2">
          <w:rPr>
            <w:noProof/>
            <w:webHidden/>
          </w:rPr>
          <w:fldChar w:fldCharType="separate"/>
        </w:r>
        <w:r w:rsidR="00B152A2">
          <w:rPr>
            <w:noProof/>
            <w:webHidden/>
          </w:rPr>
          <w:t>22</w:t>
        </w:r>
        <w:r w:rsidR="00B152A2">
          <w:rPr>
            <w:noProof/>
            <w:webHidden/>
          </w:rPr>
          <w:fldChar w:fldCharType="end"/>
        </w:r>
      </w:hyperlink>
    </w:p>
    <w:p w14:paraId="3AEE50C3" w14:textId="72C0F531"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51" w:history="1">
        <w:r w:rsidR="00B152A2" w:rsidRPr="002A4E7E">
          <w:rPr>
            <w:rStyle w:val="Hiperveza"/>
            <w:noProof/>
            <w:lang w:bidi="en-US"/>
          </w:rPr>
          <w:t>3.11.</w:t>
        </w:r>
        <w:r w:rsidR="00B152A2" w:rsidRPr="002A4E7E">
          <w:rPr>
            <w:rStyle w:val="Hiperveza"/>
            <w:noProof/>
            <w:lang w:val="en" w:bidi="en-US"/>
          </w:rPr>
          <w:t xml:space="preserve"> Academic title received upon completion of the study programme</w:t>
        </w:r>
        <w:r w:rsidR="00B152A2">
          <w:rPr>
            <w:noProof/>
            <w:webHidden/>
          </w:rPr>
          <w:tab/>
        </w:r>
        <w:r w:rsidR="00B152A2">
          <w:rPr>
            <w:noProof/>
            <w:webHidden/>
          </w:rPr>
          <w:fldChar w:fldCharType="begin"/>
        </w:r>
        <w:r w:rsidR="00B152A2">
          <w:rPr>
            <w:noProof/>
            <w:webHidden/>
          </w:rPr>
          <w:instrText xml:space="preserve"> PAGEREF _Toc107402851 \h </w:instrText>
        </w:r>
        <w:r w:rsidR="00B152A2">
          <w:rPr>
            <w:noProof/>
            <w:webHidden/>
          </w:rPr>
        </w:r>
        <w:r w:rsidR="00B152A2">
          <w:rPr>
            <w:noProof/>
            <w:webHidden/>
          </w:rPr>
          <w:fldChar w:fldCharType="separate"/>
        </w:r>
        <w:r w:rsidR="00B152A2">
          <w:rPr>
            <w:noProof/>
            <w:webHidden/>
          </w:rPr>
          <w:t>22</w:t>
        </w:r>
        <w:r w:rsidR="00B152A2">
          <w:rPr>
            <w:noProof/>
            <w:webHidden/>
          </w:rPr>
          <w:fldChar w:fldCharType="end"/>
        </w:r>
      </w:hyperlink>
    </w:p>
    <w:p w14:paraId="639D2A3F" w14:textId="287F4DDD"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52" w:history="1">
        <w:r w:rsidR="00B152A2" w:rsidRPr="002A4E7E">
          <w:rPr>
            <w:rStyle w:val="Hiperveza"/>
            <w:noProof/>
            <w:lang w:bidi="en-US"/>
          </w:rPr>
          <w:t>3.12. Documents on the accredited graduate university i.e. integrated undergraduate and graduate study programme</w:t>
        </w:r>
        <w:r w:rsidR="00B152A2">
          <w:rPr>
            <w:noProof/>
            <w:webHidden/>
          </w:rPr>
          <w:tab/>
        </w:r>
        <w:r w:rsidR="00B152A2">
          <w:rPr>
            <w:noProof/>
            <w:webHidden/>
          </w:rPr>
          <w:fldChar w:fldCharType="begin"/>
        </w:r>
        <w:r w:rsidR="00B152A2">
          <w:rPr>
            <w:noProof/>
            <w:webHidden/>
          </w:rPr>
          <w:instrText xml:space="preserve"> PAGEREF _Toc107402852 \h </w:instrText>
        </w:r>
        <w:r w:rsidR="00B152A2">
          <w:rPr>
            <w:noProof/>
            <w:webHidden/>
          </w:rPr>
        </w:r>
        <w:r w:rsidR="00B152A2">
          <w:rPr>
            <w:noProof/>
            <w:webHidden/>
          </w:rPr>
          <w:fldChar w:fldCharType="separate"/>
        </w:r>
        <w:r w:rsidR="00B152A2">
          <w:rPr>
            <w:noProof/>
            <w:webHidden/>
          </w:rPr>
          <w:t>22</w:t>
        </w:r>
        <w:r w:rsidR="00B152A2">
          <w:rPr>
            <w:noProof/>
            <w:webHidden/>
          </w:rPr>
          <w:fldChar w:fldCharType="end"/>
        </w:r>
      </w:hyperlink>
    </w:p>
    <w:p w14:paraId="1F6A91D3" w14:textId="5D0A8339"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53" w:history="1">
        <w:r w:rsidR="00B152A2" w:rsidRPr="002A4E7E">
          <w:rPr>
            <w:rStyle w:val="Hiperveza"/>
            <w:noProof/>
            <w:lang w:bidi="en-US"/>
          </w:rPr>
          <w:t>3.13.</w:t>
        </w:r>
        <w:r w:rsidR="00B152A2" w:rsidRPr="002A4E7E">
          <w:rPr>
            <w:rStyle w:val="Hiperveza"/>
            <w:rFonts w:eastAsia="SimSun"/>
            <w:noProof/>
            <w:lang w:bidi="en-US"/>
          </w:rPr>
          <w:t xml:space="preserve"> Permit for conducting the University graduate studies of Early and preschool education</w:t>
        </w:r>
        <w:r w:rsidR="00B152A2">
          <w:rPr>
            <w:noProof/>
            <w:webHidden/>
          </w:rPr>
          <w:tab/>
        </w:r>
        <w:r w:rsidR="00B152A2">
          <w:rPr>
            <w:noProof/>
            <w:webHidden/>
          </w:rPr>
          <w:fldChar w:fldCharType="begin"/>
        </w:r>
        <w:r w:rsidR="00B152A2">
          <w:rPr>
            <w:noProof/>
            <w:webHidden/>
          </w:rPr>
          <w:instrText xml:space="preserve"> PAGEREF _Toc107402853 \h </w:instrText>
        </w:r>
        <w:r w:rsidR="00B152A2">
          <w:rPr>
            <w:noProof/>
            <w:webHidden/>
          </w:rPr>
        </w:r>
        <w:r w:rsidR="00B152A2">
          <w:rPr>
            <w:noProof/>
            <w:webHidden/>
          </w:rPr>
          <w:fldChar w:fldCharType="separate"/>
        </w:r>
        <w:r w:rsidR="00B152A2">
          <w:rPr>
            <w:noProof/>
            <w:webHidden/>
          </w:rPr>
          <w:t>22</w:t>
        </w:r>
        <w:r w:rsidR="00B152A2">
          <w:rPr>
            <w:noProof/>
            <w:webHidden/>
          </w:rPr>
          <w:fldChar w:fldCharType="end"/>
        </w:r>
      </w:hyperlink>
    </w:p>
    <w:p w14:paraId="56690472" w14:textId="73E65336"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54" w:history="1">
        <w:r w:rsidR="00B152A2" w:rsidRPr="002A4E7E">
          <w:rPr>
            <w:rStyle w:val="Hiperveza"/>
            <w:noProof/>
            <w:lang w:bidi="en-US"/>
          </w:rPr>
          <w:t>3.14.</w:t>
        </w:r>
        <w:r w:rsidR="00B152A2" w:rsidRPr="002A4E7E">
          <w:rPr>
            <w:rStyle w:val="Hiperveza"/>
            <w:rFonts w:eastAsia="SimSun"/>
            <w:noProof/>
            <w:lang w:bidi="en-US"/>
          </w:rPr>
          <w:t xml:space="preserve"> Permit for conducting the Integrated Undergraduate and Graduate University Class Teacher Studies</w:t>
        </w:r>
        <w:r w:rsidR="00B152A2">
          <w:rPr>
            <w:noProof/>
            <w:webHidden/>
          </w:rPr>
          <w:tab/>
        </w:r>
        <w:r w:rsidR="00B152A2">
          <w:rPr>
            <w:noProof/>
            <w:webHidden/>
          </w:rPr>
          <w:fldChar w:fldCharType="begin"/>
        </w:r>
        <w:r w:rsidR="00B152A2">
          <w:rPr>
            <w:noProof/>
            <w:webHidden/>
          </w:rPr>
          <w:instrText xml:space="preserve"> PAGEREF _Toc107402854 \h </w:instrText>
        </w:r>
        <w:r w:rsidR="00B152A2">
          <w:rPr>
            <w:noProof/>
            <w:webHidden/>
          </w:rPr>
        </w:r>
        <w:r w:rsidR="00B152A2">
          <w:rPr>
            <w:noProof/>
            <w:webHidden/>
          </w:rPr>
          <w:fldChar w:fldCharType="separate"/>
        </w:r>
        <w:r w:rsidR="00B152A2">
          <w:rPr>
            <w:noProof/>
            <w:webHidden/>
          </w:rPr>
          <w:t>23</w:t>
        </w:r>
        <w:r w:rsidR="00B152A2">
          <w:rPr>
            <w:noProof/>
            <w:webHidden/>
          </w:rPr>
          <w:fldChar w:fldCharType="end"/>
        </w:r>
      </w:hyperlink>
    </w:p>
    <w:p w14:paraId="15DC7D7B" w14:textId="67C97BD8"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55" w:history="1">
        <w:r w:rsidR="00B152A2" w:rsidRPr="002A4E7E">
          <w:rPr>
            <w:rStyle w:val="Hiperveza"/>
            <w:noProof/>
            <w:lang w:bidi="en-US"/>
          </w:rPr>
          <w:t>3.15. Alignment of the study programme with the strategic objectives of the Faculty of Education</w:t>
        </w:r>
        <w:r w:rsidR="00B152A2">
          <w:rPr>
            <w:noProof/>
            <w:webHidden/>
          </w:rPr>
          <w:tab/>
        </w:r>
        <w:r w:rsidR="00B152A2">
          <w:rPr>
            <w:noProof/>
            <w:webHidden/>
          </w:rPr>
          <w:fldChar w:fldCharType="begin"/>
        </w:r>
        <w:r w:rsidR="00B152A2">
          <w:rPr>
            <w:noProof/>
            <w:webHidden/>
          </w:rPr>
          <w:instrText xml:space="preserve"> PAGEREF _Toc107402855 \h </w:instrText>
        </w:r>
        <w:r w:rsidR="00B152A2">
          <w:rPr>
            <w:noProof/>
            <w:webHidden/>
          </w:rPr>
        </w:r>
        <w:r w:rsidR="00B152A2">
          <w:rPr>
            <w:noProof/>
            <w:webHidden/>
          </w:rPr>
          <w:fldChar w:fldCharType="separate"/>
        </w:r>
        <w:r w:rsidR="00B152A2">
          <w:rPr>
            <w:noProof/>
            <w:webHidden/>
          </w:rPr>
          <w:t>23</w:t>
        </w:r>
        <w:r w:rsidR="00B152A2">
          <w:rPr>
            <w:noProof/>
            <w:webHidden/>
          </w:rPr>
          <w:fldChar w:fldCharType="end"/>
        </w:r>
      </w:hyperlink>
    </w:p>
    <w:p w14:paraId="46C69905" w14:textId="153CDB01"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56" w:history="1">
        <w:r w:rsidR="00B152A2" w:rsidRPr="002A4E7E">
          <w:rPr>
            <w:rStyle w:val="Hiperveza"/>
            <w:noProof/>
            <w:lang w:bidi="en-US"/>
          </w:rPr>
          <w:t>3.16. Student competencies acquired upon completion of the proposed study programme</w:t>
        </w:r>
        <w:r w:rsidR="00B152A2">
          <w:rPr>
            <w:noProof/>
            <w:webHidden/>
          </w:rPr>
          <w:tab/>
        </w:r>
        <w:r w:rsidR="00B152A2">
          <w:rPr>
            <w:noProof/>
            <w:webHidden/>
          </w:rPr>
          <w:fldChar w:fldCharType="begin"/>
        </w:r>
        <w:r w:rsidR="00B152A2">
          <w:rPr>
            <w:noProof/>
            <w:webHidden/>
          </w:rPr>
          <w:instrText xml:space="preserve"> PAGEREF _Toc107402856 \h </w:instrText>
        </w:r>
        <w:r w:rsidR="00B152A2">
          <w:rPr>
            <w:noProof/>
            <w:webHidden/>
          </w:rPr>
        </w:r>
        <w:r w:rsidR="00B152A2">
          <w:rPr>
            <w:noProof/>
            <w:webHidden/>
          </w:rPr>
          <w:fldChar w:fldCharType="separate"/>
        </w:r>
        <w:r w:rsidR="00B152A2">
          <w:rPr>
            <w:noProof/>
            <w:webHidden/>
          </w:rPr>
          <w:t>23</w:t>
        </w:r>
        <w:r w:rsidR="00B152A2">
          <w:rPr>
            <w:noProof/>
            <w:webHidden/>
          </w:rPr>
          <w:fldChar w:fldCharType="end"/>
        </w:r>
      </w:hyperlink>
    </w:p>
    <w:p w14:paraId="4BE93DA4" w14:textId="5F24BD76"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57" w:history="1">
        <w:r w:rsidR="00B152A2" w:rsidRPr="002A4E7E">
          <w:rPr>
            <w:rStyle w:val="Hiperveza"/>
            <w:noProof/>
            <w:lang w:bidi="en-US"/>
          </w:rPr>
          <w:t>3.17.</w:t>
        </w:r>
        <w:r w:rsidR="00B152A2" w:rsidRPr="002A4E7E">
          <w:rPr>
            <w:rStyle w:val="Hiperveza"/>
            <w:rFonts w:eastAsia="SimSun"/>
            <w:noProof/>
            <w:lang w:bidi="en-US"/>
          </w:rPr>
          <w:t xml:space="preserve"> Mechanism of ensuring students' vertical mobility in the national and international higher education area</w:t>
        </w:r>
        <w:r w:rsidR="00B152A2">
          <w:rPr>
            <w:noProof/>
            <w:webHidden/>
          </w:rPr>
          <w:tab/>
        </w:r>
        <w:r w:rsidR="00B152A2">
          <w:rPr>
            <w:noProof/>
            <w:webHidden/>
          </w:rPr>
          <w:fldChar w:fldCharType="begin"/>
        </w:r>
        <w:r w:rsidR="00B152A2">
          <w:rPr>
            <w:noProof/>
            <w:webHidden/>
          </w:rPr>
          <w:instrText xml:space="preserve"> PAGEREF _Toc107402857 \h </w:instrText>
        </w:r>
        <w:r w:rsidR="00B152A2">
          <w:rPr>
            <w:noProof/>
            <w:webHidden/>
          </w:rPr>
        </w:r>
        <w:r w:rsidR="00B152A2">
          <w:rPr>
            <w:noProof/>
            <w:webHidden/>
          </w:rPr>
          <w:fldChar w:fldCharType="separate"/>
        </w:r>
        <w:r w:rsidR="00B152A2">
          <w:rPr>
            <w:noProof/>
            <w:webHidden/>
          </w:rPr>
          <w:t>25</w:t>
        </w:r>
        <w:r w:rsidR="00B152A2">
          <w:rPr>
            <w:noProof/>
            <w:webHidden/>
          </w:rPr>
          <w:fldChar w:fldCharType="end"/>
        </w:r>
      </w:hyperlink>
    </w:p>
    <w:p w14:paraId="4DEE9AD6" w14:textId="7E65AF9F"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58" w:history="1">
        <w:r w:rsidR="00B152A2" w:rsidRPr="002A4E7E">
          <w:rPr>
            <w:rStyle w:val="Hiperveza"/>
            <w:noProof/>
            <w:lang w:bidi="en-US"/>
          </w:rPr>
          <w:t>3.18. Correlation of the proposed programme with the contemporary professional skills</w:t>
        </w:r>
        <w:r w:rsidR="00B152A2">
          <w:rPr>
            <w:noProof/>
            <w:webHidden/>
          </w:rPr>
          <w:tab/>
        </w:r>
        <w:r w:rsidR="00B152A2">
          <w:rPr>
            <w:noProof/>
            <w:webHidden/>
          </w:rPr>
          <w:fldChar w:fldCharType="begin"/>
        </w:r>
        <w:r w:rsidR="00B152A2">
          <w:rPr>
            <w:noProof/>
            <w:webHidden/>
          </w:rPr>
          <w:instrText xml:space="preserve"> PAGEREF _Toc107402858 \h </w:instrText>
        </w:r>
        <w:r w:rsidR="00B152A2">
          <w:rPr>
            <w:noProof/>
            <w:webHidden/>
          </w:rPr>
        </w:r>
        <w:r w:rsidR="00B152A2">
          <w:rPr>
            <w:noProof/>
            <w:webHidden/>
          </w:rPr>
          <w:fldChar w:fldCharType="separate"/>
        </w:r>
        <w:r w:rsidR="00B152A2">
          <w:rPr>
            <w:noProof/>
            <w:webHidden/>
          </w:rPr>
          <w:t>27</w:t>
        </w:r>
        <w:r w:rsidR="00B152A2">
          <w:rPr>
            <w:noProof/>
            <w:webHidden/>
          </w:rPr>
          <w:fldChar w:fldCharType="end"/>
        </w:r>
      </w:hyperlink>
    </w:p>
    <w:p w14:paraId="55B6F0E9" w14:textId="1594DA38"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59" w:history="1">
        <w:r w:rsidR="00B152A2" w:rsidRPr="002A4E7E">
          <w:rPr>
            <w:rStyle w:val="Hiperveza"/>
            <w:noProof/>
            <w:lang w:bidi="en-US"/>
          </w:rPr>
          <w:t>3.19.</w:t>
        </w:r>
        <w:r w:rsidR="00B152A2" w:rsidRPr="002A4E7E">
          <w:rPr>
            <w:rStyle w:val="Hiperveza"/>
            <w:noProof/>
            <w:lang w:val="en" w:bidi="en-US"/>
          </w:rPr>
          <w:t xml:space="preserve"> Link between the proposed study programme and the local community needs (economy, entrepreneurship, civil society, etc.)</w:t>
        </w:r>
        <w:r w:rsidR="00B152A2">
          <w:rPr>
            <w:noProof/>
            <w:webHidden/>
          </w:rPr>
          <w:tab/>
        </w:r>
        <w:r w:rsidR="00B152A2">
          <w:rPr>
            <w:noProof/>
            <w:webHidden/>
          </w:rPr>
          <w:fldChar w:fldCharType="begin"/>
        </w:r>
        <w:r w:rsidR="00B152A2">
          <w:rPr>
            <w:noProof/>
            <w:webHidden/>
          </w:rPr>
          <w:instrText xml:space="preserve"> PAGEREF _Toc107402859 \h </w:instrText>
        </w:r>
        <w:r w:rsidR="00B152A2">
          <w:rPr>
            <w:noProof/>
            <w:webHidden/>
          </w:rPr>
        </w:r>
        <w:r w:rsidR="00B152A2">
          <w:rPr>
            <w:noProof/>
            <w:webHidden/>
          </w:rPr>
          <w:fldChar w:fldCharType="separate"/>
        </w:r>
        <w:r w:rsidR="00B152A2">
          <w:rPr>
            <w:noProof/>
            <w:webHidden/>
          </w:rPr>
          <w:t>28</w:t>
        </w:r>
        <w:r w:rsidR="00B152A2">
          <w:rPr>
            <w:noProof/>
            <w:webHidden/>
          </w:rPr>
          <w:fldChar w:fldCharType="end"/>
        </w:r>
      </w:hyperlink>
    </w:p>
    <w:p w14:paraId="66450D6F" w14:textId="595E9042"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60" w:history="1">
        <w:r w:rsidR="00B152A2" w:rsidRPr="002A4E7E">
          <w:rPr>
            <w:rStyle w:val="Hiperveza"/>
            <w:noProof/>
            <w:lang w:bidi="en-US"/>
          </w:rPr>
          <w:t>3.20. Graduates' employability analysis</w:t>
        </w:r>
        <w:r w:rsidR="00B152A2">
          <w:rPr>
            <w:noProof/>
            <w:webHidden/>
          </w:rPr>
          <w:tab/>
        </w:r>
        <w:r w:rsidR="00B152A2">
          <w:rPr>
            <w:noProof/>
            <w:webHidden/>
          </w:rPr>
          <w:fldChar w:fldCharType="begin"/>
        </w:r>
        <w:r w:rsidR="00B152A2">
          <w:rPr>
            <w:noProof/>
            <w:webHidden/>
          </w:rPr>
          <w:instrText xml:space="preserve"> PAGEREF _Toc107402860 \h </w:instrText>
        </w:r>
        <w:r w:rsidR="00B152A2">
          <w:rPr>
            <w:noProof/>
            <w:webHidden/>
          </w:rPr>
        </w:r>
        <w:r w:rsidR="00B152A2">
          <w:rPr>
            <w:noProof/>
            <w:webHidden/>
          </w:rPr>
          <w:fldChar w:fldCharType="separate"/>
        </w:r>
        <w:r w:rsidR="00B152A2">
          <w:rPr>
            <w:noProof/>
            <w:webHidden/>
          </w:rPr>
          <w:t>29</w:t>
        </w:r>
        <w:r w:rsidR="00B152A2">
          <w:rPr>
            <w:noProof/>
            <w:webHidden/>
          </w:rPr>
          <w:fldChar w:fldCharType="end"/>
        </w:r>
      </w:hyperlink>
    </w:p>
    <w:p w14:paraId="02213FA8" w14:textId="32A21783"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61" w:history="1">
        <w:r w:rsidR="00B152A2" w:rsidRPr="002A4E7E">
          <w:rPr>
            <w:rStyle w:val="Hiperveza"/>
            <w:noProof/>
            <w:lang w:bidi="en-US"/>
          </w:rPr>
          <w:t>3.21.</w:t>
        </w:r>
        <w:r w:rsidR="00B152A2" w:rsidRPr="002A4E7E">
          <w:rPr>
            <w:rStyle w:val="Hiperveza"/>
            <w:noProof/>
            <w:lang w:val="en" w:bidi="en-US"/>
          </w:rPr>
          <w:t xml:space="preserve"> Comparison of the proposed study programme with domestic and foreign accredited programmes at reputable higher education institutions/universities</w:t>
        </w:r>
        <w:r w:rsidR="00B152A2">
          <w:rPr>
            <w:noProof/>
            <w:webHidden/>
          </w:rPr>
          <w:tab/>
        </w:r>
        <w:r w:rsidR="00B152A2">
          <w:rPr>
            <w:noProof/>
            <w:webHidden/>
          </w:rPr>
          <w:fldChar w:fldCharType="begin"/>
        </w:r>
        <w:r w:rsidR="00B152A2">
          <w:rPr>
            <w:noProof/>
            <w:webHidden/>
          </w:rPr>
          <w:instrText xml:space="preserve"> PAGEREF _Toc107402861 \h </w:instrText>
        </w:r>
        <w:r w:rsidR="00B152A2">
          <w:rPr>
            <w:noProof/>
            <w:webHidden/>
          </w:rPr>
        </w:r>
        <w:r w:rsidR="00B152A2">
          <w:rPr>
            <w:noProof/>
            <w:webHidden/>
          </w:rPr>
          <w:fldChar w:fldCharType="separate"/>
        </w:r>
        <w:r w:rsidR="00B152A2">
          <w:rPr>
            <w:noProof/>
            <w:webHidden/>
          </w:rPr>
          <w:t>30</w:t>
        </w:r>
        <w:r w:rsidR="00B152A2">
          <w:rPr>
            <w:noProof/>
            <w:webHidden/>
          </w:rPr>
          <w:fldChar w:fldCharType="end"/>
        </w:r>
      </w:hyperlink>
    </w:p>
    <w:p w14:paraId="5093CBD3" w14:textId="6DE5CC61"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62" w:history="1">
        <w:r w:rsidR="00B152A2" w:rsidRPr="002A4E7E">
          <w:rPr>
            <w:rStyle w:val="Hiperveza"/>
            <w:noProof/>
            <w:lang w:bidi="en-US"/>
          </w:rPr>
          <w:t>3.22. Previous experience in conducting the same or similar university study programmes</w:t>
        </w:r>
        <w:r w:rsidR="00B152A2">
          <w:rPr>
            <w:noProof/>
            <w:webHidden/>
          </w:rPr>
          <w:tab/>
        </w:r>
        <w:r w:rsidR="00B152A2">
          <w:rPr>
            <w:noProof/>
            <w:webHidden/>
          </w:rPr>
          <w:fldChar w:fldCharType="begin"/>
        </w:r>
        <w:r w:rsidR="00B152A2">
          <w:rPr>
            <w:noProof/>
            <w:webHidden/>
          </w:rPr>
          <w:instrText xml:space="preserve"> PAGEREF _Toc107402862 \h </w:instrText>
        </w:r>
        <w:r w:rsidR="00B152A2">
          <w:rPr>
            <w:noProof/>
            <w:webHidden/>
          </w:rPr>
        </w:r>
        <w:r w:rsidR="00B152A2">
          <w:rPr>
            <w:noProof/>
            <w:webHidden/>
          </w:rPr>
          <w:fldChar w:fldCharType="separate"/>
        </w:r>
        <w:r w:rsidR="00B152A2">
          <w:rPr>
            <w:noProof/>
            <w:webHidden/>
          </w:rPr>
          <w:t>33</w:t>
        </w:r>
        <w:r w:rsidR="00B152A2">
          <w:rPr>
            <w:noProof/>
            <w:webHidden/>
          </w:rPr>
          <w:fldChar w:fldCharType="end"/>
        </w:r>
      </w:hyperlink>
    </w:p>
    <w:p w14:paraId="50FF358B" w14:textId="19A8B93B"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63" w:history="1">
        <w:r w:rsidR="00B152A2" w:rsidRPr="002A4E7E">
          <w:rPr>
            <w:rStyle w:val="Hiperveza"/>
            <w:noProof/>
            <w:lang w:bidi="en-US"/>
          </w:rPr>
          <w:t>3.23.</w:t>
        </w:r>
        <w:r w:rsidR="00B152A2" w:rsidRPr="002A4E7E">
          <w:rPr>
            <w:rStyle w:val="Hiperveza"/>
            <w:noProof/>
            <w:lang w:val="en" w:bidi="en-US"/>
          </w:rPr>
          <w:t xml:space="preserve"> Development of international cooperation of the Faculty of Education</w:t>
        </w:r>
        <w:r w:rsidR="00B152A2">
          <w:rPr>
            <w:noProof/>
            <w:webHidden/>
          </w:rPr>
          <w:tab/>
        </w:r>
        <w:r w:rsidR="00B152A2">
          <w:rPr>
            <w:noProof/>
            <w:webHidden/>
          </w:rPr>
          <w:fldChar w:fldCharType="begin"/>
        </w:r>
        <w:r w:rsidR="00B152A2">
          <w:rPr>
            <w:noProof/>
            <w:webHidden/>
          </w:rPr>
          <w:instrText xml:space="preserve"> PAGEREF _Toc107402863 \h </w:instrText>
        </w:r>
        <w:r w:rsidR="00B152A2">
          <w:rPr>
            <w:noProof/>
            <w:webHidden/>
          </w:rPr>
        </w:r>
        <w:r w:rsidR="00B152A2">
          <w:rPr>
            <w:noProof/>
            <w:webHidden/>
          </w:rPr>
          <w:fldChar w:fldCharType="separate"/>
        </w:r>
        <w:r w:rsidR="00B152A2">
          <w:rPr>
            <w:noProof/>
            <w:webHidden/>
          </w:rPr>
          <w:t>35</w:t>
        </w:r>
        <w:r w:rsidR="00B152A2">
          <w:rPr>
            <w:noProof/>
            <w:webHidden/>
          </w:rPr>
          <w:fldChar w:fldCharType="end"/>
        </w:r>
      </w:hyperlink>
    </w:p>
    <w:p w14:paraId="69B608CF" w14:textId="45AAF921"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64" w:history="1">
        <w:r w:rsidR="00B152A2" w:rsidRPr="002A4E7E">
          <w:rPr>
            <w:rStyle w:val="Hiperveza"/>
            <w:noProof/>
            <w:lang w:bidi="en-US"/>
          </w:rPr>
          <w:t>3.24.</w:t>
        </w:r>
        <w:r w:rsidR="00B152A2" w:rsidRPr="002A4E7E">
          <w:rPr>
            <w:rStyle w:val="Hiperveza"/>
            <w:noProof/>
            <w:lang w:val="en" w:bidi="en-US"/>
          </w:rPr>
          <w:t xml:space="preserve"> Compliance with the minimum training requirements laid down in the Directive 2005/36/EC of the European Parliament and of the Council of 7 September 2005 on the recognition of professional qualifications and the Croatian Act on Regulated Professions and Recognition of Foreign Professional Qualifications.</w:t>
        </w:r>
        <w:r w:rsidR="00B152A2">
          <w:rPr>
            <w:noProof/>
            <w:webHidden/>
          </w:rPr>
          <w:tab/>
        </w:r>
        <w:r w:rsidR="00B152A2">
          <w:rPr>
            <w:noProof/>
            <w:webHidden/>
          </w:rPr>
          <w:fldChar w:fldCharType="begin"/>
        </w:r>
        <w:r w:rsidR="00B152A2">
          <w:rPr>
            <w:noProof/>
            <w:webHidden/>
          </w:rPr>
          <w:instrText xml:space="preserve"> PAGEREF _Toc107402864 \h </w:instrText>
        </w:r>
        <w:r w:rsidR="00B152A2">
          <w:rPr>
            <w:noProof/>
            <w:webHidden/>
          </w:rPr>
        </w:r>
        <w:r w:rsidR="00B152A2">
          <w:rPr>
            <w:noProof/>
            <w:webHidden/>
          </w:rPr>
          <w:fldChar w:fldCharType="separate"/>
        </w:r>
        <w:r w:rsidR="00B152A2">
          <w:rPr>
            <w:noProof/>
            <w:webHidden/>
          </w:rPr>
          <w:t>37</w:t>
        </w:r>
        <w:r w:rsidR="00B152A2">
          <w:rPr>
            <w:noProof/>
            <w:webHidden/>
          </w:rPr>
          <w:fldChar w:fldCharType="end"/>
        </w:r>
      </w:hyperlink>
    </w:p>
    <w:p w14:paraId="077CDBF2" w14:textId="509B2553" w:rsidR="00B152A2" w:rsidRDefault="00C73120">
      <w:pPr>
        <w:pStyle w:val="Sadraj1"/>
        <w:rPr>
          <w:rFonts w:asciiTheme="minorHAnsi" w:eastAsiaTheme="minorEastAsia" w:hAnsiTheme="minorHAnsi" w:cstheme="minorBidi"/>
          <w:noProof/>
          <w:lang w:val="en-US" w:eastAsia="en-US"/>
        </w:rPr>
      </w:pPr>
      <w:hyperlink w:anchor="_Toc107402865" w:history="1">
        <w:r w:rsidR="00B152A2" w:rsidRPr="002A4E7E">
          <w:rPr>
            <w:rStyle w:val="Hiperveza"/>
            <w:noProof/>
            <w:lang w:bidi="en-US"/>
          </w:rPr>
          <w:t>4.</w:t>
        </w:r>
        <w:r w:rsidR="00B152A2">
          <w:rPr>
            <w:rFonts w:asciiTheme="minorHAnsi" w:eastAsiaTheme="minorEastAsia" w:hAnsiTheme="minorHAnsi" w:cstheme="minorBidi"/>
            <w:noProof/>
            <w:lang w:val="en-US" w:eastAsia="en-US"/>
          </w:rPr>
          <w:tab/>
        </w:r>
        <w:r w:rsidR="00B152A2" w:rsidRPr="002A4E7E">
          <w:rPr>
            <w:rStyle w:val="Hiperveza"/>
            <w:noProof/>
            <w:lang w:bidi="en-US"/>
          </w:rPr>
          <w:t>PROGRAMME DESCRIPTION</w:t>
        </w:r>
        <w:r w:rsidR="00B152A2">
          <w:rPr>
            <w:noProof/>
            <w:webHidden/>
          </w:rPr>
          <w:tab/>
        </w:r>
        <w:r w:rsidR="00B152A2">
          <w:rPr>
            <w:noProof/>
            <w:webHidden/>
          </w:rPr>
          <w:fldChar w:fldCharType="begin"/>
        </w:r>
        <w:r w:rsidR="00B152A2">
          <w:rPr>
            <w:noProof/>
            <w:webHidden/>
          </w:rPr>
          <w:instrText xml:space="preserve"> PAGEREF _Toc107402865 \h </w:instrText>
        </w:r>
        <w:r w:rsidR="00B152A2">
          <w:rPr>
            <w:noProof/>
            <w:webHidden/>
          </w:rPr>
        </w:r>
        <w:r w:rsidR="00B152A2">
          <w:rPr>
            <w:noProof/>
            <w:webHidden/>
          </w:rPr>
          <w:fldChar w:fldCharType="separate"/>
        </w:r>
        <w:r w:rsidR="00B152A2">
          <w:rPr>
            <w:noProof/>
            <w:webHidden/>
          </w:rPr>
          <w:t>38</w:t>
        </w:r>
        <w:r w:rsidR="00B152A2">
          <w:rPr>
            <w:noProof/>
            <w:webHidden/>
          </w:rPr>
          <w:fldChar w:fldCharType="end"/>
        </w:r>
      </w:hyperlink>
    </w:p>
    <w:p w14:paraId="5C0E9839" w14:textId="38BE1230"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66" w:history="1">
        <w:r w:rsidR="00B152A2" w:rsidRPr="002A4E7E">
          <w:rPr>
            <w:rStyle w:val="Hiperveza"/>
            <w:noProof/>
            <w:lang w:bidi="en-US"/>
          </w:rPr>
          <w:t>4.1.</w:t>
        </w:r>
        <w:r w:rsidR="00B152A2" w:rsidRPr="002A4E7E">
          <w:rPr>
            <w:rStyle w:val="Hiperveza"/>
            <w:noProof/>
            <w:lang w:val="en" w:bidi="en-US"/>
          </w:rPr>
          <w:t xml:space="preserve"> List of compulsory and elective courses with the number of contact hours required for their performance and ECTS credits awarded.</w:t>
        </w:r>
        <w:r w:rsidR="00B152A2">
          <w:rPr>
            <w:noProof/>
            <w:webHidden/>
          </w:rPr>
          <w:tab/>
        </w:r>
        <w:r w:rsidR="00B152A2">
          <w:rPr>
            <w:noProof/>
            <w:webHidden/>
          </w:rPr>
          <w:fldChar w:fldCharType="begin"/>
        </w:r>
        <w:r w:rsidR="00B152A2">
          <w:rPr>
            <w:noProof/>
            <w:webHidden/>
          </w:rPr>
          <w:instrText xml:space="preserve"> PAGEREF _Toc107402866 \h </w:instrText>
        </w:r>
        <w:r w:rsidR="00B152A2">
          <w:rPr>
            <w:noProof/>
            <w:webHidden/>
          </w:rPr>
        </w:r>
        <w:r w:rsidR="00B152A2">
          <w:rPr>
            <w:noProof/>
            <w:webHidden/>
          </w:rPr>
          <w:fldChar w:fldCharType="separate"/>
        </w:r>
        <w:r w:rsidR="00B152A2">
          <w:rPr>
            <w:noProof/>
            <w:webHidden/>
          </w:rPr>
          <w:t>38</w:t>
        </w:r>
        <w:r w:rsidR="00B152A2">
          <w:rPr>
            <w:noProof/>
            <w:webHidden/>
          </w:rPr>
          <w:fldChar w:fldCharType="end"/>
        </w:r>
      </w:hyperlink>
    </w:p>
    <w:p w14:paraId="36F29D39" w14:textId="02316E4D"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67" w:history="1">
        <w:r w:rsidR="00B152A2" w:rsidRPr="002A4E7E">
          <w:rPr>
            <w:rStyle w:val="Hiperveza"/>
            <w:noProof/>
            <w:lang w:bidi="en-US"/>
          </w:rPr>
          <w:t>4.2.</w:t>
        </w:r>
        <w:r w:rsidR="00B152A2" w:rsidRPr="002A4E7E">
          <w:rPr>
            <w:rStyle w:val="Hiperveza"/>
            <w:noProof/>
            <w:lang w:val="en" w:bidi="en-US"/>
          </w:rPr>
          <w:t xml:space="preserve"> Course descriptions</w:t>
        </w:r>
        <w:r w:rsidR="00B152A2">
          <w:rPr>
            <w:noProof/>
            <w:webHidden/>
          </w:rPr>
          <w:tab/>
        </w:r>
        <w:r w:rsidR="00B152A2">
          <w:rPr>
            <w:noProof/>
            <w:webHidden/>
          </w:rPr>
          <w:fldChar w:fldCharType="begin"/>
        </w:r>
        <w:r w:rsidR="00B152A2">
          <w:rPr>
            <w:noProof/>
            <w:webHidden/>
          </w:rPr>
          <w:instrText xml:space="preserve"> PAGEREF _Toc107402867 \h </w:instrText>
        </w:r>
        <w:r w:rsidR="00B152A2">
          <w:rPr>
            <w:noProof/>
            <w:webHidden/>
          </w:rPr>
        </w:r>
        <w:r w:rsidR="00B152A2">
          <w:rPr>
            <w:noProof/>
            <w:webHidden/>
          </w:rPr>
          <w:fldChar w:fldCharType="separate"/>
        </w:r>
        <w:r w:rsidR="00B152A2">
          <w:rPr>
            <w:noProof/>
            <w:webHidden/>
          </w:rPr>
          <w:t>45</w:t>
        </w:r>
        <w:r w:rsidR="00B152A2">
          <w:rPr>
            <w:noProof/>
            <w:webHidden/>
          </w:rPr>
          <w:fldChar w:fldCharType="end"/>
        </w:r>
      </w:hyperlink>
    </w:p>
    <w:p w14:paraId="1486575F" w14:textId="643CF9F7"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68" w:history="1">
        <w:r w:rsidR="00B152A2" w:rsidRPr="002A4E7E">
          <w:rPr>
            <w:rStyle w:val="Hiperveza"/>
            <w:rFonts w:eastAsia="SimSun"/>
            <w:noProof/>
            <w:lang w:bidi="en-US"/>
          </w:rPr>
          <w:t>4.3.</w:t>
        </w:r>
        <w:r w:rsidR="00B152A2" w:rsidRPr="002A4E7E">
          <w:rPr>
            <w:rStyle w:val="Hiperveza"/>
            <w:rFonts w:eastAsia="SimSun"/>
            <w:noProof/>
            <w:lang w:val="en" w:bidi="en-US"/>
          </w:rPr>
          <w:t xml:space="preserve"> Structure and dynamics of the study programme, requirements for enrolment into the next semester or trimester and the requirements for enrolling in an individual course or group of courses.</w:t>
        </w:r>
        <w:r w:rsidR="00B152A2">
          <w:rPr>
            <w:noProof/>
            <w:webHidden/>
          </w:rPr>
          <w:tab/>
        </w:r>
        <w:r w:rsidR="00B152A2">
          <w:rPr>
            <w:noProof/>
            <w:webHidden/>
          </w:rPr>
          <w:fldChar w:fldCharType="begin"/>
        </w:r>
        <w:r w:rsidR="00B152A2">
          <w:rPr>
            <w:noProof/>
            <w:webHidden/>
          </w:rPr>
          <w:instrText xml:space="preserve"> PAGEREF _Toc107402868 \h </w:instrText>
        </w:r>
        <w:r w:rsidR="00B152A2">
          <w:rPr>
            <w:noProof/>
            <w:webHidden/>
          </w:rPr>
        </w:r>
        <w:r w:rsidR="00B152A2">
          <w:rPr>
            <w:noProof/>
            <w:webHidden/>
          </w:rPr>
          <w:fldChar w:fldCharType="separate"/>
        </w:r>
        <w:r w:rsidR="00B152A2">
          <w:rPr>
            <w:noProof/>
            <w:webHidden/>
          </w:rPr>
          <w:t>105</w:t>
        </w:r>
        <w:r w:rsidR="00B152A2">
          <w:rPr>
            <w:noProof/>
            <w:webHidden/>
          </w:rPr>
          <w:fldChar w:fldCharType="end"/>
        </w:r>
      </w:hyperlink>
    </w:p>
    <w:p w14:paraId="00D28BD1" w14:textId="3C0EF97E"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69" w:history="1">
        <w:r w:rsidR="00B152A2" w:rsidRPr="002A4E7E">
          <w:rPr>
            <w:rStyle w:val="Hiperveza"/>
            <w:rFonts w:eastAsia="SimSun"/>
            <w:noProof/>
            <w:lang w:bidi="en-US"/>
          </w:rPr>
          <w:t>4.4.</w:t>
        </w:r>
        <w:r w:rsidR="00B152A2" w:rsidRPr="002A4E7E">
          <w:rPr>
            <w:rStyle w:val="Hiperveza"/>
            <w:rFonts w:eastAsia="SimSun"/>
            <w:noProof/>
            <w:lang w:val="en" w:bidi="en-US"/>
          </w:rPr>
          <w:t xml:space="preserve"> List of courses offered by other postgraduate study programmes students may select.</w:t>
        </w:r>
        <w:r w:rsidR="00B152A2">
          <w:rPr>
            <w:noProof/>
            <w:webHidden/>
          </w:rPr>
          <w:tab/>
        </w:r>
        <w:r w:rsidR="00B152A2">
          <w:rPr>
            <w:noProof/>
            <w:webHidden/>
          </w:rPr>
          <w:fldChar w:fldCharType="begin"/>
        </w:r>
        <w:r w:rsidR="00B152A2">
          <w:rPr>
            <w:noProof/>
            <w:webHidden/>
          </w:rPr>
          <w:instrText xml:space="preserve"> PAGEREF _Toc107402869 \h </w:instrText>
        </w:r>
        <w:r w:rsidR="00B152A2">
          <w:rPr>
            <w:noProof/>
            <w:webHidden/>
          </w:rPr>
        </w:r>
        <w:r w:rsidR="00B152A2">
          <w:rPr>
            <w:noProof/>
            <w:webHidden/>
          </w:rPr>
          <w:fldChar w:fldCharType="separate"/>
        </w:r>
        <w:r w:rsidR="00B152A2">
          <w:rPr>
            <w:noProof/>
            <w:webHidden/>
          </w:rPr>
          <w:t>107</w:t>
        </w:r>
        <w:r w:rsidR="00B152A2">
          <w:rPr>
            <w:noProof/>
            <w:webHidden/>
          </w:rPr>
          <w:fldChar w:fldCharType="end"/>
        </w:r>
      </w:hyperlink>
    </w:p>
    <w:p w14:paraId="284A7C29" w14:textId="2939AB80"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70" w:history="1">
        <w:r w:rsidR="00B152A2" w:rsidRPr="002A4E7E">
          <w:rPr>
            <w:rStyle w:val="Hiperveza"/>
            <w:noProof/>
            <w:lang w:bidi="en-US"/>
          </w:rPr>
          <w:t>4.5.</w:t>
        </w:r>
        <w:r w:rsidR="00B152A2" w:rsidRPr="002A4E7E">
          <w:rPr>
            <w:rStyle w:val="Hiperveza"/>
            <w:rFonts w:eastAsia="SimSun"/>
            <w:noProof/>
            <w:lang w:val="en" w:bidi="en-US"/>
          </w:rPr>
          <w:t xml:space="preserve"> List of courses possibly taught in a foreign language</w:t>
        </w:r>
        <w:r w:rsidR="00B152A2">
          <w:rPr>
            <w:noProof/>
            <w:webHidden/>
          </w:rPr>
          <w:tab/>
        </w:r>
        <w:r w:rsidR="00B152A2">
          <w:rPr>
            <w:noProof/>
            <w:webHidden/>
          </w:rPr>
          <w:fldChar w:fldCharType="begin"/>
        </w:r>
        <w:r w:rsidR="00B152A2">
          <w:rPr>
            <w:noProof/>
            <w:webHidden/>
          </w:rPr>
          <w:instrText xml:space="preserve"> PAGEREF _Toc107402870 \h </w:instrText>
        </w:r>
        <w:r w:rsidR="00B152A2">
          <w:rPr>
            <w:noProof/>
            <w:webHidden/>
          </w:rPr>
        </w:r>
        <w:r w:rsidR="00B152A2">
          <w:rPr>
            <w:noProof/>
            <w:webHidden/>
          </w:rPr>
          <w:fldChar w:fldCharType="separate"/>
        </w:r>
        <w:r w:rsidR="00B152A2">
          <w:rPr>
            <w:noProof/>
            <w:webHidden/>
          </w:rPr>
          <w:t>107</w:t>
        </w:r>
        <w:r w:rsidR="00B152A2">
          <w:rPr>
            <w:noProof/>
            <w:webHidden/>
          </w:rPr>
          <w:fldChar w:fldCharType="end"/>
        </w:r>
      </w:hyperlink>
    </w:p>
    <w:p w14:paraId="4C8A0351" w14:textId="24560F44"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71" w:history="1">
        <w:r w:rsidR="00B152A2" w:rsidRPr="002A4E7E">
          <w:rPr>
            <w:rStyle w:val="Hiperveza"/>
            <w:rFonts w:eastAsia="SimSun"/>
            <w:noProof/>
            <w:lang w:bidi="en-US"/>
          </w:rPr>
          <w:t>4.6.</w:t>
        </w:r>
        <w:r w:rsidR="00B152A2" w:rsidRPr="002A4E7E">
          <w:rPr>
            <w:rStyle w:val="Hiperveza"/>
            <w:rFonts w:eastAsia="SimSun"/>
            <w:noProof/>
            <w:lang w:val="en" w:bidi="en-US"/>
          </w:rPr>
          <w:t xml:space="preserve"> Completion of the study programme</w:t>
        </w:r>
        <w:r w:rsidR="00B152A2">
          <w:rPr>
            <w:noProof/>
            <w:webHidden/>
          </w:rPr>
          <w:tab/>
        </w:r>
        <w:r w:rsidR="00B152A2">
          <w:rPr>
            <w:noProof/>
            <w:webHidden/>
          </w:rPr>
          <w:fldChar w:fldCharType="begin"/>
        </w:r>
        <w:r w:rsidR="00B152A2">
          <w:rPr>
            <w:noProof/>
            <w:webHidden/>
          </w:rPr>
          <w:instrText xml:space="preserve"> PAGEREF _Toc107402871 \h </w:instrText>
        </w:r>
        <w:r w:rsidR="00B152A2">
          <w:rPr>
            <w:noProof/>
            <w:webHidden/>
          </w:rPr>
        </w:r>
        <w:r w:rsidR="00B152A2">
          <w:rPr>
            <w:noProof/>
            <w:webHidden/>
          </w:rPr>
          <w:fldChar w:fldCharType="separate"/>
        </w:r>
        <w:r w:rsidR="00B152A2">
          <w:rPr>
            <w:noProof/>
            <w:webHidden/>
          </w:rPr>
          <w:t>107</w:t>
        </w:r>
        <w:r w:rsidR="00B152A2">
          <w:rPr>
            <w:noProof/>
            <w:webHidden/>
          </w:rPr>
          <w:fldChar w:fldCharType="end"/>
        </w:r>
      </w:hyperlink>
    </w:p>
    <w:p w14:paraId="65AE1846" w14:textId="3FDEB874"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72" w:history="1">
        <w:r w:rsidR="00B152A2" w:rsidRPr="002A4E7E">
          <w:rPr>
            <w:rStyle w:val="Hiperveza"/>
            <w:rFonts w:eastAsia="SimSun"/>
            <w:noProof/>
            <w:lang w:bidi="en-US"/>
          </w:rPr>
          <w:t>4.7.</w:t>
        </w:r>
        <w:r w:rsidR="00B152A2" w:rsidRPr="002A4E7E">
          <w:rPr>
            <w:rStyle w:val="Hiperveza"/>
            <w:rFonts w:eastAsia="SimSun"/>
            <w:noProof/>
            <w:lang w:val="en" w:bidi="en-US"/>
          </w:rPr>
          <w:t xml:space="preserve"> Conditions under which students who have discontinued their studies or have lost the right to study in a study programme may be readmitted.</w:t>
        </w:r>
        <w:r w:rsidR="00B152A2">
          <w:rPr>
            <w:noProof/>
            <w:webHidden/>
          </w:rPr>
          <w:tab/>
        </w:r>
        <w:r w:rsidR="00B152A2">
          <w:rPr>
            <w:noProof/>
            <w:webHidden/>
          </w:rPr>
          <w:fldChar w:fldCharType="begin"/>
        </w:r>
        <w:r w:rsidR="00B152A2">
          <w:rPr>
            <w:noProof/>
            <w:webHidden/>
          </w:rPr>
          <w:instrText xml:space="preserve"> PAGEREF _Toc107402872 \h </w:instrText>
        </w:r>
        <w:r w:rsidR="00B152A2">
          <w:rPr>
            <w:noProof/>
            <w:webHidden/>
          </w:rPr>
        </w:r>
        <w:r w:rsidR="00B152A2">
          <w:rPr>
            <w:noProof/>
            <w:webHidden/>
          </w:rPr>
          <w:fldChar w:fldCharType="separate"/>
        </w:r>
        <w:r w:rsidR="00B152A2">
          <w:rPr>
            <w:noProof/>
            <w:webHidden/>
          </w:rPr>
          <w:t>108</w:t>
        </w:r>
        <w:r w:rsidR="00B152A2">
          <w:rPr>
            <w:noProof/>
            <w:webHidden/>
          </w:rPr>
          <w:fldChar w:fldCharType="end"/>
        </w:r>
      </w:hyperlink>
    </w:p>
    <w:p w14:paraId="62E60F7E" w14:textId="1FBFEBE5" w:rsidR="00B152A2" w:rsidRDefault="00C73120">
      <w:pPr>
        <w:pStyle w:val="Sadraj1"/>
        <w:rPr>
          <w:rFonts w:asciiTheme="minorHAnsi" w:eastAsiaTheme="minorEastAsia" w:hAnsiTheme="minorHAnsi" w:cstheme="minorBidi"/>
          <w:noProof/>
          <w:lang w:val="en-US" w:eastAsia="en-US"/>
        </w:rPr>
      </w:pPr>
      <w:hyperlink w:anchor="_Toc107402873" w:history="1">
        <w:r w:rsidR="00B152A2" w:rsidRPr="002A4E7E">
          <w:rPr>
            <w:rStyle w:val="Hiperveza"/>
            <w:rFonts w:eastAsia="SimSun"/>
            <w:noProof/>
            <w:lang w:bidi="en-US"/>
          </w:rPr>
          <w:t>5.</w:t>
        </w:r>
        <w:r w:rsidR="00B152A2">
          <w:rPr>
            <w:rFonts w:asciiTheme="minorHAnsi" w:eastAsiaTheme="minorEastAsia" w:hAnsiTheme="minorHAnsi" w:cstheme="minorBidi"/>
            <w:noProof/>
            <w:lang w:val="en-US" w:eastAsia="en-US"/>
          </w:rPr>
          <w:tab/>
        </w:r>
        <w:r w:rsidR="00B152A2" w:rsidRPr="002A4E7E">
          <w:rPr>
            <w:rStyle w:val="Hiperveza"/>
            <w:rFonts w:eastAsia="SimSun"/>
            <w:noProof/>
            <w:lang w:val="en" w:bidi="en-US"/>
          </w:rPr>
          <w:t>PROCEDURES FOR ADMINISTERING THE STUDY PROGRAMME</w:t>
        </w:r>
        <w:r w:rsidR="00B152A2">
          <w:rPr>
            <w:noProof/>
            <w:webHidden/>
          </w:rPr>
          <w:tab/>
        </w:r>
        <w:r w:rsidR="00B152A2">
          <w:rPr>
            <w:noProof/>
            <w:webHidden/>
          </w:rPr>
          <w:fldChar w:fldCharType="begin"/>
        </w:r>
        <w:r w:rsidR="00B152A2">
          <w:rPr>
            <w:noProof/>
            <w:webHidden/>
          </w:rPr>
          <w:instrText xml:space="preserve"> PAGEREF _Toc107402873 \h </w:instrText>
        </w:r>
        <w:r w:rsidR="00B152A2">
          <w:rPr>
            <w:noProof/>
            <w:webHidden/>
          </w:rPr>
        </w:r>
        <w:r w:rsidR="00B152A2">
          <w:rPr>
            <w:noProof/>
            <w:webHidden/>
          </w:rPr>
          <w:fldChar w:fldCharType="separate"/>
        </w:r>
        <w:r w:rsidR="00B152A2">
          <w:rPr>
            <w:noProof/>
            <w:webHidden/>
          </w:rPr>
          <w:t>108</w:t>
        </w:r>
        <w:r w:rsidR="00B152A2">
          <w:rPr>
            <w:noProof/>
            <w:webHidden/>
          </w:rPr>
          <w:fldChar w:fldCharType="end"/>
        </w:r>
      </w:hyperlink>
    </w:p>
    <w:p w14:paraId="2EED3B5A" w14:textId="19743D7C"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74" w:history="1">
        <w:r w:rsidR="00B152A2" w:rsidRPr="002A4E7E">
          <w:rPr>
            <w:rStyle w:val="Hiperveza"/>
            <w:rFonts w:eastAsia="SimSun"/>
            <w:noProof/>
            <w:lang w:bidi="en-US"/>
          </w:rPr>
          <w:t>5.1.</w:t>
        </w:r>
        <w:r w:rsidR="00B152A2" w:rsidRPr="002A4E7E">
          <w:rPr>
            <w:rStyle w:val="Hiperveza"/>
            <w:rFonts w:eastAsia="SimSun"/>
            <w:noProof/>
            <w:lang w:val="en" w:bidi="en-US"/>
          </w:rPr>
          <w:t xml:space="preserve"> Location at which the study programme is administered</w:t>
        </w:r>
        <w:r w:rsidR="00B152A2">
          <w:rPr>
            <w:noProof/>
            <w:webHidden/>
          </w:rPr>
          <w:tab/>
        </w:r>
        <w:r w:rsidR="00B152A2">
          <w:rPr>
            <w:noProof/>
            <w:webHidden/>
          </w:rPr>
          <w:fldChar w:fldCharType="begin"/>
        </w:r>
        <w:r w:rsidR="00B152A2">
          <w:rPr>
            <w:noProof/>
            <w:webHidden/>
          </w:rPr>
          <w:instrText xml:space="preserve"> PAGEREF _Toc107402874 \h </w:instrText>
        </w:r>
        <w:r w:rsidR="00B152A2">
          <w:rPr>
            <w:noProof/>
            <w:webHidden/>
          </w:rPr>
        </w:r>
        <w:r w:rsidR="00B152A2">
          <w:rPr>
            <w:noProof/>
            <w:webHidden/>
          </w:rPr>
          <w:fldChar w:fldCharType="separate"/>
        </w:r>
        <w:r w:rsidR="00B152A2">
          <w:rPr>
            <w:noProof/>
            <w:webHidden/>
          </w:rPr>
          <w:t>108</w:t>
        </w:r>
        <w:r w:rsidR="00B152A2">
          <w:rPr>
            <w:noProof/>
            <w:webHidden/>
          </w:rPr>
          <w:fldChar w:fldCharType="end"/>
        </w:r>
      </w:hyperlink>
    </w:p>
    <w:p w14:paraId="5E0AB8B8" w14:textId="7E8FE2DB"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75" w:history="1">
        <w:r w:rsidR="00B152A2" w:rsidRPr="002A4E7E">
          <w:rPr>
            <w:rStyle w:val="Hiperveza"/>
            <w:rFonts w:eastAsia="SimSun"/>
            <w:noProof/>
            <w:lang w:bidi="en-US"/>
          </w:rPr>
          <w:t>5.2.</w:t>
        </w:r>
        <w:r w:rsidR="00B152A2" w:rsidRPr="002A4E7E">
          <w:rPr>
            <w:rStyle w:val="Hiperveza"/>
            <w:rFonts w:eastAsia="SimSun"/>
            <w:noProof/>
            <w:lang w:val="en" w:bidi="en-US"/>
          </w:rPr>
          <w:t xml:space="preserve"> Authentic documents constituting property ownership</w:t>
        </w:r>
        <w:r w:rsidR="00B152A2">
          <w:rPr>
            <w:noProof/>
            <w:webHidden/>
          </w:rPr>
          <w:tab/>
        </w:r>
        <w:r w:rsidR="00B152A2">
          <w:rPr>
            <w:noProof/>
            <w:webHidden/>
          </w:rPr>
          <w:fldChar w:fldCharType="begin"/>
        </w:r>
        <w:r w:rsidR="00B152A2">
          <w:rPr>
            <w:noProof/>
            <w:webHidden/>
          </w:rPr>
          <w:instrText xml:space="preserve"> PAGEREF _Toc107402875 \h </w:instrText>
        </w:r>
        <w:r w:rsidR="00B152A2">
          <w:rPr>
            <w:noProof/>
            <w:webHidden/>
          </w:rPr>
        </w:r>
        <w:r w:rsidR="00B152A2">
          <w:rPr>
            <w:noProof/>
            <w:webHidden/>
          </w:rPr>
          <w:fldChar w:fldCharType="separate"/>
        </w:r>
        <w:r w:rsidR="00B152A2">
          <w:rPr>
            <w:noProof/>
            <w:webHidden/>
          </w:rPr>
          <w:t>108</w:t>
        </w:r>
        <w:r w:rsidR="00B152A2">
          <w:rPr>
            <w:noProof/>
            <w:webHidden/>
          </w:rPr>
          <w:fldChar w:fldCharType="end"/>
        </w:r>
      </w:hyperlink>
    </w:p>
    <w:p w14:paraId="5C5D608E" w14:textId="24B6CE0A"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76" w:history="1">
        <w:r w:rsidR="00B152A2" w:rsidRPr="002A4E7E">
          <w:rPr>
            <w:rStyle w:val="Hiperveza"/>
            <w:rFonts w:eastAsia="SimSun"/>
            <w:noProof/>
            <w:lang w:bidi="en-US"/>
          </w:rPr>
          <w:t>5.3.</w:t>
        </w:r>
        <w:r w:rsidR="00B152A2" w:rsidRPr="002A4E7E">
          <w:rPr>
            <w:rStyle w:val="Hiperveza"/>
            <w:rFonts w:eastAsia="SimSun"/>
            <w:noProof/>
            <w:lang w:val="en" w:bidi="en-US"/>
          </w:rPr>
          <w:t xml:space="preserve"> Data on adequate space and equipment to administer the programme</w:t>
        </w:r>
        <w:r w:rsidR="00B152A2">
          <w:rPr>
            <w:noProof/>
            <w:webHidden/>
          </w:rPr>
          <w:tab/>
        </w:r>
        <w:r w:rsidR="00B152A2">
          <w:rPr>
            <w:noProof/>
            <w:webHidden/>
          </w:rPr>
          <w:fldChar w:fldCharType="begin"/>
        </w:r>
        <w:r w:rsidR="00B152A2">
          <w:rPr>
            <w:noProof/>
            <w:webHidden/>
          </w:rPr>
          <w:instrText xml:space="preserve"> PAGEREF _Toc107402876 \h </w:instrText>
        </w:r>
        <w:r w:rsidR="00B152A2">
          <w:rPr>
            <w:noProof/>
            <w:webHidden/>
          </w:rPr>
        </w:r>
        <w:r w:rsidR="00B152A2">
          <w:rPr>
            <w:noProof/>
            <w:webHidden/>
          </w:rPr>
          <w:fldChar w:fldCharType="separate"/>
        </w:r>
        <w:r w:rsidR="00B152A2">
          <w:rPr>
            <w:noProof/>
            <w:webHidden/>
          </w:rPr>
          <w:t>108</w:t>
        </w:r>
        <w:r w:rsidR="00B152A2">
          <w:rPr>
            <w:noProof/>
            <w:webHidden/>
          </w:rPr>
          <w:fldChar w:fldCharType="end"/>
        </w:r>
      </w:hyperlink>
    </w:p>
    <w:p w14:paraId="054E0F24" w14:textId="6186CE34"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77" w:history="1">
        <w:r w:rsidR="00B152A2" w:rsidRPr="002A4E7E">
          <w:rPr>
            <w:rStyle w:val="Hiperveza"/>
            <w:rFonts w:eastAsia="SimSun"/>
            <w:noProof/>
            <w:lang w:bidi="en-US"/>
          </w:rPr>
          <w:t>5.4.</w:t>
        </w:r>
        <w:r w:rsidR="00B152A2" w:rsidRPr="002A4E7E">
          <w:rPr>
            <w:rStyle w:val="Hiperveza"/>
            <w:rFonts w:eastAsia="SimSun"/>
            <w:noProof/>
            <w:lang w:val="en" w:bidi="en-US"/>
          </w:rPr>
          <w:t xml:space="preserve"> Data on adequate equipment and literature</w:t>
        </w:r>
        <w:r w:rsidR="00B152A2">
          <w:rPr>
            <w:noProof/>
            <w:webHidden/>
          </w:rPr>
          <w:tab/>
        </w:r>
        <w:r w:rsidR="00B152A2">
          <w:rPr>
            <w:noProof/>
            <w:webHidden/>
          </w:rPr>
          <w:fldChar w:fldCharType="begin"/>
        </w:r>
        <w:r w:rsidR="00B152A2">
          <w:rPr>
            <w:noProof/>
            <w:webHidden/>
          </w:rPr>
          <w:instrText xml:space="preserve"> PAGEREF _Toc107402877 \h </w:instrText>
        </w:r>
        <w:r w:rsidR="00B152A2">
          <w:rPr>
            <w:noProof/>
            <w:webHidden/>
          </w:rPr>
        </w:r>
        <w:r w:rsidR="00B152A2">
          <w:rPr>
            <w:noProof/>
            <w:webHidden/>
          </w:rPr>
          <w:fldChar w:fldCharType="separate"/>
        </w:r>
        <w:r w:rsidR="00B152A2">
          <w:rPr>
            <w:noProof/>
            <w:webHidden/>
          </w:rPr>
          <w:t>111</w:t>
        </w:r>
        <w:r w:rsidR="00B152A2">
          <w:rPr>
            <w:noProof/>
            <w:webHidden/>
          </w:rPr>
          <w:fldChar w:fldCharType="end"/>
        </w:r>
      </w:hyperlink>
    </w:p>
    <w:p w14:paraId="1EA78C9B" w14:textId="6D020CDF"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78" w:history="1">
        <w:r w:rsidR="00B152A2" w:rsidRPr="002A4E7E">
          <w:rPr>
            <w:rStyle w:val="Hiperveza"/>
            <w:rFonts w:eastAsia="SimSun"/>
            <w:noProof/>
            <w:lang w:bidi="en-US"/>
          </w:rPr>
          <w:t>5.5.</w:t>
        </w:r>
        <w:r w:rsidR="00B152A2" w:rsidRPr="002A4E7E">
          <w:rPr>
            <w:rStyle w:val="Hiperveza"/>
            <w:rFonts w:eastAsia="SimSun"/>
            <w:noProof/>
            <w:lang w:val="en" w:bidi="en-US"/>
          </w:rPr>
          <w:t xml:space="preserve"> Teaching space capacity</w:t>
        </w:r>
        <w:r w:rsidR="00B152A2">
          <w:rPr>
            <w:noProof/>
            <w:webHidden/>
          </w:rPr>
          <w:tab/>
        </w:r>
        <w:r w:rsidR="00B152A2">
          <w:rPr>
            <w:noProof/>
            <w:webHidden/>
          </w:rPr>
          <w:fldChar w:fldCharType="begin"/>
        </w:r>
        <w:r w:rsidR="00B152A2">
          <w:rPr>
            <w:noProof/>
            <w:webHidden/>
          </w:rPr>
          <w:instrText xml:space="preserve"> PAGEREF _Toc107402878 \h </w:instrText>
        </w:r>
        <w:r w:rsidR="00B152A2">
          <w:rPr>
            <w:noProof/>
            <w:webHidden/>
          </w:rPr>
        </w:r>
        <w:r w:rsidR="00B152A2">
          <w:rPr>
            <w:noProof/>
            <w:webHidden/>
          </w:rPr>
          <w:fldChar w:fldCharType="separate"/>
        </w:r>
        <w:r w:rsidR="00B152A2">
          <w:rPr>
            <w:noProof/>
            <w:webHidden/>
          </w:rPr>
          <w:t>116</w:t>
        </w:r>
        <w:r w:rsidR="00B152A2">
          <w:rPr>
            <w:noProof/>
            <w:webHidden/>
          </w:rPr>
          <w:fldChar w:fldCharType="end"/>
        </w:r>
      </w:hyperlink>
    </w:p>
    <w:p w14:paraId="1CC9D673" w14:textId="408C17B1"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79" w:history="1">
        <w:r w:rsidR="00B152A2" w:rsidRPr="002A4E7E">
          <w:rPr>
            <w:rStyle w:val="Hiperveza"/>
            <w:noProof/>
            <w:lang w:bidi="en-US"/>
          </w:rPr>
          <w:t>5.6.</w:t>
        </w:r>
        <w:r w:rsidR="00B152A2" w:rsidRPr="002A4E7E">
          <w:rPr>
            <w:rStyle w:val="Hiperveza"/>
            <w:noProof/>
            <w:lang w:val="en" w:bidi="en-US"/>
          </w:rPr>
          <w:t xml:space="preserve"> Optimal number of students enrolled on the programme</w:t>
        </w:r>
        <w:r w:rsidR="00B152A2">
          <w:rPr>
            <w:noProof/>
            <w:webHidden/>
          </w:rPr>
          <w:tab/>
        </w:r>
        <w:r w:rsidR="00B152A2">
          <w:rPr>
            <w:noProof/>
            <w:webHidden/>
          </w:rPr>
          <w:fldChar w:fldCharType="begin"/>
        </w:r>
        <w:r w:rsidR="00B152A2">
          <w:rPr>
            <w:noProof/>
            <w:webHidden/>
          </w:rPr>
          <w:instrText xml:space="preserve"> PAGEREF _Toc107402879 \h </w:instrText>
        </w:r>
        <w:r w:rsidR="00B152A2">
          <w:rPr>
            <w:noProof/>
            <w:webHidden/>
          </w:rPr>
        </w:r>
        <w:r w:rsidR="00B152A2">
          <w:rPr>
            <w:noProof/>
            <w:webHidden/>
          </w:rPr>
          <w:fldChar w:fldCharType="separate"/>
        </w:r>
        <w:r w:rsidR="00B152A2">
          <w:rPr>
            <w:noProof/>
            <w:webHidden/>
          </w:rPr>
          <w:t>116</w:t>
        </w:r>
        <w:r w:rsidR="00B152A2">
          <w:rPr>
            <w:noProof/>
            <w:webHidden/>
          </w:rPr>
          <w:fldChar w:fldCharType="end"/>
        </w:r>
      </w:hyperlink>
    </w:p>
    <w:p w14:paraId="0634BFD7" w14:textId="01BEA24F"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80" w:history="1">
        <w:r w:rsidR="00B152A2" w:rsidRPr="002A4E7E">
          <w:rPr>
            <w:rStyle w:val="Hiperveza"/>
            <w:rFonts w:eastAsia="SimSun"/>
            <w:noProof/>
            <w:lang w:bidi="en-US"/>
          </w:rPr>
          <w:t>5.7.</w:t>
        </w:r>
        <w:r w:rsidR="00B152A2" w:rsidRPr="002A4E7E">
          <w:rPr>
            <w:rStyle w:val="Hiperveza"/>
            <w:rFonts w:eastAsia="SimSun"/>
            <w:noProof/>
            <w:lang w:val="en" w:bidi="en-US"/>
          </w:rPr>
          <w:t xml:space="preserve"> Teachers and associates who will be administering the doctoral study programme</w:t>
        </w:r>
        <w:r w:rsidR="00B152A2">
          <w:rPr>
            <w:noProof/>
            <w:webHidden/>
          </w:rPr>
          <w:tab/>
        </w:r>
        <w:r w:rsidR="00B152A2">
          <w:rPr>
            <w:noProof/>
            <w:webHidden/>
          </w:rPr>
          <w:fldChar w:fldCharType="begin"/>
        </w:r>
        <w:r w:rsidR="00B152A2">
          <w:rPr>
            <w:noProof/>
            <w:webHidden/>
          </w:rPr>
          <w:instrText xml:space="preserve"> PAGEREF _Toc107402880 \h </w:instrText>
        </w:r>
        <w:r w:rsidR="00B152A2">
          <w:rPr>
            <w:noProof/>
            <w:webHidden/>
          </w:rPr>
        </w:r>
        <w:r w:rsidR="00B152A2">
          <w:rPr>
            <w:noProof/>
            <w:webHidden/>
          </w:rPr>
          <w:fldChar w:fldCharType="separate"/>
        </w:r>
        <w:r w:rsidR="00B152A2">
          <w:rPr>
            <w:noProof/>
            <w:webHidden/>
          </w:rPr>
          <w:t>116</w:t>
        </w:r>
        <w:r w:rsidR="00B152A2">
          <w:rPr>
            <w:noProof/>
            <w:webHidden/>
          </w:rPr>
          <w:fldChar w:fldCharType="end"/>
        </w:r>
      </w:hyperlink>
    </w:p>
    <w:p w14:paraId="30B04837" w14:textId="3F65F674"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81" w:history="1">
        <w:r w:rsidR="00B152A2" w:rsidRPr="002A4E7E">
          <w:rPr>
            <w:rStyle w:val="Hiperveza"/>
            <w:noProof/>
            <w:lang w:bidi="en-US"/>
          </w:rPr>
          <w:t>5.8.</w:t>
        </w:r>
        <w:r w:rsidR="00B152A2" w:rsidRPr="002A4E7E">
          <w:rPr>
            <w:rStyle w:val="Hiperveza"/>
            <w:noProof/>
            <w:lang w:val="en" w:bidi="en-US"/>
          </w:rPr>
          <w:t xml:space="preserve"> Teachers’ Curriculum vitae</w:t>
        </w:r>
        <w:r w:rsidR="00B152A2">
          <w:rPr>
            <w:noProof/>
            <w:webHidden/>
          </w:rPr>
          <w:tab/>
        </w:r>
        <w:r w:rsidR="00B152A2">
          <w:rPr>
            <w:noProof/>
            <w:webHidden/>
          </w:rPr>
          <w:fldChar w:fldCharType="begin"/>
        </w:r>
        <w:r w:rsidR="00B152A2">
          <w:rPr>
            <w:noProof/>
            <w:webHidden/>
          </w:rPr>
          <w:instrText xml:space="preserve"> PAGEREF _Toc107402881 \h </w:instrText>
        </w:r>
        <w:r w:rsidR="00B152A2">
          <w:rPr>
            <w:noProof/>
            <w:webHidden/>
          </w:rPr>
        </w:r>
        <w:r w:rsidR="00B152A2">
          <w:rPr>
            <w:noProof/>
            <w:webHidden/>
          </w:rPr>
          <w:fldChar w:fldCharType="separate"/>
        </w:r>
        <w:r w:rsidR="00B152A2">
          <w:rPr>
            <w:noProof/>
            <w:webHidden/>
          </w:rPr>
          <w:t>121</w:t>
        </w:r>
        <w:r w:rsidR="00B152A2">
          <w:rPr>
            <w:noProof/>
            <w:webHidden/>
          </w:rPr>
          <w:fldChar w:fldCharType="end"/>
        </w:r>
      </w:hyperlink>
    </w:p>
    <w:p w14:paraId="75CF26CA" w14:textId="53E23579"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82" w:history="1">
        <w:r w:rsidR="00B152A2" w:rsidRPr="002A4E7E">
          <w:rPr>
            <w:rStyle w:val="Hiperveza"/>
            <w:noProof/>
            <w:lang w:bidi="en-US"/>
          </w:rPr>
          <w:t>5.9.</w:t>
        </w:r>
        <w:r w:rsidR="00B152A2" w:rsidRPr="002A4E7E">
          <w:rPr>
            <w:rStyle w:val="Hiperveza"/>
            <w:noProof/>
            <w:lang w:val="en" w:bidi="en-US"/>
          </w:rPr>
          <w:t xml:space="preserve"> Cost estimates per student</w:t>
        </w:r>
        <w:r w:rsidR="00B152A2">
          <w:rPr>
            <w:noProof/>
            <w:webHidden/>
          </w:rPr>
          <w:tab/>
        </w:r>
        <w:r w:rsidR="00B152A2">
          <w:rPr>
            <w:noProof/>
            <w:webHidden/>
          </w:rPr>
          <w:fldChar w:fldCharType="begin"/>
        </w:r>
        <w:r w:rsidR="00B152A2">
          <w:rPr>
            <w:noProof/>
            <w:webHidden/>
          </w:rPr>
          <w:instrText xml:space="preserve"> PAGEREF _Toc107402882 \h </w:instrText>
        </w:r>
        <w:r w:rsidR="00B152A2">
          <w:rPr>
            <w:noProof/>
            <w:webHidden/>
          </w:rPr>
        </w:r>
        <w:r w:rsidR="00B152A2">
          <w:rPr>
            <w:noProof/>
            <w:webHidden/>
          </w:rPr>
          <w:fldChar w:fldCharType="separate"/>
        </w:r>
        <w:r w:rsidR="00B152A2">
          <w:rPr>
            <w:noProof/>
            <w:webHidden/>
          </w:rPr>
          <w:t>193</w:t>
        </w:r>
        <w:r w:rsidR="00B152A2">
          <w:rPr>
            <w:noProof/>
            <w:webHidden/>
          </w:rPr>
          <w:fldChar w:fldCharType="end"/>
        </w:r>
      </w:hyperlink>
    </w:p>
    <w:p w14:paraId="27101828" w14:textId="12CC22AF"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83" w:history="1">
        <w:r w:rsidR="00B152A2" w:rsidRPr="002A4E7E">
          <w:rPr>
            <w:rStyle w:val="Hiperveza"/>
            <w:noProof/>
            <w:lang w:bidi="en-US"/>
          </w:rPr>
          <w:t>5.10. Ways to monitor the quality of the study programme and its implementation, especially the way of participating in the evaluation of the study programme</w:t>
        </w:r>
        <w:r w:rsidR="00B152A2">
          <w:rPr>
            <w:noProof/>
            <w:webHidden/>
          </w:rPr>
          <w:tab/>
        </w:r>
        <w:r w:rsidR="00B152A2">
          <w:rPr>
            <w:noProof/>
            <w:webHidden/>
          </w:rPr>
          <w:fldChar w:fldCharType="begin"/>
        </w:r>
        <w:r w:rsidR="00B152A2">
          <w:rPr>
            <w:noProof/>
            <w:webHidden/>
          </w:rPr>
          <w:instrText xml:space="preserve"> PAGEREF _Toc107402883 \h </w:instrText>
        </w:r>
        <w:r w:rsidR="00B152A2">
          <w:rPr>
            <w:noProof/>
            <w:webHidden/>
          </w:rPr>
        </w:r>
        <w:r w:rsidR="00B152A2">
          <w:rPr>
            <w:noProof/>
            <w:webHidden/>
          </w:rPr>
          <w:fldChar w:fldCharType="separate"/>
        </w:r>
        <w:r w:rsidR="00B152A2">
          <w:rPr>
            <w:noProof/>
            <w:webHidden/>
          </w:rPr>
          <w:t>195</w:t>
        </w:r>
        <w:r w:rsidR="00B152A2">
          <w:rPr>
            <w:noProof/>
            <w:webHidden/>
          </w:rPr>
          <w:fldChar w:fldCharType="end"/>
        </w:r>
      </w:hyperlink>
    </w:p>
    <w:p w14:paraId="2F7B8B47" w14:textId="55A07E9A" w:rsidR="00B152A2" w:rsidRDefault="00C73120">
      <w:pPr>
        <w:pStyle w:val="Sadraj2"/>
        <w:tabs>
          <w:tab w:val="right" w:leader="dot" w:pos="9062"/>
        </w:tabs>
        <w:rPr>
          <w:rFonts w:asciiTheme="minorHAnsi" w:eastAsiaTheme="minorEastAsia" w:hAnsiTheme="minorHAnsi" w:cstheme="minorBidi"/>
          <w:noProof/>
          <w:lang w:val="en-US" w:eastAsia="en-US"/>
        </w:rPr>
      </w:pPr>
      <w:hyperlink w:anchor="_Toc107402884" w:history="1">
        <w:r w:rsidR="00B152A2" w:rsidRPr="002A4E7E">
          <w:rPr>
            <w:rStyle w:val="Hiperveza"/>
            <w:noProof/>
            <w:lang w:bidi="en-US"/>
          </w:rPr>
          <w:t>5.11. Support provided to students by the Faculty of Education</w:t>
        </w:r>
        <w:r w:rsidR="00B152A2">
          <w:rPr>
            <w:noProof/>
            <w:webHidden/>
          </w:rPr>
          <w:tab/>
        </w:r>
        <w:r w:rsidR="00B152A2">
          <w:rPr>
            <w:noProof/>
            <w:webHidden/>
          </w:rPr>
          <w:fldChar w:fldCharType="begin"/>
        </w:r>
        <w:r w:rsidR="00B152A2">
          <w:rPr>
            <w:noProof/>
            <w:webHidden/>
          </w:rPr>
          <w:instrText xml:space="preserve"> PAGEREF _Toc107402884 \h </w:instrText>
        </w:r>
        <w:r w:rsidR="00B152A2">
          <w:rPr>
            <w:noProof/>
            <w:webHidden/>
          </w:rPr>
        </w:r>
        <w:r w:rsidR="00B152A2">
          <w:rPr>
            <w:noProof/>
            <w:webHidden/>
          </w:rPr>
          <w:fldChar w:fldCharType="separate"/>
        </w:r>
        <w:r w:rsidR="00B152A2">
          <w:rPr>
            <w:noProof/>
            <w:webHidden/>
          </w:rPr>
          <w:t>197</w:t>
        </w:r>
        <w:r w:rsidR="00B152A2">
          <w:rPr>
            <w:noProof/>
            <w:webHidden/>
          </w:rPr>
          <w:fldChar w:fldCharType="end"/>
        </w:r>
      </w:hyperlink>
    </w:p>
    <w:p w14:paraId="1687A260" w14:textId="5AF3A3E7" w:rsidR="00AF453D" w:rsidRDefault="009E6456" w:rsidP="00AF453D">
      <w:pPr>
        <w:spacing w:after="0" w:line="240" w:lineRule="auto"/>
        <w:rPr>
          <w:rFonts w:ascii="Times New Roman" w:hAnsi="Times New Roman"/>
          <w:b/>
        </w:rPr>
      </w:pPr>
      <w:r>
        <w:rPr>
          <w:rFonts w:ascii="Times New Roman" w:hAnsi="Times New Roman"/>
          <w:b/>
        </w:rPr>
        <w:fldChar w:fldCharType="end"/>
      </w:r>
    </w:p>
    <w:p w14:paraId="6C6D070D" w14:textId="77777777" w:rsidR="00AF453D" w:rsidRDefault="00AF453D" w:rsidP="00AF453D">
      <w:pPr>
        <w:pStyle w:val="Naslov1"/>
        <w:rPr>
          <w:rFonts w:ascii="Times New Roman" w:hAnsi="Times New Roman"/>
          <w:color w:val="000000"/>
        </w:rPr>
      </w:pPr>
      <w:r>
        <w:rPr>
          <w:rFonts w:ascii="Times New Roman" w:eastAsia="Times New Roman" w:hAnsi="Times New Roman"/>
          <w:color w:val="000000"/>
          <w:lang w:bidi="en-US"/>
        </w:rPr>
        <w:br w:type="page"/>
      </w:r>
    </w:p>
    <w:p w14:paraId="2DB4772F" w14:textId="77777777" w:rsidR="00AF453D" w:rsidRPr="00BC3E2B" w:rsidRDefault="00AF453D" w:rsidP="00AF453D">
      <w:pPr>
        <w:pStyle w:val="Naslov1"/>
        <w:rPr>
          <w:rFonts w:ascii="Times New Roman" w:hAnsi="Times New Roman"/>
          <w:color w:val="000000"/>
        </w:rPr>
      </w:pPr>
      <w:bookmarkStart w:id="2" w:name="_Toc106699434"/>
      <w:r w:rsidRPr="004A2231">
        <w:rPr>
          <w:rFonts w:ascii="Times New Roman" w:eastAsia="Times New Roman" w:hAnsi="Times New Roman"/>
          <w:color w:val="000000"/>
          <w:lang w:bidi="en-US"/>
        </w:rPr>
        <w:t>LIST OF TABLES</w:t>
      </w:r>
      <w:bookmarkEnd w:id="2"/>
    </w:p>
    <w:tbl>
      <w:tblPr>
        <w:tblW w:w="5000" w:type="pct"/>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556"/>
        <w:gridCol w:w="4857"/>
        <w:gridCol w:w="1805"/>
        <w:gridCol w:w="854"/>
      </w:tblGrid>
      <w:tr w:rsidR="00AF453D" w:rsidRPr="004A2231" w14:paraId="2A3A112E" w14:textId="77777777" w:rsidTr="00536D6E">
        <w:tc>
          <w:tcPr>
            <w:tcW w:w="747" w:type="pct"/>
            <w:tcBorders>
              <w:top w:val="single" w:sz="4" w:space="0" w:color="auto"/>
              <w:left w:val="nil"/>
              <w:bottom w:val="single" w:sz="4" w:space="0" w:color="auto"/>
              <w:right w:val="nil"/>
            </w:tcBorders>
            <w:shd w:val="clear" w:color="auto" w:fill="FFFFFF"/>
            <w:noWrap/>
          </w:tcPr>
          <w:p w14:paraId="7F4D0A7B" w14:textId="77777777" w:rsidR="00AF453D" w:rsidRPr="004A2231" w:rsidRDefault="00AF453D" w:rsidP="00536D6E">
            <w:pPr>
              <w:spacing w:before="30" w:after="30" w:line="240" w:lineRule="auto"/>
              <w:rPr>
                <w:rFonts w:ascii="Times New Roman" w:eastAsia="SimSun" w:hAnsi="Times New Roman"/>
                <w:color w:val="000000"/>
                <w:sz w:val="24"/>
                <w:szCs w:val="24"/>
              </w:rPr>
            </w:pPr>
            <w:r>
              <w:rPr>
                <w:rFonts w:ascii="Times New Roman" w:eastAsia="SimSun" w:hAnsi="Times New Roman"/>
                <w:color w:val="000000"/>
                <w:sz w:val="24"/>
                <w:szCs w:val="24"/>
                <w:lang w:bidi="en-US"/>
              </w:rPr>
              <w:t>T</w:t>
            </w:r>
            <w:r w:rsidRPr="004A2231">
              <w:rPr>
                <w:rFonts w:ascii="Times New Roman" w:eastAsia="SimSun" w:hAnsi="Times New Roman"/>
                <w:color w:val="000000"/>
                <w:sz w:val="24"/>
                <w:szCs w:val="24"/>
                <w:lang w:bidi="en-US"/>
              </w:rPr>
              <w:t>able</w:t>
            </w:r>
            <w:r>
              <w:rPr>
                <w:rFonts w:ascii="Times New Roman" w:eastAsia="SimSun" w:hAnsi="Times New Roman"/>
                <w:color w:val="000000"/>
                <w:sz w:val="24"/>
                <w:szCs w:val="24"/>
                <w:lang w:bidi="en-US"/>
              </w:rPr>
              <w:t xml:space="preserve"> number</w:t>
            </w:r>
          </w:p>
        </w:tc>
        <w:tc>
          <w:tcPr>
            <w:tcW w:w="2714" w:type="pct"/>
            <w:tcBorders>
              <w:top w:val="single" w:sz="4" w:space="0" w:color="auto"/>
              <w:left w:val="nil"/>
              <w:bottom w:val="single" w:sz="4" w:space="0" w:color="auto"/>
              <w:right w:val="nil"/>
            </w:tcBorders>
            <w:shd w:val="clear" w:color="auto" w:fill="FFFFFF"/>
          </w:tcPr>
          <w:p w14:paraId="49980AAB" w14:textId="77777777" w:rsidR="00AF453D" w:rsidRPr="004A2231" w:rsidRDefault="00AF453D" w:rsidP="00536D6E">
            <w:pPr>
              <w:spacing w:before="30" w:after="30" w:line="240" w:lineRule="auto"/>
              <w:jc w:val="center"/>
              <w:rPr>
                <w:rFonts w:ascii="Times New Roman" w:eastAsia="SimSun" w:hAnsi="Times New Roman"/>
                <w:color w:val="000000"/>
                <w:sz w:val="24"/>
                <w:szCs w:val="24"/>
              </w:rPr>
            </w:pPr>
            <w:r w:rsidRPr="004A2231">
              <w:rPr>
                <w:rFonts w:ascii="Times New Roman" w:eastAsia="SimSun" w:hAnsi="Times New Roman"/>
                <w:color w:val="000000"/>
                <w:sz w:val="24"/>
                <w:szCs w:val="24"/>
                <w:lang w:bidi="en-US"/>
              </w:rPr>
              <w:t>Table name</w:t>
            </w:r>
          </w:p>
        </w:tc>
        <w:tc>
          <w:tcPr>
            <w:tcW w:w="1539" w:type="pct"/>
            <w:gridSpan w:val="2"/>
            <w:tcBorders>
              <w:top w:val="single" w:sz="4" w:space="0" w:color="auto"/>
              <w:left w:val="nil"/>
              <w:bottom w:val="single" w:sz="4" w:space="0" w:color="auto"/>
              <w:right w:val="nil"/>
            </w:tcBorders>
            <w:shd w:val="clear" w:color="auto" w:fill="FFFFFF"/>
          </w:tcPr>
          <w:p w14:paraId="68DE10DE" w14:textId="77777777" w:rsidR="00AF453D" w:rsidRPr="004A2231" w:rsidRDefault="00AF453D" w:rsidP="00BC414F">
            <w:pPr>
              <w:spacing w:before="30" w:after="30" w:line="240" w:lineRule="auto"/>
              <w:jc w:val="center"/>
              <w:rPr>
                <w:rFonts w:ascii="Times New Roman" w:eastAsia="SimSun" w:hAnsi="Times New Roman"/>
                <w:color w:val="000000"/>
                <w:sz w:val="24"/>
                <w:szCs w:val="24"/>
              </w:rPr>
            </w:pPr>
            <w:r w:rsidRPr="004A2231">
              <w:rPr>
                <w:rFonts w:ascii="Times New Roman" w:eastAsia="SimSun" w:hAnsi="Times New Roman"/>
                <w:color w:val="000000"/>
                <w:sz w:val="24"/>
                <w:szCs w:val="24"/>
                <w:lang w:bidi="en-US"/>
              </w:rPr>
              <w:t>Page</w:t>
            </w:r>
          </w:p>
        </w:tc>
      </w:tr>
      <w:tr w:rsidR="00AF453D" w:rsidRPr="00A8155F" w14:paraId="3623100F" w14:textId="77777777" w:rsidTr="00536D6E">
        <w:tc>
          <w:tcPr>
            <w:tcW w:w="747" w:type="pct"/>
            <w:tcBorders>
              <w:top w:val="single" w:sz="4" w:space="0" w:color="auto"/>
              <w:left w:val="nil"/>
              <w:bottom w:val="nil"/>
              <w:right w:val="nil"/>
            </w:tcBorders>
            <w:shd w:val="clear" w:color="auto" w:fill="FFFFFF"/>
            <w:noWrap/>
            <w:vAlign w:val="center"/>
          </w:tcPr>
          <w:p w14:paraId="10B1E735" w14:textId="77777777" w:rsidR="00AF453D" w:rsidRDefault="00AF453D" w:rsidP="00536D6E">
            <w:pPr>
              <w:spacing w:before="30" w:after="30" w:line="240" w:lineRule="auto"/>
              <w:rPr>
                <w:rFonts w:ascii="Times New Roman" w:eastAsia="SimSun" w:hAnsi="Times New Roman"/>
                <w:color w:val="000000"/>
                <w:sz w:val="24"/>
                <w:szCs w:val="24"/>
              </w:rPr>
            </w:pPr>
          </w:p>
          <w:p w14:paraId="13FF9966" w14:textId="77777777" w:rsidR="00AF453D" w:rsidRPr="004A2231" w:rsidRDefault="00AF453D" w:rsidP="00536D6E">
            <w:pPr>
              <w:spacing w:before="30" w:after="30" w:line="240" w:lineRule="auto"/>
              <w:rPr>
                <w:rFonts w:ascii="Times New Roman" w:eastAsia="SimSun" w:hAnsi="Times New Roman"/>
                <w:color w:val="000000"/>
                <w:sz w:val="24"/>
                <w:szCs w:val="24"/>
              </w:rPr>
            </w:pPr>
            <w:r w:rsidRPr="004A2231">
              <w:rPr>
                <w:rFonts w:ascii="Times New Roman" w:eastAsia="SimSun" w:hAnsi="Times New Roman"/>
                <w:color w:val="000000"/>
                <w:sz w:val="24"/>
                <w:szCs w:val="24"/>
                <w:lang w:bidi="en-US"/>
              </w:rPr>
              <w:t>Table 1.</w:t>
            </w:r>
          </w:p>
        </w:tc>
        <w:tc>
          <w:tcPr>
            <w:tcW w:w="3746" w:type="pct"/>
            <w:gridSpan w:val="2"/>
            <w:tcBorders>
              <w:top w:val="single" w:sz="4" w:space="0" w:color="auto"/>
              <w:left w:val="nil"/>
              <w:bottom w:val="nil"/>
              <w:right w:val="nil"/>
            </w:tcBorders>
            <w:shd w:val="clear" w:color="auto" w:fill="FFFFFF"/>
          </w:tcPr>
          <w:p w14:paraId="4FAC99EC" w14:textId="77777777" w:rsidR="00AF453D" w:rsidRDefault="00AF453D" w:rsidP="00536D6E">
            <w:pPr>
              <w:spacing w:before="30" w:after="30" w:line="240" w:lineRule="auto"/>
              <w:jc w:val="both"/>
              <w:rPr>
                <w:rFonts w:ascii="Times New Roman" w:eastAsia="SimSun" w:hAnsi="Times New Roman"/>
                <w:color w:val="000000"/>
                <w:sz w:val="24"/>
                <w:szCs w:val="24"/>
              </w:rPr>
            </w:pPr>
          </w:p>
          <w:p w14:paraId="2B99D198" w14:textId="77777777" w:rsidR="00AF453D" w:rsidRPr="00B934D7" w:rsidRDefault="00AF453D" w:rsidP="00536D6E">
            <w:pPr>
              <w:spacing w:before="30" w:after="30" w:line="240" w:lineRule="auto"/>
              <w:jc w:val="both"/>
              <w:rPr>
                <w:rFonts w:ascii="Times New Roman" w:eastAsia="SimSun" w:hAnsi="Times New Roman"/>
                <w:color w:val="000000"/>
                <w:sz w:val="24"/>
                <w:szCs w:val="24"/>
              </w:rPr>
            </w:pPr>
            <w:r>
              <w:rPr>
                <w:rFonts w:ascii="Times New Roman" w:eastAsia="SimSun" w:hAnsi="Times New Roman"/>
                <w:color w:val="000000"/>
                <w:sz w:val="24"/>
                <w:szCs w:val="24"/>
                <w:lang w:bidi="en-US"/>
              </w:rPr>
              <w:t xml:space="preserve">Comparison of the postgraduate study programmes </w:t>
            </w:r>
          </w:p>
        </w:tc>
        <w:tc>
          <w:tcPr>
            <w:tcW w:w="507" w:type="pct"/>
            <w:tcBorders>
              <w:top w:val="single" w:sz="4" w:space="0" w:color="auto"/>
              <w:left w:val="nil"/>
              <w:bottom w:val="nil"/>
              <w:right w:val="nil"/>
            </w:tcBorders>
            <w:shd w:val="clear" w:color="auto" w:fill="FFFFFF"/>
            <w:vAlign w:val="center"/>
          </w:tcPr>
          <w:p w14:paraId="470A8C69" w14:textId="77777777" w:rsidR="00AF453D" w:rsidRDefault="00AF453D" w:rsidP="00BC414F">
            <w:pPr>
              <w:spacing w:before="30" w:after="30" w:line="240" w:lineRule="auto"/>
              <w:jc w:val="center"/>
              <w:rPr>
                <w:rFonts w:ascii="Times New Roman" w:eastAsia="SimSun" w:hAnsi="Times New Roman"/>
                <w:color w:val="000000"/>
                <w:sz w:val="24"/>
                <w:szCs w:val="24"/>
              </w:rPr>
            </w:pPr>
          </w:p>
          <w:p w14:paraId="7AB969F7" w14:textId="77777777" w:rsidR="00AF453D" w:rsidRPr="00B934D7" w:rsidRDefault="00AF453D" w:rsidP="00BC414F">
            <w:pPr>
              <w:spacing w:before="30" w:after="30" w:line="240" w:lineRule="auto"/>
              <w:jc w:val="center"/>
              <w:rPr>
                <w:rFonts w:ascii="Times New Roman" w:eastAsia="SimSun" w:hAnsi="Times New Roman"/>
                <w:color w:val="000000"/>
                <w:sz w:val="24"/>
                <w:szCs w:val="24"/>
              </w:rPr>
            </w:pPr>
            <w:r>
              <w:rPr>
                <w:rFonts w:ascii="Times New Roman" w:eastAsia="SimSun" w:hAnsi="Times New Roman"/>
                <w:color w:val="000000"/>
                <w:sz w:val="24"/>
                <w:szCs w:val="24"/>
                <w:lang w:bidi="en-US"/>
              </w:rPr>
              <w:t>29</w:t>
            </w:r>
          </w:p>
        </w:tc>
      </w:tr>
      <w:tr w:rsidR="00AF453D" w:rsidRPr="00A8155F" w14:paraId="4DFC246C" w14:textId="77777777" w:rsidTr="00536D6E">
        <w:tc>
          <w:tcPr>
            <w:tcW w:w="747" w:type="pct"/>
            <w:tcBorders>
              <w:top w:val="nil"/>
              <w:left w:val="nil"/>
              <w:bottom w:val="nil"/>
              <w:right w:val="nil"/>
            </w:tcBorders>
            <w:shd w:val="clear" w:color="auto" w:fill="FFFFFF"/>
            <w:noWrap/>
            <w:vAlign w:val="center"/>
          </w:tcPr>
          <w:p w14:paraId="7A2BD581" w14:textId="77777777" w:rsidR="00AF453D" w:rsidRPr="004A2231" w:rsidRDefault="00AF453D" w:rsidP="00536D6E">
            <w:pPr>
              <w:spacing w:before="30" w:after="30" w:line="240" w:lineRule="auto"/>
              <w:rPr>
                <w:rFonts w:ascii="Times New Roman" w:eastAsia="SimSun" w:hAnsi="Times New Roman"/>
                <w:color w:val="000000"/>
                <w:sz w:val="24"/>
                <w:szCs w:val="24"/>
              </w:rPr>
            </w:pPr>
            <w:r w:rsidRPr="004A2231">
              <w:rPr>
                <w:rFonts w:ascii="Times New Roman" w:eastAsia="SimSun" w:hAnsi="Times New Roman"/>
                <w:color w:val="000000"/>
                <w:sz w:val="24"/>
                <w:szCs w:val="24"/>
                <w:lang w:bidi="en-US"/>
              </w:rPr>
              <w:t>Table 2.</w:t>
            </w:r>
          </w:p>
        </w:tc>
        <w:tc>
          <w:tcPr>
            <w:tcW w:w="3746" w:type="pct"/>
            <w:gridSpan w:val="2"/>
            <w:tcBorders>
              <w:top w:val="nil"/>
              <w:left w:val="nil"/>
              <w:bottom w:val="nil"/>
            </w:tcBorders>
            <w:shd w:val="clear" w:color="auto" w:fill="FFFFFF"/>
          </w:tcPr>
          <w:p w14:paraId="7EAAAFB1" w14:textId="77777777" w:rsidR="00AF453D" w:rsidRDefault="00AF453D" w:rsidP="00536D6E">
            <w:pPr>
              <w:rPr>
                <w:rFonts w:ascii="Times New Roman" w:hAnsi="Times New Roman"/>
                <w:sz w:val="24"/>
                <w:szCs w:val="24"/>
                <w:lang w:eastAsia="hr-HR"/>
              </w:rPr>
            </w:pPr>
          </w:p>
          <w:p w14:paraId="752326FD" w14:textId="5B10893A" w:rsidR="00AF453D" w:rsidRPr="00054CC4" w:rsidRDefault="00AF453D" w:rsidP="00536D6E">
            <w:pPr>
              <w:rPr>
                <w:rFonts w:ascii="Times New Roman" w:hAnsi="Times New Roman"/>
                <w:sz w:val="24"/>
                <w:szCs w:val="24"/>
                <w:lang w:eastAsia="hr-HR"/>
              </w:rPr>
            </w:pPr>
            <w:r w:rsidRPr="00B934D7">
              <w:rPr>
                <w:rFonts w:ascii="Times New Roman" w:eastAsia="Times New Roman" w:hAnsi="Times New Roman"/>
                <w:sz w:val="24"/>
                <w:szCs w:val="24"/>
                <w:lang w:bidi="en-US"/>
              </w:rPr>
              <w:t xml:space="preserve">List of </w:t>
            </w:r>
            <w:r w:rsidR="00EC3E75">
              <w:rPr>
                <w:rFonts w:ascii="Times New Roman" w:eastAsia="Times New Roman" w:hAnsi="Times New Roman"/>
                <w:sz w:val="24"/>
                <w:szCs w:val="24"/>
                <w:lang w:bidi="en-US"/>
              </w:rPr>
              <w:t>compulsory</w:t>
            </w:r>
            <w:r w:rsidRPr="00B934D7">
              <w:rPr>
                <w:rFonts w:ascii="Times New Roman" w:eastAsia="Times New Roman" w:hAnsi="Times New Roman"/>
                <w:sz w:val="24"/>
                <w:szCs w:val="24"/>
                <w:lang w:bidi="en-US"/>
              </w:rPr>
              <w:t xml:space="preserve"> and elective courses with the number of hours of active lessons required for their reali</w:t>
            </w:r>
            <w:r w:rsidR="00E244E7">
              <w:rPr>
                <w:rFonts w:ascii="Times New Roman" w:eastAsia="Times New Roman" w:hAnsi="Times New Roman"/>
                <w:sz w:val="24"/>
                <w:szCs w:val="24"/>
                <w:lang w:bidi="en-US"/>
              </w:rPr>
              <w:t>s</w:t>
            </w:r>
            <w:r w:rsidRPr="00B934D7">
              <w:rPr>
                <w:rFonts w:ascii="Times New Roman" w:eastAsia="Times New Roman" w:hAnsi="Times New Roman"/>
                <w:sz w:val="24"/>
                <w:szCs w:val="24"/>
                <w:lang w:bidi="en-US"/>
              </w:rPr>
              <w:t>ation</w:t>
            </w:r>
            <w:r w:rsidR="006C50E3">
              <w:rPr>
                <w:rFonts w:ascii="Times New Roman" w:eastAsia="Times New Roman" w:hAnsi="Times New Roman"/>
                <w:sz w:val="24"/>
                <w:szCs w:val="24"/>
                <w:lang w:bidi="en-US"/>
              </w:rPr>
              <w:t>,</w:t>
            </w:r>
            <w:r w:rsidRPr="00B934D7">
              <w:rPr>
                <w:rFonts w:ascii="Times New Roman" w:eastAsia="Times New Roman" w:hAnsi="Times New Roman"/>
                <w:sz w:val="24"/>
                <w:szCs w:val="24"/>
                <w:lang w:bidi="en-US"/>
              </w:rPr>
              <w:t xml:space="preserve"> along with the number of ECTS credits</w:t>
            </w:r>
          </w:p>
        </w:tc>
        <w:tc>
          <w:tcPr>
            <w:tcW w:w="507" w:type="pct"/>
            <w:tcBorders>
              <w:top w:val="nil"/>
              <w:bottom w:val="nil"/>
              <w:right w:val="nil"/>
            </w:tcBorders>
            <w:shd w:val="clear" w:color="auto" w:fill="FFFFFF"/>
            <w:vAlign w:val="center"/>
          </w:tcPr>
          <w:p w14:paraId="609BA454" w14:textId="77777777" w:rsidR="00AF453D" w:rsidRPr="00B934D7" w:rsidRDefault="00AF453D" w:rsidP="00BC414F">
            <w:pPr>
              <w:spacing w:before="30" w:after="30" w:line="240" w:lineRule="auto"/>
              <w:jc w:val="center"/>
              <w:rPr>
                <w:rFonts w:ascii="Times New Roman" w:eastAsia="SimSun" w:hAnsi="Times New Roman"/>
                <w:color w:val="000000"/>
                <w:sz w:val="24"/>
                <w:szCs w:val="24"/>
              </w:rPr>
            </w:pPr>
            <w:r>
              <w:rPr>
                <w:rFonts w:ascii="Times New Roman" w:eastAsia="SimSun" w:hAnsi="Times New Roman"/>
                <w:color w:val="000000"/>
                <w:sz w:val="24"/>
                <w:szCs w:val="24"/>
                <w:lang w:bidi="en-US"/>
              </w:rPr>
              <w:t>38</w:t>
            </w:r>
          </w:p>
        </w:tc>
      </w:tr>
      <w:tr w:rsidR="00AF453D" w:rsidRPr="00A8155F" w14:paraId="44A9794B" w14:textId="77777777" w:rsidTr="00536D6E">
        <w:trPr>
          <w:trHeight w:val="566"/>
        </w:trPr>
        <w:tc>
          <w:tcPr>
            <w:tcW w:w="747" w:type="pct"/>
            <w:tcBorders>
              <w:top w:val="nil"/>
              <w:left w:val="nil"/>
              <w:bottom w:val="nil"/>
              <w:right w:val="nil"/>
            </w:tcBorders>
            <w:shd w:val="clear" w:color="auto" w:fill="FFFFFF"/>
            <w:noWrap/>
            <w:vAlign w:val="center"/>
          </w:tcPr>
          <w:p w14:paraId="5D0E3161" w14:textId="77777777" w:rsidR="00AF453D" w:rsidRDefault="00AF453D" w:rsidP="00536D6E">
            <w:pPr>
              <w:spacing w:before="30" w:after="30" w:line="240" w:lineRule="auto"/>
              <w:rPr>
                <w:rFonts w:ascii="Times New Roman" w:eastAsia="SimSun" w:hAnsi="Times New Roman"/>
                <w:color w:val="000000"/>
                <w:sz w:val="24"/>
                <w:szCs w:val="24"/>
              </w:rPr>
            </w:pPr>
            <w:r w:rsidRPr="004A2231">
              <w:rPr>
                <w:rFonts w:ascii="Times New Roman" w:eastAsia="SimSun" w:hAnsi="Times New Roman"/>
                <w:color w:val="000000"/>
                <w:sz w:val="24"/>
                <w:szCs w:val="24"/>
                <w:lang w:bidi="en-US"/>
              </w:rPr>
              <w:t>Table 3.</w:t>
            </w:r>
          </w:p>
          <w:p w14:paraId="04893088" w14:textId="77777777" w:rsidR="00AF453D" w:rsidRDefault="00AF453D" w:rsidP="00536D6E">
            <w:pPr>
              <w:spacing w:before="30" w:after="30" w:line="240" w:lineRule="auto"/>
              <w:rPr>
                <w:rFonts w:ascii="Times New Roman" w:eastAsia="SimSun" w:hAnsi="Times New Roman"/>
                <w:color w:val="000000"/>
                <w:sz w:val="24"/>
                <w:szCs w:val="24"/>
              </w:rPr>
            </w:pPr>
          </w:p>
          <w:p w14:paraId="1E17802A" w14:textId="77777777" w:rsidR="00AF453D" w:rsidRPr="004A2231" w:rsidRDefault="00AF453D" w:rsidP="00536D6E">
            <w:pPr>
              <w:spacing w:before="30" w:after="30" w:line="240" w:lineRule="auto"/>
              <w:rPr>
                <w:rFonts w:ascii="Times New Roman" w:eastAsia="SimSun" w:hAnsi="Times New Roman"/>
                <w:color w:val="000000"/>
                <w:sz w:val="24"/>
                <w:szCs w:val="24"/>
              </w:rPr>
            </w:pPr>
            <w:r>
              <w:rPr>
                <w:rFonts w:ascii="Times New Roman" w:eastAsia="SimSun" w:hAnsi="Times New Roman"/>
                <w:color w:val="000000"/>
                <w:sz w:val="24"/>
                <w:szCs w:val="24"/>
                <w:lang w:bidi="en-US"/>
              </w:rPr>
              <w:t>Table 4.</w:t>
            </w:r>
          </w:p>
        </w:tc>
        <w:tc>
          <w:tcPr>
            <w:tcW w:w="3746" w:type="pct"/>
            <w:gridSpan w:val="2"/>
            <w:tcBorders>
              <w:top w:val="nil"/>
              <w:left w:val="nil"/>
              <w:bottom w:val="nil"/>
              <w:right w:val="nil"/>
            </w:tcBorders>
            <w:shd w:val="clear" w:color="auto" w:fill="FFFFFF"/>
          </w:tcPr>
          <w:p w14:paraId="069C8BED" w14:textId="77777777" w:rsidR="00AF453D" w:rsidRDefault="00AF453D" w:rsidP="00536D6E">
            <w:pPr>
              <w:spacing w:before="30" w:after="30" w:line="240" w:lineRule="auto"/>
              <w:jc w:val="both"/>
              <w:rPr>
                <w:rFonts w:ascii="Times New Roman" w:eastAsia="Times New Roman" w:hAnsi="Times New Roman"/>
                <w:color w:val="000000"/>
              </w:rPr>
            </w:pPr>
          </w:p>
          <w:p w14:paraId="3EB0AD35" w14:textId="77777777" w:rsidR="00AF453D" w:rsidRDefault="00AF453D" w:rsidP="00536D6E">
            <w:pPr>
              <w:spacing w:before="30" w:after="30" w:line="240" w:lineRule="auto"/>
              <w:jc w:val="both"/>
              <w:rPr>
                <w:rFonts w:ascii="Times New Roman" w:eastAsia="SimSun" w:hAnsi="Times New Roman"/>
                <w:color w:val="000000"/>
                <w:sz w:val="24"/>
                <w:szCs w:val="24"/>
              </w:rPr>
            </w:pPr>
            <w:r>
              <w:rPr>
                <w:rFonts w:ascii="Times New Roman" w:eastAsia="Times New Roman" w:hAnsi="Times New Roman"/>
                <w:color w:val="000000"/>
                <w:lang w:bidi="en-US"/>
              </w:rPr>
              <w:t>List of rooms with square footage and number of seats</w:t>
            </w:r>
          </w:p>
          <w:p w14:paraId="1AF1A73E" w14:textId="77777777" w:rsidR="00AF453D" w:rsidRDefault="00AF453D" w:rsidP="00536D6E">
            <w:pPr>
              <w:spacing w:before="30" w:after="30" w:line="240" w:lineRule="auto"/>
              <w:jc w:val="both"/>
              <w:rPr>
                <w:rFonts w:ascii="Times New Roman" w:eastAsia="SimSun" w:hAnsi="Times New Roman"/>
                <w:color w:val="000000"/>
                <w:sz w:val="24"/>
                <w:szCs w:val="24"/>
              </w:rPr>
            </w:pPr>
          </w:p>
          <w:p w14:paraId="43A9B8F6" w14:textId="77777777" w:rsidR="00AF453D" w:rsidRPr="00B934D7" w:rsidRDefault="00AF453D" w:rsidP="00536D6E">
            <w:pPr>
              <w:spacing w:before="30" w:after="30" w:line="240" w:lineRule="auto"/>
              <w:jc w:val="both"/>
              <w:rPr>
                <w:rFonts w:ascii="Times New Roman" w:eastAsia="SimSun" w:hAnsi="Times New Roman"/>
                <w:color w:val="000000"/>
                <w:sz w:val="24"/>
                <w:szCs w:val="24"/>
              </w:rPr>
            </w:pPr>
            <w:r w:rsidRPr="00EA2C99">
              <w:rPr>
                <w:rFonts w:ascii="Times New Roman" w:eastAsia="Times New Roman" w:hAnsi="Times New Roman"/>
                <w:color w:val="000000"/>
                <w:sz w:val="24"/>
                <w:szCs w:val="24"/>
                <w:lang w:bidi="en-US"/>
              </w:rPr>
              <w:t>Description of space and personnel resources for administering the study programme</w:t>
            </w:r>
          </w:p>
        </w:tc>
        <w:tc>
          <w:tcPr>
            <w:tcW w:w="507" w:type="pct"/>
            <w:tcBorders>
              <w:top w:val="nil"/>
              <w:left w:val="nil"/>
              <w:bottom w:val="nil"/>
              <w:right w:val="nil"/>
            </w:tcBorders>
            <w:shd w:val="clear" w:color="auto" w:fill="FFFFFF"/>
            <w:vAlign w:val="center"/>
          </w:tcPr>
          <w:p w14:paraId="61297B20" w14:textId="7CEF10A2" w:rsidR="00AF453D" w:rsidRPr="00B934D7" w:rsidRDefault="00AF453D" w:rsidP="00BC414F">
            <w:pPr>
              <w:spacing w:before="30" w:after="30" w:line="240" w:lineRule="auto"/>
              <w:jc w:val="center"/>
              <w:rPr>
                <w:rFonts w:ascii="Times New Roman" w:eastAsia="SimSun" w:hAnsi="Times New Roman"/>
                <w:color w:val="000000"/>
                <w:sz w:val="24"/>
                <w:szCs w:val="24"/>
              </w:rPr>
            </w:pPr>
            <w:r>
              <w:rPr>
                <w:rFonts w:ascii="Times New Roman" w:eastAsia="SimSun" w:hAnsi="Times New Roman"/>
                <w:color w:val="000000"/>
                <w:sz w:val="24"/>
                <w:szCs w:val="24"/>
                <w:lang w:bidi="en-US"/>
              </w:rPr>
              <w:t>107</w:t>
            </w:r>
          </w:p>
          <w:p w14:paraId="0F655897" w14:textId="77777777" w:rsidR="00AF453D" w:rsidRPr="00B934D7" w:rsidRDefault="00AF453D" w:rsidP="00BC414F">
            <w:pPr>
              <w:spacing w:before="30" w:after="30" w:line="240" w:lineRule="auto"/>
              <w:jc w:val="center"/>
              <w:rPr>
                <w:rFonts w:ascii="Times New Roman" w:eastAsia="SimSun" w:hAnsi="Times New Roman"/>
                <w:color w:val="000000"/>
                <w:sz w:val="24"/>
                <w:szCs w:val="24"/>
              </w:rPr>
            </w:pPr>
          </w:p>
          <w:p w14:paraId="3E0443CA" w14:textId="77777777" w:rsidR="00AF453D" w:rsidRPr="00B934D7" w:rsidRDefault="00AF453D" w:rsidP="00BC414F">
            <w:pPr>
              <w:spacing w:before="30" w:after="30" w:line="240" w:lineRule="auto"/>
              <w:jc w:val="center"/>
              <w:rPr>
                <w:rFonts w:ascii="Times New Roman" w:eastAsia="SimSun" w:hAnsi="Times New Roman"/>
                <w:color w:val="000000"/>
                <w:sz w:val="24"/>
                <w:szCs w:val="24"/>
              </w:rPr>
            </w:pPr>
            <w:r w:rsidRPr="00B934D7">
              <w:rPr>
                <w:rFonts w:ascii="Times New Roman" w:eastAsia="SimSun" w:hAnsi="Times New Roman"/>
                <w:color w:val="000000"/>
                <w:sz w:val="24"/>
                <w:szCs w:val="24"/>
                <w:lang w:bidi="en-US"/>
              </w:rPr>
              <w:t>109</w:t>
            </w:r>
          </w:p>
        </w:tc>
      </w:tr>
      <w:tr w:rsidR="00AF453D" w:rsidRPr="00A8155F" w14:paraId="4D2EFAF0" w14:textId="77777777" w:rsidTr="00536D6E">
        <w:trPr>
          <w:trHeight w:val="801"/>
        </w:trPr>
        <w:tc>
          <w:tcPr>
            <w:tcW w:w="747" w:type="pct"/>
            <w:tcBorders>
              <w:top w:val="nil"/>
              <w:left w:val="nil"/>
              <w:bottom w:val="nil"/>
              <w:right w:val="nil"/>
            </w:tcBorders>
            <w:shd w:val="clear" w:color="auto" w:fill="FFFFFF"/>
            <w:noWrap/>
            <w:vAlign w:val="center"/>
          </w:tcPr>
          <w:p w14:paraId="349F1514" w14:textId="77777777" w:rsidR="00AF453D" w:rsidRPr="004A2231" w:rsidRDefault="00AF453D" w:rsidP="00536D6E">
            <w:pPr>
              <w:spacing w:before="30" w:after="30" w:line="240" w:lineRule="auto"/>
              <w:rPr>
                <w:rFonts w:ascii="Times New Roman" w:eastAsia="SimSun" w:hAnsi="Times New Roman"/>
                <w:color w:val="000000"/>
                <w:sz w:val="24"/>
                <w:szCs w:val="24"/>
              </w:rPr>
            </w:pPr>
            <w:r w:rsidRPr="004A2231">
              <w:rPr>
                <w:rFonts w:ascii="Times New Roman" w:eastAsia="SimSun" w:hAnsi="Times New Roman"/>
                <w:color w:val="000000"/>
                <w:sz w:val="24"/>
                <w:szCs w:val="24"/>
                <w:lang w:bidi="en-US"/>
              </w:rPr>
              <w:t>Table 5.</w:t>
            </w:r>
          </w:p>
        </w:tc>
        <w:tc>
          <w:tcPr>
            <w:tcW w:w="3746" w:type="pct"/>
            <w:gridSpan w:val="2"/>
            <w:tcBorders>
              <w:top w:val="nil"/>
              <w:left w:val="nil"/>
              <w:bottom w:val="nil"/>
              <w:right w:val="nil"/>
            </w:tcBorders>
            <w:shd w:val="clear" w:color="auto" w:fill="FFFFFF"/>
          </w:tcPr>
          <w:p w14:paraId="55F86A25" w14:textId="77777777" w:rsidR="00AF453D" w:rsidRDefault="00AF453D" w:rsidP="00536D6E">
            <w:pPr>
              <w:pStyle w:val="Odlomakpopisa"/>
              <w:spacing w:after="0" w:line="240" w:lineRule="auto"/>
              <w:ind w:left="360"/>
              <w:jc w:val="both"/>
              <w:rPr>
                <w:rFonts w:ascii="Times New Roman" w:eastAsia="Times New Roman" w:hAnsi="Times New Roman"/>
                <w:b/>
                <w:color w:val="000000"/>
              </w:rPr>
            </w:pPr>
          </w:p>
          <w:p w14:paraId="360CEB07" w14:textId="77777777" w:rsidR="00AF453D" w:rsidRPr="00C24376" w:rsidRDefault="00AF453D" w:rsidP="00536D6E">
            <w:pPr>
              <w:spacing w:after="0" w:line="240" w:lineRule="auto"/>
              <w:jc w:val="both"/>
              <w:rPr>
                <w:rFonts w:ascii="Times New Roman" w:eastAsia="Times New Roman" w:hAnsi="Times New Roman"/>
                <w:color w:val="000000"/>
              </w:rPr>
            </w:pPr>
            <w:r w:rsidRPr="00DB0640">
              <w:rPr>
                <w:rFonts w:ascii="Times New Roman" w:eastAsia="Times New Roman" w:hAnsi="Times New Roman"/>
                <w:color w:val="000000"/>
                <w:lang w:bidi="en-US"/>
              </w:rPr>
              <w:t>Names of teachers and associates who will be administering the doctoral study programme</w:t>
            </w:r>
          </w:p>
        </w:tc>
        <w:tc>
          <w:tcPr>
            <w:tcW w:w="507" w:type="pct"/>
            <w:tcBorders>
              <w:top w:val="nil"/>
              <w:left w:val="nil"/>
              <w:bottom w:val="nil"/>
              <w:right w:val="nil"/>
            </w:tcBorders>
            <w:shd w:val="clear" w:color="auto" w:fill="FFFFFF"/>
            <w:vAlign w:val="center"/>
          </w:tcPr>
          <w:p w14:paraId="28A1405D" w14:textId="77777777" w:rsidR="00AF453D" w:rsidRPr="00B934D7" w:rsidRDefault="00AF453D" w:rsidP="00BC414F">
            <w:pPr>
              <w:spacing w:before="30" w:after="30" w:line="240" w:lineRule="auto"/>
              <w:jc w:val="center"/>
              <w:rPr>
                <w:rFonts w:ascii="Times New Roman" w:eastAsia="SimSun" w:hAnsi="Times New Roman"/>
                <w:color w:val="000000"/>
                <w:sz w:val="24"/>
                <w:szCs w:val="24"/>
              </w:rPr>
            </w:pPr>
            <w:r w:rsidRPr="00B934D7">
              <w:rPr>
                <w:rFonts w:ascii="Times New Roman" w:eastAsia="SimSun" w:hAnsi="Times New Roman"/>
                <w:color w:val="000000"/>
                <w:sz w:val="24"/>
                <w:szCs w:val="24"/>
                <w:lang w:bidi="en-US"/>
              </w:rPr>
              <w:t>114</w:t>
            </w:r>
          </w:p>
        </w:tc>
      </w:tr>
      <w:tr w:rsidR="00AF453D" w:rsidRPr="00A8155F" w14:paraId="3179E841" w14:textId="77777777" w:rsidTr="00536D6E">
        <w:trPr>
          <w:trHeight w:val="655"/>
        </w:trPr>
        <w:tc>
          <w:tcPr>
            <w:tcW w:w="747" w:type="pct"/>
            <w:tcBorders>
              <w:top w:val="nil"/>
              <w:left w:val="nil"/>
              <w:bottom w:val="nil"/>
              <w:right w:val="nil"/>
            </w:tcBorders>
            <w:shd w:val="clear" w:color="auto" w:fill="FFFFFF"/>
            <w:noWrap/>
            <w:vAlign w:val="center"/>
          </w:tcPr>
          <w:p w14:paraId="1E5DAA26" w14:textId="77777777" w:rsidR="00AF453D" w:rsidRDefault="00AF453D" w:rsidP="00536D6E">
            <w:pPr>
              <w:spacing w:before="30" w:after="30" w:line="240" w:lineRule="auto"/>
              <w:rPr>
                <w:rFonts w:ascii="Times New Roman" w:eastAsia="SimSun" w:hAnsi="Times New Roman"/>
                <w:color w:val="000000"/>
                <w:sz w:val="24"/>
                <w:szCs w:val="24"/>
              </w:rPr>
            </w:pPr>
          </w:p>
          <w:p w14:paraId="0A5528EF" w14:textId="77777777" w:rsidR="00AF453D" w:rsidRPr="004A2231" w:rsidRDefault="00AF453D" w:rsidP="00536D6E">
            <w:pPr>
              <w:spacing w:before="30" w:after="30" w:line="240" w:lineRule="auto"/>
              <w:rPr>
                <w:rFonts w:ascii="Times New Roman" w:eastAsia="SimSun" w:hAnsi="Times New Roman"/>
                <w:color w:val="000000"/>
                <w:sz w:val="24"/>
                <w:szCs w:val="24"/>
              </w:rPr>
            </w:pPr>
            <w:r w:rsidRPr="004A2231">
              <w:rPr>
                <w:rFonts w:ascii="Times New Roman" w:eastAsia="SimSun" w:hAnsi="Times New Roman"/>
                <w:b/>
                <w:color w:val="000000"/>
                <w:sz w:val="24"/>
                <w:szCs w:val="24"/>
                <w:lang w:bidi="en-US"/>
              </w:rPr>
              <w:t>Table 6.</w:t>
            </w:r>
          </w:p>
        </w:tc>
        <w:tc>
          <w:tcPr>
            <w:tcW w:w="3746" w:type="pct"/>
            <w:gridSpan w:val="2"/>
            <w:tcBorders>
              <w:top w:val="nil"/>
              <w:left w:val="nil"/>
              <w:bottom w:val="nil"/>
            </w:tcBorders>
            <w:shd w:val="clear" w:color="auto" w:fill="FFFFFF"/>
          </w:tcPr>
          <w:p w14:paraId="001003FD" w14:textId="77777777" w:rsidR="00AF453D" w:rsidRDefault="00AF453D" w:rsidP="00536D6E">
            <w:pPr>
              <w:spacing w:after="0" w:line="360" w:lineRule="auto"/>
              <w:rPr>
                <w:rFonts w:ascii="Times New Roman" w:eastAsia="Times New Roman" w:hAnsi="Times New Roman"/>
                <w:color w:val="000000"/>
                <w:sz w:val="24"/>
                <w:szCs w:val="24"/>
              </w:rPr>
            </w:pPr>
          </w:p>
          <w:p w14:paraId="0175A601" w14:textId="77777777" w:rsidR="00AF453D" w:rsidRPr="00C24376" w:rsidRDefault="00AF453D" w:rsidP="00536D6E">
            <w:pPr>
              <w:spacing w:after="0" w:line="360" w:lineRule="auto"/>
              <w:rPr>
                <w:rFonts w:ascii="Times New Roman" w:eastAsia="Times New Roman" w:hAnsi="Times New Roman"/>
                <w:color w:val="000000"/>
                <w:sz w:val="24"/>
                <w:szCs w:val="24"/>
              </w:rPr>
            </w:pPr>
            <w:r w:rsidRPr="00694DE8">
              <w:rPr>
                <w:rFonts w:ascii="Times New Roman" w:eastAsia="Times New Roman" w:hAnsi="Times New Roman"/>
                <w:color w:val="000000"/>
                <w:sz w:val="24"/>
                <w:szCs w:val="24"/>
                <w:lang w:bidi="en-US"/>
              </w:rPr>
              <w:t>Total number of teachers and students</w:t>
            </w:r>
          </w:p>
        </w:tc>
        <w:tc>
          <w:tcPr>
            <w:tcW w:w="507" w:type="pct"/>
            <w:tcBorders>
              <w:top w:val="nil"/>
              <w:bottom w:val="nil"/>
              <w:right w:val="nil"/>
            </w:tcBorders>
            <w:shd w:val="clear" w:color="auto" w:fill="FFFFFF"/>
            <w:vAlign w:val="center"/>
          </w:tcPr>
          <w:p w14:paraId="196E2479" w14:textId="7A5E0358" w:rsidR="00AF453D" w:rsidRPr="00B934D7" w:rsidRDefault="00AF453D" w:rsidP="00BC414F">
            <w:pPr>
              <w:spacing w:before="30" w:after="30" w:line="240" w:lineRule="auto"/>
              <w:jc w:val="center"/>
              <w:rPr>
                <w:rFonts w:ascii="Times New Roman" w:eastAsia="SimSun" w:hAnsi="Times New Roman"/>
                <w:color w:val="000000"/>
                <w:sz w:val="24"/>
                <w:szCs w:val="24"/>
              </w:rPr>
            </w:pPr>
            <w:r>
              <w:rPr>
                <w:rFonts w:ascii="Times New Roman" w:eastAsia="SimSun" w:hAnsi="Times New Roman"/>
                <w:color w:val="000000"/>
                <w:sz w:val="24"/>
                <w:szCs w:val="24"/>
                <w:lang w:bidi="en-US"/>
              </w:rPr>
              <w:t>115</w:t>
            </w:r>
          </w:p>
        </w:tc>
      </w:tr>
      <w:tr w:rsidR="00AF453D" w:rsidRPr="00A8155F" w14:paraId="7E2FE80C" w14:textId="77777777" w:rsidTr="00536D6E">
        <w:tc>
          <w:tcPr>
            <w:tcW w:w="747" w:type="pct"/>
            <w:tcBorders>
              <w:top w:val="nil"/>
              <w:left w:val="nil"/>
              <w:bottom w:val="nil"/>
              <w:right w:val="nil"/>
            </w:tcBorders>
            <w:shd w:val="clear" w:color="auto" w:fill="FFFFFF"/>
            <w:noWrap/>
            <w:vAlign w:val="center"/>
          </w:tcPr>
          <w:p w14:paraId="2CCFC788" w14:textId="77777777" w:rsidR="00AF453D" w:rsidRPr="004A2231" w:rsidRDefault="00AF453D" w:rsidP="00536D6E">
            <w:pPr>
              <w:spacing w:before="30" w:after="30" w:line="240" w:lineRule="auto"/>
              <w:rPr>
                <w:rFonts w:ascii="Times New Roman" w:eastAsia="SimSun" w:hAnsi="Times New Roman"/>
                <w:color w:val="000000"/>
                <w:sz w:val="24"/>
                <w:szCs w:val="24"/>
              </w:rPr>
            </w:pPr>
            <w:r w:rsidRPr="004A2231">
              <w:rPr>
                <w:rFonts w:ascii="Times New Roman" w:eastAsia="SimSun" w:hAnsi="Times New Roman"/>
                <w:b/>
                <w:color w:val="000000"/>
                <w:sz w:val="24"/>
                <w:szCs w:val="24"/>
                <w:lang w:bidi="en-US"/>
              </w:rPr>
              <w:t>Table 7.</w:t>
            </w:r>
          </w:p>
        </w:tc>
        <w:tc>
          <w:tcPr>
            <w:tcW w:w="3746" w:type="pct"/>
            <w:gridSpan w:val="2"/>
            <w:tcBorders>
              <w:top w:val="nil"/>
              <w:left w:val="nil"/>
              <w:bottom w:val="nil"/>
              <w:right w:val="nil"/>
            </w:tcBorders>
            <w:shd w:val="clear" w:color="auto" w:fill="FFFFFF"/>
          </w:tcPr>
          <w:p w14:paraId="3A26881F" w14:textId="77777777" w:rsidR="00AF453D" w:rsidRDefault="00AF453D" w:rsidP="00536D6E">
            <w:pPr>
              <w:spacing w:before="30" w:after="30" w:line="240" w:lineRule="auto"/>
              <w:jc w:val="both"/>
              <w:rPr>
                <w:rFonts w:ascii="Times New Roman" w:eastAsia="Times New Roman" w:hAnsi="Times New Roman"/>
                <w:color w:val="000000"/>
                <w:sz w:val="24"/>
                <w:szCs w:val="24"/>
              </w:rPr>
            </w:pPr>
          </w:p>
          <w:p w14:paraId="7340CD53" w14:textId="77777777" w:rsidR="00AF453D" w:rsidRPr="00694DE8" w:rsidRDefault="00AF453D" w:rsidP="00536D6E">
            <w:pPr>
              <w:spacing w:before="30" w:after="30" w:line="240" w:lineRule="auto"/>
              <w:jc w:val="both"/>
              <w:rPr>
                <w:rFonts w:ascii="Times New Roman" w:eastAsia="SimSun" w:hAnsi="Times New Roman"/>
                <w:color w:val="000000"/>
                <w:sz w:val="24"/>
                <w:szCs w:val="24"/>
              </w:rPr>
            </w:pPr>
            <w:r w:rsidRPr="00B47274">
              <w:rPr>
                <w:rFonts w:ascii="Times New Roman" w:eastAsia="Times New Roman" w:hAnsi="Times New Roman"/>
                <w:color w:val="000000"/>
                <w:sz w:val="24"/>
                <w:szCs w:val="24"/>
                <w:lang w:bidi="en-US"/>
              </w:rPr>
              <w:t>Teaching staff workload at the Faculty of Education</w:t>
            </w:r>
          </w:p>
        </w:tc>
        <w:tc>
          <w:tcPr>
            <w:tcW w:w="507" w:type="pct"/>
            <w:tcBorders>
              <w:top w:val="nil"/>
              <w:left w:val="nil"/>
              <w:bottom w:val="nil"/>
              <w:right w:val="nil"/>
            </w:tcBorders>
            <w:shd w:val="clear" w:color="auto" w:fill="FFFFFF"/>
            <w:vAlign w:val="center"/>
          </w:tcPr>
          <w:p w14:paraId="1811CE9C" w14:textId="77777777" w:rsidR="00AF453D" w:rsidRPr="00B934D7" w:rsidRDefault="00AF453D" w:rsidP="00BC414F">
            <w:pPr>
              <w:spacing w:before="30" w:after="30" w:line="240" w:lineRule="auto"/>
              <w:jc w:val="center"/>
              <w:rPr>
                <w:rFonts w:ascii="Times New Roman" w:eastAsia="SimSun" w:hAnsi="Times New Roman"/>
                <w:color w:val="000000"/>
                <w:sz w:val="24"/>
                <w:szCs w:val="24"/>
              </w:rPr>
            </w:pPr>
            <w:r>
              <w:rPr>
                <w:rFonts w:ascii="Times New Roman" w:eastAsia="SimSun" w:hAnsi="Times New Roman"/>
                <w:color w:val="000000"/>
                <w:sz w:val="24"/>
                <w:szCs w:val="24"/>
                <w:lang w:bidi="en-US"/>
              </w:rPr>
              <w:t>116</w:t>
            </w:r>
          </w:p>
        </w:tc>
      </w:tr>
      <w:tr w:rsidR="00AF453D" w:rsidRPr="00A8155F" w14:paraId="717A705E" w14:textId="77777777" w:rsidTr="00536D6E">
        <w:tc>
          <w:tcPr>
            <w:tcW w:w="747" w:type="pct"/>
            <w:tcBorders>
              <w:top w:val="nil"/>
              <w:left w:val="nil"/>
              <w:bottom w:val="nil"/>
              <w:right w:val="nil"/>
            </w:tcBorders>
            <w:shd w:val="clear" w:color="auto" w:fill="FFFFFF"/>
            <w:noWrap/>
            <w:vAlign w:val="center"/>
          </w:tcPr>
          <w:p w14:paraId="0EE6091A" w14:textId="77777777" w:rsidR="00AF453D" w:rsidRPr="004A2231" w:rsidRDefault="00AF453D" w:rsidP="00536D6E">
            <w:pPr>
              <w:spacing w:before="30" w:after="30" w:line="240" w:lineRule="auto"/>
              <w:rPr>
                <w:rFonts w:ascii="Times New Roman" w:eastAsia="SimSun" w:hAnsi="Times New Roman"/>
                <w:color w:val="000000"/>
                <w:sz w:val="24"/>
                <w:szCs w:val="24"/>
              </w:rPr>
            </w:pPr>
            <w:r w:rsidRPr="004A2231">
              <w:rPr>
                <w:rFonts w:ascii="Times New Roman" w:eastAsia="SimSun" w:hAnsi="Times New Roman"/>
                <w:b/>
                <w:color w:val="000000"/>
                <w:sz w:val="24"/>
                <w:szCs w:val="24"/>
                <w:lang w:bidi="en-US"/>
              </w:rPr>
              <w:t>Table 8.</w:t>
            </w:r>
          </w:p>
        </w:tc>
        <w:tc>
          <w:tcPr>
            <w:tcW w:w="3746" w:type="pct"/>
            <w:gridSpan w:val="2"/>
            <w:tcBorders>
              <w:top w:val="nil"/>
              <w:left w:val="nil"/>
              <w:bottom w:val="nil"/>
            </w:tcBorders>
            <w:shd w:val="clear" w:color="auto" w:fill="FFFFFF"/>
          </w:tcPr>
          <w:p w14:paraId="29F7DDEC" w14:textId="77777777" w:rsidR="00AF453D" w:rsidRDefault="00AF453D" w:rsidP="00536D6E">
            <w:pPr>
              <w:spacing w:after="120"/>
              <w:rPr>
                <w:rFonts w:ascii="Times New Roman" w:hAnsi="Times New Roman"/>
                <w:b/>
                <w:sz w:val="24"/>
                <w:szCs w:val="24"/>
              </w:rPr>
            </w:pPr>
          </w:p>
          <w:p w14:paraId="25097868" w14:textId="245767DF" w:rsidR="00AF453D" w:rsidRPr="002750AA" w:rsidRDefault="00AF453D" w:rsidP="00536D6E">
            <w:pPr>
              <w:spacing w:after="120"/>
              <w:rPr>
                <w:rFonts w:ascii="Times New Roman" w:hAnsi="Times New Roman"/>
                <w:sz w:val="24"/>
                <w:szCs w:val="24"/>
              </w:rPr>
            </w:pPr>
            <w:r w:rsidRPr="002750AA">
              <w:rPr>
                <w:rFonts w:ascii="Times New Roman" w:eastAsia="Times New Roman" w:hAnsi="Times New Roman"/>
                <w:sz w:val="24"/>
                <w:szCs w:val="24"/>
                <w:lang w:bidi="en-US"/>
              </w:rPr>
              <w:t>Revenues and expen</w:t>
            </w:r>
            <w:r w:rsidR="002B7E09">
              <w:rPr>
                <w:rFonts w:ascii="Times New Roman" w:eastAsia="Times New Roman" w:hAnsi="Times New Roman"/>
                <w:sz w:val="24"/>
                <w:szCs w:val="24"/>
                <w:lang w:bidi="en-US"/>
              </w:rPr>
              <w:t>ditures</w:t>
            </w:r>
          </w:p>
          <w:p w14:paraId="775D072B" w14:textId="77777777" w:rsidR="00AF453D" w:rsidRPr="00B934D7" w:rsidRDefault="00AF453D" w:rsidP="00536D6E">
            <w:pPr>
              <w:spacing w:before="30" w:after="30" w:line="240" w:lineRule="auto"/>
              <w:jc w:val="both"/>
              <w:rPr>
                <w:rFonts w:ascii="Times New Roman" w:eastAsia="SimSun" w:hAnsi="Times New Roman"/>
                <w:color w:val="000000"/>
                <w:sz w:val="24"/>
                <w:szCs w:val="24"/>
              </w:rPr>
            </w:pPr>
          </w:p>
        </w:tc>
        <w:tc>
          <w:tcPr>
            <w:tcW w:w="507" w:type="pct"/>
            <w:tcBorders>
              <w:top w:val="nil"/>
              <w:bottom w:val="nil"/>
              <w:right w:val="nil"/>
            </w:tcBorders>
            <w:shd w:val="clear" w:color="auto" w:fill="FFFFFF"/>
            <w:vAlign w:val="center"/>
          </w:tcPr>
          <w:p w14:paraId="46E8F136" w14:textId="77777777" w:rsidR="00AF453D" w:rsidRPr="00B934D7" w:rsidRDefault="00AF453D" w:rsidP="00BC414F">
            <w:pPr>
              <w:spacing w:before="30" w:after="30" w:line="240" w:lineRule="auto"/>
              <w:jc w:val="center"/>
              <w:rPr>
                <w:rFonts w:ascii="Times New Roman" w:eastAsia="SimSun" w:hAnsi="Times New Roman"/>
                <w:color w:val="000000"/>
                <w:sz w:val="24"/>
                <w:szCs w:val="24"/>
              </w:rPr>
            </w:pPr>
            <w:r>
              <w:rPr>
                <w:rFonts w:ascii="Times New Roman" w:eastAsia="SimSun" w:hAnsi="Times New Roman"/>
                <w:color w:val="000000"/>
                <w:sz w:val="24"/>
                <w:szCs w:val="24"/>
                <w:lang w:bidi="en-US"/>
              </w:rPr>
              <w:t>190</w:t>
            </w:r>
          </w:p>
        </w:tc>
      </w:tr>
      <w:tr w:rsidR="00AF453D" w:rsidRPr="00A8155F" w14:paraId="0DC55521" w14:textId="77777777" w:rsidTr="00536D6E">
        <w:tc>
          <w:tcPr>
            <w:tcW w:w="747" w:type="pct"/>
            <w:tcBorders>
              <w:top w:val="nil"/>
              <w:left w:val="nil"/>
              <w:bottom w:val="nil"/>
              <w:right w:val="nil"/>
            </w:tcBorders>
            <w:shd w:val="clear" w:color="auto" w:fill="FFFFFF"/>
            <w:noWrap/>
            <w:vAlign w:val="center"/>
          </w:tcPr>
          <w:p w14:paraId="0135B87E" w14:textId="77777777" w:rsidR="00AF453D" w:rsidRPr="004A2231" w:rsidRDefault="00AF453D" w:rsidP="00536D6E">
            <w:pPr>
              <w:tabs>
                <w:tab w:val="left" w:pos="717"/>
              </w:tabs>
              <w:spacing w:before="30" w:after="30" w:line="240" w:lineRule="auto"/>
              <w:rPr>
                <w:rFonts w:ascii="Times New Roman" w:eastAsia="SimSun" w:hAnsi="Times New Roman"/>
                <w:color w:val="000000"/>
                <w:sz w:val="24"/>
                <w:szCs w:val="24"/>
              </w:rPr>
            </w:pPr>
            <w:r w:rsidRPr="004A2231">
              <w:rPr>
                <w:rFonts w:ascii="Times New Roman" w:eastAsia="SimSun" w:hAnsi="Times New Roman"/>
                <w:b/>
                <w:color w:val="000000"/>
                <w:sz w:val="24"/>
                <w:szCs w:val="24"/>
                <w:lang w:bidi="en-US"/>
              </w:rPr>
              <w:t>Table 9.</w:t>
            </w:r>
          </w:p>
        </w:tc>
        <w:tc>
          <w:tcPr>
            <w:tcW w:w="3746" w:type="pct"/>
            <w:gridSpan w:val="2"/>
            <w:tcBorders>
              <w:top w:val="nil"/>
              <w:left w:val="nil"/>
              <w:bottom w:val="nil"/>
              <w:right w:val="nil"/>
            </w:tcBorders>
            <w:shd w:val="clear" w:color="auto" w:fill="FFFFFF"/>
          </w:tcPr>
          <w:p w14:paraId="04F37472" w14:textId="77777777" w:rsidR="00AF453D" w:rsidRPr="00B934D7" w:rsidRDefault="00AF453D" w:rsidP="00536D6E">
            <w:pPr>
              <w:spacing w:before="30" w:after="30" w:line="240" w:lineRule="auto"/>
              <w:jc w:val="both"/>
              <w:rPr>
                <w:rFonts w:ascii="Times New Roman" w:eastAsia="SimSun" w:hAnsi="Times New Roman"/>
                <w:color w:val="000000"/>
                <w:sz w:val="24"/>
                <w:szCs w:val="24"/>
              </w:rPr>
            </w:pPr>
            <w:r>
              <w:rPr>
                <w:rFonts w:ascii="Times New Roman" w:eastAsia="SimSun" w:hAnsi="Times New Roman"/>
                <w:color w:val="000000"/>
                <w:sz w:val="24"/>
                <w:szCs w:val="24"/>
                <w:lang w:bidi="en-US"/>
              </w:rPr>
              <w:t xml:space="preserve">Sources of funding </w:t>
            </w:r>
          </w:p>
        </w:tc>
        <w:tc>
          <w:tcPr>
            <w:tcW w:w="507" w:type="pct"/>
            <w:tcBorders>
              <w:top w:val="nil"/>
              <w:left w:val="nil"/>
              <w:bottom w:val="nil"/>
              <w:right w:val="nil"/>
            </w:tcBorders>
            <w:shd w:val="clear" w:color="auto" w:fill="FFFFFF"/>
            <w:vAlign w:val="center"/>
          </w:tcPr>
          <w:p w14:paraId="0AC6F583" w14:textId="77777777" w:rsidR="00AF453D" w:rsidRPr="007B04B1" w:rsidRDefault="00AF453D" w:rsidP="00BC414F">
            <w:pPr>
              <w:spacing w:before="30" w:after="30" w:line="240" w:lineRule="auto"/>
              <w:jc w:val="center"/>
              <w:rPr>
                <w:rFonts w:eastAsia="SimSun"/>
                <w:color w:val="000000"/>
                <w:sz w:val="24"/>
                <w:szCs w:val="24"/>
              </w:rPr>
            </w:pPr>
            <w:r>
              <w:rPr>
                <w:rFonts w:ascii="Times New Roman" w:eastAsia="SimSun" w:hAnsi="Times New Roman"/>
                <w:color w:val="000000"/>
                <w:sz w:val="24"/>
                <w:szCs w:val="24"/>
                <w:lang w:bidi="en-US"/>
              </w:rPr>
              <w:t>191</w:t>
            </w:r>
          </w:p>
        </w:tc>
      </w:tr>
      <w:tr w:rsidR="00AF453D" w:rsidRPr="00A8155F" w14:paraId="448CDDFB" w14:textId="77777777" w:rsidTr="00536D6E">
        <w:tc>
          <w:tcPr>
            <w:tcW w:w="747" w:type="pct"/>
            <w:tcBorders>
              <w:top w:val="nil"/>
              <w:left w:val="nil"/>
              <w:bottom w:val="single" w:sz="4" w:space="0" w:color="auto"/>
              <w:right w:val="nil"/>
            </w:tcBorders>
            <w:shd w:val="clear" w:color="auto" w:fill="FFFFFF"/>
            <w:noWrap/>
            <w:vAlign w:val="center"/>
          </w:tcPr>
          <w:p w14:paraId="665F7F7A" w14:textId="77777777" w:rsidR="00AF453D" w:rsidRDefault="00AF453D" w:rsidP="00536D6E">
            <w:pPr>
              <w:tabs>
                <w:tab w:val="left" w:pos="717"/>
              </w:tabs>
              <w:spacing w:before="30" w:after="30" w:line="240" w:lineRule="auto"/>
              <w:rPr>
                <w:rFonts w:ascii="Times New Roman" w:eastAsia="SimSun" w:hAnsi="Times New Roman"/>
                <w:color w:val="000000"/>
                <w:sz w:val="24"/>
                <w:szCs w:val="24"/>
              </w:rPr>
            </w:pPr>
          </w:p>
          <w:p w14:paraId="78AA48F5" w14:textId="77777777" w:rsidR="00AF453D" w:rsidRPr="004A2231" w:rsidRDefault="00AF453D" w:rsidP="00536D6E">
            <w:pPr>
              <w:tabs>
                <w:tab w:val="left" w:pos="717"/>
              </w:tabs>
              <w:spacing w:before="30" w:after="30" w:line="240" w:lineRule="auto"/>
              <w:rPr>
                <w:rFonts w:ascii="Times New Roman" w:eastAsia="SimSun" w:hAnsi="Times New Roman"/>
                <w:color w:val="000000"/>
                <w:sz w:val="24"/>
                <w:szCs w:val="24"/>
              </w:rPr>
            </w:pPr>
            <w:r>
              <w:rPr>
                <w:rFonts w:ascii="Times New Roman" w:eastAsia="SimSun" w:hAnsi="Times New Roman"/>
                <w:b/>
                <w:color w:val="000000"/>
                <w:sz w:val="24"/>
                <w:szCs w:val="24"/>
                <w:lang w:bidi="en-US"/>
              </w:rPr>
              <w:t>Table 10.</w:t>
            </w:r>
          </w:p>
        </w:tc>
        <w:tc>
          <w:tcPr>
            <w:tcW w:w="3746" w:type="pct"/>
            <w:gridSpan w:val="2"/>
            <w:tcBorders>
              <w:top w:val="nil"/>
              <w:left w:val="nil"/>
              <w:bottom w:val="single" w:sz="4" w:space="0" w:color="auto"/>
              <w:right w:val="nil"/>
            </w:tcBorders>
            <w:shd w:val="clear" w:color="auto" w:fill="FFFFFF"/>
          </w:tcPr>
          <w:p w14:paraId="37BDE906" w14:textId="77777777" w:rsidR="00AF453D" w:rsidRDefault="00AF453D" w:rsidP="00536D6E">
            <w:pPr>
              <w:spacing w:before="30" w:after="30" w:line="240" w:lineRule="auto"/>
              <w:jc w:val="both"/>
              <w:rPr>
                <w:rFonts w:ascii="Times New Roman" w:eastAsia="SimSun" w:hAnsi="Times New Roman"/>
                <w:color w:val="000000"/>
                <w:sz w:val="24"/>
                <w:szCs w:val="24"/>
              </w:rPr>
            </w:pPr>
          </w:p>
          <w:p w14:paraId="0BA15523" w14:textId="77777777" w:rsidR="00AF453D" w:rsidRPr="00B934D7" w:rsidRDefault="00AF453D" w:rsidP="00536D6E">
            <w:pPr>
              <w:spacing w:before="30" w:after="30" w:line="240" w:lineRule="auto"/>
              <w:jc w:val="both"/>
              <w:rPr>
                <w:rFonts w:ascii="Times New Roman" w:eastAsia="SimSun" w:hAnsi="Times New Roman"/>
                <w:color w:val="000000"/>
                <w:sz w:val="24"/>
                <w:szCs w:val="24"/>
              </w:rPr>
            </w:pPr>
            <w:r>
              <w:rPr>
                <w:rFonts w:ascii="Times New Roman" w:eastAsia="SimSun" w:hAnsi="Times New Roman"/>
                <w:color w:val="000000"/>
                <w:sz w:val="24"/>
                <w:szCs w:val="24"/>
                <w:lang w:bidi="en-US"/>
              </w:rPr>
              <w:t>Students</w:t>
            </w:r>
          </w:p>
        </w:tc>
        <w:tc>
          <w:tcPr>
            <w:tcW w:w="507" w:type="pct"/>
            <w:tcBorders>
              <w:top w:val="nil"/>
              <w:left w:val="nil"/>
              <w:bottom w:val="single" w:sz="4" w:space="0" w:color="auto"/>
              <w:right w:val="nil"/>
            </w:tcBorders>
            <w:shd w:val="clear" w:color="auto" w:fill="FFFFFF"/>
            <w:vAlign w:val="center"/>
          </w:tcPr>
          <w:p w14:paraId="474BDDE8" w14:textId="77777777" w:rsidR="00AF453D" w:rsidRDefault="00AF453D" w:rsidP="00BC414F">
            <w:pPr>
              <w:spacing w:before="30" w:after="30" w:line="240" w:lineRule="auto"/>
              <w:jc w:val="center"/>
              <w:rPr>
                <w:rFonts w:ascii="Times New Roman" w:eastAsia="SimSun" w:hAnsi="Times New Roman"/>
                <w:color w:val="000000"/>
                <w:sz w:val="24"/>
                <w:szCs w:val="24"/>
              </w:rPr>
            </w:pPr>
            <w:r>
              <w:rPr>
                <w:rFonts w:ascii="Times New Roman" w:eastAsia="SimSun" w:hAnsi="Times New Roman"/>
                <w:color w:val="000000"/>
                <w:sz w:val="24"/>
                <w:szCs w:val="24"/>
                <w:lang w:bidi="en-US"/>
              </w:rPr>
              <w:t>192</w:t>
            </w:r>
          </w:p>
        </w:tc>
      </w:tr>
    </w:tbl>
    <w:p w14:paraId="6B2CB1B6" w14:textId="77777777" w:rsidR="00AF453D" w:rsidRDefault="00AF453D" w:rsidP="00AF453D">
      <w:pPr>
        <w:spacing w:after="0" w:line="240" w:lineRule="auto"/>
        <w:rPr>
          <w:rFonts w:ascii="Times New Roman" w:hAnsi="Times New Roman"/>
          <w:b/>
          <w:sz w:val="28"/>
          <w:szCs w:val="28"/>
          <w:lang w:eastAsia="hr-HR"/>
        </w:rPr>
      </w:pPr>
    </w:p>
    <w:p w14:paraId="2CAA708E" w14:textId="44585BE3" w:rsidR="00BC414F" w:rsidRDefault="00BC414F">
      <w:pPr>
        <w:spacing w:after="0" w:line="240" w:lineRule="auto"/>
        <w:rPr>
          <w:rFonts w:ascii="Times New Roman" w:hAnsi="Times New Roman"/>
          <w:b/>
          <w:sz w:val="28"/>
          <w:szCs w:val="28"/>
          <w:lang w:eastAsia="hr-HR"/>
        </w:rPr>
      </w:pPr>
      <w:r>
        <w:rPr>
          <w:rFonts w:ascii="Times New Roman" w:hAnsi="Times New Roman"/>
          <w:b/>
          <w:sz w:val="28"/>
          <w:szCs w:val="28"/>
          <w:lang w:eastAsia="hr-HR"/>
        </w:rPr>
        <w:br w:type="page"/>
      </w:r>
    </w:p>
    <w:p w14:paraId="40709D18" w14:textId="0FD533B3" w:rsidR="00AF453D" w:rsidRPr="009A0B8D" w:rsidRDefault="00AF453D" w:rsidP="009E6456">
      <w:pPr>
        <w:pStyle w:val="Naslov"/>
      </w:pPr>
      <w:bookmarkStart w:id="3" w:name="_Toc106699435"/>
      <w:bookmarkStart w:id="4" w:name="_Toc107402825"/>
      <w:r w:rsidRPr="009A0B8D">
        <w:t>INTRODUCTION</w:t>
      </w:r>
      <w:bookmarkEnd w:id="3"/>
      <w:bookmarkEnd w:id="4"/>
    </w:p>
    <w:p w14:paraId="3B477FD4" w14:textId="77777777" w:rsidR="00AF453D" w:rsidRDefault="00AF453D" w:rsidP="009E6456">
      <w:pPr>
        <w:pStyle w:val="PodNaslov"/>
      </w:pPr>
      <w:bookmarkStart w:id="5" w:name="_Toc106699436"/>
      <w:bookmarkStart w:id="6" w:name="_Toc107402826"/>
      <w:r>
        <w:t>General information on the higher education institution and the proposed study programme</w:t>
      </w:r>
      <w:bookmarkEnd w:id="5"/>
      <w:bookmarkEnd w:id="6"/>
    </w:p>
    <w:p w14:paraId="40FFC740" w14:textId="77777777" w:rsidR="00AF453D" w:rsidRDefault="00AF453D" w:rsidP="00AF453D"/>
    <w:tbl>
      <w:tblPr>
        <w:tblW w:w="5000" w:type="pct"/>
        <w:tblBorders>
          <w:top w:val="single" w:sz="12" w:space="0" w:color="000000"/>
          <w:left w:val="single" w:sz="12"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583"/>
        <w:gridCol w:w="6459"/>
      </w:tblGrid>
      <w:tr w:rsidR="00AF453D" w14:paraId="2AEBF1C1" w14:textId="77777777" w:rsidTr="00536D6E">
        <w:tc>
          <w:tcPr>
            <w:tcW w:w="2590" w:type="dxa"/>
            <w:tcBorders>
              <w:top w:val="single" w:sz="12" w:space="0" w:color="000000"/>
              <w:left w:val="single" w:sz="12" w:space="0" w:color="000000"/>
              <w:bottom w:val="single" w:sz="4" w:space="0" w:color="000000"/>
              <w:right w:val="single" w:sz="4" w:space="0" w:color="000000"/>
            </w:tcBorders>
            <w:shd w:val="clear" w:color="auto" w:fill="F2F2F2"/>
            <w:vAlign w:val="center"/>
          </w:tcPr>
          <w:p w14:paraId="2F8BB6EC" w14:textId="77777777" w:rsidR="00AF453D" w:rsidRDefault="00AF453D" w:rsidP="00536D6E">
            <w:pPr>
              <w:spacing w:after="0" w:line="240" w:lineRule="auto"/>
              <w:rPr>
                <w:rFonts w:ascii="Times New Roman" w:hAnsi="Times New Roman"/>
                <w:sz w:val="24"/>
                <w:szCs w:val="24"/>
              </w:rPr>
            </w:pPr>
            <w:r>
              <w:rPr>
                <w:rFonts w:ascii="Times New Roman" w:eastAsia="Times New Roman" w:hAnsi="Times New Roman"/>
                <w:sz w:val="24"/>
                <w:szCs w:val="24"/>
                <w:lang w:bidi="en-US"/>
              </w:rPr>
              <w:t>Name of higher education institution:</w:t>
            </w:r>
          </w:p>
        </w:tc>
        <w:tc>
          <w:tcPr>
            <w:tcW w:w="6481" w:type="dxa"/>
            <w:tcBorders>
              <w:top w:val="single" w:sz="12" w:space="0" w:color="000000"/>
              <w:left w:val="single" w:sz="4" w:space="0" w:color="000000"/>
              <w:bottom w:val="single" w:sz="4" w:space="0" w:color="000000"/>
              <w:right w:val="single" w:sz="12" w:space="0" w:color="000000"/>
            </w:tcBorders>
            <w:shd w:val="clear" w:color="auto" w:fill="F2F2F2"/>
            <w:vAlign w:val="center"/>
          </w:tcPr>
          <w:p w14:paraId="1DF538F4" w14:textId="77777777" w:rsidR="00AF453D" w:rsidRDefault="00AF453D" w:rsidP="00536D6E">
            <w:pPr>
              <w:spacing w:after="0" w:line="240" w:lineRule="auto"/>
              <w:rPr>
                <w:rFonts w:ascii="Times New Roman" w:hAnsi="Times New Roman"/>
                <w:sz w:val="24"/>
                <w:szCs w:val="24"/>
              </w:rPr>
            </w:pPr>
            <w:r>
              <w:rPr>
                <w:rFonts w:ascii="Times New Roman" w:eastAsia="Times New Roman" w:hAnsi="Times New Roman"/>
                <w:sz w:val="24"/>
                <w:szCs w:val="24"/>
                <w:lang w:bidi="en-US"/>
              </w:rPr>
              <w:t>Josip Juraj Strossmayer University of Osijek</w:t>
            </w:r>
          </w:p>
          <w:p w14:paraId="6396AB7A" w14:textId="77777777" w:rsidR="00AF453D" w:rsidRDefault="00AF453D" w:rsidP="00536D6E">
            <w:pPr>
              <w:spacing w:after="0" w:line="240" w:lineRule="auto"/>
              <w:rPr>
                <w:rFonts w:ascii="Times New Roman" w:hAnsi="Times New Roman"/>
                <w:sz w:val="24"/>
                <w:szCs w:val="24"/>
              </w:rPr>
            </w:pPr>
            <w:r>
              <w:rPr>
                <w:rFonts w:ascii="Times New Roman" w:eastAsia="Times New Roman" w:hAnsi="Times New Roman"/>
                <w:sz w:val="24"/>
                <w:szCs w:val="24"/>
                <w:lang w:bidi="en-US"/>
              </w:rPr>
              <w:t>FACULTY OF EDUCATION</w:t>
            </w:r>
          </w:p>
          <w:p w14:paraId="263D420F" w14:textId="0E647F7A" w:rsidR="00AF453D" w:rsidRDefault="00BC414F" w:rsidP="00536D6E">
            <w:pPr>
              <w:spacing w:after="0" w:line="240" w:lineRule="auto"/>
              <w:rPr>
                <w:rFonts w:ascii="Times New Roman" w:hAnsi="Times New Roman"/>
                <w:sz w:val="24"/>
                <w:szCs w:val="24"/>
              </w:rPr>
            </w:pPr>
            <w:r>
              <w:rPr>
                <w:rFonts w:ascii="Times New Roman" w:eastAsia="Times New Roman" w:hAnsi="Times New Roman"/>
                <w:sz w:val="24"/>
                <w:szCs w:val="24"/>
                <w:lang w:bidi="en-US"/>
              </w:rPr>
              <w:t>OIB (</w:t>
            </w:r>
            <w:r w:rsidR="00AF453D">
              <w:rPr>
                <w:rFonts w:ascii="Times New Roman" w:eastAsia="Times New Roman" w:hAnsi="Times New Roman"/>
                <w:sz w:val="24"/>
                <w:szCs w:val="24"/>
                <w:lang w:bidi="en-US"/>
              </w:rPr>
              <w:t>PIN</w:t>
            </w:r>
            <w:r>
              <w:rPr>
                <w:rFonts w:ascii="Times New Roman" w:eastAsia="Times New Roman" w:hAnsi="Times New Roman"/>
                <w:sz w:val="24"/>
                <w:szCs w:val="24"/>
                <w:lang w:bidi="en-US"/>
              </w:rPr>
              <w:t>)</w:t>
            </w:r>
            <w:r w:rsidR="00AF453D">
              <w:rPr>
                <w:rFonts w:ascii="Times New Roman" w:eastAsia="Times New Roman" w:hAnsi="Times New Roman"/>
                <w:sz w:val="24"/>
                <w:szCs w:val="24"/>
                <w:lang w:bidi="en-US"/>
              </w:rPr>
              <w:t xml:space="preserve"> 28082679513</w:t>
            </w:r>
          </w:p>
          <w:p w14:paraId="171C1204" w14:textId="77777777" w:rsidR="00AF453D" w:rsidRDefault="00AF453D" w:rsidP="00536D6E">
            <w:pPr>
              <w:spacing w:after="0" w:line="240" w:lineRule="auto"/>
              <w:rPr>
                <w:rFonts w:ascii="Times New Roman" w:hAnsi="Times New Roman"/>
                <w:sz w:val="24"/>
                <w:szCs w:val="24"/>
              </w:rPr>
            </w:pPr>
            <w:r>
              <w:rPr>
                <w:rFonts w:ascii="Times New Roman" w:eastAsia="Times New Roman" w:hAnsi="Times New Roman"/>
                <w:sz w:val="24"/>
                <w:szCs w:val="24"/>
                <w:lang w:bidi="en-US"/>
              </w:rPr>
              <w:t>IN 1404881</w:t>
            </w:r>
          </w:p>
        </w:tc>
      </w:tr>
      <w:tr w:rsidR="00AF453D" w14:paraId="7805B71A" w14:textId="77777777" w:rsidTr="00536D6E">
        <w:tc>
          <w:tcPr>
            <w:tcW w:w="2590" w:type="dxa"/>
            <w:tcBorders>
              <w:top w:val="single" w:sz="4" w:space="0" w:color="000000"/>
              <w:left w:val="single" w:sz="12" w:space="0" w:color="000000"/>
              <w:bottom w:val="single" w:sz="4" w:space="0" w:color="000000"/>
              <w:right w:val="single" w:sz="4" w:space="0" w:color="000000"/>
            </w:tcBorders>
            <w:shd w:val="clear" w:color="auto" w:fill="F2F2F2"/>
            <w:vAlign w:val="center"/>
          </w:tcPr>
          <w:p w14:paraId="38A64BD6" w14:textId="77777777" w:rsidR="00AF453D" w:rsidRDefault="00AF453D" w:rsidP="00536D6E">
            <w:pPr>
              <w:spacing w:after="0" w:line="240" w:lineRule="auto"/>
              <w:rPr>
                <w:rFonts w:ascii="Times New Roman" w:hAnsi="Times New Roman"/>
                <w:sz w:val="24"/>
                <w:szCs w:val="24"/>
              </w:rPr>
            </w:pPr>
            <w:r>
              <w:rPr>
                <w:rFonts w:ascii="Times New Roman" w:eastAsia="Times New Roman" w:hAnsi="Times New Roman"/>
                <w:sz w:val="24"/>
                <w:szCs w:val="24"/>
                <w:lang w:bidi="en-US"/>
              </w:rPr>
              <w:t>Address:</w:t>
            </w:r>
          </w:p>
        </w:tc>
        <w:tc>
          <w:tcPr>
            <w:tcW w:w="6481" w:type="dxa"/>
            <w:tcBorders>
              <w:top w:val="single" w:sz="4" w:space="0" w:color="000000"/>
              <w:left w:val="single" w:sz="4" w:space="0" w:color="000000"/>
              <w:bottom w:val="single" w:sz="4" w:space="0" w:color="000000"/>
              <w:right w:val="single" w:sz="12" w:space="0" w:color="000000"/>
            </w:tcBorders>
            <w:shd w:val="clear" w:color="auto" w:fill="F2F2F2"/>
            <w:vAlign w:val="center"/>
          </w:tcPr>
          <w:p w14:paraId="5EB81899" w14:textId="77777777" w:rsidR="00AF453D" w:rsidRDefault="00AF453D" w:rsidP="00536D6E">
            <w:pPr>
              <w:spacing w:after="0" w:line="240" w:lineRule="auto"/>
              <w:rPr>
                <w:rFonts w:ascii="Times New Roman" w:hAnsi="Times New Roman"/>
                <w:sz w:val="24"/>
                <w:szCs w:val="24"/>
              </w:rPr>
            </w:pPr>
            <w:r>
              <w:rPr>
                <w:rFonts w:ascii="Times New Roman" w:eastAsia="Times New Roman" w:hAnsi="Times New Roman"/>
                <w:sz w:val="24"/>
                <w:szCs w:val="24"/>
                <w:lang w:bidi="en-US"/>
              </w:rPr>
              <w:t>Ulica cara Hadrijana 10</w:t>
            </w:r>
          </w:p>
          <w:p w14:paraId="579486D6" w14:textId="77777777" w:rsidR="00AF453D" w:rsidRDefault="00AF453D" w:rsidP="00536D6E">
            <w:pPr>
              <w:spacing w:after="0" w:line="240" w:lineRule="auto"/>
              <w:rPr>
                <w:rFonts w:ascii="Times New Roman" w:hAnsi="Times New Roman"/>
                <w:sz w:val="24"/>
                <w:szCs w:val="24"/>
              </w:rPr>
            </w:pPr>
            <w:r>
              <w:rPr>
                <w:rFonts w:ascii="Times New Roman" w:eastAsia="Times New Roman" w:hAnsi="Times New Roman"/>
                <w:sz w:val="24"/>
                <w:szCs w:val="24"/>
                <w:lang w:bidi="en-US"/>
              </w:rPr>
              <w:t>31000 Osijek</w:t>
            </w:r>
          </w:p>
        </w:tc>
      </w:tr>
      <w:tr w:rsidR="00AF453D" w14:paraId="33881367" w14:textId="77777777" w:rsidTr="00536D6E">
        <w:trPr>
          <w:trHeight w:val="394"/>
        </w:trPr>
        <w:tc>
          <w:tcPr>
            <w:tcW w:w="2590" w:type="dxa"/>
            <w:tcBorders>
              <w:top w:val="single" w:sz="4" w:space="0" w:color="000000"/>
              <w:left w:val="single" w:sz="12" w:space="0" w:color="000000"/>
              <w:bottom w:val="single" w:sz="4" w:space="0" w:color="000000"/>
              <w:right w:val="single" w:sz="4" w:space="0" w:color="000000"/>
            </w:tcBorders>
            <w:shd w:val="clear" w:color="auto" w:fill="F2F2F2"/>
            <w:vAlign w:val="center"/>
          </w:tcPr>
          <w:p w14:paraId="0E4E47DA" w14:textId="77777777" w:rsidR="00AF453D" w:rsidRDefault="00AF453D" w:rsidP="00536D6E">
            <w:pPr>
              <w:spacing w:after="0" w:line="240" w:lineRule="auto"/>
              <w:rPr>
                <w:rFonts w:ascii="Times New Roman" w:hAnsi="Times New Roman"/>
                <w:sz w:val="24"/>
                <w:szCs w:val="24"/>
              </w:rPr>
            </w:pPr>
            <w:r>
              <w:rPr>
                <w:rFonts w:ascii="Times New Roman" w:eastAsia="Times New Roman" w:hAnsi="Times New Roman"/>
                <w:sz w:val="24"/>
                <w:szCs w:val="24"/>
                <w:lang w:bidi="en-US"/>
              </w:rPr>
              <w:t>Phone:</w:t>
            </w:r>
          </w:p>
        </w:tc>
        <w:tc>
          <w:tcPr>
            <w:tcW w:w="6481" w:type="dxa"/>
            <w:tcBorders>
              <w:top w:val="single" w:sz="4" w:space="0" w:color="000000"/>
              <w:left w:val="single" w:sz="4" w:space="0" w:color="000000"/>
              <w:bottom w:val="single" w:sz="4" w:space="0" w:color="000000"/>
              <w:right w:val="single" w:sz="12" w:space="0" w:color="000000"/>
            </w:tcBorders>
            <w:shd w:val="clear" w:color="auto" w:fill="F2F2F2"/>
            <w:vAlign w:val="center"/>
          </w:tcPr>
          <w:p w14:paraId="6C271CC8" w14:textId="77777777" w:rsidR="00AF453D" w:rsidRDefault="00AF453D" w:rsidP="00536D6E">
            <w:pPr>
              <w:spacing w:after="0" w:line="240" w:lineRule="auto"/>
              <w:rPr>
                <w:rFonts w:ascii="Times New Roman" w:hAnsi="Times New Roman"/>
                <w:sz w:val="24"/>
                <w:szCs w:val="24"/>
              </w:rPr>
            </w:pPr>
            <w:r>
              <w:rPr>
                <w:rFonts w:ascii="Times New Roman" w:eastAsia="Times New Roman" w:hAnsi="Times New Roman"/>
                <w:sz w:val="24"/>
                <w:szCs w:val="24"/>
                <w:lang w:bidi="en-US"/>
              </w:rPr>
              <w:t>031 321 - 700</w:t>
            </w:r>
          </w:p>
        </w:tc>
      </w:tr>
      <w:tr w:rsidR="00AF453D" w14:paraId="420DA86F" w14:textId="77777777" w:rsidTr="00536D6E">
        <w:trPr>
          <w:trHeight w:val="414"/>
        </w:trPr>
        <w:tc>
          <w:tcPr>
            <w:tcW w:w="2590" w:type="dxa"/>
            <w:tcBorders>
              <w:top w:val="single" w:sz="4" w:space="0" w:color="000000"/>
              <w:left w:val="single" w:sz="12" w:space="0" w:color="000000"/>
              <w:bottom w:val="single" w:sz="4" w:space="0" w:color="000000"/>
              <w:right w:val="single" w:sz="4" w:space="0" w:color="000000"/>
            </w:tcBorders>
            <w:shd w:val="clear" w:color="auto" w:fill="F2F2F2"/>
            <w:vAlign w:val="center"/>
          </w:tcPr>
          <w:p w14:paraId="065D1BE1" w14:textId="77777777" w:rsidR="00AF453D" w:rsidRDefault="00AF453D" w:rsidP="00536D6E">
            <w:pPr>
              <w:spacing w:after="0" w:line="240" w:lineRule="auto"/>
              <w:rPr>
                <w:rFonts w:ascii="Times New Roman" w:hAnsi="Times New Roman"/>
                <w:sz w:val="24"/>
                <w:szCs w:val="24"/>
              </w:rPr>
            </w:pPr>
            <w:r>
              <w:rPr>
                <w:rFonts w:ascii="Times New Roman" w:eastAsia="Times New Roman" w:hAnsi="Times New Roman"/>
                <w:sz w:val="24"/>
                <w:szCs w:val="24"/>
                <w:lang w:bidi="en-US"/>
              </w:rPr>
              <w:t>Fax:</w:t>
            </w:r>
          </w:p>
        </w:tc>
        <w:tc>
          <w:tcPr>
            <w:tcW w:w="6481" w:type="dxa"/>
            <w:tcBorders>
              <w:top w:val="single" w:sz="4" w:space="0" w:color="000000"/>
              <w:left w:val="single" w:sz="4" w:space="0" w:color="000000"/>
              <w:bottom w:val="single" w:sz="4" w:space="0" w:color="000000"/>
              <w:right w:val="single" w:sz="12" w:space="0" w:color="000000"/>
            </w:tcBorders>
            <w:shd w:val="clear" w:color="auto" w:fill="F2F2F2"/>
            <w:vAlign w:val="center"/>
          </w:tcPr>
          <w:p w14:paraId="3D0348D3" w14:textId="77777777" w:rsidR="00AF453D" w:rsidRDefault="00AF453D" w:rsidP="00536D6E">
            <w:pPr>
              <w:spacing w:after="0" w:line="240" w:lineRule="auto"/>
              <w:rPr>
                <w:rFonts w:ascii="Times New Roman" w:hAnsi="Times New Roman"/>
                <w:sz w:val="24"/>
                <w:szCs w:val="24"/>
              </w:rPr>
            </w:pPr>
            <w:r>
              <w:rPr>
                <w:rFonts w:ascii="Times New Roman" w:eastAsia="Times New Roman" w:hAnsi="Times New Roman"/>
                <w:sz w:val="24"/>
                <w:szCs w:val="24"/>
                <w:lang w:bidi="en-US"/>
              </w:rPr>
              <w:t>031 321 - 899</w:t>
            </w:r>
          </w:p>
        </w:tc>
      </w:tr>
      <w:tr w:rsidR="00AF453D" w14:paraId="5347038E" w14:textId="77777777" w:rsidTr="00536D6E">
        <w:trPr>
          <w:trHeight w:val="388"/>
        </w:trPr>
        <w:tc>
          <w:tcPr>
            <w:tcW w:w="2590" w:type="dxa"/>
            <w:tcBorders>
              <w:top w:val="single" w:sz="4" w:space="0" w:color="000000"/>
              <w:left w:val="single" w:sz="12" w:space="0" w:color="000000"/>
              <w:bottom w:val="single" w:sz="4" w:space="0" w:color="000000"/>
              <w:right w:val="single" w:sz="4" w:space="0" w:color="000000"/>
            </w:tcBorders>
            <w:shd w:val="clear" w:color="auto" w:fill="F2F2F2"/>
            <w:vAlign w:val="center"/>
          </w:tcPr>
          <w:p w14:paraId="210385BD" w14:textId="77777777" w:rsidR="00AF453D" w:rsidRDefault="00AF453D" w:rsidP="00536D6E">
            <w:pPr>
              <w:spacing w:after="0" w:line="240" w:lineRule="auto"/>
              <w:rPr>
                <w:rFonts w:ascii="Times New Roman" w:hAnsi="Times New Roman"/>
                <w:sz w:val="24"/>
                <w:szCs w:val="24"/>
              </w:rPr>
            </w:pPr>
            <w:r>
              <w:rPr>
                <w:rFonts w:ascii="Times New Roman" w:eastAsia="Times New Roman" w:hAnsi="Times New Roman"/>
                <w:sz w:val="24"/>
                <w:szCs w:val="24"/>
                <w:lang w:bidi="en-US"/>
              </w:rPr>
              <w:t>Web Address:</w:t>
            </w:r>
          </w:p>
        </w:tc>
        <w:tc>
          <w:tcPr>
            <w:tcW w:w="6481" w:type="dxa"/>
            <w:tcBorders>
              <w:top w:val="single" w:sz="4" w:space="0" w:color="000000"/>
              <w:left w:val="single" w:sz="4" w:space="0" w:color="000000"/>
              <w:bottom w:val="single" w:sz="4" w:space="0" w:color="000000"/>
              <w:right w:val="single" w:sz="12" w:space="0" w:color="000000"/>
            </w:tcBorders>
            <w:shd w:val="clear" w:color="auto" w:fill="F2F2F2"/>
            <w:vAlign w:val="center"/>
          </w:tcPr>
          <w:p w14:paraId="1F2E6E37" w14:textId="77777777" w:rsidR="00AF453D" w:rsidRDefault="00C73120" w:rsidP="00536D6E">
            <w:pPr>
              <w:spacing w:after="0" w:line="240" w:lineRule="auto"/>
            </w:pPr>
            <w:hyperlink r:id="rId8">
              <w:r w:rsidR="00AF453D">
                <w:rPr>
                  <w:rStyle w:val="Internetskapoveznica"/>
                  <w:rFonts w:ascii="Times New Roman" w:eastAsia="Times New Roman" w:hAnsi="Times New Roman"/>
                  <w:sz w:val="24"/>
                  <w:szCs w:val="24"/>
                  <w:lang w:bidi="en-US"/>
                </w:rPr>
                <w:t>helpdesk@foozos.hr</w:t>
              </w:r>
            </w:hyperlink>
          </w:p>
        </w:tc>
      </w:tr>
      <w:tr w:rsidR="00AF453D" w14:paraId="719BA4EC" w14:textId="77777777" w:rsidTr="00536D6E">
        <w:trPr>
          <w:trHeight w:val="408"/>
        </w:trPr>
        <w:tc>
          <w:tcPr>
            <w:tcW w:w="2590" w:type="dxa"/>
            <w:tcBorders>
              <w:top w:val="single" w:sz="4" w:space="0" w:color="000000"/>
              <w:left w:val="single" w:sz="12" w:space="0" w:color="000000"/>
              <w:bottom w:val="single" w:sz="12" w:space="0" w:color="000000"/>
              <w:right w:val="single" w:sz="4" w:space="0" w:color="000000"/>
            </w:tcBorders>
            <w:shd w:val="clear" w:color="auto" w:fill="F2F2F2"/>
            <w:vAlign w:val="center"/>
          </w:tcPr>
          <w:p w14:paraId="666034AD" w14:textId="77777777" w:rsidR="00AF453D" w:rsidRDefault="00AF453D" w:rsidP="00536D6E">
            <w:pPr>
              <w:spacing w:after="0" w:line="240" w:lineRule="auto"/>
              <w:rPr>
                <w:rFonts w:ascii="Times New Roman" w:hAnsi="Times New Roman"/>
                <w:sz w:val="24"/>
                <w:szCs w:val="24"/>
              </w:rPr>
            </w:pPr>
            <w:r>
              <w:rPr>
                <w:rFonts w:ascii="Times New Roman" w:eastAsia="Times New Roman" w:hAnsi="Times New Roman"/>
                <w:sz w:val="24"/>
                <w:szCs w:val="24"/>
                <w:lang w:bidi="en-US"/>
              </w:rPr>
              <w:t>Website:</w:t>
            </w:r>
          </w:p>
        </w:tc>
        <w:tc>
          <w:tcPr>
            <w:tcW w:w="6481" w:type="dxa"/>
            <w:tcBorders>
              <w:top w:val="single" w:sz="4" w:space="0" w:color="000000"/>
              <w:left w:val="single" w:sz="4" w:space="0" w:color="000000"/>
              <w:bottom w:val="single" w:sz="12" w:space="0" w:color="000000"/>
              <w:right w:val="single" w:sz="12" w:space="0" w:color="000000"/>
            </w:tcBorders>
            <w:shd w:val="clear" w:color="auto" w:fill="F2F2F2"/>
            <w:vAlign w:val="center"/>
          </w:tcPr>
          <w:p w14:paraId="13D1C5BD" w14:textId="77777777" w:rsidR="00AF453D" w:rsidRDefault="00C73120" w:rsidP="00536D6E">
            <w:pPr>
              <w:spacing w:after="0" w:line="240" w:lineRule="auto"/>
            </w:pPr>
            <w:hyperlink r:id="rId9">
              <w:r w:rsidR="00AF453D">
                <w:rPr>
                  <w:rStyle w:val="Internetskapoveznica"/>
                  <w:rFonts w:ascii="Times New Roman" w:eastAsia="Times New Roman" w:hAnsi="Times New Roman"/>
                  <w:sz w:val="24"/>
                  <w:szCs w:val="24"/>
                  <w:lang w:bidi="en-US"/>
                </w:rPr>
                <w:t>http://www.foozos.hr</w:t>
              </w:r>
            </w:hyperlink>
          </w:p>
        </w:tc>
      </w:tr>
    </w:tbl>
    <w:p w14:paraId="7B12D396" w14:textId="77777777" w:rsidR="00AF453D" w:rsidRDefault="00AF453D" w:rsidP="00AF453D">
      <w:pPr>
        <w:spacing w:after="0" w:line="240" w:lineRule="auto"/>
        <w:jc w:val="both"/>
        <w:rPr>
          <w:rFonts w:ascii="Times New Roman" w:hAnsi="Times New Roman"/>
          <w:sz w:val="24"/>
          <w:szCs w:val="24"/>
        </w:rPr>
      </w:pPr>
    </w:p>
    <w:p w14:paraId="1C4C2A64" w14:textId="77777777" w:rsidR="00AF453D" w:rsidRDefault="00AF453D" w:rsidP="00AF453D">
      <w:pPr>
        <w:spacing w:after="0" w:line="240" w:lineRule="auto"/>
        <w:jc w:val="both"/>
        <w:rPr>
          <w:rFonts w:ascii="Times New Roman" w:hAnsi="Times New Roman"/>
          <w:sz w:val="24"/>
          <w:szCs w:val="24"/>
        </w:rPr>
      </w:pPr>
    </w:p>
    <w:p w14:paraId="3102EC69" w14:textId="77777777" w:rsidR="00AF453D" w:rsidRDefault="00AF453D" w:rsidP="00AF453D">
      <w:pPr>
        <w:spacing w:after="0" w:line="240" w:lineRule="auto"/>
        <w:jc w:val="both"/>
        <w:rPr>
          <w:rFonts w:ascii="Times New Roman" w:hAnsi="Times New Roman"/>
          <w:sz w:val="24"/>
          <w:szCs w:val="24"/>
        </w:rPr>
      </w:pPr>
    </w:p>
    <w:p w14:paraId="583446D1" w14:textId="77777777" w:rsidR="00AF453D" w:rsidRDefault="00AF453D" w:rsidP="00AF453D">
      <w:pPr>
        <w:spacing w:after="0" w:line="240" w:lineRule="auto"/>
        <w:jc w:val="both"/>
        <w:rPr>
          <w:rFonts w:ascii="Times New Roman" w:hAnsi="Times New Roman"/>
          <w:sz w:val="24"/>
          <w:szCs w:val="24"/>
        </w:rPr>
      </w:pPr>
    </w:p>
    <w:tbl>
      <w:tblPr>
        <w:tblW w:w="5000" w:type="pct"/>
        <w:tblBorders>
          <w:top w:val="single" w:sz="12" w:space="0" w:color="000000"/>
          <w:left w:val="single" w:sz="12"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583"/>
        <w:gridCol w:w="6459"/>
      </w:tblGrid>
      <w:tr w:rsidR="00AF453D" w14:paraId="6689074F" w14:textId="77777777" w:rsidTr="00536D6E">
        <w:trPr>
          <w:trHeight w:val="712"/>
        </w:trPr>
        <w:tc>
          <w:tcPr>
            <w:tcW w:w="2590" w:type="dxa"/>
            <w:tcBorders>
              <w:top w:val="single" w:sz="12" w:space="0" w:color="000000"/>
              <w:left w:val="single" w:sz="12" w:space="0" w:color="000000"/>
              <w:bottom w:val="single" w:sz="4" w:space="0" w:color="000000"/>
              <w:right w:val="single" w:sz="4" w:space="0" w:color="000000"/>
            </w:tcBorders>
            <w:shd w:val="clear" w:color="auto" w:fill="F2F2F2"/>
            <w:vAlign w:val="center"/>
          </w:tcPr>
          <w:p w14:paraId="688DB57C" w14:textId="77777777" w:rsidR="00AF453D" w:rsidRDefault="00AF453D" w:rsidP="00536D6E">
            <w:pPr>
              <w:spacing w:after="0" w:line="240" w:lineRule="auto"/>
              <w:rPr>
                <w:rFonts w:ascii="Times New Roman" w:hAnsi="Times New Roman"/>
                <w:sz w:val="24"/>
                <w:szCs w:val="24"/>
              </w:rPr>
            </w:pPr>
            <w:r>
              <w:rPr>
                <w:rFonts w:ascii="Times New Roman" w:eastAsia="Times New Roman" w:hAnsi="Times New Roman"/>
                <w:sz w:val="24"/>
                <w:szCs w:val="24"/>
                <w:lang w:bidi="en-US"/>
              </w:rPr>
              <w:t>Name of the study programme</w:t>
            </w:r>
          </w:p>
        </w:tc>
        <w:tc>
          <w:tcPr>
            <w:tcW w:w="6481" w:type="dxa"/>
            <w:tcBorders>
              <w:top w:val="single" w:sz="12" w:space="0" w:color="000000"/>
              <w:left w:val="single" w:sz="4" w:space="0" w:color="000000"/>
              <w:bottom w:val="single" w:sz="4" w:space="0" w:color="000000"/>
              <w:right w:val="single" w:sz="12" w:space="0" w:color="000000"/>
            </w:tcBorders>
            <w:shd w:val="clear" w:color="auto" w:fill="F2F2F2"/>
            <w:vAlign w:val="center"/>
          </w:tcPr>
          <w:p w14:paraId="1F785607" w14:textId="77777777" w:rsidR="00AF453D" w:rsidRDefault="00AF453D" w:rsidP="00536D6E">
            <w:pPr>
              <w:spacing w:after="0" w:line="240" w:lineRule="auto"/>
              <w:rPr>
                <w:rFonts w:ascii="Times New Roman" w:hAnsi="Times New Roman"/>
                <w:b/>
                <w:iCs/>
                <w:sz w:val="24"/>
                <w:szCs w:val="24"/>
                <w:lang w:eastAsia="en-US"/>
              </w:rPr>
            </w:pPr>
            <w:r>
              <w:rPr>
                <w:rFonts w:ascii="Times New Roman" w:eastAsia="Times New Roman" w:hAnsi="Times New Roman"/>
                <w:b/>
                <w:sz w:val="24"/>
                <w:szCs w:val="24"/>
                <w:lang w:bidi="en-US"/>
              </w:rPr>
              <w:t>EDUCATIONAL SCIENCES AND PERSPECTIVES OF EDUCATION</w:t>
            </w:r>
          </w:p>
        </w:tc>
      </w:tr>
      <w:tr w:rsidR="00AF453D" w14:paraId="65680589" w14:textId="77777777" w:rsidTr="00536D6E">
        <w:trPr>
          <w:trHeight w:val="867"/>
        </w:trPr>
        <w:tc>
          <w:tcPr>
            <w:tcW w:w="2590" w:type="dxa"/>
            <w:tcBorders>
              <w:top w:val="single" w:sz="4" w:space="0" w:color="000000"/>
              <w:left w:val="single" w:sz="12" w:space="0" w:color="000000"/>
              <w:bottom w:val="single" w:sz="4" w:space="0" w:color="000000"/>
              <w:right w:val="single" w:sz="4" w:space="0" w:color="000000"/>
            </w:tcBorders>
            <w:shd w:val="clear" w:color="auto" w:fill="F2F2F2"/>
            <w:vAlign w:val="center"/>
          </w:tcPr>
          <w:p w14:paraId="31EA4774" w14:textId="7C57B845" w:rsidR="00AF453D" w:rsidRDefault="00F54E86" w:rsidP="00536D6E">
            <w:pPr>
              <w:spacing w:after="0" w:line="240" w:lineRule="auto"/>
              <w:rPr>
                <w:rFonts w:ascii="Times New Roman" w:hAnsi="Times New Roman"/>
                <w:sz w:val="24"/>
                <w:szCs w:val="24"/>
              </w:rPr>
            </w:pPr>
            <w:r w:rsidRPr="00F54E86">
              <w:rPr>
                <w:rFonts w:ascii="Times New Roman" w:eastAsia="Times New Roman" w:hAnsi="Times New Roman"/>
                <w:sz w:val="24"/>
                <w:szCs w:val="24"/>
                <w:lang w:bidi="en-US"/>
              </w:rPr>
              <w:t>Institution providing the programme</w:t>
            </w:r>
          </w:p>
        </w:tc>
        <w:tc>
          <w:tcPr>
            <w:tcW w:w="6481" w:type="dxa"/>
            <w:tcBorders>
              <w:top w:val="single" w:sz="4" w:space="0" w:color="000000"/>
              <w:left w:val="single" w:sz="4" w:space="0" w:color="000000"/>
              <w:bottom w:val="single" w:sz="4" w:space="0" w:color="000000"/>
              <w:right w:val="single" w:sz="12" w:space="0" w:color="000000"/>
            </w:tcBorders>
            <w:shd w:val="clear" w:color="auto" w:fill="F2F2F2"/>
            <w:vAlign w:val="center"/>
          </w:tcPr>
          <w:p w14:paraId="03C3FA3F" w14:textId="77777777" w:rsidR="00AF453D" w:rsidRDefault="00AF453D" w:rsidP="00536D6E">
            <w:pPr>
              <w:spacing w:after="0" w:line="240" w:lineRule="auto"/>
              <w:rPr>
                <w:rFonts w:ascii="Times New Roman" w:hAnsi="Times New Roman"/>
                <w:sz w:val="24"/>
                <w:szCs w:val="24"/>
              </w:rPr>
            </w:pPr>
            <w:r>
              <w:rPr>
                <w:rFonts w:ascii="Times New Roman" w:eastAsia="Times New Roman" w:hAnsi="Times New Roman"/>
                <w:sz w:val="24"/>
                <w:szCs w:val="24"/>
                <w:lang w:bidi="en-US"/>
              </w:rPr>
              <w:t>Josip Juraj Strossmayer University of Osijek</w:t>
            </w:r>
          </w:p>
          <w:p w14:paraId="1063F2D8" w14:textId="77777777" w:rsidR="00AF453D" w:rsidRDefault="00AF453D" w:rsidP="00536D6E">
            <w:pPr>
              <w:spacing w:after="0" w:line="240" w:lineRule="auto"/>
              <w:rPr>
                <w:rFonts w:ascii="Times New Roman" w:hAnsi="Times New Roman"/>
                <w:sz w:val="24"/>
                <w:szCs w:val="24"/>
              </w:rPr>
            </w:pPr>
            <w:r>
              <w:rPr>
                <w:rFonts w:ascii="Times New Roman" w:eastAsia="Times New Roman" w:hAnsi="Times New Roman"/>
                <w:sz w:val="24"/>
                <w:szCs w:val="24"/>
                <w:lang w:bidi="en-US"/>
              </w:rPr>
              <w:t>FACULTY OF EDUCATION</w:t>
            </w:r>
          </w:p>
        </w:tc>
      </w:tr>
      <w:tr w:rsidR="00AF453D" w14:paraId="34A85148" w14:textId="77777777" w:rsidTr="00536D6E">
        <w:trPr>
          <w:trHeight w:val="684"/>
        </w:trPr>
        <w:tc>
          <w:tcPr>
            <w:tcW w:w="2590" w:type="dxa"/>
            <w:tcBorders>
              <w:top w:val="single" w:sz="4" w:space="0" w:color="000000"/>
              <w:left w:val="single" w:sz="12" w:space="0" w:color="000000"/>
              <w:bottom w:val="single" w:sz="4" w:space="0" w:color="000000"/>
              <w:right w:val="single" w:sz="4" w:space="0" w:color="000000"/>
            </w:tcBorders>
            <w:shd w:val="clear" w:color="auto" w:fill="F2F2F2"/>
            <w:vAlign w:val="center"/>
          </w:tcPr>
          <w:p w14:paraId="62A93408" w14:textId="77777777" w:rsidR="00AF453D" w:rsidRDefault="00AF453D" w:rsidP="00536D6E">
            <w:pPr>
              <w:spacing w:after="0" w:line="240" w:lineRule="auto"/>
              <w:rPr>
                <w:rFonts w:ascii="Times New Roman" w:hAnsi="Times New Roman"/>
                <w:sz w:val="24"/>
                <w:szCs w:val="24"/>
              </w:rPr>
            </w:pPr>
            <w:r>
              <w:rPr>
                <w:rFonts w:ascii="Times New Roman" w:eastAsia="Times New Roman" w:hAnsi="Times New Roman"/>
                <w:sz w:val="24"/>
                <w:szCs w:val="24"/>
                <w:lang w:bidi="en-US"/>
              </w:rPr>
              <w:t>Type of the study programme</w:t>
            </w:r>
          </w:p>
        </w:tc>
        <w:tc>
          <w:tcPr>
            <w:tcW w:w="6481" w:type="dxa"/>
            <w:tcBorders>
              <w:top w:val="single" w:sz="4" w:space="0" w:color="000000"/>
              <w:left w:val="single" w:sz="4" w:space="0" w:color="000000"/>
              <w:bottom w:val="single" w:sz="4" w:space="0" w:color="000000"/>
              <w:right w:val="single" w:sz="12" w:space="0" w:color="000000"/>
            </w:tcBorders>
            <w:shd w:val="clear" w:color="auto" w:fill="F2F2F2"/>
            <w:vAlign w:val="center"/>
          </w:tcPr>
          <w:p w14:paraId="103DF9E4" w14:textId="77777777" w:rsidR="00AF453D" w:rsidRDefault="00AF453D" w:rsidP="00536D6E">
            <w:pPr>
              <w:spacing w:after="0" w:line="240" w:lineRule="auto"/>
              <w:rPr>
                <w:rFonts w:ascii="Times New Roman" w:hAnsi="Times New Roman"/>
                <w:sz w:val="24"/>
                <w:szCs w:val="24"/>
              </w:rPr>
            </w:pPr>
            <w:r>
              <w:rPr>
                <w:rFonts w:ascii="Times New Roman" w:eastAsia="Times New Roman" w:hAnsi="Times New Roman"/>
                <w:sz w:val="24"/>
                <w:szCs w:val="24"/>
                <w:lang w:bidi="en-US"/>
              </w:rPr>
              <w:t>Postgraduate interdisciplinary doctoral and specialist studies</w:t>
            </w:r>
          </w:p>
        </w:tc>
      </w:tr>
      <w:tr w:rsidR="00AF453D" w14:paraId="049C2D9E" w14:textId="77777777" w:rsidTr="00536D6E">
        <w:trPr>
          <w:trHeight w:val="740"/>
        </w:trPr>
        <w:tc>
          <w:tcPr>
            <w:tcW w:w="2590" w:type="dxa"/>
            <w:tcBorders>
              <w:top w:val="single" w:sz="4" w:space="0" w:color="000000"/>
              <w:left w:val="single" w:sz="12" w:space="0" w:color="000000"/>
              <w:bottom w:val="single" w:sz="4" w:space="0" w:color="000000"/>
              <w:right w:val="single" w:sz="4" w:space="0" w:color="000000"/>
            </w:tcBorders>
            <w:shd w:val="clear" w:color="auto" w:fill="F2F2F2"/>
            <w:vAlign w:val="center"/>
          </w:tcPr>
          <w:p w14:paraId="38430C80" w14:textId="77777777" w:rsidR="00AF453D" w:rsidRDefault="00AF453D" w:rsidP="00536D6E">
            <w:pPr>
              <w:spacing w:after="0" w:line="240" w:lineRule="auto"/>
              <w:rPr>
                <w:rFonts w:ascii="Times New Roman" w:hAnsi="Times New Roman"/>
                <w:sz w:val="24"/>
                <w:szCs w:val="24"/>
              </w:rPr>
            </w:pPr>
            <w:r>
              <w:rPr>
                <w:rFonts w:ascii="Times New Roman" w:eastAsia="Times New Roman" w:hAnsi="Times New Roman"/>
                <w:sz w:val="24"/>
                <w:szCs w:val="24"/>
                <w:lang w:bidi="en-US"/>
              </w:rPr>
              <w:t xml:space="preserve">Level of the study programme </w:t>
            </w:r>
          </w:p>
        </w:tc>
        <w:tc>
          <w:tcPr>
            <w:tcW w:w="6481" w:type="dxa"/>
            <w:tcBorders>
              <w:top w:val="single" w:sz="4" w:space="0" w:color="000000"/>
              <w:left w:val="single" w:sz="4" w:space="0" w:color="000000"/>
              <w:bottom w:val="single" w:sz="4" w:space="0" w:color="000000"/>
              <w:right w:val="single" w:sz="12" w:space="0" w:color="000000"/>
            </w:tcBorders>
            <w:shd w:val="clear" w:color="auto" w:fill="F2F2F2"/>
            <w:vAlign w:val="center"/>
          </w:tcPr>
          <w:p w14:paraId="7F436011" w14:textId="77777777" w:rsidR="00AF453D" w:rsidRDefault="00AF453D" w:rsidP="00536D6E">
            <w:pPr>
              <w:spacing w:after="0" w:line="240" w:lineRule="auto"/>
              <w:rPr>
                <w:rFonts w:ascii="Times New Roman" w:hAnsi="Times New Roman"/>
                <w:sz w:val="24"/>
                <w:szCs w:val="24"/>
              </w:rPr>
            </w:pPr>
          </w:p>
          <w:p w14:paraId="56C956A6" w14:textId="77777777" w:rsidR="00AF453D" w:rsidRDefault="00AF453D" w:rsidP="00536D6E">
            <w:pPr>
              <w:spacing w:after="0" w:line="240" w:lineRule="auto"/>
              <w:rPr>
                <w:rFonts w:ascii="Times New Roman" w:hAnsi="Times New Roman"/>
                <w:sz w:val="24"/>
                <w:szCs w:val="24"/>
              </w:rPr>
            </w:pPr>
            <w:r>
              <w:rPr>
                <w:rFonts w:ascii="Times New Roman" w:eastAsia="Times New Roman" w:hAnsi="Times New Roman"/>
                <w:sz w:val="24"/>
                <w:szCs w:val="24"/>
                <w:lang w:bidi="en-US"/>
              </w:rPr>
              <w:t xml:space="preserve">Level 3 - postgraduate university (doctoral) study </w:t>
            </w:r>
          </w:p>
          <w:p w14:paraId="050DFC7E" w14:textId="77777777" w:rsidR="00AF453D" w:rsidRDefault="00AF453D" w:rsidP="00536D6E">
            <w:pPr>
              <w:spacing w:after="0" w:line="240" w:lineRule="auto"/>
              <w:rPr>
                <w:rFonts w:ascii="Times New Roman" w:hAnsi="Times New Roman"/>
                <w:sz w:val="24"/>
                <w:szCs w:val="24"/>
              </w:rPr>
            </w:pPr>
          </w:p>
        </w:tc>
      </w:tr>
      <w:tr w:rsidR="00AF453D" w14:paraId="1B548121" w14:textId="77777777" w:rsidTr="00536D6E">
        <w:tc>
          <w:tcPr>
            <w:tcW w:w="2590" w:type="dxa"/>
            <w:tcBorders>
              <w:top w:val="single" w:sz="4" w:space="0" w:color="000000"/>
              <w:left w:val="single" w:sz="12" w:space="0" w:color="000000"/>
              <w:bottom w:val="single" w:sz="12" w:space="0" w:color="000000"/>
              <w:right w:val="single" w:sz="4" w:space="0" w:color="000000"/>
            </w:tcBorders>
            <w:shd w:val="clear" w:color="auto" w:fill="F2F2F2"/>
            <w:vAlign w:val="center"/>
          </w:tcPr>
          <w:p w14:paraId="768EB094" w14:textId="77777777" w:rsidR="00AF453D" w:rsidRDefault="00AF453D" w:rsidP="00536D6E">
            <w:pPr>
              <w:spacing w:after="0" w:line="240" w:lineRule="auto"/>
              <w:rPr>
                <w:rFonts w:ascii="Times New Roman" w:hAnsi="Times New Roman"/>
                <w:sz w:val="24"/>
                <w:szCs w:val="24"/>
              </w:rPr>
            </w:pPr>
            <w:r>
              <w:rPr>
                <w:rFonts w:ascii="Times New Roman" w:eastAsia="Times New Roman" w:hAnsi="Times New Roman"/>
                <w:sz w:val="24"/>
                <w:szCs w:val="24"/>
                <w:lang w:bidi="en-US"/>
              </w:rPr>
              <w:t>The a</w:t>
            </w:r>
            <w:r w:rsidRPr="001271FC">
              <w:rPr>
                <w:rFonts w:ascii="Times New Roman" w:eastAsia="Times New Roman" w:hAnsi="Times New Roman"/>
                <w:sz w:val="24"/>
                <w:szCs w:val="24"/>
                <w:lang w:bidi="en-US"/>
              </w:rPr>
              <w:t>cademic title received on completion of the study programme</w:t>
            </w:r>
          </w:p>
        </w:tc>
        <w:tc>
          <w:tcPr>
            <w:tcW w:w="6481" w:type="dxa"/>
            <w:tcBorders>
              <w:top w:val="single" w:sz="4" w:space="0" w:color="000000"/>
              <w:left w:val="single" w:sz="4" w:space="0" w:color="000000"/>
              <w:bottom w:val="single" w:sz="12" w:space="0" w:color="000000"/>
              <w:right w:val="single" w:sz="12" w:space="0" w:color="000000"/>
            </w:tcBorders>
            <w:shd w:val="clear" w:color="auto" w:fill="F2F2F2"/>
            <w:vAlign w:val="center"/>
          </w:tcPr>
          <w:p w14:paraId="5B192815" w14:textId="77777777" w:rsidR="00AF453D" w:rsidRDefault="00AF453D" w:rsidP="00536D6E">
            <w:pPr>
              <w:spacing w:after="0" w:line="240" w:lineRule="auto"/>
              <w:rPr>
                <w:rFonts w:ascii="Times New Roman" w:hAnsi="Times New Roman"/>
                <w:sz w:val="24"/>
                <w:szCs w:val="24"/>
              </w:rPr>
            </w:pPr>
          </w:p>
          <w:p w14:paraId="6F239374" w14:textId="03F5A24B" w:rsidR="00AF453D" w:rsidRDefault="00AF453D" w:rsidP="00536D6E">
            <w:pPr>
              <w:spacing w:after="0" w:line="240" w:lineRule="auto"/>
              <w:rPr>
                <w:rFonts w:ascii="Times New Roman" w:hAnsi="Times New Roman"/>
                <w:sz w:val="24"/>
                <w:szCs w:val="24"/>
              </w:rPr>
            </w:pPr>
            <w:r>
              <w:rPr>
                <w:rFonts w:ascii="Times New Roman" w:eastAsia="Times New Roman" w:hAnsi="Times New Roman"/>
                <w:sz w:val="24"/>
                <w:szCs w:val="24"/>
                <w:lang w:bidi="en-US"/>
              </w:rPr>
              <w:t>Doctor of Science in the interdisciplinary field of science (8.0), the field of educational science</w:t>
            </w:r>
            <w:r w:rsidR="004028DB">
              <w:rPr>
                <w:rFonts w:ascii="Times New Roman" w:eastAsia="Times New Roman" w:hAnsi="Times New Roman"/>
                <w:sz w:val="24"/>
                <w:szCs w:val="24"/>
                <w:lang w:bidi="en-US"/>
              </w:rPr>
              <w:t>s</w:t>
            </w:r>
            <w:r>
              <w:rPr>
                <w:rFonts w:ascii="Times New Roman" w:eastAsia="Times New Roman" w:hAnsi="Times New Roman"/>
                <w:sz w:val="24"/>
                <w:szCs w:val="24"/>
                <w:lang w:bidi="en-US"/>
              </w:rPr>
              <w:t xml:space="preserve"> (8.05) </w:t>
            </w:r>
          </w:p>
          <w:p w14:paraId="42DCC393" w14:textId="70A76BE2" w:rsidR="00AF453D" w:rsidRDefault="00AF453D" w:rsidP="00536D6E">
            <w:pPr>
              <w:spacing w:after="0" w:line="240" w:lineRule="auto"/>
              <w:rPr>
                <w:rFonts w:ascii="Times New Roman" w:hAnsi="Times New Roman"/>
                <w:sz w:val="24"/>
                <w:szCs w:val="24"/>
              </w:rPr>
            </w:pPr>
            <w:r>
              <w:rPr>
                <w:rFonts w:ascii="Times New Roman" w:eastAsia="Times New Roman" w:hAnsi="Times New Roman"/>
                <w:sz w:val="24"/>
                <w:szCs w:val="24"/>
                <w:lang w:bidi="en-US"/>
              </w:rPr>
              <w:t>(</w:t>
            </w:r>
            <w:r w:rsidRPr="00A747B5">
              <w:rPr>
                <w:rFonts w:ascii="Times New Roman" w:eastAsia="Times New Roman" w:hAnsi="Times New Roman"/>
                <w:sz w:val="24"/>
                <w:szCs w:val="24"/>
                <w:lang w:bidi="en-US"/>
              </w:rPr>
              <w:t>Ph</w:t>
            </w:r>
            <w:r w:rsidR="00A747B5" w:rsidRPr="00A747B5">
              <w:rPr>
                <w:rFonts w:ascii="Times New Roman" w:eastAsia="Times New Roman" w:hAnsi="Times New Roman"/>
                <w:sz w:val="24"/>
                <w:szCs w:val="24"/>
                <w:lang w:bidi="en-US"/>
              </w:rPr>
              <w:t>D</w:t>
            </w:r>
            <w:r w:rsidRPr="00A747B5">
              <w:rPr>
                <w:rFonts w:ascii="Times New Roman" w:eastAsia="Times New Roman" w:hAnsi="Times New Roman"/>
                <w:sz w:val="24"/>
                <w:szCs w:val="24"/>
                <w:lang w:bidi="en-US"/>
              </w:rPr>
              <w:t>)</w:t>
            </w:r>
            <w:r>
              <w:rPr>
                <w:rFonts w:ascii="Times New Roman" w:eastAsia="Times New Roman" w:hAnsi="Times New Roman"/>
                <w:sz w:val="24"/>
                <w:szCs w:val="24"/>
                <w:lang w:bidi="en-US"/>
              </w:rPr>
              <w:t xml:space="preserve">  </w:t>
            </w:r>
          </w:p>
          <w:p w14:paraId="2A47B0C0" w14:textId="77777777" w:rsidR="00AF453D" w:rsidRDefault="00AF453D" w:rsidP="00536D6E">
            <w:pPr>
              <w:spacing w:after="0" w:line="240" w:lineRule="auto"/>
              <w:rPr>
                <w:rFonts w:ascii="Times New Roman" w:hAnsi="Times New Roman"/>
                <w:sz w:val="24"/>
                <w:szCs w:val="24"/>
              </w:rPr>
            </w:pPr>
          </w:p>
        </w:tc>
      </w:tr>
    </w:tbl>
    <w:p w14:paraId="13EA9E7D" w14:textId="77777777" w:rsidR="00AF453D" w:rsidRDefault="00AF453D" w:rsidP="00AF453D">
      <w:pPr>
        <w:pStyle w:val="Podnaslov0"/>
        <w:tabs>
          <w:tab w:val="clear" w:pos="460"/>
          <w:tab w:val="left" w:pos="284"/>
        </w:tabs>
        <w:spacing w:before="0" w:after="0"/>
        <w:ind w:hanging="218"/>
        <w:rPr>
          <w:rFonts w:ascii="Times New Roman" w:hAnsi="Times New Roman" w:cs="Times New Roman"/>
          <w:sz w:val="22"/>
          <w:szCs w:val="22"/>
        </w:rPr>
      </w:pPr>
      <w:r>
        <w:rPr>
          <w:lang w:bidi="en-US"/>
        </w:rPr>
        <w:br w:type="page"/>
      </w:r>
    </w:p>
    <w:p w14:paraId="2ACEF089" w14:textId="77777777" w:rsidR="00AF453D" w:rsidRDefault="00AF453D" w:rsidP="009E6456">
      <w:pPr>
        <w:pStyle w:val="PodNaslov"/>
      </w:pPr>
      <w:r>
        <w:t xml:space="preserve"> </w:t>
      </w:r>
      <w:bookmarkStart w:id="7" w:name="_Toc106699437"/>
      <w:bookmarkStart w:id="8" w:name="_Toc107402827"/>
      <w:r w:rsidRPr="006721D9">
        <w:t xml:space="preserve">Document on the initiation </w:t>
      </w:r>
      <w:r>
        <w:t>of the</w:t>
      </w:r>
      <w:r w:rsidRPr="006721D9">
        <w:t xml:space="preserve"> new study programme</w:t>
      </w:r>
      <w:bookmarkEnd w:id="7"/>
      <w:bookmarkEnd w:id="8"/>
    </w:p>
    <w:p w14:paraId="5FEE8A6A" w14:textId="77777777" w:rsidR="00AF453D" w:rsidRDefault="00AF453D" w:rsidP="00AF453D"/>
    <w:p w14:paraId="5D40EBC2" w14:textId="56D28172" w:rsidR="00AF453D" w:rsidRDefault="00AF453D" w:rsidP="00AF453D">
      <w:pPr>
        <w:spacing w:after="0" w:line="360" w:lineRule="auto"/>
        <w:jc w:val="both"/>
      </w:pPr>
      <w:r>
        <w:rPr>
          <w:rFonts w:ascii="Times New Roman" w:eastAsia="Times New Roman" w:hAnsi="Times New Roman"/>
          <w:sz w:val="24"/>
          <w:szCs w:val="24"/>
          <w:lang w:bidi="en-US"/>
        </w:rPr>
        <w:t xml:space="preserve">The </w:t>
      </w:r>
      <w:r w:rsidR="009570FD">
        <w:rPr>
          <w:rFonts w:ascii="Times New Roman" w:eastAsia="Times New Roman" w:hAnsi="Times New Roman"/>
          <w:sz w:val="24"/>
          <w:szCs w:val="24"/>
          <w:lang w:bidi="en-US"/>
        </w:rPr>
        <w:t>Proposal</w:t>
      </w:r>
      <w:r>
        <w:rPr>
          <w:rFonts w:ascii="Times New Roman" w:eastAsia="Times New Roman" w:hAnsi="Times New Roman"/>
          <w:sz w:val="24"/>
          <w:szCs w:val="24"/>
          <w:lang w:bidi="en-US"/>
        </w:rPr>
        <w:t xml:space="preserve"> </w:t>
      </w:r>
      <w:r w:rsidR="00153143">
        <w:rPr>
          <w:rFonts w:ascii="Times New Roman" w:eastAsia="Times New Roman" w:hAnsi="Times New Roman"/>
          <w:sz w:val="24"/>
          <w:szCs w:val="24"/>
          <w:lang w:bidi="en-US"/>
        </w:rPr>
        <w:t>for</w:t>
      </w:r>
      <w:r>
        <w:rPr>
          <w:rFonts w:ascii="Times New Roman" w:eastAsia="Times New Roman" w:hAnsi="Times New Roman"/>
          <w:sz w:val="24"/>
          <w:szCs w:val="24"/>
          <w:lang w:bidi="en-US"/>
        </w:rPr>
        <w:t xml:space="preserve"> postgraduate university doctoral study in the scientific field of interdisciplinary sciences was created in accordance with the Act on Scientific Activity and Higher Education and its amendments (OG 123/03, 154/04, 174/04, 02/07, 46/07). , 45/09, 63/11, 94/13, 139/13, 101/14, 60/15, 131/17), the Strategy of Education, Science and Technology (MSES, 2014) and:</w:t>
      </w:r>
    </w:p>
    <w:p w14:paraId="1EA156DB" w14:textId="77777777" w:rsidR="00AF453D" w:rsidRDefault="00AF453D" w:rsidP="00AF453D">
      <w:pPr>
        <w:numPr>
          <w:ilvl w:val="0"/>
          <w:numId w:val="2"/>
        </w:numPr>
        <w:spacing w:after="0" w:line="360" w:lineRule="auto"/>
        <w:rPr>
          <w:rFonts w:ascii="Times New Roman" w:hAnsi="Times New Roman"/>
          <w:sz w:val="24"/>
          <w:szCs w:val="24"/>
          <w:lang w:eastAsia="hr-HR"/>
        </w:rPr>
      </w:pPr>
      <w:r>
        <w:rPr>
          <w:rFonts w:ascii="Times New Roman" w:eastAsia="Times New Roman" w:hAnsi="Times New Roman"/>
          <w:sz w:val="24"/>
          <w:szCs w:val="24"/>
          <w:lang w:bidi="en-US"/>
        </w:rPr>
        <w:t>The Quality Assurance in Science and Higher Education Act (OG 45/09),</w:t>
      </w:r>
    </w:p>
    <w:p w14:paraId="2E8DE02F" w14:textId="5BB204BD" w:rsidR="00AF453D" w:rsidRDefault="00AF453D" w:rsidP="00AF453D">
      <w:pPr>
        <w:numPr>
          <w:ilvl w:val="0"/>
          <w:numId w:val="2"/>
        </w:numPr>
        <w:spacing w:after="0" w:line="360" w:lineRule="auto"/>
        <w:rPr>
          <w:rFonts w:ascii="Times New Roman" w:hAnsi="Times New Roman"/>
          <w:sz w:val="24"/>
          <w:szCs w:val="24"/>
          <w:lang w:eastAsia="hr-HR"/>
        </w:rPr>
      </w:pPr>
      <w:r>
        <w:rPr>
          <w:rFonts w:ascii="Times New Roman" w:eastAsia="Times New Roman" w:hAnsi="Times New Roman"/>
          <w:sz w:val="24"/>
          <w:szCs w:val="24"/>
          <w:lang w:bidi="en-US"/>
        </w:rPr>
        <w:t>Ordinance on the content of the licence and the conditions for issuing a licence for performing higher education activities, conducting a study program</w:t>
      </w:r>
      <w:r w:rsidR="007E469D">
        <w:rPr>
          <w:rFonts w:ascii="Times New Roman" w:eastAsia="Times New Roman" w:hAnsi="Times New Roman"/>
          <w:sz w:val="24"/>
          <w:szCs w:val="24"/>
          <w:lang w:bidi="en-US"/>
        </w:rPr>
        <w:t>me</w:t>
      </w:r>
      <w:r>
        <w:rPr>
          <w:rFonts w:ascii="Times New Roman" w:eastAsia="Times New Roman" w:hAnsi="Times New Roman"/>
          <w:sz w:val="24"/>
          <w:szCs w:val="24"/>
          <w:lang w:bidi="en-US"/>
        </w:rPr>
        <w:t xml:space="preserve"> and re-accreditation of higher education institutions (OG 24/10),</w:t>
      </w:r>
    </w:p>
    <w:p w14:paraId="13DE2FA3" w14:textId="261136FE" w:rsidR="00AF453D" w:rsidRDefault="00AF453D" w:rsidP="00AF453D">
      <w:pPr>
        <w:numPr>
          <w:ilvl w:val="0"/>
          <w:numId w:val="2"/>
        </w:numPr>
        <w:spacing w:after="0" w:line="360" w:lineRule="auto"/>
        <w:rPr>
          <w:rFonts w:ascii="Times New Roman" w:hAnsi="Times New Roman"/>
          <w:sz w:val="24"/>
          <w:szCs w:val="24"/>
          <w:lang w:val="pl-PL" w:eastAsia="hr-HR"/>
        </w:rPr>
      </w:pPr>
      <w:r>
        <w:rPr>
          <w:rFonts w:ascii="Times New Roman" w:eastAsia="Times New Roman" w:hAnsi="Times New Roman"/>
          <w:sz w:val="24"/>
          <w:szCs w:val="24"/>
          <w:lang w:bidi="en-US"/>
        </w:rPr>
        <w:t xml:space="preserve">Guidelines for </w:t>
      </w:r>
      <w:r w:rsidR="00AF2AE1">
        <w:rPr>
          <w:rFonts w:ascii="Times New Roman" w:eastAsia="Times New Roman" w:hAnsi="Times New Roman"/>
          <w:sz w:val="24"/>
          <w:szCs w:val="24"/>
          <w:lang w:bidi="en-US"/>
        </w:rPr>
        <w:t>writing</w:t>
      </w:r>
      <w:r>
        <w:rPr>
          <w:rFonts w:ascii="Times New Roman" w:eastAsia="Times New Roman" w:hAnsi="Times New Roman"/>
          <w:sz w:val="24"/>
          <w:szCs w:val="24"/>
          <w:lang w:bidi="en-US"/>
        </w:rPr>
        <w:t xml:space="preserve"> </w:t>
      </w:r>
      <w:r w:rsidR="00AF2AE1">
        <w:rPr>
          <w:rFonts w:ascii="Times New Roman" w:eastAsia="Times New Roman" w:hAnsi="Times New Roman"/>
          <w:sz w:val="24"/>
          <w:szCs w:val="24"/>
          <w:lang w:bidi="en-US"/>
        </w:rPr>
        <w:t xml:space="preserve">study programme </w:t>
      </w:r>
      <w:r>
        <w:rPr>
          <w:rFonts w:ascii="Times New Roman" w:eastAsia="Times New Roman" w:hAnsi="Times New Roman"/>
          <w:sz w:val="24"/>
          <w:szCs w:val="24"/>
          <w:lang w:bidi="en-US"/>
        </w:rPr>
        <w:t>proposals of the Agency for Science and Higher Education dated 22 December 2010</w:t>
      </w:r>
    </w:p>
    <w:p w14:paraId="4DD63B68" w14:textId="77777777" w:rsidR="00AF453D" w:rsidRDefault="00AF453D" w:rsidP="00AF453D">
      <w:pPr>
        <w:spacing w:after="0" w:line="240" w:lineRule="auto"/>
        <w:rPr>
          <w:rFonts w:ascii="Times New Roman" w:hAnsi="Times New Roman"/>
          <w:sz w:val="24"/>
          <w:szCs w:val="24"/>
          <w:lang w:eastAsia="hr-HR"/>
        </w:rPr>
      </w:pPr>
    </w:p>
    <w:tbl>
      <w:tblPr>
        <w:tblW w:w="5000" w:type="pct"/>
        <w:tblBorders>
          <w:top w:val="single" w:sz="12" w:space="0" w:color="000000"/>
          <w:left w:val="single" w:sz="12" w:space="0" w:color="000000"/>
          <w:bottom w:val="single" w:sz="12" w:space="0" w:color="000000"/>
          <w:right w:val="single" w:sz="4" w:space="0" w:color="000000"/>
          <w:insideH w:val="single" w:sz="12" w:space="0" w:color="000000"/>
          <w:insideV w:val="single" w:sz="4" w:space="0" w:color="000000"/>
        </w:tblBorders>
        <w:tblCellMar>
          <w:left w:w="57" w:type="dxa"/>
          <w:right w:w="57" w:type="dxa"/>
        </w:tblCellMar>
        <w:tblLook w:val="04A0" w:firstRow="1" w:lastRow="0" w:firstColumn="1" w:lastColumn="0" w:noHBand="0" w:noVBand="1"/>
      </w:tblPr>
      <w:tblGrid>
        <w:gridCol w:w="2747"/>
        <w:gridCol w:w="6295"/>
      </w:tblGrid>
      <w:tr w:rsidR="00AF453D" w14:paraId="6E55CAF1" w14:textId="77777777" w:rsidTr="00536D6E">
        <w:trPr>
          <w:trHeight w:val="508"/>
        </w:trPr>
        <w:tc>
          <w:tcPr>
            <w:tcW w:w="2747" w:type="dxa"/>
            <w:tcBorders>
              <w:top w:val="single" w:sz="12" w:space="0" w:color="000000"/>
              <w:left w:val="single" w:sz="12" w:space="0" w:color="000000"/>
              <w:bottom w:val="single" w:sz="12" w:space="0" w:color="000000"/>
              <w:right w:val="single" w:sz="4" w:space="0" w:color="000000"/>
            </w:tcBorders>
            <w:shd w:val="clear" w:color="auto" w:fill="F2F2F2"/>
            <w:vAlign w:val="center"/>
          </w:tcPr>
          <w:p w14:paraId="2EB1F1A7" w14:textId="77777777" w:rsidR="00AF453D" w:rsidRDefault="00AF453D" w:rsidP="00536D6E">
            <w:pPr>
              <w:spacing w:after="0" w:line="360" w:lineRule="auto"/>
              <w:rPr>
                <w:rFonts w:ascii="Times New Roman" w:hAnsi="Times New Roman"/>
                <w:sz w:val="24"/>
                <w:szCs w:val="24"/>
              </w:rPr>
            </w:pPr>
            <w:r>
              <w:rPr>
                <w:rFonts w:ascii="Times New Roman" w:eastAsia="Times New Roman" w:hAnsi="Times New Roman"/>
                <w:sz w:val="24"/>
                <w:szCs w:val="24"/>
                <w:lang w:bidi="en-US"/>
              </w:rPr>
              <w:t>Approval document</w:t>
            </w:r>
          </w:p>
        </w:tc>
        <w:tc>
          <w:tcPr>
            <w:tcW w:w="6295" w:type="dxa"/>
            <w:tcBorders>
              <w:top w:val="single" w:sz="12" w:space="0" w:color="000000"/>
              <w:left w:val="single" w:sz="4" w:space="0" w:color="000000"/>
              <w:bottom w:val="single" w:sz="12" w:space="0" w:color="000000"/>
              <w:right w:val="single" w:sz="12" w:space="0" w:color="000000"/>
            </w:tcBorders>
            <w:shd w:val="clear" w:color="auto" w:fill="F2F2F2"/>
            <w:vAlign w:val="center"/>
          </w:tcPr>
          <w:p w14:paraId="7B906A95" w14:textId="77777777" w:rsidR="00AF453D" w:rsidRDefault="00AF453D" w:rsidP="00536D6E">
            <w:pPr>
              <w:spacing w:after="0" w:line="360" w:lineRule="auto"/>
              <w:rPr>
                <w:rFonts w:ascii="Times New Roman" w:hAnsi="Times New Roman"/>
                <w:sz w:val="24"/>
                <w:szCs w:val="24"/>
              </w:rPr>
            </w:pPr>
            <w:r>
              <w:rPr>
                <w:rFonts w:ascii="Times New Roman" w:eastAsia="Times New Roman" w:hAnsi="Times New Roman"/>
                <w:sz w:val="24"/>
                <w:szCs w:val="24"/>
                <w:lang w:bidi="en-US"/>
              </w:rPr>
              <w:t>Decision of the Faculty Council of the Faculty of Education (CLASS: 003-06 / 19-01 / 3, REGISTRATION NUMBER: 2158-63-01-19-3 of 6 May 2019.</w:t>
            </w:r>
          </w:p>
        </w:tc>
      </w:tr>
    </w:tbl>
    <w:p w14:paraId="6C576048" w14:textId="14AEB684" w:rsidR="00AF453D" w:rsidRDefault="00AF453D" w:rsidP="009E6456">
      <w:pPr>
        <w:pStyle w:val="PodNaslov"/>
      </w:pPr>
      <w:r>
        <w:t xml:space="preserve"> </w:t>
      </w:r>
      <w:bookmarkStart w:id="9" w:name="_Toc106699438"/>
      <w:bookmarkStart w:id="10" w:name="_Toc107402828"/>
      <w:r w:rsidRPr="00940F5B">
        <w:t xml:space="preserve">Teachers involved in the preparation of the </w:t>
      </w:r>
      <w:r>
        <w:t>Proposal</w:t>
      </w:r>
      <w:bookmarkEnd w:id="9"/>
      <w:bookmarkEnd w:id="10"/>
    </w:p>
    <w:p w14:paraId="6F15972D" w14:textId="77777777" w:rsidR="00AF453D" w:rsidRDefault="00AF453D" w:rsidP="00AF453D"/>
    <w:tbl>
      <w:tblPr>
        <w:tblW w:w="5000" w:type="pct"/>
        <w:tblBorders>
          <w:top w:val="single" w:sz="12" w:space="0" w:color="000000"/>
          <w:left w:val="single" w:sz="12" w:space="0" w:color="000000"/>
          <w:bottom w:val="single" w:sz="12" w:space="0" w:color="000000"/>
          <w:right w:val="single" w:sz="4" w:space="0" w:color="000000"/>
          <w:insideH w:val="single" w:sz="12" w:space="0" w:color="000000"/>
          <w:insideV w:val="single" w:sz="4" w:space="0" w:color="000000"/>
        </w:tblBorders>
        <w:tblCellMar>
          <w:left w:w="57" w:type="dxa"/>
          <w:right w:w="57" w:type="dxa"/>
        </w:tblCellMar>
        <w:tblLook w:val="04A0" w:firstRow="1" w:lastRow="0" w:firstColumn="1" w:lastColumn="0" w:noHBand="0" w:noVBand="1"/>
      </w:tblPr>
      <w:tblGrid>
        <w:gridCol w:w="2820"/>
        <w:gridCol w:w="6222"/>
      </w:tblGrid>
      <w:tr w:rsidR="00AF453D" w14:paraId="4A7E8540" w14:textId="77777777" w:rsidTr="009E6456">
        <w:tc>
          <w:tcPr>
            <w:tcW w:w="2820" w:type="dxa"/>
            <w:tcBorders>
              <w:top w:val="single" w:sz="12" w:space="0" w:color="000000"/>
              <w:left w:val="single" w:sz="12" w:space="0" w:color="000000"/>
              <w:bottom w:val="single" w:sz="12" w:space="0" w:color="000000"/>
              <w:right w:val="single" w:sz="4" w:space="0" w:color="000000"/>
            </w:tcBorders>
            <w:shd w:val="clear" w:color="auto" w:fill="F2F2F2"/>
            <w:vAlign w:val="center"/>
          </w:tcPr>
          <w:p w14:paraId="2A557E47" w14:textId="5E1EC940" w:rsidR="00AF453D" w:rsidRDefault="00AF453D" w:rsidP="00536D6E">
            <w:pPr>
              <w:spacing w:after="0" w:line="360" w:lineRule="auto"/>
              <w:rPr>
                <w:rFonts w:ascii="Times New Roman" w:hAnsi="Times New Roman"/>
                <w:sz w:val="24"/>
                <w:szCs w:val="24"/>
              </w:rPr>
            </w:pPr>
            <w:r>
              <w:rPr>
                <w:rFonts w:ascii="Times New Roman" w:eastAsia="Times New Roman" w:hAnsi="Times New Roman"/>
                <w:sz w:val="24"/>
                <w:szCs w:val="24"/>
                <w:lang w:bidi="en-US"/>
              </w:rPr>
              <w:t xml:space="preserve">Author of the </w:t>
            </w:r>
            <w:r w:rsidR="007B41BD">
              <w:rPr>
                <w:rFonts w:ascii="Times New Roman" w:eastAsia="Times New Roman" w:hAnsi="Times New Roman"/>
                <w:sz w:val="24"/>
                <w:szCs w:val="24"/>
                <w:lang w:bidi="en-US"/>
              </w:rPr>
              <w:t>Proposal</w:t>
            </w:r>
            <w:r>
              <w:rPr>
                <w:rFonts w:ascii="Times New Roman" w:eastAsia="Times New Roman" w:hAnsi="Times New Roman"/>
                <w:sz w:val="24"/>
                <w:szCs w:val="24"/>
                <w:lang w:bidi="en-US"/>
              </w:rPr>
              <w:t xml:space="preserve"> and the </w:t>
            </w:r>
            <w:r w:rsidR="007B41BD">
              <w:rPr>
                <w:rFonts w:ascii="Times New Roman" w:eastAsia="Times New Roman" w:hAnsi="Times New Roman"/>
                <w:sz w:val="24"/>
                <w:szCs w:val="24"/>
                <w:lang w:bidi="en-US"/>
              </w:rPr>
              <w:t>H</w:t>
            </w:r>
            <w:r>
              <w:rPr>
                <w:rFonts w:ascii="Times New Roman" w:eastAsia="Times New Roman" w:hAnsi="Times New Roman"/>
                <w:sz w:val="24"/>
                <w:szCs w:val="24"/>
                <w:lang w:bidi="en-US"/>
              </w:rPr>
              <w:t>ead of the doctoral study programme</w:t>
            </w:r>
          </w:p>
        </w:tc>
        <w:tc>
          <w:tcPr>
            <w:tcW w:w="6222" w:type="dxa"/>
            <w:tcBorders>
              <w:top w:val="single" w:sz="12" w:space="0" w:color="000000"/>
              <w:left w:val="single" w:sz="4" w:space="0" w:color="000000"/>
              <w:bottom w:val="single" w:sz="12" w:space="0" w:color="000000"/>
              <w:right w:val="single" w:sz="12" w:space="0" w:color="000000"/>
            </w:tcBorders>
            <w:shd w:val="clear" w:color="auto" w:fill="F2F2F2"/>
            <w:vAlign w:val="center"/>
          </w:tcPr>
          <w:p w14:paraId="2CDA370C" w14:textId="184B11E7" w:rsidR="00AF453D" w:rsidRDefault="00AF453D" w:rsidP="00536D6E">
            <w:pPr>
              <w:spacing w:after="0" w:line="360" w:lineRule="auto"/>
              <w:rPr>
                <w:rFonts w:ascii="Times New Roman" w:hAnsi="Times New Roman"/>
                <w:sz w:val="24"/>
                <w:szCs w:val="24"/>
              </w:rPr>
            </w:pPr>
            <w:r>
              <w:rPr>
                <w:rFonts w:ascii="Times New Roman" w:eastAsia="Times New Roman" w:hAnsi="Times New Roman"/>
                <w:sz w:val="24"/>
                <w:szCs w:val="24"/>
                <w:lang w:bidi="en-US"/>
              </w:rPr>
              <w:t>Emina Berbić Kolar, Associate Professor</w:t>
            </w:r>
            <w:r w:rsidR="00467079">
              <w:rPr>
                <w:rFonts w:ascii="Times New Roman" w:eastAsia="Times New Roman" w:hAnsi="Times New Roman"/>
                <w:sz w:val="24"/>
                <w:szCs w:val="24"/>
                <w:lang w:bidi="en-US"/>
              </w:rPr>
              <w:t>,</w:t>
            </w:r>
            <w:r>
              <w:rPr>
                <w:rFonts w:ascii="Times New Roman" w:eastAsia="Times New Roman" w:hAnsi="Times New Roman"/>
                <w:sz w:val="24"/>
                <w:szCs w:val="24"/>
                <w:lang w:bidi="en-US"/>
              </w:rPr>
              <w:t xml:space="preserve"> </w:t>
            </w:r>
            <w:r w:rsidR="00467079">
              <w:rPr>
                <w:rFonts w:ascii="Times New Roman" w:eastAsia="Times New Roman" w:hAnsi="Times New Roman"/>
                <w:sz w:val="24"/>
                <w:szCs w:val="24"/>
                <w:lang w:bidi="en-US"/>
              </w:rPr>
              <w:t xml:space="preserve">PhD, </w:t>
            </w:r>
            <w:r>
              <w:rPr>
                <w:rFonts w:ascii="Times New Roman" w:eastAsia="Times New Roman" w:hAnsi="Times New Roman"/>
                <w:sz w:val="24"/>
                <w:szCs w:val="24"/>
                <w:lang w:bidi="en-US"/>
              </w:rPr>
              <w:t xml:space="preserve">at the Faculty of Education, the field of Humanities, scientific field of Philology </w:t>
            </w:r>
          </w:p>
        </w:tc>
      </w:tr>
      <w:tr w:rsidR="00AF453D" w14:paraId="02CA1DCE" w14:textId="77777777" w:rsidTr="009E6456">
        <w:trPr>
          <w:trHeight w:val="5601"/>
        </w:trPr>
        <w:tc>
          <w:tcPr>
            <w:tcW w:w="2820" w:type="dxa"/>
            <w:tcBorders>
              <w:top w:val="single" w:sz="12" w:space="0" w:color="000000"/>
              <w:left w:val="single" w:sz="12" w:space="0" w:color="000000"/>
              <w:bottom w:val="single" w:sz="12" w:space="0" w:color="000000"/>
              <w:right w:val="single" w:sz="4" w:space="0" w:color="000000"/>
            </w:tcBorders>
            <w:shd w:val="clear" w:color="auto" w:fill="F2F2F2"/>
            <w:vAlign w:val="center"/>
          </w:tcPr>
          <w:p w14:paraId="72CAC36F" w14:textId="77777777" w:rsidR="00AF453D" w:rsidRDefault="00AF453D" w:rsidP="00536D6E">
            <w:pPr>
              <w:spacing w:after="0" w:line="360" w:lineRule="auto"/>
              <w:rPr>
                <w:rFonts w:ascii="Times New Roman" w:hAnsi="Times New Roman"/>
                <w:sz w:val="24"/>
                <w:szCs w:val="24"/>
              </w:rPr>
            </w:pPr>
            <w:r w:rsidRPr="008D3CA7">
              <w:rPr>
                <w:rFonts w:ascii="Times New Roman" w:eastAsia="Times New Roman" w:hAnsi="Times New Roman"/>
                <w:sz w:val="24"/>
                <w:szCs w:val="24"/>
                <w:lang w:bidi="en-US"/>
              </w:rPr>
              <w:t xml:space="preserve">Teachers involved in the </w:t>
            </w:r>
            <w:r>
              <w:rPr>
                <w:rFonts w:ascii="Times New Roman" w:eastAsia="Times New Roman" w:hAnsi="Times New Roman"/>
                <w:sz w:val="24"/>
                <w:szCs w:val="24"/>
                <w:lang w:bidi="en-US"/>
              </w:rPr>
              <w:t>compiling</w:t>
            </w:r>
            <w:r w:rsidRPr="008D3CA7">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of the study programme</w:t>
            </w:r>
          </w:p>
        </w:tc>
        <w:tc>
          <w:tcPr>
            <w:tcW w:w="6222" w:type="dxa"/>
            <w:tcBorders>
              <w:top w:val="single" w:sz="12" w:space="0" w:color="000000"/>
              <w:left w:val="single" w:sz="4" w:space="0" w:color="000000"/>
              <w:bottom w:val="single" w:sz="12" w:space="0" w:color="000000"/>
              <w:right w:val="single" w:sz="12" w:space="0" w:color="000000"/>
            </w:tcBorders>
            <w:shd w:val="clear" w:color="auto" w:fill="F2F2F2"/>
            <w:vAlign w:val="center"/>
          </w:tcPr>
          <w:p w14:paraId="67B87BB3" w14:textId="680D38D6" w:rsidR="00AF453D" w:rsidRDefault="00AF453D" w:rsidP="00536D6E">
            <w:pPr>
              <w:pStyle w:val="Odlomakpopisa"/>
              <w:numPr>
                <w:ilvl w:val="0"/>
                <w:numId w:val="73"/>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 xml:space="preserve">Anđelka Peko, </w:t>
            </w:r>
            <w:r w:rsidR="00B20F91">
              <w:rPr>
                <w:rFonts w:ascii="Times New Roman" w:eastAsia="Times New Roman" w:hAnsi="Times New Roman"/>
                <w:sz w:val="24"/>
                <w:szCs w:val="24"/>
                <w:lang w:bidi="en-US"/>
              </w:rPr>
              <w:t>F</w:t>
            </w:r>
            <w:r>
              <w:rPr>
                <w:rFonts w:ascii="Times New Roman" w:eastAsia="Times New Roman" w:hAnsi="Times New Roman"/>
                <w:sz w:val="24"/>
                <w:szCs w:val="24"/>
                <w:lang w:bidi="en-US"/>
              </w:rPr>
              <w:t xml:space="preserve">ull </w:t>
            </w:r>
            <w:r w:rsidR="00B20F91">
              <w:rPr>
                <w:rFonts w:ascii="Times New Roman" w:eastAsia="Times New Roman" w:hAnsi="Times New Roman"/>
                <w:sz w:val="24"/>
                <w:szCs w:val="24"/>
                <w:lang w:bidi="en-US"/>
              </w:rPr>
              <w:t>P</w:t>
            </w:r>
            <w:r>
              <w:rPr>
                <w:rFonts w:ascii="Times New Roman" w:eastAsia="Times New Roman" w:hAnsi="Times New Roman"/>
                <w:sz w:val="24"/>
                <w:szCs w:val="24"/>
                <w:lang w:bidi="en-US"/>
              </w:rPr>
              <w:t>rofessor</w:t>
            </w:r>
            <w:r w:rsidR="00B20F91">
              <w:rPr>
                <w:rFonts w:ascii="Times New Roman" w:eastAsia="Times New Roman" w:hAnsi="Times New Roman"/>
                <w:sz w:val="24"/>
                <w:szCs w:val="24"/>
                <w:lang w:bidi="en-US"/>
              </w:rPr>
              <w:t>,</w:t>
            </w:r>
            <w:r>
              <w:rPr>
                <w:rFonts w:ascii="Times New Roman" w:eastAsia="Times New Roman" w:hAnsi="Times New Roman"/>
                <w:sz w:val="24"/>
                <w:szCs w:val="24"/>
                <w:lang w:bidi="en-US"/>
              </w:rPr>
              <w:t xml:space="preserve"> </w:t>
            </w:r>
            <w:r w:rsidR="00B20F91">
              <w:rPr>
                <w:rFonts w:ascii="Times New Roman" w:eastAsia="Times New Roman" w:hAnsi="Times New Roman"/>
                <w:sz w:val="24"/>
                <w:szCs w:val="24"/>
                <w:lang w:bidi="en-US"/>
              </w:rPr>
              <w:t xml:space="preserve">PhD, </w:t>
            </w:r>
            <w:r>
              <w:rPr>
                <w:rFonts w:ascii="Times New Roman" w:eastAsia="Times New Roman" w:hAnsi="Times New Roman"/>
                <w:sz w:val="24"/>
                <w:szCs w:val="24"/>
                <w:lang w:bidi="en-US"/>
              </w:rPr>
              <w:t xml:space="preserve">at the Faculty of Education, the field of </w:t>
            </w:r>
            <w:r w:rsidR="00B20F91">
              <w:rPr>
                <w:rFonts w:ascii="Times New Roman" w:eastAsia="Times New Roman" w:hAnsi="Times New Roman"/>
                <w:sz w:val="24"/>
                <w:szCs w:val="24"/>
                <w:lang w:bidi="en-US"/>
              </w:rPr>
              <w:t>S</w:t>
            </w:r>
            <w:r>
              <w:rPr>
                <w:rFonts w:ascii="Times New Roman" w:eastAsia="Times New Roman" w:hAnsi="Times New Roman"/>
                <w:sz w:val="24"/>
                <w:szCs w:val="24"/>
                <w:lang w:bidi="en-US"/>
              </w:rPr>
              <w:t xml:space="preserve">ocial </w:t>
            </w:r>
            <w:r w:rsidR="00B20F91">
              <w:rPr>
                <w:rFonts w:ascii="Times New Roman" w:eastAsia="Times New Roman" w:hAnsi="Times New Roman"/>
                <w:sz w:val="24"/>
                <w:szCs w:val="24"/>
                <w:lang w:bidi="en-US"/>
              </w:rPr>
              <w:t>S</w:t>
            </w:r>
            <w:r>
              <w:rPr>
                <w:rFonts w:ascii="Times New Roman" w:eastAsia="Times New Roman" w:hAnsi="Times New Roman"/>
                <w:sz w:val="24"/>
                <w:szCs w:val="24"/>
                <w:lang w:bidi="en-US"/>
              </w:rPr>
              <w:t xml:space="preserve">ciences, scientific field of </w:t>
            </w:r>
            <w:r w:rsidR="00B20F91">
              <w:rPr>
                <w:rFonts w:ascii="Times New Roman" w:eastAsia="Times New Roman" w:hAnsi="Times New Roman"/>
                <w:sz w:val="24"/>
                <w:szCs w:val="24"/>
                <w:lang w:bidi="en-US"/>
              </w:rPr>
              <w:t>P</w:t>
            </w:r>
            <w:r>
              <w:rPr>
                <w:rFonts w:ascii="Times New Roman" w:eastAsia="Times New Roman" w:hAnsi="Times New Roman"/>
                <w:sz w:val="24"/>
                <w:szCs w:val="24"/>
                <w:lang w:bidi="en-US"/>
              </w:rPr>
              <w:t>edagogy</w:t>
            </w:r>
          </w:p>
          <w:p w14:paraId="2B6E5DF7" w14:textId="77777777" w:rsidR="00AF453D" w:rsidRDefault="00AF453D" w:rsidP="00536D6E">
            <w:pPr>
              <w:pStyle w:val="Odlomakpopisa"/>
              <w:spacing w:after="0" w:line="360" w:lineRule="auto"/>
              <w:ind w:left="360"/>
              <w:jc w:val="both"/>
              <w:rPr>
                <w:rFonts w:ascii="Times New Roman" w:hAnsi="Times New Roman"/>
                <w:sz w:val="24"/>
                <w:szCs w:val="24"/>
              </w:rPr>
            </w:pPr>
          </w:p>
          <w:p w14:paraId="4417A1B3" w14:textId="624D9DF6" w:rsidR="00AF453D" w:rsidRDefault="00AF453D" w:rsidP="00536D6E">
            <w:pPr>
              <w:pStyle w:val="Odlomakpopisa"/>
              <w:numPr>
                <w:ilvl w:val="0"/>
                <w:numId w:val="73"/>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 xml:space="preserve">Irella Bogut, </w:t>
            </w:r>
            <w:r w:rsidR="00B20F91">
              <w:rPr>
                <w:rFonts w:ascii="Times New Roman" w:eastAsia="Times New Roman" w:hAnsi="Times New Roman"/>
                <w:sz w:val="24"/>
                <w:szCs w:val="24"/>
                <w:lang w:bidi="en-US"/>
              </w:rPr>
              <w:t>F</w:t>
            </w:r>
            <w:r>
              <w:rPr>
                <w:rFonts w:ascii="Times New Roman" w:eastAsia="Times New Roman" w:hAnsi="Times New Roman"/>
                <w:sz w:val="24"/>
                <w:szCs w:val="24"/>
                <w:lang w:bidi="en-US"/>
              </w:rPr>
              <w:t xml:space="preserve">ull </w:t>
            </w:r>
            <w:r w:rsidR="00B20F91">
              <w:rPr>
                <w:rFonts w:ascii="Times New Roman" w:eastAsia="Times New Roman" w:hAnsi="Times New Roman"/>
                <w:sz w:val="24"/>
                <w:szCs w:val="24"/>
                <w:lang w:bidi="en-US"/>
              </w:rPr>
              <w:t>P</w:t>
            </w:r>
            <w:r>
              <w:rPr>
                <w:rFonts w:ascii="Times New Roman" w:eastAsia="Times New Roman" w:hAnsi="Times New Roman"/>
                <w:sz w:val="24"/>
                <w:szCs w:val="24"/>
                <w:lang w:bidi="en-US"/>
              </w:rPr>
              <w:t>rofessor</w:t>
            </w:r>
            <w:r w:rsidR="00B20F91">
              <w:rPr>
                <w:rFonts w:ascii="Times New Roman" w:eastAsia="Times New Roman" w:hAnsi="Times New Roman"/>
                <w:sz w:val="24"/>
                <w:szCs w:val="24"/>
                <w:lang w:bidi="en-US"/>
              </w:rPr>
              <w:t>,</w:t>
            </w:r>
            <w:r>
              <w:rPr>
                <w:rFonts w:ascii="Times New Roman" w:eastAsia="Times New Roman" w:hAnsi="Times New Roman"/>
                <w:sz w:val="24"/>
                <w:szCs w:val="24"/>
                <w:lang w:bidi="en-US"/>
              </w:rPr>
              <w:t xml:space="preserve"> </w:t>
            </w:r>
            <w:r w:rsidR="00B20F91">
              <w:rPr>
                <w:rFonts w:ascii="Times New Roman" w:eastAsia="Times New Roman" w:hAnsi="Times New Roman"/>
                <w:sz w:val="24"/>
                <w:szCs w:val="24"/>
                <w:lang w:bidi="en-US"/>
              </w:rPr>
              <w:t xml:space="preserve">PhD, </w:t>
            </w:r>
            <w:r>
              <w:rPr>
                <w:rFonts w:ascii="Times New Roman" w:eastAsia="Times New Roman" w:hAnsi="Times New Roman"/>
                <w:sz w:val="24"/>
                <w:szCs w:val="24"/>
                <w:lang w:bidi="en-US"/>
              </w:rPr>
              <w:t xml:space="preserve">at the Faculty of Education, interdisciplinary field of science, elective scientific fields 1.05 </w:t>
            </w:r>
            <w:r w:rsidR="00B20F91">
              <w:rPr>
                <w:rFonts w:ascii="Times New Roman" w:eastAsia="Times New Roman" w:hAnsi="Times New Roman"/>
                <w:sz w:val="24"/>
                <w:szCs w:val="24"/>
                <w:lang w:bidi="en-US"/>
              </w:rPr>
              <w:t>B</w:t>
            </w:r>
            <w:r>
              <w:rPr>
                <w:rFonts w:ascii="Times New Roman" w:eastAsia="Times New Roman" w:hAnsi="Times New Roman"/>
                <w:sz w:val="24"/>
                <w:szCs w:val="24"/>
                <w:lang w:bidi="en-US"/>
              </w:rPr>
              <w:t xml:space="preserve">iology and 5.07 </w:t>
            </w:r>
            <w:r w:rsidR="00B20F91">
              <w:rPr>
                <w:rFonts w:ascii="Times New Roman" w:eastAsia="Times New Roman" w:hAnsi="Times New Roman"/>
                <w:sz w:val="24"/>
                <w:szCs w:val="24"/>
                <w:lang w:bidi="en-US"/>
              </w:rPr>
              <w:t>P</w:t>
            </w:r>
            <w:r>
              <w:rPr>
                <w:rFonts w:ascii="Times New Roman" w:eastAsia="Times New Roman" w:hAnsi="Times New Roman"/>
                <w:sz w:val="24"/>
                <w:szCs w:val="24"/>
                <w:lang w:bidi="en-US"/>
              </w:rPr>
              <w:t>edagogy</w:t>
            </w:r>
          </w:p>
          <w:p w14:paraId="59A3291E" w14:textId="77777777" w:rsidR="00AF453D" w:rsidRDefault="00AF453D" w:rsidP="00536D6E">
            <w:pPr>
              <w:pStyle w:val="Odlomakpopisa"/>
              <w:rPr>
                <w:rFonts w:ascii="Times New Roman" w:hAnsi="Times New Roman"/>
                <w:sz w:val="24"/>
                <w:szCs w:val="24"/>
              </w:rPr>
            </w:pPr>
          </w:p>
          <w:p w14:paraId="636D3C9D" w14:textId="56EC99C1" w:rsidR="00AF453D" w:rsidRDefault="00AF453D" w:rsidP="00536D6E">
            <w:pPr>
              <w:pStyle w:val="Odlomakpopisa"/>
              <w:numPr>
                <w:ilvl w:val="0"/>
                <w:numId w:val="73"/>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 xml:space="preserve">Edita Borić, </w:t>
            </w:r>
            <w:r w:rsidR="00B20F91">
              <w:rPr>
                <w:rFonts w:ascii="Times New Roman" w:eastAsia="Times New Roman" w:hAnsi="Times New Roman"/>
                <w:sz w:val="24"/>
                <w:szCs w:val="24"/>
                <w:lang w:bidi="en-US"/>
              </w:rPr>
              <w:t>F</w:t>
            </w:r>
            <w:r>
              <w:rPr>
                <w:rFonts w:ascii="Times New Roman" w:eastAsia="Times New Roman" w:hAnsi="Times New Roman"/>
                <w:sz w:val="24"/>
                <w:szCs w:val="24"/>
                <w:lang w:bidi="en-US"/>
              </w:rPr>
              <w:t>ull professor</w:t>
            </w:r>
            <w:r w:rsidR="00B20F91">
              <w:rPr>
                <w:rFonts w:ascii="Times New Roman" w:eastAsia="Times New Roman" w:hAnsi="Times New Roman"/>
                <w:sz w:val="24"/>
                <w:szCs w:val="24"/>
                <w:lang w:bidi="en-US"/>
              </w:rPr>
              <w:t>,</w:t>
            </w:r>
            <w:r>
              <w:rPr>
                <w:rFonts w:ascii="Times New Roman" w:eastAsia="Times New Roman" w:hAnsi="Times New Roman"/>
                <w:sz w:val="24"/>
                <w:szCs w:val="24"/>
                <w:lang w:bidi="en-US"/>
              </w:rPr>
              <w:t xml:space="preserve"> </w:t>
            </w:r>
            <w:r w:rsidR="00B20F91">
              <w:rPr>
                <w:rFonts w:ascii="Times New Roman" w:eastAsia="Times New Roman" w:hAnsi="Times New Roman"/>
                <w:sz w:val="24"/>
                <w:szCs w:val="24"/>
                <w:lang w:bidi="en-US"/>
              </w:rPr>
              <w:t xml:space="preserve">PhD, </w:t>
            </w:r>
            <w:r>
              <w:rPr>
                <w:rFonts w:ascii="Times New Roman" w:eastAsia="Times New Roman" w:hAnsi="Times New Roman"/>
                <w:sz w:val="24"/>
                <w:szCs w:val="24"/>
                <w:lang w:bidi="en-US"/>
              </w:rPr>
              <w:t xml:space="preserve">at the Faculty of Education, </w:t>
            </w:r>
            <w:r w:rsidR="00B20F91">
              <w:rPr>
                <w:rFonts w:ascii="Times New Roman" w:eastAsia="Times New Roman" w:hAnsi="Times New Roman"/>
                <w:sz w:val="24"/>
                <w:szCs w:val="24"/>
                <w:lang w:bidi="en-US"/>
              </w:rPr>
              <w:t>S</w:t>
            </w:r>
            <w:r>
              <w:rPr>
                <w:rFonts w:ascii="Times New Roman" w:eastAsia="Times New Roman" w:hAnsi="Times New Roman"/>
                <w:sz w:val="24"/>
                <w:szCs w:val="24"/>
                <w:lang w:bidi="en-US"/>
              </w:rPr>
              <w:t xml:space="preserve">ocial sciences, scientific field of </w:t>
            </w:r>
            <w:r w:rsidR="00B20F91">
              <w:rPr>
                <w:rFonts w:ascii="Times New Roman" w:eastAsia="Times New Roman" w:hAnsi="Times New Roman"/>
                <w:sz w:val="24"/>
                <w:szCs w:val="24"/>
                <w:lang w:bidi="en-US"/>
              </w:rPr>
              <w:t>P</w:t>
            </w:r>
            <w:r>
              <w:rPr>
                <w:rFonts w:ascii="Times New Roman" w:eastAsia="Times New Roman" w:hAnsi="Times New Roman"/>
                <w:sz w:val="24"/>
                <w:szCs w:val="24"/>
                <w:lang w:bidi="en-US"/>
              </w:rPr>
              <w:t>edagogy</w:t>
            </w:r>
          </w:p>
          <w:p w14:paraId="70BB2F45" w14:textId="77777777" w:rsidR="00AF453D" w:rsidRDefault="00AF453D" w:rsidP="00536D6E">
            <w:pPr>
              <w:spacing w:after="0" w:line="360" w:lineRule="auto"/>
              <w:jc w:val="both"/>
              <w:rPr>
                <w:rFonts w:ascii="Times New Roman" w:hAnsi="Times New Roman"/>
                <w:color w:val="FF0000"/>
                <w:sz w:val="24"/>
                <w:szCs w:val="24"/>
              </w:rPr>
            </w:pPr>
          </w:p>
          <w:p w14:paraId="58115AE8" w14:textId="076F1BF4" w:rsidR="00AF453D" w:rsidRDefault="00AF453D" w:rsidP="00536D6E">
            <w:pPr>
              <w:pStyle w:val="Odlomakpopisa"/>
              <w:numPr>
                <w:ilvl w:val="0"/>
                <w:numId w:val="73"/>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 xml:space="preserve">Zdenka Kolar-Begović, </w:t>
            </w:r>
            <w:r w:rsidR="00B20F91">
              <w:rPr>
                <w:rFonts w:ascii="Times New Roman" w:eastAsia="Times New Roman" w:hAnsi="Times New Roman"/>
                <w:sz w:val="24"/>
                <w:szCs w:val="24"/>
                <w:lang w:bidi="en-US"/>
              </w:rPr>
              <w:t>F</w:t>
            </w:r>
            <w:r>
              <w:rPr>
                <w:rFonts w:ascii="Times New Roman" w:eastAsia="Times New Roman" w:hAnsi="Times New Roman"/>
                <w:sz w:val="24"/>
                <w:szCs w:val="24"/>
                <w:lang w:bidi="en-US"/>
              </w:rPr>
              <w:t xml:space="preserve">ull </w:t>
            </w:r>
            <w:r w:rsidR="00B20F91">
              <w:rPr>
                <w:rFonts w:ascii="Times New Roman" w:eastAsia="Times New Roman" w:hAnsi="Times New Roman"/>
                <w:sz w:val="24"/>
                <w:szCs w:val="24"/>
                <w:lang w:bidi="en-US"/>
              </w:rPr>
              <w:t>P</w:t>
            </w:r>
            <w:r>
              <w:rPr>
                <w:rFonts w:ascii="Times New Roman" w:eastAsia="Times New Roman" w:hAnsi="Times New Roman"/>
                <w:sz w:val="24"/>
                <w:szCs w:val="24"/>
                <w:lang w:bidi="en-US"/>
              </w:rPr>
              <w:t>rofessor</w:t>
            </w:r>
            <w:r w:rsidR="00B20F91">
              <w:rPr>
                <w:rFonts w:ascii="Times New Roman" w:eastAsia="Times New Roman" w:hAnsi="Times New Roman"/>
                <w:sz w:val="24"/>
                <w:szCs w:val="24"/>
                <w:lang w:bidi="en-US"/>
              </w:rPr>
              <w:t xml:space="preserve">, PhD, </w:t>
            </w:r>
            <w:r>
              <w:rPr>
                <w:rFonts w:ascii="Times New Roman" w:eastAsia="Times New Roman" w:hAnsi="Times New Roman"/>
                <w:sz w:val="24"/>
                <w:szCs w:val="24"/>
                <w:lang w:bidi="en-US"/>
              </w:rPr>
              <w:t xml:space="preserve">at the Faculty of Education, the field of </w:t>
            </w:r>
            <w:r w:rsidR="00B20F91">
              <w:rPr>
                <w:rFonts w:ascii="Times New Roman" w:eastAsia="Times New Roman" w:hAnsi="Times New Roman"/>
                <w:sz w:val="24"/>
                <w:szCs w:val="24"/>
                <w:lang w:bidi="en-US"/>
              </w:rPr>
              <w:t>N</w:t>
            </w:r>
            <w:r>
              <w:rPr>
                <w:rFonts w:ascii="Times New Roman" w:eastAsia="Times New Roman" w:hAnsi="Times New Roman"/>
                <w:sz w:val="24"/>
                <w:szCs w:val="24"/>
                <w:lang w:bidi="en-US"/>
              </w:rPr>
              <w:t xml:space="preserve">atural </w:t>
            </w:r>
            <w:r w:rsidR="00B20F91">
              <w:rPr>
                <w:rFonts w:ascii="Times New Roman" w:eastAsia="Times New Roman" w:hAnsi="Times New Roman"/>
                <w:sz w:val="24"/>
                <w:szCs w:val="24"/>
                <w:lang w:bidi="en-US"/>
              </w:rPr>
              <w:t>S</w:t>
            </w:r>
            <w:r>
              <w:rPr>
                <w:rFonts w:ascii="Times New Roman" w:eastAsia="Times New Roman" w:hAnsi="Times New Roman"/>
                <w:sz w:val="24"/>
                <w:szCs w:val="24"/>
                <w:lang w:bidi="en-US"/>
              </w:rPr>
              <w:t xml:space="preserve">ciences, scientific field of </w:t>
            </w:r>
            <w:r w:rsidR="00B20F91">
              <w:rPr>
                <w:rFonts w:ascii="Times New Roman" w:eastAsia="Times New Roman" w:hAnsi="Times New Roman"/>
                <w:sz w:val="24"/>
                <w:szCs w:val="24"/>
                <w:lang w:bidi="en-US"/>
              </w:rPr>
              <w:t>M</w:t>
            </w:r>
            <w:r>
              <w:rPr>
                <w:rFonts w:ascii="Times New Roman" w:eastAsia="Times New Roman" w:hAnsi="Times New Roman"/>
                <w:sz w:val="24"/>
                <w:szCs w:val="24"/>
                <w:lang w:bidi="en-US"/>
              </w:rPr>
              <w:t>athematics</w:t>
            </w:r>
          </w:p>
          <w:p w14:paraId="2CD96567" w14:textId="77777777" w:rsidR="00AF453D" w:rsidRDefault="00AF453D" w:rsidP="00536D6E">
            <w:pPr>
              <w:pStyle w:val="Odlomakpopisa"/>
              <w:spacing w:after="0" w:line="360" w:lineRule="auto"/>
              <w:ind w:left="785"/>
              <w:jc w:val="both"/>
              <w:rPr>
                <w:rFonts w:ascii="Times New Roman" w:hAnsi="Times New Roman"/>
                <w:sz w:val="24"/>
                <w:szCs w:val="24"/>
              </w:rPr>
            </w:pPr>
          </w:p>
          <w:p w14:paraId="2B13E235" w14:textId="02230616" w:rsidR="00AF453D" w:rsidRDefault="00AF453D" w:rsidP="00536D6E">
            <w:pPr>
              <w:pStyle w:val="Odlomakpopisa"/>
              <w:numPr>
                <w:ilvl w:val="0"/>
                <w:numId w:val="73"/>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 xml:space="preserve">Damir Matanović, </w:t>
            </w:r>
            <w:r w:rsidR="00B20F91">
              <w:rPr>
                <w:rFonts w:ascii="Times New Roman" w:eastAsia="Times New Roman" w:hAnsi="Times New Roman"/>
                <w:sz w:val="24"/>
                <w:szCs w:val="24"/>
                <w:lang w:bidi="en-US"/>
              </w:rPr>
              <w:t>F</w:t>
            </w:r>
            <w:r>
              <w:rPr>
                <w:rFonts w:ascii="Times New Roman" w:eastAsia="Times New Roman" w:hAnsi="Times New Roman"/>
                <w:sz w:val="24"/>
                <w:szCs w:val="24"/>
                <w:lang w:bidi="en-US"/>
              </w:rPr>
              <w:t xml:space="preserve">ull </w:t>
            </w:r>
            <w:r w:rsidR="00B20F91">
              <w:rPr>
                <w:rFonts w:ascii="Times New Roman" w:eastAsia="Times New Roman" w:hAnsi="Times New Roman"/>
                <w:sz w:val="24"/>
                <w:szCs w:val="24"/>
                <w:lang w:bidi="en-US"/>
              </w:rPr>
              <w:t>P</w:t>
            </w:r>
            <w:r>
              <w:rPr>
                <w:rFonts w:ascii="Times New Roman" w:eastAsia="Times New Roman" w:hAnsi="Times New Roman"/>
                <w:sz w:val="24"/>
                <w:szCs w:val="24"/>
                <w:lang w:bidi="en-US"/>
              </w:rPr>
              <w:t>rofessor</w:t>
            </w:r>
            <w:r w:rsidR="00B20F91">
              <w:rPr>
                <w:rFonts w:ascii="Times New Roman" w:eastAsia="Times New Roman" w:hAnsi="Times New Roman"/>
                <w:sz w:val="24"/>
                <w:szCs w:val="24"/>
                <w:lang w:bidi="en-US"/>
              </w:rPr>
              <w:t>,</w:t>
            </w:r>
            <w:r>
              <w:rPr>
                <w:rFonts w:ascii="Times New Roman" w:eastAsia="Times New Roman" w:hAnsi="Times New Roman"/>
                <w:sz w:val="24"/>
                <w:szCs w:val="24"/>
                <w:lang w:bidi="en-US"/>
              </w:rPr>
              <w:t xml:space="preserve"> </w:t>
            </w:r>
            <w:r w:rsidR="00B20F91">
              <w:rPr>
                <w:rFonts w:ascii="Times New Roman" w:eastAsia="Times New Roman" w:hAnsi="Times New Roman"/>
                <w:sz w:val="24"/>
                <w:szCs w:val="24"/>
                <w:lang w:bidi="en-US"/>
              </w:rPr>
              <w:t xml:space="preserve">PhD, </w:t>
            </w:r>
            <w:r>
              <w:rPr>
                <w:rFonts w:ascii="Times New Roman" w:eastAsia="Times New Roman" w:hAnsi="Times New Roman"/>
                <w:sz w:val="24"/>
                <w:szCs w:val="24"/>
                <w:lang w:bidi="en-US"/>
              </w:rPr>
              <w:t xml:space="preserve">at the Faculty of Education in Osijek, the field of </w:t>
            </w:r>
            <w:r w:rsidR="00B20F91">
              <w:rPr>
                <w:rFonts w:ascii="Times New Roman" w:eastAsia="Times New Roman" w:hAnsi="Times New Roman"/>
                <w:sz w:val="24"/>
                <w:szCs w:val="24"/>
                <w:lang w:bidi="en-US"/>
              </w:rPr>
              <w:t>H</w:t>
            </w:r>
            <w:r>
              <w:rPr>
                <w:rFonts w:ascii="Times New Roman" w:eastAsia="Times New Roman" w:hAnsi="Times New Roman"/>
                <w:sz w:val="24"/>
                <w:szCs w:val="24"/>
                <w:lang w:bidi="en-US"/>
              </w:rPr>
              <w:t xml:space="preserve">umanities, scientific field </w:t>
            </w:r>
            <w:r w:rsidR="00B20F91">
              <w:rPr>
                <w:rFonts w:ascii="Times New Roman" w:eastAsia="Times New Roman" w:hAnsi="Times New Roman"/>
                <w:sz w:val="24"/>
                <w:szCs w:val="24"/>
                <w:lang w:bidi="en-US"/>
              </w:rPr>
              <w:t>H</w:t>
            </w:r>
            <w:r>
              <w:rPr>
                <w:rFonts w:ascii="Times New Roman" w:eastAsia="Times New Roman" w:hAnsi="Times New Roman"/>
                <w:sz w:val="24"/>
                <w:szCs w:val="24"/>
                <w:lang w:bidi="en-US"/>
              </w:rPr>
              <w:t>istory</w:t>
            </w:r>
          </w:p>
          <w:p w14:paraId="34D9D12A" w14:textId="77777777" w:rsidR="00AF453D" w:rsidRDefault="00AF453D" w:rsidP="00536D6E">
            <w:pPr>
              <w:pStyle w:val="Odlomakpopisa"/>
              <w:rPr>
                <w:rFonts w:ascii="Times New Roman" w:hAnsi="Times New Roman"/>
                <w:sz w:val="24"/>
                <w:szCs w:val="24"/>
              </w:rPr>
            </w:pPr>
          </w:p>
          <w:p w14:paraId="2339FDCB" w14:textId="7CDD8932" w:rsidR="00AF453D" w:rsidRDefault="00AF453D" w:rsidP="00536D6E">
            <w:pPr>
              <w:pStyle w:val="Odlomakpopisa"/>
              <w:numPr>
                <w:ilvl w:val="0"/>
                <w:numId w:val="73"/>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 xml:space="preserve">Vesnica Mlinarević, </w:t>
            </w:r>
            <w:r w:rsidR="00B20F91">
              <w:rPr>
                <w:rFonts w:ascii="Times New Roman" w:eastAsia="Times New Roman" w:hAnsi="Times New Roman"/>
                <w:sz w:val="24"/>
                <w:szCs w:val="24"/>
                <w:lang w:bidi="en-US"/>
              </w:rPr>
              <w:t>F</w:t>
            </w:r>
            <w:r>
              <w:rPr>
                <w:rFonts w:ascii="Times New Roman" w:eastAsia="Times New Roman" w:hAnsi="Times New Roman"/>
                <w:sz w:val="24"/>
                <w:szCs w:val="24"/>
                <w:lang w:bidi="en-US"/>
              </w:rPr>
              <w:t xml:space="preserve">ull </w:t>
            </w:r>
            <w:r w:rsidR="00B20F91">
              <w:rPr>
                <w:rFonts w:ascii="Times New Roman" w:eastAsia="Times New Roman" w:hAnsi="Times New Roman"/>
                <w:sz w:val="24"/>
                <w:szCs w:val="24"/>
                <w:lang w:bidi="en-US"/>
              </w:rPr>
              <w:t>P</w:t>
            </w:r>
            <w:r>
              <w:rPr>
                <w:rFonts w:ascii="Times New Roman" w:eastAsia="Times New Roman" w:hAnsi="Times New Roman"/>
                <w:sz w:val="24"/>
                <w:szCs w:val="24"/>
                <w:lang w:bidi="en-US"/>
              </w:rPr>
              <w:t>rofessor</w:t>
            </w:r>
            <w:r w:rsidR="00B20F91">
              <w:rPr>
                <w:rFonts w:ascii="Times New Roman" w:eastAsia="Times New Roman" w:hAnsi="Times New Roman"/>
                <w:sz w:val="24"/>
                <w:szCs w:val="24"/>
                <w:lang w:bidi="en-US"/>
              </w:rPr>
              <w:t>,</w:t>
            </w:r>
            <w:r>
              <w:rPr>
                <w:rFonts w:ascii="Times New Roman" w:eastAsia="Times New Roman" w:hAnsi="Times New Roman"/>
                <w:sz w:val="24"/>
                <w:szCs w:val="24"/>
                <w:lang w:bidi="en-US"/>
              </w:rPr>
              <w:t xml:space="preserve"> </w:t>
            </w:r>
            <w:r w:rsidR="00B20F91">
              <w:rPr>
                <w:rFonts w:ascii="Times New Roman" w:eastAsia="Times New Roman" w:hAnsi="Times New Roman"/>
                <w:sz w:val="24"/>
                <w:szCs w:val="24"/>
                <w:lang w:bidi="en-US"/>
              </w:rPr>
              <w:t xml:space="preserve">PhD, </w:t>
            </w:r>
            <w:r>
              <w:rPr>
                <w:rFonts w:ascii="Times New Roman" w:eastAsia="Times New Roman" w:hAnsi="Times New Roman"/>
                <w:sz w:val="24"/>
                <w:szCs w:val="24"/>
                <w:lang w:bidi="en-US"/>
              </w:rPr>
              <w:t xml:space="preserve">at the Faculty of Education, the field of </w:t>
            </w:r>
            <w:r w:rsidR="00B20F91">
              <w:rPr>
                <w:rFonts w:ascii="Times New Roman" w:eastAsia="Times New Roman" w:hAnsi="Times New Roman"/>
                <w:sz w:val="24"/>
                <w:szCs w:val="24"/>
                <w:lang w:bidi="en-US"/>
              </w:rPr>
              <w:t>S</w:t>
            </w:r>
            <w:r>
              <w:rPr>
                <w:rFonts w:ascii="Times New Roman" w:eastAsia="Times New Roman" w:hAnsi="Times New Roman"/>
                <w:sz w:val="24"/>
                <w:szCs w:val="24"/>
                <w:lang w:bidi="en-US"/>
              </w:rPr>
              <w:t xml:space="preserve">ocial </w:t>
            </w:r>
            <w:r w:rsidR="00B20F91">
              <w:rPr>
                <w:rFonts w:ascii="Times New Roman" w:eastAsia="Times New Roman" w:hAnsi="Times New Roman"/>
                <w:sz w:val="24"/>
                <w:szCs w:val="24"/>
                <w:lang w:bidi="en-US"/>
              </w:rPr>
              <w:t>S</w:t>
            </w:r>
            <w:r>
              <w:rPr>
                <w:rFonts w:ascii="Times New Roman" w:eastAsia="Times New Roman" w:hAnsi="Times New Roman"/>
                <w:sz w:val="24"/>
                <w:szCs w:val="24"/>
                <w:lang w:bidi="en-US"/>
              </w:rPr>
              <w:t xml:space="preserve">ciences, scientific field of </w:t>
            </w:r>
            <w:r w:rsidR="00B20F91">
              <w:rPr>
                <w:rFonts w:ascii="Times New Roman" w:eastAsia="Times New Roman" w:hAnsi="Times New Roman"/>
                <w:sz w:val="24"/>
                <w:szCs w:val="24"/>
                <w:lang w:bidi="en-US"/>
              </w:rPr>
              <w:t>P</w:t>
            </w:r>
            <w:r>
              <w:rPr>
                <w:rFonts w:ascii="Times New Roman" w:eastAsia="Times New Roman" w:hAnsi="Times New Roman"/>
                <w:sz w:val="24"/>
                <w:szCs w:val="24"/>
                <w:lang w:bidi="en-US"/>
              </w:rPr>
              <w:t>edagogy</w:t>
            </w:r>
          </w:p>
        </w:tc>
      </w:tr>
    </w:tbl>
    <w:p w14:paraId="1EE61F23" w14:textId="77777777" w:rsidR="00AF453D" w:rsidRDefault="00AF453D" w:rsidP="00AF453D">
      <w:pPr>
        <w:pStyle w:val="Naslov0"/>
        <w:rPr>
          <w:rFonts w:ascii="Times New Roman" w:hAnsi="Times New Roman"/>
          <w:b/>
          <w:sz w:val="32"/>
        </w:rPr>
      </w:pPr>
      <w:r>
        <w:rPr>
          <w:lang w:bidi="en-US"/>
        </w:rPr>
        <w:br w:type="page"/>
      </w:r>
    </w:p>
    <w:p w14:paraId="7D453723" w14:textId="77777777" w:rsidR="00AF453D" w:rsidRPr="009A0B8D" w:rsidRDefault="00AF453D" w:rsidP="009E6456">
      <w:pPr>
        <w:pStyle w:val="Naslov"/>
      </w:pPr>
      <w:bookmarkStart w:id="11" w:name="_Toc106699439"/>
      <w:bookmarkStart w:id="12" w:name="_Toc107402829"/>
      <w:r w:rsidRPr="009A0B8D">
        <w:t xml:space="preserve">INSTITUTIONAL </w:t>
      </w:r>
      <w:r>
        <w:t>PRECONDITIONS</w:t>
      </w:r>
      <w:bookmarkEnd w:id="11"/>
      <w:bookmarkEnd w:id="12"/>
    </w:p>
    <w:p w14:paraId="63613E1C" w14:textId="77777777" w:rsidR="00AF453D" w:rsidRPr="00284903" w:rsidRDefault="00AF453D" w:rsidP="009E6456">
      <w:pPr>
        <w:pStyle w:val="PodNaslov"/>
      </w:pPr>
      <w:r w:rsidRPr="00284903">
        <w:t xml:space="preserve"> </w:t>
      </w:r>
      <w:bookmarkStart w:id="13" w:name="_Toc106699440"/>
      <w:bookmarkStart w:id="14" w:name="_Toc107402830"/>
      <w:r w:rsidRPr="00756916">
        <w:t>Analysis of the comparability of the proposed study programme with the quality of related accredited programmes in the Republic of Croatia and the countries of the European Union</w:t>
      </w:r>
      <w:bookmarkEnd w:id="13"/>
      <w:bookmarkEnd w:id="14"/>
    </w:p>
    <w:p w14:paraId="2498B6E1" w14:textId="77777777" w:rsidR="00AF453D" w:rsidRDefault="00AF453D" w:rsidP="00AF453D">
      <w:pPr>
        <w:spacing w:after="0" w:line="360" w:lineRule="auto"/>
        <w:rPr>
          <w:rFonts w:ascii="Times New Roman" w:hAnsi="Times New Roman"/>
        </w:rPr>
      </w:pPr>
    </w:p>
    <w:p w14:paraId="11AC8F23" w14:textId="77777777" w:rsidR="00AF453D" w:rsidRDefault="00AF453D" w:rsidP="00AF453D">
      <w:pPr>
        <w:spacing w:after="0" w:line="360" w:lineRule="auto"/>
        <w:rPr>
          <w:rFonts w:ascii="Times New Roman" w:hAnsi="Times New Roman"/>
          <w:sz w:val="24"/>
          <w:szCs w:val="24"/>
        </w:rPr>
      </w:pPr>
      <w:r>
        <w:rPr>
          <w:rFonts w:ascii="Times New Roman" w:eastAsia="Times New Roman" w:hAnsi="Times New Roman"/>
          <w:sz w:val="24"/>
          <w:szCs w:val="24"/>
          <w:lang w:bidi="en-US"/>
        </w:rPr>
        <w:t>The comparability of the proposed programme with similar accredited programmes in the Republic of Croatia and the countries of the European Union is described in point 3.21.</w:t>
      </w:r>
    </w:p>
    <w:p w14:paraId="23FBEA70" w14:textId="2741EA6A" w:rsidR="00AF453D" w:rsidRDefault="00AF453D" w:rsidP="009E6456">
      <w:pPr>
        <w:pStyle w:val="PodNaslov"/>
      </w:pPr>
      <w:r>
        <w:t xml:space="preserve"> </w:t>
      </w:r>
      <w:bookmarkStart w:id="15" w:name="_Toc107402831"/>
      <w:bookmarkStart w:id="16" w:name="_Toc106699441"/>
      <w:r w:rsidR="0063431A" w:rsidRPr="00756916">
        <w:t xml:space="preserve">Faculty of Education </w:t>
      </w:r>
      <w:r w:rsidRPr="00756916">
        <w:t>Strateg</w:t>
      </w:r>
      <w:r w:rsidR="005671B4">
        <w:t>ic Plan</w:t>
      </w:r>
      <w:bookmarkEnd w:id="15"/>
      <w:r w:rsidRPr="00756916">
        <w:t xml:space="preserve"> </w:t>
      </w:r>
      <w:bookmarkEnd w:id="16"/>
    </w:p>
    <w:p w14:paraId="125D916C" w14:textId="77777777" w:rsidR="00AF453D" w:rsidRDefault="00AF453D" w:rsidP="00AF453D">
      <w:pPr>
        <w:pStyle w:val="Tijeloteksta"/>
        <w:spacing w:line="360" w:lineRule="auto"/>
        <w:ind w:left="0" w:firstLine="0"/>
        <w:jc w:val="both"/>
        <w:rPr>
          <w:rFonts w:ascii="Times New Roman" w:hAnsi="Times New Roman"/>
          <w:sz w:val="22"/>
          <w:szCs w:val="22"/>
          <w:lang w:val="hr-HR"/>
        </w:rPr>
      </w:pPr>
    </w:p>
    <w:p w14:paraId="2AA0A1B2" w14:textId="67A9BA0A" w:rsidR="00AF453D" w:rsidRPr="00BB668A" w:rsidRDefault="00AF453D" w:rsidP="00AF453D">
      <w:pPr>
        <w:pStyle w:val="Tijeloteksta"/>
        <w:spacing w:line="360" w:lineRule="auto"/>
        <w:ind w:left="0" w:firstLine="0"/>
        <w:jc w:val="both"/>
        <w:rPr>
          <w:rFonts w:ascii="Times New Roman" w:hAnsi="Times New Roman"/>
          <w:lang w:val="pl-PL"/>
        </w:rPr>
      </w:pPr>
      <w:r w:rsidRPr="00BB668A">
        <w:rPr>
          <w:rFonts w:ascii="Times New Roman" w:eastAsia="Times New Roman" w:hAnsi="Times New Roman"/>
          <w:sz w:val="24"/>
          <w:szCs w:val="24"/>
          <w:lang w:bidi="en-US"/>
        </w:rPr>
        <w:t xml:space="preserve">In the </w:t>
      </w:r>
      <w:r w:rsidR="0039320A">
        <w:rPr>
          <w:rFonts w:ascii="Times New Roman" w:eastAsia="Times New Roman" w:hAnsi="Times New Roman"/>
          <w:sz w:val="24"/>
          <w:szCs w:val="24"/>
          <w:lang w:bidi="en-US"/>
        </w:rPr>
        <w:t>Faculty of Education</w:t>
      </w:r>
      <w:r w:rsidR="006B132C">
        <w:rPr>
          <w:rFonts w:ascii="Times New Roman" w:eastAsia="Times New Roman" w:hAnsi="Times New Roman"/>
          <w:sz w:val="24"/>
          <w:szCs w:val="24"/>
          <w:lang w:bidi="en-US"/>
        </w:rPr>
        <w:t>'s</w:t>
      </w:r>
      <w:r w:rsidR="0039320A">
        <w:rPr>
          <w:rFonts w:ascii="Times New Roman" w:eastAsia="Times New Roman" w:hAnsi="Times New Roman"/>
          <w:sz w:val="24"/>
          <w:szCs w:val="24"/>
          <w:lang w:bidi="en-US"/>
        </w:rPr>
        <w:t xml:space="preserve"> strateg</w:t>
      </w:r>
      <w:r w:rsidR="00F25F88">
        <w:rPr>
          <w:rFonts w:ascii="Times New Roman" w:eastAsia="Times New Roman" w:hAnsi="Times New Roman"/>
          <w:sz w:val="24"/>
          <w:szCs w:val="24"/>
          <w:lang w:bidi="en-US"/>
        </w:rPr>
        <w:t>ic plan</w:t>
      </w:r>
      <w:r w:rsidRPr="0029633A">
        <w:rPr>
          <w:rFonts w:ascii="Times New Roman" w:eastAsia="Times New Roman" w:hAnsi="Times New Roman"/>
          <w:sz w:val="24"/>
          <w:szCs w:val="24"/>
          <w:lang w:bidi="en-US"/>
        </w:rPr>
        <w:t xml:space="preserve"> for the period 2017 - 2021</w:t>
      </w:r>
      <w:r w:rsidRPr="00BB668A">
        <w:rPr>
          <w:rFonts w:ascii="Times New Roman" w:eastAsia="Times New Roman" w:hAnsi="Times New Roman"/>
          <w:sz w:val="24"/>
          <w:szCs w:val="24"/>
          <w:lang w:bidi="en-US"/>
        </w:rPr>
        <w:t xml:space="preserve">, the initiation of postgraduate university (doctoral) studies occupies </w:t>
      </w:r>
      <w:r w:rsidR="001F3E60">
        <w:rPr>
          <w:rFonts w:ascii="Times New Roman" w:eastAsia="Times New Roman" w:hAnsi="Times New Roman"/>
          <w:sz w:val="24"/>
          <w:szCs w:val="24"/>
          <w:lang w:bidi="en-US"/>
        </w:rPr>
        <w:t>an important</w:t>
      </w:r>
      <w:r w:rsidRPr="00BB668A">
        <w:rPr>
          <w:rFonts w:ascii="Times New Roman" w:eastAsia="Times New Roman" w:hAnsi="Times New Roman"/>
          <w:sz w:val="24"/>
          <w:szCs w:val="24"/>
          <w:lang w:bidi="en-US"/>
        </w:rPr>
        <w:t xml:space="preserve"> place in the development activities of the Faculty. The Faculty of Education sees the support of these efforts in other strategic documents of the Republic of Croatia (</w:t>
      </w:r>
      <w:hyperlink r:id="rId10" w:tgtFrame="_blank">
        <w:r>
          <w:rPr>
            <w:rStyle w:val="Internetskapoveznica"/>
            <w:rFonts w:ascii="Times New Roman" w:eastAsia="Times New Roman" w:hAnsi="Times New Roman"/>
            <w:color w:val="auto"/>
            <w:sz w:val="24"/>
            <w:szCs w:val="24"/>
            <w:u w:val="none"/>
            <w:lang w:bidi="en-US"/>
          </w:rPr>
          <w:t>Strategy for Education, Science, and Technology</w:t>
        </w:r>
      </w:hyperlink>
      <w:r w:rsidRPr="00BB668A">
        <w:rPr>
          <w:rFonts w:ascii="Times New Roman" w:eastAsia="Times New Roman" w:hAnsi="Times New Roman"/>
          <w:sz w:val="24"/>
          <w:szCs w:val="24"/>
          <w:lang w:bidi="en-US"/>
        </w:rPr>
        <w:t xml:space="preserve">, 2017) and the European Union and is in line with the Strategy of Josip Juraj Strossmayer </w:t>
      </w:r>
      <w:r w:rsidR="00BF7E29">
        <w:rPr>
          <w:rFonts w:ascii="Times New Roman" w:eastAsia="Times New Roman" w:hAnsi="Times New Roman"/>
          <w:sz w:val="24"/>
          <w:szCs w:val="24"/>
          <w:lang w:bidi="en-US"/>
        </w:rPr>
        <w:t>University of</w:t>
      </w:r>
      <w:r w:rsidRPr="00BB668A">
        <w:rPr>
          <w:rFonts w:ascii="Times New Roman" w:eastAsia="Times New Roman" w:hAnsi="Times New Roman"/>
          <w:sz w:val="24"/>
          <w:szCs w:val="24"/>
          <w:lang w:bidi="en-US"/>
        </w:rPr>
        <w:t xml:space="preserve"> Osijek. Launching the university (doctoral) studies at the Faculty of Education is the primary goal of the administration and the Faculty Council because it would give the Faculty of Education a complete educational and academic vertical that it did not have before and because of which, primarily students of this Faculty, were deprived of level 3 academic education. The launch of university (doctoral) studies is the primary strategic goal of the Faculty of Education</w:t>
      </w:r>
      <w:r w:rsidR="0039320A">
        <w:rPr>
          <w:rFonts w:ascii="Times New Roman" w:eastAsia="Times New Roman" w:hAnsi="Times New Roman"/>
          <w:sz w:val="24"/>
          <w:szCs w:val="24"/>
          <w:lang w:bidi="en-US"/>
        </w:rPr>
        <w:t>. It</w:t>
      </w:r>
      <w:r w:rsidRPr="00BB668A">
        <w:rPr>
          <w:rFonts w:ascii="Times New Roman" w:eastAsia="Times New Roman" w:hAnsi="Times New Roman"/>
          <w:sz w:val="24"/>
          <w:szCs w:val="24"/>
          <w:lang w:bidi="en-US"/>
        </w:rPr>
        <w:t xml:space="preserve"> </w:t>
      </w:r>
      <w:r w:rsidR="00B2364E">
        <w:rPr>
          <w:rFonts w:ascii="Times New Roman" w:eastAsia="Times New Roman" w:hAnsi="Times New Roman"/>
          <w:sz w:val="24"/>
          <w:szCs w:val="24"/>
          <w:lang w:bidi="en-US"/>
        </w:rPr>
        <w:t>has marked</w:t>
      </w:r>
      <w:r w:rsidRPr="00BB668A">
        <w:rPr>
          <w:rFonts w:ascii="Times New Roman" w:eastAsia="Times New Roman" w:hAnsi="Times New Roman"/>
          <w:sz w:val="24"/>
          <w:szCs w:val="24"/>
          <w:lang w:bidi="en-US"/>
        </w:rPr>
        <w:t xml:space="preserve"> the </w:t>
      </w:r>
      <w:r w:rsidR="0039320A">
        <w:rPr>
          <w:rFonts w:ascii="Times New Roman" w:eastAsia="Times New Roman" w:hAnsi="Times New Roman"/>
          <w:sz w:val="24"/>
          <w:szCs w:val="24"/>
          <w:lang w:bidi="en-US"/>
        </w:rPr>
        <w:t>most significan</w:t>
      </w:r>
      <w:r w:rsidRPr="00BB668A">
        <w:rPr>
          <w:rFonts w:ascii="Times New Roman" w:eastAsia="Times New Roman" w:hAnsi="Times New Roman"/>
          <w:sz w:val="24"/>
          <w:szCs w:val="24"/>
          <w:lang w:bidi="en-US"/>
        </w:rPr>
        <w:t xml:space="preserve">t step forward in the development of this institution </w:t>
      </w:r>
      <w:r w:rsidR="006B132C">
        <w:rPr>
          <w:rFonts w:ascii="Times New Roman" w:eastAsia="Times New Roman" w:hAnsi="Times New Roman"/>
          <w:sz w:val="24"/>
          <w:szCs w:val="24"/>
          <w:lang w:bidi="en-US"/>
        </w:rPr>
        <w:t>from</w:t>
      </w:r>
      <w:r w:rsidRPr="00BB668A">
        <w:rPr>
          <w:rFonts w:ascii="Times New Roman" w:eastAsia="Times New Roman" w:hAnsi="Times New Roman"/>
          <w:sz w:val="24"/>
          <w:szCs w:val="24"/>
          <w:lang w:bidi="en-US"/>
        </w:rPr>
        <w:t xml:space="preserve"> its inception until today.</w:t>
      </w:r>
    </w:p>
    <w:p w14:paraId="6F67EBC0" w14:textId="77777777" w:rsidR="00AF453D" w:rsidRDefault="00AF453D" w:rsidP="009E6456">
      <w:pPr>
        <w:pStyle w:val="PodNaslov"/>
      </w:pPr>
      <w:r>
        <w:t xml:space="preserve"> </w:t>
      </w:r>
      <w:bookmarkStart w:id="17" w:name="_Toc106699442"/>
      <w:bookmarkStart w:id="18" w:name="_Toc107402832"/>
      <w:r>
        <w:t>Standards and regulations for the assessment of acquired learning outcomes (examination procedures) within the study programmes conducted by the Faculty, including methods of assessing quality assurance, impartiality, and transparency of procedures in cases of appeal and other relevant areas</w:t>
      </w:r>
      <w:bookmarkEnd w:id="17"/>
      <w:bookmarkEnd w:id="18"/>
      <w:r>
        <w:t xml:space="preserve">   </w:t>
      </w:r>
    </w:p>
    <w:p w14:paraId="00CC0689" w14:textId="77777777" w:rsidR="00AF453D" w:rsidRDefault="00AF453D" w:rsidP="00AF453D">
      <w:pPr>
        <w:spacing w:after="0" w:line="360" w:lineRule="auto"/>
        <w:jc w:val="both"/>
        <w:rPr>
          <w:rFonts w:ascii="Times New Roman" w:eastAsia="TimesNewRoman" w:hAnsi="Times New Roman"/>
        </w:rPr>
      </w:pPr>
    </w:p>
    <w:p w14:paraId="2E236AE5" w14:textId="6BDCAD0E" w:rsidR="00AF453D" w:rsidRPr="00D938C7" w:rsidRDefault="00AF453D" w:rsidP="00AF453D">
      <w:pPr>
        <w:spacing w:after="0" w:line="360" w:lineRule="auto"/>
        <w:jc w:val="both"/>
        <w:rPr>
          <w:rFonts w:ascii="Times New Roman" w:eastAsia="Times New Roman" w:hAnsi="Times New Roman"/>
          <w:color w:val="000000"/>
          <w:sz w:val="24"/>
          <w:szCs w:val="24"/>
          <w:lang w:bidi="en-US"/>
        </w:rPr>
      </w:pPr>
      <w:r>
        <w:rPr>
          <w:rFonts w:ascii="Times New Roman" w:eastAsia="TimesNewRoman" w:hAnsi="Times New Roman"/>
          <w:sz w:val="24"/>
          <w:szCs w:val="24"/>
          <w:lang w:bidi="en-US"/>
        </w:rPr>
        <w:t>Learning outcomes are intensively researched and elaborated in various documents related to the Bologna Declaration and represent the foundation of transparent higher education. At the end of June 2008, working groups for defining learning outcomes were appointed within the scientific-teaching and artistic-teaching constituents of the Josip Juraj Strossmayer University of Osijek.</w:t>
      </w:r>
      <w:r>
        <w:rPr>
          <w:rFonts w:ascii="Times New Roman" w:eastAsia="Times New Roman" w:hAnsi="Times New Roman"/>
          <w:noProof/>
          <w:color w:val="000000"/>
          <w:sz w:val="24"/>
          <w:szCs w:val="24"/>
          <w:lang w:val="en-US" w:eastAsia="en-US"/>
        </w:rPr>
        <mc:AlternateContent>
          <mc:Choice Requires="wps">
            <w:drawing>
              <wp:inline distT="0" distB="0" distL="0" distR="0" wp14:anchorId="3463F379" wp14:editId="79804BB6">
                <wp:extent cx="19050" cy="19050"/>
                <wp:effectExtent l="0" t="0" r="0" b="0"/>
                <wp:docPr id="1" name="Pravokutnik 1"/>
                <wp:cNvGraphicFramePr/>
                <a:graphic xmlns:a="http://schemas.openxmlformats.org/drawingml/2006/main">
                  <a:graphicData uri="http://schemas.microsoft.com/office/word/2010/wordprocessingShape">
                    <wps:wsp>
                      <wps:cNvSpPr/>
                      <wps:spPr>
                        <a:xfrm>
                          <a:off x="0" y="0"/>
                          <a:ext cx="18360" cy="18360"/>
                        </a:xfrm>
                        <a:prstGeom prst="rect">
                          <a:avLst/>
                        </a:prstGeom>
                        <a:noFill/>
                        <a:ln>
                          <a:noFill/>
                        </a:ln>
                        <a:effec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rect w14:anchorId="68F22E5C" id="Pravokutnik 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" filled="f" stroked="f">
                <w10:anchorlock/>
              </v:rect>
            </w:pict>
          </mc:Fallback>
        </mc:AlternateContent>
      </w:r>
      <w:r>
        <w:rPr>
          <w:rFonts w:ascii="Times New Roman" w:eastAsia="Times New Roman" w:hAnsi="Times New Roman"/>
          <w:color w:val="000000"/>
          <w:sz w:val="24"/>
          <w:szCs w:val="24"/>
          <w:lang w:bidi="en-US"/>
        </w:rPr>
        <w:t xml:space="preserve"> The composition of the working groups is publicly available on the </w:t>
      </w:r>
      <w:r w:rsidR="0039320A">
        <w:rPr>
          <w:rFonts w:ascii="Times New Roman" w:eastAsia="Times New Roman" w:hAnsi="Times New Roman"/>
          <w:color w:val="000000"/>
          <w:sz w:val="24"/>
          <w:szCs w:val="24"/>
          <w:lang w:bidi="en-US"/>
        </w:rPr>
        <w:t>u</w:t>
      </w:r>
      <w:r>
        <w:rPr>
          <w:rFonts w:ascii="Times New Roman" w:eastAsia="Times New Roman" w:hAnsi="Times New Roman"/>
          <w:color w:val="000000"/>
          <w:sz w:val="24"/>
          <w:szCs w:val="24"/>
          <w:lang w:bidi="en-US"/>
        </w:rPr>
        <w:t xml:space="preserve">niversity's website. As a result of the work on the project </w:t>
      </w:r>
      <w:r w:rsidR="00C96EF8" w:rsidRPr="00C96EF8">
        <w:rPr>
          <w:rFonts w:ascii="Times New Roman" w:eastAsia="Times New Roman" w:hAnsi="Times New Roman"/>
          <w:i/>
          <w:color w:val="000000"/>
          <w:sz w:val="24"/>
          <w:szCs w:val="24"/>
          <w:lang w:bidi="en-US"/>
        </w:rPr>
        <w:t xml:space="preserve">Systematic Approach to the Introduction of Education Outcomes into the Students’ Education at the Josip Juraj Strossmayer University </w:t>
      </w:r>
      <w:r w:rsidR="00196EA3">
        <w:rPr>
          <w:rFonts w:ascii="Times New Roman" w:eastAsia="Times New Roman" w:hAnsi="Times New Roman"/>
          <w:i/>
          <w:color w:val="000000"/>
          <w:sz w:val="24"/>
          <w:szCs w:val="24"/>
          <w:lang w:bidi="en-US"/>
        </w:rPr>
        <w:t>of</w:t>
      </w:r>
      <w:r w:rsidR="00C96EF8" w:rsidRPr="00C96EF8">
        <w:rPr>
          <w:rFonts w:ascii="Times New Roman" w:eastAsia="Times New Roman" w:hAnsi="Times New Roman"/>
          <w:i/>
          <w:color w:val="000000"/>
          <w:sz w:val="24"/>
          <w:szCs w:val="24"/>
          <w:lang w:bidi="en-US"/>
        </w:rPr>
        <w:t xml:space="preserve"> Osijek” (SUPER UNIOS)</w:t>
      </w:r>
      <w:r>
        <w:rPr>
          <w:rFonts w:ascii="Times New Roman" w:eastAsia="Times New Roman" w:hAnsi="Times New Roman"/>
          <w:color w:val="000000"/>
          <w:sz w:val="24"/>
          <w:szCs w:val="24"/>
          <w:lang w:bidi="en-US"/>
        </w:rPr>
        <w:t xml:space="preserve">, the manual </w:t>
      </w:r>
      <w:r>
        <w:rPr>
          <w:rFonts w:ascii="Times New Roman" w:eastAsia="Times New Roman" w:hAnsi="Times New Roman"/>
          <w:b/>
          <w:color w:val="000000"/>
          <w:sz w:val="24"/>
          <w:szCs w:val="24"/>
          <w:lang w:bidi="en-US"/>
        </w:rPr>
        <w:t>"</w:t>
      </w:r>
      <w:r>
        <w:rPr>
          <w:rFonts w:ascii="Times New Roman" w:eastAsia="Times New Roman" w:hAnsi="Times New Roman"/>
          <w:color w:val="000000"/>
          <w:sz w:val="24"/>
          <w:szCs w:val="24"/>
          <w:lang w:bidi="en-US"/>
        </w:rPr>
        <w:t xml:space="preserve"> </w:t>
      </w:r>
      <w:r>
        <w:rPr>
          <w:rFonts w:ascii="Times New Roman" w:eastAsia="Times New Roman" w:hAnsi="Times New Roman"/>
          <w:b/>
          <w:i/>
          <w:color w:val="000000"/>
          <w:sz w:val="24"/>
          <w:szCs w:val="24"/>
          <w:lang w:bidi="en-US"/>
        </w:rPr>
        <w:t>Learning Outcomes - a handbook for university teachers</w:t>
      </w:r>
      <w:r>
        <w:rPr>
          <w:rFonts w:ascii="Times New Roman" w:eastAsia="Times New Roman" w:hAnsi="Times New Roman"/>
          <w:color w:val="000000"/>
          <w:sz w:val="24"/>
          <w:szCs w:val="24"/>
          <w:lang w:bidi="en-US"/>
        </w:rPr>
        <w:t xml:space="preserve"> </w:t>
      </w:r>
      <w:r>
        <w:rPr>
          <w:rFonts w:ascii="Times New Roman" w:eastAsia="Times New Roman" w:hAnsi="Times New Roman"/>
          <w:b/>
          <w:color w:val="000000"/>
          <w:sz w:val="24"/>
          <w:szCs w:val="24"/>
          <w:lang w:bidi="en-US"/>
        </w:rPr>
        <w:t>" was created.</w:t>
      </w:r>
      <w:r>
        <w:rPr>
          <w:rFonts w:ascii="Times New Roman" w:eastAsia="Times New Roman" w:hAnsi="Times New Roman"/>
          <w:color w:val="000000"/>
          <w:sz w:val="24"/>
          <w:szCs w:val="24"/>
          <w:lang w:bidi="en-US"/>
        </w:rPr>
        <w:t xml:space="preserve"> The project was implemented in the period from January 2008 to February 2009 at the initiative of the National Science Foundation, which supported the project within the Foundation's programme: Higher education based on learning outcomes. </w:t>
      </w:r>
      <w:r w:rsidRPr="00D938C7">
        <w:rPr>
          <w:rFonts w:ascii="Times New Roman" w:eastAsia="Times New Roman" w:hAnsi="Times New Roman"/>
          <w:color w:val="000000"/>
          <w:sz w:val="24"/>
          <w:szCs w:val="24"/>
          <w:lang w:bidi="en-US"/>
        </w:rPr>
        <w:t xml:space="preserve">The objectives of the project were to promote the status of learning outcomes in higher education at </w:t>
      </w:r>
      <w:r w:rsidR="0039320A">
        <w:rPr>
          <w:rFonts w:ascii="Times New Roman" w:eastAsia="Times New Roman" w:hAnsi="Times New Roman"/>
          <w:color w:val="000000"/>
          <w:sz w:val="24"/>
          <w:szCs w:val="24"/>
          <w:lang w:bidi="en-US"/>
        </w:rPr>
        <w:t xml:space="preserve">the </w:t>
      </w:r>
      <w:r w:rsidRPr="00D938C7">
        <w:rPr>
          <w:rFonts w:ascii="Times New Roman" w:eastAsia="Times New Roman" w:hAnsi="Times New Roman"/>
          <w:color w:val="000000"/>
          <w:sz w:val="24"/>
          <w:szCs w:val="24"/>
          <w:lang w:bidi="en-US"/>
        </w:rPr>
        <w:t>Josip Juraj  Strossmayer University of Osijek, to adapt the study process to students</w:t>
      </w:r>
      <w:r w:rsidR="0039320A">
        <w:rPr>
          <w:rFonts w:ascii="Times New Roman" w:eastAsia="Times New Roman" w:hAnsi="Times New Roman"/>
          <w:color w:val="000000"/>
          <w:sz w:val="24"/>
          <w:szCs w:val="24"/>
          <w:lang w:bidi="en-US"/>
        </w:rPr>
        <w:t>'</w:t>
      </w:r>
      <w:r w:rsidRPr="00D938C7">
        <w:rPr>
          <w:rFonts w:ascii="Times New Roman" w:eastAsia="Times New Roman" w:hAnsi="Times New Roman"/>
          <w:color w:val="000000"/>
          <w:sz w:val="24"/>
          <w:szCs w:val="24"/>
          <w:lang w:bidi="en-US"/>
        </w:rPr>
        <w:t xml:space="preserve"> needs, to raise the level of teachers</w:t>
      </w:r>
      <w:r w:rsidR="0039320A">
        <w:rPr>
          <w:rFonts w:ascii="Times New Roman" w:eastAsia="Times New Roman" w:hAnsi="Times New Roman"/>
          <w:color w:val="000000"/>
          <w:sz w:val="24"/>
          <w:szCs w:val="24"/>
          <w:lang w:bidi="en-US"/>
        </w:rPr>
        <w:t>'</w:t>
      </w:r>
      <w:r w:rsidRPr="00D938C7">
        <w:rPr>
          <w:rFonts w:ascii="Times New Roman" w:eastAsia="Times New Roman" w:hAnsi="Times New Roman"/>
          <w:color w:val="000000"/>
          <w:sz w:val="24"/>
          <w:szCs w:val="24"/>
          <w:lang w:bidi="en-US"/>
        </w:rPr>
        <w:t xml:space="preserve"> quality and excellence, to devise a strategy for performing learning outcomes, to create an organi</w:t>
      </w:r>
      <w:r w:rsidR="00E244E7">
        <w:rPr>
          <w:rFonts w:ascii="Times New Roman" w:eastAsia="Times New Roman" w:hAnsi="Times New Roman"/>
          <w:color w:val="000000"/>
          <w:sz w:val="24"/>
          <w:szCs w:val="24"/>
          <w:lang w:bidi="en-US"/>
        </w:rPr>
        <w:t>s</w:t>
      </w:r>
      <w:r w:rsidRPr="00D938C7">
        <w:rPr>
          <w:rFonts w:ascii="Times New Roman" w:eastAsia="Times New Roman" w:hAnsi="Times New Roman"/>
          <w:color w:val="000000"/>
          <w:sz w:val="24"/>
          <w:szCs w:val="24"/>
          <w:lang w:bidi="en-US"/>
        </w:rPr>
        <w:t>ational structure (teams responsible for developing learning outcomes formed in every scientific-teaching constituent/unit).</w:t>
      </w:r>
    </w:p>
    <w:p w14:paraId="1FC8A4B8" w14:textId="7E676478" w:rsidR="00AF453D" w:rsidRPr="00F075F6" w:rsidRDefault="00AF453D" w:rsidP="00AF453D">
      <w:pPr>
        <w:spacing w:after="0" w:line="360" w:lineRule="auto"/>
        <w:jc w:val="both"/>
        <w:rPr>
          <w:rFonts w:ascii="Times New Roman" w:eastAsia="TimesNewRoman" w:hAnsi="Times New Roman"/>
          <w:sz w:val="24"/>
          <w:szCs w:val="24"/>
          <w:lang w:bidi="en-US"/>
        </w:rPr>
      </w:pPr>
      <w:r w:rsidRPr="00D938C7">
        <w:rPr>
          <w:rFonts w:ascii="Times New Roman" w:eastAsia="Times New Roman" w:hAnsi="Times New Roman"/>
          <w:color w:val="000000"/>
          <w:sz w:val="24"/>
          <w:szCs w:val="24"/>
          <w:lang w:bidi="en-US"/>
        </w:rPr>
        <w:t xml:space="preserve">In the spirit of the requirements of the Bologna system, and in order for the methods of student assessment to be established in such a way as to measure the achievement of the envisaged learning outcomes and other programme objectives, the Faculty of Education has </w:t>
      </w:r>
      <w:r>
        <w:rPr>
          <w:rFonts w:ascii="Times New Roman" w:eastAsia="Times New Roman" w:hAnsi="Times New Roman"/>
          <w:color w:val="000000"/>
          <w:sz w:val="24"/>
          <w:szCs w:val="24"/>
          <w:lang w:bidi="en-US"/>
        </w:rPr>
        <w:t>emphasi</w:t>
      </w:r>
      <w:r w:rsidR="00E244E7">
        <w:rPr>
          <w:rFonts w:ascii="Times New Roman" w:eastAsia="Times New Roman" w:hAnsi="Times New Roman"/>
          <w:color w:val="000000"/>
          <w:sz w:val="24"/>
          <w:szCs w:val="24"/>
          <w:lang w:bidi="en-US"/>
        </w:rPr>
        <w:t>s</w:t>
      </w:r>
      <w:r>
        <w:rPr>
          <w:rFonts w:ascii="Times New Roman" w:eastAsia="Times New Roman" w:hAnsi="Times New Roman"/>
          <w:color w:val="000000"/>
          <w:sz w:val="24"/>
          <w:szCs w:val="24"/>
          <w:lang w:bidi="en-US"/>
        </w:rPr>
        <w:t>ed</w:t>
      </w:r>
      <w:r w:rsidRPr="00D938C7">
        <w:rPr>
          <w:rFonts w:ascii="Times New Roman" w:eastAsia="Times New Roman" w:hAnsi="Times New Roman"/>
          <w:color w:val="000000"/>
          <w:sz w:val="24"/>
          <w:szCs w:val="24"/>
          <w:lang w:bidi="en-US"/>
        </w:rPr>
        <w:t xml:space="preserve"> the continuous assessment of student activities. Such an approach provides a more objective evaluation, transparency of examination, improved quantification, and constant monitoring of student achievement and progress.</w:t>
      </w:r>
    </w:p>
    <w:p w14:paraId="6F63D76F" w14:textId="77777777" w:rsidR="00AF453D" w:rsidRDefault="00AF453D" w:rsidP="00AF453D">
      <w:pPr>
        <w:pStyle w:val="Tijeloteksta"/>
        <w:spacing w:line="360" w:lineRule="auto"/>
        <w:ind w:left="0" w:firstLine="0"/>
        <w:jc w:val="both"/>
        <w:rPr>
          <w:rFonts w:ascii="Times New Roman" w:eastAsia="TimesNewRoman" w:hAnsi="Times New Roman"/>
          <w:sz w:val="24"/>
          <w:szCs w:val="24"/>
          <w:lang w:val="hr-HR"/>
        </w:rPr>
      </w:pPr>
      <w:r>
        <w:rPr>
          <w:rFonts w:ascii="Times New Roman" w:eastAsia="TimesNewRoman" w:hAnsi="Times New Roman"/>
          <w:sz w:val="24"/>
          <w:szCs w:val="24"/>
          <w:lang w:bidi="en-US"/>
        </w:rPr>
        <w:t xml:space="preserve">  </w:t>
      </w:r>
    </w:p>
    <w:p w14:paraId="644CA270" w14:textId="7568FD34" w:rsidR="00AF453D" w:rsidRDefault="00AF453D" w:rsidP="009E6456">
      <w:pPr>
        <w:pStyle w:val="PodNaslov"/>
      </w:pPr>
      <w:r>
        <w:t xml:space="preserve"> </w:t>
      </w:r>
      <w:bookmarkStart w:id="19" w:name="_Toc106699443"/>
      <w:bookmarkStart w:id="20" w:name="_Toc107402833"/>
      <w:r>
        <w:t xml:space="preserve">Student participation in quality </w:t>
      </w:r>
      <w:r w:rsidR="008D2306">
        <w:t>*</w:t>
      </w:r>
      <w:r>
        <w:t>assurance procedures at the higher education institution</w:t>
      </w:r>
      <w:bookmarkEnd w:id="19"/>
      <w:bookmarkEnd w:id="20"/>
      <w:r>
        <w:t xml:space="preserve">  </w:t>
      </w:r>
    </w:p>
    <w:p w14:paraId="6B009480" w14:textId="77777777" w:rsidR="00AF453D" w:rsidRDefault="00AF453D" w:rsidP="00AF453D">
      <w:pPr>
        <w:spacing w:after="0" w:line="360" w:lineRule="auto"/>
        <w:jc w:val="both"/>
        <w:rPr>
          <w:rFonts w:ascii="Times New Roman" w:hAnsi="Times New Roman"/>
          <w:sz w:val="24"/>
          <w:szCs w:val="20"/>
        </w:rPr>
      </w:pPr>
    </w:p>
    <w:p w14:paraId="104DEF55" w14:textId="7552EE9E" w:rsidR="00AF453D" w:rsidRDefault="00AF453D" w:rsidP="00AF453D">
      <w:pPr>
        <w:spacing w:after="0" w:line="360" w:lineRule="auto"/>
        <w:jc w:val="both"/>
        <w:rPr>
          <w:rFonts w:ascii="Times New Roman" w:hAnsi="Times New Roman"/>
          <w:sz w:val="24"/>
          <w:szCs w:val="20"/>
        </w:rPr>
      </w:pPr>
      <w:r>
        <w:rPr>
          <w:rFonts w:ascii="Times New Roman" w:eastAsia="Times New Roman" w:hAnsi="Times New Roman"/>
          <w:sz w:val="24"/>
          <w:szCs w:val="20"/>
          <w:lang w:bidi="en-US"/>
        </w:rPr>
        <w:t>Students are involved in many quality assurance processes at the Faculty of Education. In accordance with the Manual on Quality Assurance at the University of Osijek,  the organi</w:t>
      </w:r>
      <w:r w:rsidR="00E244E7">
        <w:rPr>
          <w:rFonts w:ascii="Times New Roman" w:eastAsia="Times New Roman" w:hAnsi="Times New Roman"/>
          <w:sz w:val="24"/>
          <w:szCs w:val="20"/>
          <w:lang w:bidi="en-US"/>
        </w:rPr>
        <w:t>s</w:t>
      </w:r>
      <w:r>
        <w:rPr>
          <w:rFonts w:ascii="Times New Roman" w:eastAsia="Times New Roman" w:hAnsi="Times New Roman"/>
          <w:sz w:val="24"/>
          <w:szCs w:val="20"/>
          <w:lang w:bidi="en-US"/>
        </w:rPr>
        <w:t>ational structure of the quality assurance system consists of</w:t>
      </w:r>
      <w:r w:rsidR="006C50E3">
        <w:rPr>
          <w:rFonts w:ascii="Times New Roman" w:eastAsia="Times New Roman" w:hAnsi="Times New Roman"/>
          <w:sz w:val="24"/>
          <w:szCs w:val="20"/>
          <w:lang w:bidi="en-US"/>
        </w:rPr>
        <w:t xml:space="preserve"> the following</w:t>
      </w:r>
      <w:r>
        <w:rPr>
          <w:rFonts w:ascii="Times New Roman" w:eastAsia="Times New Roman" w:hAnsi="Times New Roman"/>
          <w:sz w:val="24"/>
          <w:szCs w:val="20"/>
          <w:lang w:bidi="en-US"/>
        </w:rPr>
        <w:t>:</w:t>
      </w:r>
    </w:p>
    <w:p w14:paraId="18E35B09" w14:textId="77777777" w:rsidR="00AF453D" w:rsidRDefault="00AF453D" w:rsidP="00AF453D">
      <w:pPr>
        <w:numPr>
          <w:ilvl w:val="0"/>
          <w:numId w:val="3"/>
        </w:numPr>
        <w:spacing w:after="0" w:line="360" w:lineRule="auto"/>
        <w:contextualSpacing/>
        <w:rPr>
          <w:rFonts w:ascii="Times New Roman" w:hAnsi="Times New Roman"/>
          <w:sz w:val="24"/>
          <w:szCs w:val="20"/>
        </w:rPr>
      </w:pPr>
      <w:r>
        <w:rPr>
          <w:rFonts w:ascii="Times New Roman" w:eastAsia="Times New Roman" w:hAnsi="Times New Roman"/>
          <w:sz w:val="24"/>
          <w:szCs w:val="20"/>
          <w:lang w:bidi="en-US"/>
        </w:rPr>
        <w:t>Committee for quality monitoring and assurance in higher education at the Josip Juraj Strossmayer University of Osijek,</w:t>
      </w:r>
    </w:p>
    <w:p w14:paraId="652822DD" w14:textId="77777777" w:rsidR="00AF453D" w:rsidRDefault="00AF453D" w:rsidP="00AF453D">
      <w:pPr>
        <w:numPr>
          <w:ilvl w:val="0"/>
          <w:numId w:val="3"/>
        </w:numPr>
        <w:spacing w:after="0" w:line="360" w:lineRule="auto"/>
        <w:contextualSpacing/>
        <w:rPr>
          <w:rFonts w:ascii="Times New Roman" w:hAnsi="Times New Roman"/>
          <w:sz w:val="24"/>
          <w:szCs w:val="20"/>
        </w:rPr>
      </w:pPr>
      <w:r>
        <w:rPr>
          <w:rFonts w:ascii="Times New Roman" w:eastAsia="Times New Roman" w:hAnsi="Times New Roman"/>
          <w:sz w:val="24"/>
          <w:szCs w:val="20"/>
          <w:lang w:bidi="en-US"/>
        </w:rPr>
        <w:t>Centre for quality assurance in higher education,</w:t>
      </w:r>
    </w:p>
    <w:p w14:paraId="4FCE53C6" w14:textId="229C2B92" w:rsidR="00AF453D" w:rsidRDefault="008D2306" w:rsidP="00AF453D">
      <w:pPr>
        <w:numPr>
          <w:ilvl w:val="0"/>
          <w:numId w:val="3"/>
        </w:numPr>
        <w:spacing w:after="0" w:line="360" w:lineRule="auto"/>
        <w:contextualSpacing/>
        <w:rPr>
          <w:rFonts w:ascii="Times New Roman" w:hAnsi="Times New Roman"/>
          <w:sz w:val="24"/>
          <w:szCs w:val="20"/>
        </w:rPr>
      </w:pPr>
      <w:r>
        <w:rPr>
          <w:rFonts w:ascii="Times New Roman" w:eastAsia="Times New Roman" w:hAnsi="Times New Roman"/>
          <w:sz w:val="24"/>
          <w:szCs w:val="20"/>
          <w:lang w:bidi="en-US"/>
        </w:rPr>
        <w:t>O</w:t>
      </w:r>
      <w:r w:rsidR="00AF453D">
        <w:rPr>
          <w:rFonts w:ascii="Times New Roman" w:eastAsia="Times New Roman" w:hAnsi="Times New Roman"/>
          <w:sz w:val="24"/>
          <w:szCs w:val="20"/>
          <w:lang w:bidi="en-US"/>
        </w:rPr>
        <w:t>ffices for quality at the scientific-teaching and artistic-teaching units/constituents of the University,</w:t>
      </w:r>
    </w:p>
    <w:p w14:paraId="3970A474" w14:textId="10610B98" w:rsidR="00AF453D" w:rsidRPr="001E33AC" w:rsidRDefault="00C24CA7" w:rsidP="00AF453D">
      <w:pPr>
        <w:numPr>
          <w:ilvl w:val="0"/>
          <w:numId w:val="3"/>
        </w:numPr>
        <w:spacing w:after="0" w:line="360" w:lineRule="auto"/>
        <w:contextualSpacing/>
        <w:rPr>
          <w:rFonts w:ascii="Times New Roman" w:hAnsi="Times New Roman"/>
          <w:sz w:val="24"/>
          <w:szCs w:val="20"/>
        </w:rPr>
      </w:pPr>
      <w:r>
        <w:rPr>
          <w:rFonts w:ascii="Times New Roman" w:eastAsia="Times New Roman" w:hAnsi="Times New Roman"/>
          <w:sz w:val="24"/>
          <w:szCs w:val="20"/>
          <w:lang w:bidi="en-US"/>
        </w:rPr>
        <w:t>Quality assurance c</w:t>
      </w:r>
      <w:r w:rsidR="00AF453D">
        <w:rPr>
          <w:rFonts w:ascii="Times New Roman" w:eastAsia="Times New Roman" w:hAnsi="Times New Roman"/>
          <w:sz w:val="24"/>
          <w:szCs w:val="20"/>
          <w:lang w:bidi="en-US"/>
        </w:rPr>
        <w:t xml:space="preserve">ommittees at the </w:t>
      </w:r>
      <w:r w:rsidR="009D3483">
        <w:rPr>
          <w:rFonts w:ascii="Times New Roman" w:eastAsia="Times New Roman" w:hAnsi="Times New Roman"/>
          <w:sz w:val="24"/>
          <w:szCs w:val="20"/>
          <w:lang w:bidi="en-US"/>
        </w:rPr>
        <w:t>university's scientific-teaching and artistic-teaching units/constituents</w:t>
      </w:r>
      <w:r w:rsidR="00AF453D">
        <w:rPr>
          <w:rFonts w:ascii="Times New Roman" w:eastAsia="Times New Roman" w:hAnsi="Times New Roman"/>
          <w:sz w:val="24"/>
          <w:szCs w:val="20"/>
          <w:lang w:bidi="en-US"/>
        </w:rPr>
        <w:t>.</w:t>
      </w:r>
    </w:p>
    <w:p w14:paraId="3161C198" w14:textId="2296CC94" w:rsidR="00AF453D" w:rsidRDefault="00AF453D" w:rsidP="00AF453D">
      <w:pPr>
        <w:widowControl w:val="0"/>
        <w:spacing w:after="0" w:line="360" w:lineRule="auto"/>
        <w:jc w:val="both"/>
      </w:pPr>
      <w:r>
        <w:rPr>
          <w:rFonts w:ascii="Times New Roman" w:eastAsia="TimesNewRoman" w:hAnsi="Times New Roman"/>
          <w:sz w:val="24"/>
          <w:szCs w:val="24"/>
          <w:lang w:bidi="en-US"/>
        </w:rPr>
        <w:t xml:space="preserve">The activities and procedures related to the monitoring of quality assurance at the Josip Juraj Strossmayer University of Osijek and its constituent, the Faculty of Education, have been defined by a series of documents:  The Act on Quality Assurance in Science and Higher Education, the Statute of the Josip Juraj Strossmayer University of Osijek, The Ordinance on the Organization and Operation of the Quality Assurance System at the Josip Juraj Strossmayer University of Osijek, the Strategy of </w:t>
      </w:r>
      <w:r w:rsidR="008D127D">
        <w:rPr>
          <w:rFonts w:ascii="Times New Roman" w:eastAsia="TimesNewRoman" w:hAnsi="Times New Roman"/>
          <w:sz w:val="24"/>
          <w:szCs w:val="24"/>
          <w:lang w:bidi="en-US"/>
        </w:rPr>
        <w:t xml:space="preserve">the </w:t>
      </w:r>
      <w:r>
        <w:rPr>
          <w:rFonts w:ascii="Times New Roman" w:eastAsia="TimesNewRoman" w:hAnsi="Times New Roman"/>
          <w:sz w:val="24"/>
          <w:szCs w:val="24"/>
          <w:lang w:bidi="en-US"/>
        </w:rPr>
        <w:t xml:space="preserve">Josip Juraj Strossmayer University of Osijek, </w:t>
      </w:r>
      <w:r w:rsidR="007F6237">
        <w:rPr>
          <w:rFonts w:ascii="Times New Roman" w:eastAsia="TimesNewRoman" w:hAnsi="Times New Roman"/>
          <w:sz w:val="24"/>
          <w:szCs w:val="24"/>
          <w:lang w:bidi="en-US"/>
        </w:rPr>
        <w:t xml:space="preserve">the Strategic Plan </w:t>
      </w:r>
      <w:r>
        <w:rPr>
          <w:rFonts w:ascii="Times New Roman" w:eastAsia="TimesNewRoman" w:hAnsi="Times New Roman"/>
          <w:sz w:val="24"/>
          <w:szCs w:val="24"/>
          <w:lang w:bidi="en-US"/>
        </w:rPr>
        <w:t>of the Faculty of Education</w:t>
      </w:r>
      <w:r w:rsidR="007F6237">
        <w:rPr>
          <w:rFonts w:ascii="Times New Roman" w:eastAsia="TimesNewRoman" w:hAnsi="Times New Roman"/>
          <w:sz w:val="24"/>
          <w:szCs w:val="24"/>
          <w:lang w:bidi="en-US"/>
        </w:rPr>
        <w:t xml:space="preserve"> (the Development Strategy)</w:t>
      </w:r>
      <w:r>
        <w:rPr>
          <w:rFonts w:ascii="Times New Roman" w:eastAsia="TimesNewRoman" w:hAnsi="Times New Roman"/>
          <w:sz w:val="24"/>
          <w:szCs w:val="24"/>
          <w:lang w:bidi="en-US"/>
        </w:rPr>
        <w:t xml:space="preserve">, the Statute of the Faculty of Education and the Ordinance on the Quality Assurance System in Higher Education at the Faculty of Education.   </w:t>
      </w:r>
    </w:p>
    <w:p w14:paraId="0E4CBAB0" w14:textId="77777777" w:rsidR="00AF453D" w:rsidRDefault="00AF453D" w:rsidP="00AF453D">
      <w:pPr>
        <w:widowControl w:val="0"/>
        <w:spacing w:after="0" w:line="360" w:lineRule="auto"/>
        <w:jc w:val="both"/>
        <w:rPr>
          <w:rFonts w:ascii="Times New Roman" w:hAnsi="Times New Roman"/>
          <w:sz w:val="24"/>
          <w:szCs w:val="24"/>
        </w:rPr>
      </w:pPr>
    </w:p>
    <w:p w14:paraId="30A2BCF1" w14:textId="31122762" w:rsidR="00AF453D" w:rsidRDefault="00AF453D" w:rsidP="00AF453D">
      <w:pPr>
        <w:widowControl w:val="0"/>
        <w:spacing w:after="0" w:line="360" w:lineRule="auto"/>
        <w:jc w:val="both"/>
      </w:pPr>
      <w:r>
        <w:rPr>
          <w:rFonts w:ascii="Times New Roman" w:eastAsia="Times New Roman" w:hAnsi="Times New Roman"/>
          <w:sz w:val="24"/>
          <w:szCs w:val="24"/>
          <w:lang w:bidi="en-US"/>
        </w:rPr>
        <w:t xml:space="preserve">The </w:t>
      </w:r>
      <w:r w:rsidR="008D127D">
        <w:rPr>
          <w:rFonts w:ascii="Times New Roman" w:eastAsia="Times New Roman" w:hAnsi="Times New Roman"/>
          <w:sz w:val="24"/>
          <w:szCs w:val="24"/>
          <w:lang w:bidi="en-US"/>
        </w:rPr>
        <w:t>primary</w:t>
      </w:r>
      <w:r>
        <w:rPr>
          <w:rFonts w:ascii="Times New Roman" w:eastAsia="Times New Roman" w:hAnsi="Times New Roman"/>
          <w:sz w:val="24"/>
          <w:szCs w:val="24"/>
          <w:lang w:bidi="en-US"/>
        </w:rPr>
        <w:t xml:space="preserve"> document of quality assurance at the University, </w:t>
      </w:r>
      <w:r>
        <w:rPr>
          <w:rFonts w:ascii="Times New Roman" w:eastAsia="Times New Roman" w:hAnsi="Times New Roman"/>
          <w:b/>
          <w:sz w:val="24"/>
          <w:szCs w:val="24"/>
          <w:lang w:bidi="en-US"/>
        </w:rPr>
        <w:t>The Ordinance on the Organization and Operation of the Quality Assurance System at the Josip Juraj Strossmayer University of Osijek</w:t>
      </w:r>
      <w:r>
        <w:rPr>
          <w:rFonts w:ascii="Times New Roman" w:eastAsia="Times New Roman" w:hAnsi="Times New Roman"/>
          <w:sz w:val="24"/>
          <w:szCs w:val="24"/>
          <w:lang w:bidi="en-US"/>
        </w:rPr>
        <w:t xml:space="preserve">, states that the aim of the quality assurance system set-up at the University is </w:t>
      </w:r>
      <w:r w:rsidR="008D127D">
        <w:rPr>
          <w:rFonts w:ascii="Times New Roman" w:eastAsia="Times New Roman" w:hAnsi="Times New Roman"/>
          <w:sz w:val="24"/>
          <w:szCs w:val="24"/>
          <w:lang w:bidi="en-US"/>
        </w:rPr>
        <w:t xml:space="preserve">to </w:t>
      </w:r>
      <w:r>
        <w:rPr>
          <w:rFonts w:ascii="Times New Roman" w:eastAsia="Times New Roman" w:hAnsi="Times New Roman"/>
          <w:sz w:val="24"/>
          <w:szCs w:val="24"/>
          <w:lang w:bidi="en-US"/>
        </w:rPr>
        <w:t>improv</w:t>
      </w:r>
      <w:r w:rsidR="008D127D">
        <w:rPr>
          <w:rFonts w:ascii="Times New Roman" w:eastAsia="Times New Roman" w:hAnsi="Times New Roman"/>
          <w:sz w:val="24"/>
          <w:szCs w:val="24"/>
          <w:lang w:bidi="en-US"/>
        </w:rPr>
        <w:t>e</w:t>
      </w:r>
      <w:r>
        <w:rPr>
          <w:rFonts w:ascii="Times New Roman" w:eastAsia="Times New Roman" w:hAnsi="Times New Roman"/>
          <w:sz w:val="24"/>
          <w:szCs w:val="24"/>
          <w:lang w:bidi="en-US"/>
        </w:rPr>
        <w:t xml:space="preserve"> the quality of student experiences at the scientific-teaching and artistic-teaching university units – starting with application and enrolment at the scientific-teaching University unit, lectures, exams and graduation, diploma and employment as well as lifelong learning</w:t>
      </w:r>
      <w:r w:rsidR="008D127D">
        <w:rPr>
          <w:rFonts w:ascii="Times New Roman" w:eastAsia="Times New Roman" w:hAnsi="Times New Roman"/>
          <w:sz w:val="24"/>
          <w:szCs w:val="24"/>
          <w:lang w:bidi="en-US"/>
        </w:rPr>
        <w:t>. Also, it aims to</w:t>
      </w:r>
      <w:r>
        <w:rPr>
          <w:rFonts w:ascii="Times New Roman" w:eastAsia="Times New Roman" w:hAnsi="Times New Roman"/>
          <w:sz w:val="24"/>
          <w:szCs w:val="24"/>
          <w:lang w:bidi="en-US"/>
        </w:rPr>
        <w:t xml:space="preserve"> in</w:t>
      </w:r>
      <w:r w:rsidR="008D127D">
        <w:rPr>
          <w:rFonts w:ascii="Times New Roman" w:eastAsia="Times New Roman" w:hAnsi="Times New Roman"/>
          <w:sz w:val="24"/>
          <w:szCs w:val="24"/>
          <w:lang w:bidi="en-US"/>
        </w:rPr>
        <w:t>volve</w:t>
      </w:r>
      <w:r>
        <w:rPr>
          <w:rFonts w:ascii="Times New Roman" w:eastAsia="Times New Roman" w:hAnsi="Times New Roman"/>
          <w:sz w:val="24"/>
          <w:szCs w:val="24"/>
          <w:lang w:bidi="en-US"/>
        </w:rPr>
        <w:t xml:space="preserve"> students in the work of the Centre for </w:t>
      </w:r>
      <w:r w:rsidR="00FF343F">
        <w:rPr>
          <w:rFonts w:ascii="Times New Roman" w:eastAsia="Times New Roman" w:hAnsi="Times New Roman"/>
          <w:sz w:val="24"/>
          <w:szCs w:val="24"/>
          <w:lang w:bidi="en-US"/>
        </w:rPr>
        <w:t>Q</w:t>
      </w:r>
      <w:r>
        <w:rPr>
          <w:rFonts w:ascii="Times New Roman" w:eastAsia="Times New Roman" w:hAnsi="Times New Roman"/>
          <w:sz w:val="24"/>
          <w:szCs w:val="24"/>
          <w:lang w:bidi="en-US"/>
        </w:rPr>
        <w:t xml:space="preserve">uality </w:t>
      </w:r>
      <w:r w:rsidR="00FF343F">
        <w:rPr>
          <w:rFonts w:ascii="Times New Roman" w:eastAsia="Times New Roman" w:hAnsi="Times New Roman"/>
          <w:sz w:val="24"/>
          <w:szCs w:val="24"/>
          <w:lang w:bidi="en-US"/>
        </w:rPr>
        <w:t>A</w:t>
      </w:r>
      <w:r>
        <w:rPr>
          <w:rFonts w:ascii="Times New Roman" w:eastAsia="Times New Roman" w:hAnsi="Times New Roman"/>
          <w:sz w:val="24"/>
          <w:szCs w:val="24"/>
          <w:lang w:bidi="en-US"/>
        </w:rPr>
        <w:t xml:space="preserve">ssurance in </w:t>
      </w:r>
      <w:r w:rsidR="00FF343F">
        <w:rPr>
          <w:rFonts w:ascii="Times New Roman" w:eastAsia="Times New Roman" w:hAnsi="Times New Roman"/>
          <w:sz w:val="24"/>
          <w:szCs w:val="24"/>
          <w:lang w:bidi="en-US"/>
        </w:rPr>
        <w:t>H</w:t>
      </w:r>
      <w:r>
        <w:rPr>
          <w:rFonts w:ascii="Times New Roman" w:eastAsia="Times New Roman" w:hAnsi="Times New Roman"/>
          <w:sz w:val="24"/>
          <w:szCs w:val="24"/>
          <w:lang w:bidi="en-US"/>
        </w:rPr>
        <w:t xml:space="preserve">igher </w:t>
      </w:r>
      <w:r w:rsidR="00FF343F">
        <w:rPr>
          <w:rFonts w:ascii="Times New Roman" w:eastAsia="Times New Roman" w:hAnsi="Times New Roman"/>
          <w:sz w:val="24"/>
          <w:szCs w:val="24"/>
          <w:lang w:bidi="en-US"/>
        </w:rPr>
        <w:t>E</w:t>
      </w:r>
      <w:r>
        <w:rPr>
          <w:rFonts w:ascii="Times New Roman" w:eastAsia="Times New Roman" w:hAnsi="Times New Roman"/>
          <w:sz w:val="24"/>
          <w:szCs w:val="24"/>
          <w:lang w:bidi="en-US"/>
        </w:rPr>
        <w:t xml:space="preserve">ducation at the Josip Juraj Strossmayer University of Osijek. </w:t>
      </w:r>
    </w:p>
    <w:p w14:paraId="6E373C92" w14:textId="77777777" w:rsidR="00AF453D" w:rsidRDefault="00AF453D" w:rsidP="00AF453D">
      <w:pPr>
        <w:widowControl w:val="0"/>
        <w:spacing w:after="0" w:line="360" w:lineRule="auto"/>
        <w:jc w:val="both"/>
        <w:rPr>
          <w:rFonts w:ascii="Times New Roman" w:hAnsi="Times New Roman"/>
          <w:sz w:val="24"/>
          <w:szCs w:val="24"/>
        </w:rPr>
      </w:pPr>
    </w:p>
    <w:p w14:paraId="581B90C4" w14:textId="0E034D3B" w:rsidR="00AF453D" w:rsidRDefault="00AF453D" w:rsidP="00AF453D">
      <w:pPr>
        <w:widowControl w:val="0"/>
        <w:spacing w:after="0" w:line="360" w:lineRule="auto"/>
        <w:jc w:val="both"/>
        <w:rPr>
          <w:rFonts w:ascii="Times New Roman" w:hAnsi="Times New Roman"/>
          <w:sz w:val="24"/>
          <w:szCs w:val="24"/>
        </w:rPr>
      </w:pPr>
      <w:r>
        <w:rPr>
          <w:rFonts w:ascii="Times New Roman" w:eastAsia="Times New Roman" w:hAnsi="Times New Roman"/>
          <w:sz w:val="24"/>
          <w:szCs w:val="24"/>
          <w:lang w:bidi="en-US"/>
        </w:rPr>
        <w:t xml:space="preserve">The </w:t>
      </w:r>
      <w:r w:rsidR="00FF343F" w:rsidRPr="00FF343F">
        <w:rPr>
          <w:rFonts w:ascii="Times New Roman" w:eastAsia="Times New Roman" w:hAnsi="Times New Roman"/>
          <w:sz w:val="24"/>
          <w:szCs w:val="24"/>
          <w:lang w:bidi="en-US"/>
        </w:rPr>
        <w:t xml:space="preserve">Centre for Quality Assurance in Higher Education </w:t>
      </w:r>
      <w:r>
        <w:rPr>
          <w:rFonts w:ascii="Times New Roman" w:eastAsia="Times New Roman" w:hAnsi="Times New Roman"/>
          <w:sz w:val="24"/>
          <w:szCs w:val="24"/>
          <w:lang w:bidi="en-US"/>
        </w:rPr>
        <w:t xml:space="preserve">monitors the quality of </w:t>
      </w:r>
      <w:r w:rsidR="00790E60">
        <w:rPr>
          <w:rFonts w:ascii="Times New Roman" w:eastAsia="Times New Roman" w:hAnsi="Times New Roman"/>
          <w:sz w:val="24"/>
          <w:szCs w:val="24"/>
          <w:lang w:bidi="en-US"/>
        </w:rPr>
        <w:t xml:space="preserve">the </w:t>
      </w:r>
      <w:r>
        <w:rPr>
          <w:rFonts w:ascii="Times New Roman" w:eastAsia="Times New Roman" w:hAnsi="Times New Roman"/>
          <w:sz w:val="24"/>
          <w:szCs w:val="24"/>
          <w:lang w:bidi="en-US"/>
        </w:rPr>
        <w:t>stud</w:t>
      </w:r>
      <w:r w:rsidR="00790E60">
        <w:rPr>
          <w:rFonts w:ascii="Times New Roman" w:eastAsia="Times New Roman" w:hAnsi="Times New Roman"/>
          <w:sz w:val="24"/>
          <w:szCs w:val="24"/>
          <w:lang w:bidi="en-US"/>
        </w:rPr>
        <w:t>y programme. It</w:t>
      </w:r>
      <w:r>
        <w:rPr>
          <w:rFonts w:ascii="Times New Roman" w:eastAsia="Times New Roman" w:hAnsi="Times New Roman"/>
          <w:sz w:val="24"/>
          <w:szCs w:val="24"/>
          <w:lang w:bidi="en-US"/>
        </w:rPr>
        <w:t xml:space="preserve"> includ</w:t>
      </w:r>
      <w:r w:rsidR="00790E60">
        <w:rPr>
          <w:rFonts w:ascii="Times New Roman" w:eastAsia="Times New Roman" w:hAnsi="Times New Roman"/>
          <w:sz w:val="24"/>
          <w:szCs w:val="24"/>
          <w:lang w:bidi="en-US"/>
        </w:rPr>
        <w:t>es</w:t>
      </w:r>
      <w:r>
        <w:rPr>
          <w:rFonts w:ascii="Times New Roman" w:eastAsia="Times New Roman" w:hAnsi="Times New Roman"/>
          <w:sz w:val="24"/>
          <w:szCs w:val="24"/>
          <w:lang w:bidi="en-US"/>
        </w:rPr>
        <w:t xml:space="preserve"> monitoring the entire study programme for all three cycles of education: undergraduate, graduate, and postgraduate studies, monitoring the quality of teaching, </w:t>
      </w:r>
      <w:r w:rsidR="00790E60">
        <w:rPr>
          <w:rFonts w:ascii="Times New Roman" w:eastAsia="Times New Roman" w:hAnsi="Times New Roman"/>
          <w:sz w:val="24"/>
          <w:szCs w:val="24"/>
          <w:lang w:bidi="en-US"/>
        </w:rPr>
        <w:t xml:space="preserve">and </w:t>
      </w:r>
      <w:r>
        <w:rPr>
          <w:rFonts w:ascii="Times New Roman" w:eastAsia="Times New Roman" w:hAnsi="Times New Roman"/>
          <w:sz w:val="24"/>
          <w:szCs w:val="24"/>
          <w:lang w:bidi="en-US"/>
        </w:rPr>
        <w:t xml:space="preserve">conducting surveys with students and teachers about teaching, teaching content, literature, </w:t>
      </w:r>
      <w:r w:rsidR="00CF79E8">
        <w:rPr>
          <w:rFonts w:ascii="Times New Roman" w:eastAsia="Times New Roman" w:hAnsi="Times New Roman"/>
          <w:sz w:val="24"/>
          <w:szCs w:val="24"/>
          <w:lang w:bidi="en-US"/>
        </w:rPr>
        <w:t xml:space="preserve">the </w:t>
      </w:r>
      <w:r>
        <w:rPr>
          <w:rFonts w:ascii="Times New Roman" w:eastAsia="Times New Roman" w:hAnsi="Times New Roman"/>
          <w:sz w:val="24"/>
          <w:szCs w:val="24"/>
          <w:lang w:bidi="en-US"/>
        </w:rPr>
        <w:t xml:space="preserve">introduction of new approaches and forms of </w:t>
      </w:r>
      <w:r w:rsidR="00CF79E8">
        <w:rPr>
          <w:rFonts w:ascii="Times New Roman" w:eastAsia="Times New Roman" w:hAnsi="Times New Roman"/>
          <w:sz w:val="24"/>
          <w:szCs w:val="24"/>
          <w:lang w:bidi="en-US"/>
        </w:rPr>
        <w:t>education</w:t>
      </w:r>
      <w:r>
        <w:rPr>
          <w:rFonts w:ascii="Times New Roman" w:eastAsia="Times New Roman" w:hAnsi="Times New Roman"/>
          <w:sz w:val="24"/>
          <w:szCs w:val="24"/>
          <w:lang w:bidi="en-US"/>
        </w:rPr>
        <w:t>, exams, competencies, communication with teachers, students</w:t>
      </w:r>
      <w:r w:rsidR="0039320A">
        <w:rPr>
          <w:rFonts w:ascii="Times New Roman" w:eastAsia="Times New Roman" w:hAnsi="Times New Roman"/>
          <w:sz w:val="24"/>
          <w:szCs w:val="24"/>
          <w:lang w:bidi="en-US"/>
        </w:rPr>
        <w:t>'</w:t>
      </w:r>
      <w:r>
        <w:rPr>
          <w:rFonts w:ascii="Times New Roman" w:eastAsia="Times New Roman" w:hAnsi="Times New Roman"/>
          <w:sz w:val="24"/>
          <w:szCs w:val="24"/>
          <w:lang w:bidi="en-US"/>
        </w:rPr>
        <w:t xml:space="preserve"> access to information about study programmes, the impact of students on the content of study programmes, teaching, and student workload - ECTS credits. The Center conducts a systematic analysis of the testing and examination methods, academic performance, </w:t>
      </w:r>
      <w:r w:rsidR="006B132C">
        <w:rPr>
          <w:rFonts w:ascii="Times New Roman" w:eastAsia="Times New Roman" w:hAnsi="Times New Roman"/>
          <w:sz w:val="24"/>
          <w:szCs w:val="24"/>
          <w:lang w:bidi="en-US"/>
        </w:rPr>
        <w:t xml:space="preserve">and </w:t>
      </w:r>
      <w:r>
        <w:rPr>
          <w:rFonts w:ascii="Times New Roman" w:eastAsia="Times New Roman" w:hAnsi="Times New Roman"/>
          <w:sz w:val="24"/>
          <w:szCs w:val="24"/>
          <w:lang w:bidi="en-US"/>
        </w:rPr>
        <w:t>analysis of student mobility within and outside the University.</w:t>
      </w:r>
    </w:p>
    <w:p w14:paraId="348DA66A" w14:textId="77777777" w:rsidR="00AF453D" w:rsidRDefault="00AF453D" w:rsidP="00AF453D">
      <w:pPr>
        <w:spacing w:after="0" w:line="360" w:lineRule="auto"/>
        <w:jc w:val="both"/>
        <w:rPr>
          <w:rFonts w:ascii="Times New Roman" w:hAnsi="Times New Roman"/>
          <w:b/>
          <w:bCs/>
          <w:sz w:val="24"/>
          <w:szCs w:val="24"/>
        </w:rPr>
      </w:pPr>
    </w:p>
    <w:p w14:paraId="393609F9" w14:textId="5397914E" w:rsidR="00AF453D" w:rsidRDefault="00AF453D" w:rsidP="00AF453D">
      <w:pPr>
        <w:spacing w:after="0" w:line="360" w:lineRule="auto"/>
        <w:jc w:val="both"/>
      </w:pPr>
      <w:r>
        <w:rPr>
          <w:rFonts w:ascii="Times New Roman" w:eastAsia="Times New Roman" w:hAnsi="Times New Roman"/>
          <w:b/>
          <w:sz w:val="24"/>
          <w:szCs w:val="24"/>
          <w:lang w:bidi="en-US"/>
        </w:rPr>
        <w:t xml:space="preserve">The Ordinance on Postgraduate Studies at the Josip Juraj Strossmayer University of Osijek </w:t>
      </w:r>
      <w:r>
        <w:rPr>
          <w:rFonts w:ascii="Times New Roman" w:eastAsia="Times New Roman" w:hAnsi="Times New Roman"/>
          <w:sz w:val="24"/>
          <w:szCs w:val="24"/>
          <w:lang w:bidi="en-US"/>
        </w:rPr>
        <w:t>describes in detail the structure, performance, holders</w:t>
      </w:r>
      <w:r w:rsidR="00673F70">
        <w:rPr>
          <w:rFonts w:ascii="Times New Roman" w:eastAsia="Times New Roman" w:hAnsi="Times New Roman"/>
          <w:sz w:val="24"/>
          <w:szCs w:val="24"/>
          <w:lang w:bidi="en-US"/>
        </w:rPr>
        <w:t>/course instructors</w:t>
      </w:r>
      <w:r>
        <w:rPr>
          <w:rFonts w:ascii="Times New Roman" w:eastAsia="Times New Roman" w:hAnsi="Times New Roman"/>
          <w:sz w:val="24"/>
          <w:szCs w:val="24"/>
          <w:lang w:bidi="en-US"/>
        </w:rPr>
        <w:t>, duration, and conditions of enrolment, as well as the execution method of studies, rights, and obligations of students, monitoring the quality of studies and other issues relevant to postgraduate studies at the Josip Juraj Strossmayer University of Osijek and the scientific-teaching and artistic-teaching constituents/units of the University.</w:t>
      </w:r>
    </w:p>
    <w:p w14:paraId="69296AA6" w14:textId="77777777" w:rsidR="00AF453D" w:rsidRDefault="00AF453D" w:rsidP="00AF453D">
      <w:pPr>
        <w:spacing w:after="0" w:line="360" w:lineRule="auto"/>
        <w:jc w:val="both"/>
        <w:rPr>
          <w:rFonts w:ascii="Times New Roman" w:eastAsia="TimesNewRoman" w:hAnsi="Times New Roman"/>
          <w:sz w:val="24"/>
          <w:szCs w:val="24"/>
        </w:rPr>
      </w:pPr>
      <w:r>
        <w:rPr>
          <w:rFonts w:ascii="Times New Roman" w:eastAsia="TimesNewRoman" w:hAnsi="Times New Roman"/>
          <w:sz w:val="24"/>
          <w:szCs w:val="24"/>
          <w:lang w:bidi="en-US"/>
        </w:rPr>
        <w:t xml:space="preserve">In addition to the abovementioned : </w:t>
      </w:r>
    </w:p>
    <w:p w14:paraId="74ED504C" w14:textId="6282A08B" w:rsidR="00AF453D" w:rsidRDefault="00AF453D" w:rsidP="00AF453D">
      <w:pPr>
        <w:widowControl w:val="0"/>
        <w:numPr>
          <w:ilvl w:val="0"/>
          <w:numId w:val="4"/>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 xml:space="preserve">monitoring the quality of the study programme includes monitoring the quality of teaching for each subject or module, </w:t>
      </w:r>
    </w:p>
    <w:p w14:paraId="4F2E6653" w14:textId="2EF58451" w:rsidR="00AF453D" w:rsidRDefault="00CF79E8" w:rsidP="00AF453D">
      <w:pPr>
        <w:widowControl w:val="0"/>
        <w:numPr>
          <w:ilvl w:val="0"/>
          <w:numId w:val="4"/>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for</w:t>
      </w:r>
      <w:r w:rsidR="00AF453D">
        <w:rPr>
          <w:rFonts w:ascii="Times New Roman" w:eastAsia="Times New Roman" w:hAnsi="Times New Roman"/>
          <w:sz w:val="24"/>
          <w:szCs w:val="24"/>
          <w:lang w:bidi="en-US"/>
        </w:rPr>
        <w:t xml:space="preserve"> monitor</w:t>
      </w:r>
      <w:r>
        <w:rPr>
          <w:rFonts w:ascii="Times New Roman" w:eastAsia="Times New Roman" w:hAnsi="Times New Roman"/>
          <w:sz w:val="24"/>
          <w:szCs w:val="24"/>
          <w:lang w:bidi="en-US"/>
        </w:rPr>
        <w:t>ing</w:t>
      </w:r>
      <w:r w:rsidR="00AF453D">
        <w:rPr>
          <w:rFonts w:ascii="Times New Roman" w:eastAsia="Times New Roman" w:hAnsi="Times New Roman"/>
          <w:sz w:val="24"/>
          <w:szCs w:val="24"/>
          <w:lang w:bidi="en-US"/>
        </w:rPr>
        <w:t xml:space="preserve"> and improv</w:t>
      </w:r>
      <w:r>
        <w:rPr>
          <w:rFonts w:ascii="Times New Roman" w:eastAsia="Times New Roman" w:hAnsi="Times New Roman"/>
          <w:sz w:val="24"/>
          <w:szCs w:val="24"/>
          <w:lang w:bidi="en-US"/>
        </w:rPr>
        <w:t>ing</w:t>
      </w:r>
      <w:r w:rsidR="00AF453D">
        <w:rPr>
          <w:rFonts w:ascii="Times New Roman" w:eastAsia="Times New Roman" w:hAnsi="Times New Roman"/>
          <w:sz w:val="24"/>
          <w:szCs w:val="24"/>
          <w:lang w:bidi="en-US"/>
        </w:rPr>
        <w:t xml:space="preserve"> the quality of studies, it is necessary to conduct a survey with students and teachers on: teaching, teaching content, literature, the introduction of new approaches and forms of </w:t>
      </w:r>
      <w:r>
        <w:rPr>
          <w:rFonts w:ascii="Times New Roman" w:eastAsia="Times New Roman" w:hAnsi="Times New Roman"/>
          <w:sz w:val="24"/>
          <w:szCs w:val="24"/>
          <w:lang w:bidi="en-US"/>
        </w:rPr>
        <w:t>education</w:t>
      </w:r>
      <w:r w:rsidR="00AF453D">
        <w:rPr>
          <w:rFonts w:ascii="Times New Roman" w:eastAsia="Times New Roman" w:hAnsi="Times New Roman"/>
          <w:sz w:val="24"/>
          <w:szCs w:val="24"/>
          <w:lang w:bidi="en-US"/>
        </w:rPr>
        <w:t>, exams, competencies, communication with teachers, students</w:t>
      </w:r>
      <w:r w:rsidR="0039320A">
        <w:rPr>
          <w:rFonts w:ascii="Times New Roman" w:eastAsia="Times New Roman" w:hAnsi="Times New Roman"/>
          <w:sz w:val="24"/>
          <w:szCs w:val="24"/>
          <w:lang w:bidi="en-US"/>
        </w:rPr>
        <w:t>'</w:t>
      </w:r>
      <w:r w:rsidR="00AF453D">
        <w:rPr>
          <w:rFonts w:ascii="Times New Roman" w:eastAsia="Times New Roman" w:hAnsi="Times New Roman"/>
          <w:sz w:val="24"/>
          <w:szCs w:val="24"/>
          <w:lang w:bidi="en-US"/>
        </w:rPr>
        <w:t xml:space="preserve"> access to information about the study programme, the impact of students on the content of study programmes, teaching, and student workload - ECTS credits, </w:t>
      </w:r>
    </w:p>
    <w:p w14:paraId="42185B97" w14:textId="469F1442" w:rsidR="00AF453D" w:rsidRDefault="00AF453D" w:rsidP="00AF453D">
      <w:pPr>
        <w:widowControl w:val="0"/>
        <w:numPr>
          <w:ilvl w:val="0"/>
          <w:numId w:val="4"/>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 xml:space="preserve">quality monitoring also includes a systematic analysis of the testing and examination methods, academic performance, </w:t>
      </w:r>
      <w:r w:rsidR="006B132C">
        <w:rPr>
          <w:rFonts w:ascii="Times New Roman" w:eastAsia="Times New Roman" w:hAnsi="Times New Roman"/>
          <w:sz w:val="24"/>
          <w:szCs w:val="24"/>
          <w:lang w:bidi="en-US"/>
        </w:rPr>
        <w:t>and the analysis of</w:t>
      </w:r>
      <w:r>
        <w:rPr>
          <w:rFonts w:ascii="Times New Roman" w:eastAsia="Times New Roman" w:hAnsi="Times New Roman"/>
          <w:sz w:val="24"/>
          <w:szCs w:val="24"/>
          <w:lang w:bidi="en-US"/>
        </w:rPr>
        <w:t xml:space="preserve"> student mobility within and outside the University, i</w:t>
      </w:r>
      <w:r w:rsidR="00CF79E8">
        <w:rPr>
          <w:rFonts w:ascii="Times New Roman" w:eastAsia="Times New Roman" w:hAnsi="Times New Roman"/>
          <w:sz w:val="24"/>
          <w:szCs w:val="24"/>
          <w:lang w:bidi="en-US"/>
        </w:rPr>
        <w:t>.e.</w:t>
      </w:r>
      <w:r>
        <w:rPr>
          <w:rFonts w:ascii="Times New Roman" w:eastAsia="Times New Roman" w:hAnsi="Times New Roman"/>
          <w:sz w:val="24"/>
          <w:szCs w:val="24"/>
          <w:lang w:bidi="en-US"/>
        </w:rPr>
        <w:t xml:space="preserve"> mobility within the Croatian and European higher education area</w:t>
      </w:r>
      <w:r w:rsidR="006B132C">
        <w:rPr>
          <w:rFonts w:ascii="Times New Roman" w:eastAsia="Times New Roman" w:hAnsi="Times New Roman"/>
          <w:sz w:val="24"/>
          <w:szCs w:val="24"/>
          <w:lang w:bidi="en-US"/>
        </w:rPr>
        <w:t>s</w:t>
      </w:r>
      <w:r>
        <w:rPr>
          <w:rFonts w:ascii="Times New Roman" w:eastAsia="Times New Roman" w:hAnsi="Times New Roman"/>
          <w:sz w:val="24"/>
          <w:szCs w:val="24"/>
          <w:lang w:bidi="en-US"/>
        </w:rPr>
        <w:t>.</w:t>
      </w:r>
    </w:p>
    <w:p w14:paraId="3B7E76BD" w14:textId="77777777" w:rsidR="00AF453D" w:rsidRDefault="00AF453D" w:rsidP="00AF453D">
      <w:pPr>
        <w:spacing w:after="0" w:line="360" w:lineRule="auto"/>
        <w:jc w:val="both"/>
        <w:rPr>
          <w:rFonts w:ascii="Times New Roman" w:hAnsi="Times New Roman"/>
          <w:sz w:val="24"/>
          <w:szCs w:val="24"/>
        </w:rPr>
      </w:pPr>
    </w:p>
    <w:p w14:paraId="7D9E040D" w14:textId="3C06AA67" w:rsidR="00AF453D" w:rsidRDefault="00AF453D" w:rsidP="00AF453D">
      <w:pPr>
        <w:spacing w:after="0" w:line="360" w:lineRule="auto"/>
        <w:jc w:val="both"/>
        <w:rPr>
          <w:rFonts w:ascii="Times New Roman" w:hAnsi="Times New Roman"/>
          <w:sz w:val="24"/>
          <w:szCs w:val="24"/>
        </w:rPr>
      </w:pPr>
      <w:r>
        <w:rPr>
          <w:rFonts w:ascii="Times New Roman" w:eastAsia="Times New Roman" w:hAnsi="Times New Roman"/>
          <w:sz w:val="24"/>
          <w:szCs w:val="24"/>
          <w:lang w:bidi="en-US"/>
        </w:rPr>
        <w:t>These provisions have also been incorporated into the documents of the Faculty of Education and</w:t>
      </w:r>
      <w:r w:rsidR="00CF79E8">
        <w:rPr>
          <w:rFonts w:ascii="Times New Roman" w:eastAsia="Times New Roman" w:hAnsi="Times New Roman"/>
          <w:sz w:val="24"/>
          <w:szCs w:val="24"/>
          <w:lang w:bidi="en-US"/>
        </w:rPr>
        <w:t>,</w:t>
      </w:r>
      <w:r>
        <w:rPr>
          <w:rFonts w:ascii="Times New Roman" w:eastAsia="Times New Roman" w:hAnsi="Times New Roman"/>
          <w:sz w:val="24"/>
          <w:szCs w:val="24"/>
          <w:lang w:bidi="en-US"/>
        </w:rPr>
        <w:t xml:space="preserve"> as such</w:t>
      </w:r>
      <w:r w:rsidR="00CF79E8">
        <w:rPr>
          <w:rFonts w:ascii="Times New Roman" w:eastAsia="Times New Roman" w:hAnsi="Times New Roman"/>
          <w:sz w:val="24"/>
          <w:szCs w:val="24"/>
          <w:lang w:bidi="en-US"/>
        </w:rPr>
        <w:t>,</w:t>
      </w:r>
      <w:r>
        <w:rPr>
          <w:rFonts w:ascii="Times New Roman" w:eastAsia="Times New Roman" w:hAnsi="Times New Roman"/>
          <w:sz w:val="24"/>
          <w:szCs w:val="24"/>
          <w:lang w:bidi="en-US"/>
        </w:rPr>
        <w:t xml:space="preserve"> are being implemented at the semester and annual level</w:t>
      </w:r>
      <w:r w:rsidR="00CF79E8">
        <w:rPr>
          <w:rFonts w:ascii="Times New Roman" w:eastAsia="Times New Roman" w:hAnsi="Times New Roman"/>
          <w:sz w:val="24"/>
          <w:szCs w:val="24"/>
          <w:lang w:bidi="en-US"/>
        </w:rPr>
        <w:t>s</w:t>
      </w:r>
      <w:r>
        <w:rPr>
          <w:rFonts w:ascii="Times New Roman" w:eastAsia="Times New Roman" w:hAnsi="Times New Roman"/>
          <w:sz w:val="24"/>
          <w:szCs w:val="24"/>
          <w:lang w:bidi="en-US"/>
        </w:rPr>
        <w:t xml:space="preserve">. Students, along with teachers and other Faculty </w:t>
      </w:r>
      <w:r w:rsidR="00016325">
        <w:rPr>
          <w:rFonts w:ascii="Times New Roman" w:eastAsia="Times New Roman" w:hAnsi="Times New Roman"/>
          <w:sz w:val="24"/>
          <w:szCs w:val="24"/>
          <w:lang w:bidi="en-US"/>
        </w:rPr>
        <w:t>staff</w:t>
      </w:r>
      <w:r>
        <w:rPr>
          <w:rFonts w:ascii="Times New Roman" w:eastAsia="Times New Roman" w:hAnsi="Times New Roman"/>
          <w:sz w:val="24"/>
          <w:szCs w:val="24"/>
          <w:lang w:bidi="en-US"/>
        </w:rPr>
        <w:t>, are involved in all quality assurance processes.</w:t>
      </w:r>
    </w:p>
    <w:p w14:paraId="320E6D4C" w14:textId="77777777" w:rsidR="00AF453D" w:rsidRDefault="00AF453D" w:rsidP="00AF453D">
      <w:pPr>
        <w:spacing w:after="0" w:line="360" w:lineRule="auto"/>
        <w:jc w:val="both"/>
        <w:rPr>
          <w:rFonts w:ascii="Times New Roman" w:hAnsi="Times New Roman"/>
          <w:sz w:val="24"/>
          <w:szCs w:val="24"/>
        </w:rPr>
      </w:pPr>
    </w:p>
    <w:p w14:paraId="6E83B8C6" w14:textId="48F7FD29" w:rsidR="00AF453D" w:rsidRDefault="00AF453D" w:rsidP="00AF453D">
      <w:pPr>
        <w:spacing w:after="0" w:line="360" w:lineRule="auto"/>
        <w:jc w:val="both"/>
      </w:pPr>
      <w:r>
        <w:rPr>
          <w:rFonts w:ascii="Times New Roman" w:eastAsia="Times New Roman" w:hAnsi="Times New Roman"/>
          <w:sz w:val="24"/>
          <w:szCs w:val="24"/>
          <w:lang w:bidi="en-US"/>
        </w:rPr>
        <w:t>Postgraduate students have the possibility to participate in the activities of all relevant University bodies responsible for the quality, including the participation in sessions of the University Senate, through student organi</w:t>
      </w:r>
      <w:r w:rsidR="00E244E7">
        <w:rPr>
          <w:rFonts w:ascii="Times New Roman" w:eastAsia="Times New Roman" w:hAnsi="Times New Roman"/>
          <w:sz w:val="24"/>
          <w:szCs w:val="24"/>
          <w:lang w:bidi="en-US"/>
        </w:rPr>
        <w:t>s</w:t>
      </w:r>
      <w:r>
        <w:rPr>
          <w:rFonts w:ascii="Times New Roman" w:eastAsia="Times New Roman" w:hAnsi="Times New Roman"/>
          <w:sz w:val="24"/>
          <w:szCs w:val="24"/>
          <w:lang w:bidi="en-US"/>
        </w:rPr>
        <w:t>ations (Student</w:t>
      </w:r>
      <w:r w:rsidR="00402E68">
        <w:rPr>
          <w:rFonts w:ascii="Times New Roman" w:eastAsia="Times New Roman" w:hAnsi="Times New Roman"/>
          <w:sz w:val="24"/>
          <w:szCs w:val="24"/>
          <w:lang w:bidi="en-US"/>
        </w:rPr>
        <w:t xml:space="preserve"> Council</w:t>
      </w:r>
      <w:r>
        <w:rPr>
          <w:rFonts w:ascii="Times New Roman" w:eastAsia="Times New Roman" w:hAnsi="Times New Roman"/>
          <w:sz w:val="24"/>
          <w:szCs w:val="24"/>
          <w:lang w:bidi="en-US"/>
        </w:rPr>
        <w:t xml:space="preserve">) in the work of the Faculty Council and individual committees and boards at the Faculty. Monitoring the quality of postgraduate studies will be enabled by conducting certain forms of evaluation in which all </w:t>
      </w:r>
      <w:r w:rsidR="00CF79E8">
        <w:rPr>
          <w:rFonts w:ascii="Times New Roman" w:eastAsia="Times New Roman" w:hAnsi="Times New Roman"/>
          <w:sz w:val="24"/>
          <w:szCs w:val="24"/>
          <w:lang w:bidi="en-US"/>
        </w:rPr>
        <w:t>doctoral</w:t>
      </w:r>
      <w:r>
        <w:rPr>
          <w:rFonts w:ascii="Times New Roman" w:eastAsia="Times New Roman" w:hAnsi="Times New Roman"/>
          <w:sz w:val="24"/>
          <w:szCs w:val="24"/>
          <w:lang w:bidi="en-US"/>
        </w:rPr>
        <w:t xml:space="preserve"> students will be involved, such as:</w:t>
      </w:r>
    </w:p>
    <w:p w14:paraId="4E547EA9" w14:textId="1DFCC4D7" w:rsidR="00AF453D" w:rsidRDefault="00CF79E8" w:rsidP="00AF453D">
      <w:pPr>
        <w:numPr>
          <w:ilvl w:val="0"/>
          <w:numId w:val="5"/>
        </w:numPr>
        <w:spacing w:after="0" w:line="360" w:lineRule="auto"/>
        <w:contextualSpacing/>
        <w:jc w:val="both"/>
        <w:rPr>
          <w:rFonts w:ascii="Times New Roman" w:hAnsi="Times New Roman"/>
          <w:sz w:val="24"/>
          <w:szCs w:val="24"/>
        </w:rPr>
      </w:pPr>
      <w:r>
        <w:rPr>
          <w:rFonts w:ascii="Times New Roman" w:eastAsia="Times New Roman" w:hAnsi="Times New Roman"/>
          <w:sz w:val="24"/>
          <w:szCs w:val="24"/>
          <w:lang w:bidi="en-US"/>
        </w:rPr>
        <w:t>c</w:t>
      </w:r>
      <w:r w:rsidR="00AF453D">
        <w:rPr>
          <w:rFonts w:ascii="Times New Roman" w:eastAsia="Times New Roman" w:hAnsi="Times New Roman"/>
          <w:sz w:val="24"/>
          <w:szCs w:val="24"/>
          <w:lang w:bidi="en-US"/>
        </w:rPr>
        <w:t>ourse evaluations,</w:t>
      </w:r>
    </w:p>
    <w:p w14:paraId="1A8C079E" w14:textId="77777777" w:rsidR="00AF453D" w:rsidRDefault="00AF453D" w:rsidP="00AF453D">
      <w:pPr>
        <w:numPr>
          <w:ilvl w:val="0"/>
          <w:numId w:val="5"/>
        </w:numPr>
        <w:spacing w:after="0" w:line="360" w:lineRule="auto"/>
        <w:contextualSpacing/>
        <w:jc w:val="both"/>
        <w:rPr>
          <w:rFonts w:ascii="Times New Roman" w:hAnsi="Times New Roman"/>
          <w:sz w:val="24"/>
          <w:szCs w:val="24"/>
        </w:rPr>
      </w:pPr>
      <w:r>
        <w:rPr>
          <w:rFonts w:ascii="Times New Roman" w:eastAsia="Times New Roman" w:hAnsi="Times New Roman"/>
          <w:sz w:val="24"/>
          <w:szCs w:val="24"/>
          <w:lang w:bidi="en-US"/>
        </w:rPr>
        <w:t>teacher evaluations,</w:t>
      </w:r>
    </w:p>
    <w:p w14:paraId="090CF34C" w14:textId="09990D33" w:rsidR="00AF453D" w:rsidRDefault="00AF453D" w:rsidP="00AF453D">
      <w:pPr>
        <w:numPr>
          <w:ilvl w:val="0"/>
          <w:numId w:val="5"/>
        </w:numPr>
        <w:spacing w:after="0" w:line="360" w:lineRule="auto"/>
        <w:contextualSpacing/>
        <w:jc w:val="both"/>
        <w:rPr>
          <w:rFonts w:ascii="Times New Roman" w:hAnsi="Times New Roman"/>
          <w:sz w:val="24"/>
          <w:szCs w:val="24"/>
        </w:rPr>
      </w:pPr>
      <w:r>
        <w:rPr>
          <w:rFonts w:ascii="Times New Roman" w:eastAsia="Times New Roman" w:hAnsi="Times New Roman"/>
          <w:sz w:val="24"/>
          <w:szCs w:val="24"/>
          <w:lang w:bidi="en-US"/>
        </w:rPr>
        <w:t>mentors and scientific research</w:t>
      </w:r>
      <w:r w:rsidR="00CF79E8">
        <w:rPr>
          <w:rFonts w:ascii="Times New Roman" w:eastAsia="Times New Roman" w:hAnsi="Times New Roman"/>
          <w:sz w:val="24"/>
          <w:szCs w:val="24"/>
          <w:lang w:bidi="en-US"/>
        </w:rPr>
        <w:t xml:space="preserve"> evaluation</w:t>
      </w:r>
      <w:r w:rsidR="006C50E3">
        <w:rPr>
          <w:rFonts w:ascii="Times New Roman" w:eastAsia="Times New Roman" w:hAnsi="Times New Roman"/>
          <w:sz w:val="24"/>
          <w:szCs w:val="24"/>
          <w:lang w:bidi="en-US"/>
        </w:rPr>
        <w:t>s</w:t>
      </w:r>
      <w:r>
        <w:rPr>
          <w:rFonts w:ascii="Times New Roman" w:eastAsia="Times New Roman" w:hAnsi="Times New Roman"/>
          <w:sz w:val="24"/>
          <w:szCs w:val="24"/>
          <w:lang w:bidi="en-US"/>
        </w:rPr>
        <w:t>,</w:t>
      </w:r>
    </w:p>
    <w:p w14:paraId="50DE553E" w14:textId="77777777" w:rsidR="00AF453D" w:rsidRDefault="00AF453D" w:rsidP="00AF453D">
      <w:pPr>
        <w:numPr>
          <w:ilvl w:val="0"/>
          <w:numId w:val="5"/>
        </w:numPr>
        <w:spacing w:after="0" w:line="360" w:lineRule="auto"/>
        <w:contextualSpacing/>
        <w:jc w:val="both"/>
        <w:rPr>
          <w:rFonts w:ascii="Times New Roman" w:hAnsi="Times New Roman"/>
          <w:sz w:val="24"/>
          <w:szCs w:val="24"/>
        </w:rPr>
      </w:pPr>
      <w:r>
        <w:rPr>
          <w:rFonts w:ascii="Times New Roman" w:eastAsia="Times New Roman" w:hAnsi="Times New Roman"/>
          <w:sz w:val="24"/>
          <w:szCs w:val="24"/>
          <w:lang w:bidi="en-US"/>
        </w:rPr>
        <w:t xml:space="preserve">evaluation of administrative services, etc. </w:t>
      </w:r>
    </w:p>
    <w:p w14:paraId="7C7912EC" w14:textId="20D94FE3" w:rsidR="00AF453D" w:rsidRDefault="00AF453D" w:rsidP="00AF453D">
      <w:pPr>
        <w:spacing w:after="0" w:line="360" w:lineRule="auto"/>
        <w:jc w:val="both"/>
        <w:rPr>
          <w:rFonts w:ascii="Times New Roman" w:hAnsi="Times New Roman"/>
          <w:sz w:val="24"/>
          <w:szCs w:val="24"/>
        </w:rPr>
      </w:pPr>
      <w:r>
        <w:rPr>
          <w:rFonts w:ascii="Times New Roman" w:eastAsia="Times New Roman" w:hAnsi="Times New Roman"/>
          <w:sz w:val="24"/>
          <w:szCs w:val="24"/>
          <w:lang w:bidi="en-US"/>
        </w:rPr>
        <w:t>It has been planned to monitor the performance of postgraduate studies based on anonymous student evaluations. Students will evaluate the performance of lecture classes</w:t>
      </w:r>
      <w:r w:rsidR="009D3483">
        <w:rPr>
          <w:rFonts w:ascii="Times New Roman" w:eastAsia="Times New Roman" w:hAnsi="Times New Roman"/>
          <w:sz w:val="24"/>
          <w:szCs w:val="24"/>
          <w:lang w:bidi="en-US"/>
        </w:rPr>
        <w:t xml:space="preserve"> and</w:t>
      </w:r>
      <w:r>
        <w:rPr>
          <w:rFonts w:ascii="Times New Roman" w:eastAsia="Times New Roman" w:hAnsi="Times New Roman"/>
          <w:sz w:val="24"/>
          <w:szCs w:val="24"/>
          <w:lang w:bidi="en-US"/>
        </w:rPr>
        <w:t xml:space="preserve"> all other forms of teaching performance. Self-assessment of teachers and associates will also be conducted. Accordingly, the quality and performance of each course and study programme as a whole will be monitored. </w:t>
      </w:r>
    </w:p>
    <w:p w14:paraId="4BD7DB0C" w14:textId="77777777" w:rsidR="00AF453D" w:rsidRDefault="00AF453D" w:rsidP="009E6456">
      <w:pPr>
        <w:pStyle w:val="PodNaslov"/>
      </w:pPr>
      <w:r>
        <w:t xml:space="preserve"> </w:t>
      </w:r>
      <w:bookmarkStart w:id="21" w:name="_Toc106699444"/>
      <w:bookmarkStart w:id="22" w:name="_Toc107402834"/>
      <w:r>
        <w:t>Participation of labour market representatives in the development of the higher education institution</w:t>
      </w:r>
      <w:bookmarkEnd w:id="21"/>
      <w:bookmarkEnd w:id="22"/>
      <w:r>
        <w:t xml:space="preserve"> </w:t>
      </w:r>
    </w:p>
    <w:p w14:paraId="32FB4A2E" w14:textId="77777777" w:rsidR="00AF453D" w:rsidRDefault="00AF453D" w:rsidP="00AF453D">
      <w:pPr>
        <w:spacing w:after="0" w:line="360" w:lineRule="auto"/>
        <w:jc w:val="both"/>
        <w:rPr>
          <w:rFonts w:ascii="Times New Roman" w:eastAsia="TimesNewRoman" w:hAnsi="Times New Roman"/>
        </w:rPr>
      </w:pPr>
    </w:p>
    <w:p w14:paraId="6D5992FC" w14:textId="312DA72F" w:rsidR="00AF453D" w:rsidRPr="000D5AF9" w:rsidRDefault="00AF453D" w:rsidP="00AF453D">
      <w:pPr>
        <w:spacing w:after="0" w:line="360" w:lineRule="auto"/>
        <w:jc w:val="both"/>
        <w:rPr>
          <w:rFonts w:ascii="Times New Roman" w:eastAsia="TimesNewRoman" w:hAnsi="Times New Roman"/>
          <w:sz w:val="24"/>
          <w:szCs w:val="24"/>
          <w:lang w:bidi="en-US"/>
        </w:rPr>
      </w:pPr>
      <w:r>
        <w:rPr>
          <w:rFonts w:ascii="Times New Roman" w:eastAsia="TimesNewRoman" w:hAnsi="Times New Roman"/>
          <w:sz w:val="24"/>
          <w:szCs w:val="24"/>
          <w:lang w:bidi="en-US"/>
        </w:rPr>
        <w:t xml:space="preserve">The University Strategy highlights </w:t>
      </w:r>
      <w:r>
        <w:rPr>
          <w:rFonts w:ascii="Times New Roman" w:eastAsia="TimesNewRoman" w:hAnsi="Times New Roman"/>
          <w:i/>
          <w:sz w:val="24"/>
          <w:szCs w:val="24"/>
          <w:lang w:bidi="en-US"/>
        </w:rPr>
        <w:t xml:space="preserve">the need to conduct a comprehensive analysis of study programmes in the next five years and </w:t>
      </w:r>
      <w:r w:rsidR="00636997">
        <w:rPr>
          <w:rFonts w:ascii="Times New Roman" w:eastAsia="TimesNewRoman" w:hAnsi="Times New Roman"/>
          <w:i/>
          <w:sz w:val="24"/>
          <w:szCs w:val="24"/>
          <w:lang w:bidi="en-US"/>
        </w:rPr>
        <w:t>reorganise study programmes according to</w:t>
      </w:r>
      <w:r>
        <w:rPr>
          <w:rFonts w:ascii="Times New Roman" w:eastAsia="TimesNewRoman" w:hAnsi="Times New Roman"/>
          <w:i/>
          <w:sz w:val="24"/>
          <w:szCs w:val="24"/>
          <w:lang w:bidi="en-US"/>
        </w:rPr>
        <w:t xml:space="preserve"> European trends in higher education.</w:t>
      </w:r>
      <w:r>
        <w:rPr>
          <w:rFonts w:ascii="Times New Roman" w:eastAsia="TimesNewRoman" w:hAnsi="Times New Roman"/>
          <w:sz w:val="24"/>
          <w:szCs w:val="24"/>
          <w:lang w:bidi="en-US"/>
        </w:rPr>
        <w:t xml:space="preserve"> Also, it emphasi</w:t>
      </w:r>
      <w:r w:rsidR="00E244E7">
        <w:rPr>
          <w:rFonts w:ascii="Times New Roman" w:eastAsia="TimesNewRoman" w:hAnsi="Times New Roman"/>
          <w:sz w:val="24"/>
          <w:szCs w:val="24"/>
          <w:lang w:bidi="en-US"/>
        </w:rPr>
        <w:t>s</w:t>
      </w:r>
      <w:r>
        <w:rPr>
          <w:rFonts w:ascii="Times New Roman" w:eastAsia="TimesNewRoman" w:hAnsi="Times New Roman"/>
          <w:sz w:val="24"/>
          <w:szCs w:val="24"/>
          <w:lang w:bidi="en-US"/>
        </w:rPr>
        <w:t xml:space="preserve">es the need </w:t>
      </w:r>
      <w:r>
        <w:rPr>
          <w:rFonts w:ascii="Times New Roman" w:eastAsia="TimesNewRoman" w:hAnsi="Times New Roman"/>
          <w:i/>
          <w:sz w:val="24"/>
          <w:szCs w:val="24"/>
          <w:lang w:bidi="en-US"/>
        </w:rPr>
        <w:t>to define new academic profiles and</w:t>
      </w:r>
      <w:r w:rsidR="00636997">
        <w:rPr>
          <w:rFonts w:ascii="Times New Roman" w:eastAsia="TimesNewRoman" w:hAnsi="Times New Roman"/>
          <w:i/>
          <w:sz w:val="24"/>
          <w:szCs w:val="24"/>
          <w:lang w:bidi="en-US"/>
        </w:rPr>
        <w:t>,</w:t>
      </w:r>
      <w:r>
        <w:rPr>
          <w:rFonts w:ascii="Times New Roman" w:eastAsia="TimesNewRoman" w:hAnsi="Times New Roman"/>
          <w:i/>
          <w:sz w:val="24"/>
          <w:szCs w:val="24"/>
          <w:lang w:bidi="en-US"/>
        </w:rPr>
        <w:t xml:space="preserve"> </w:t>
      </w:r>
      <w:r>
        <w:rPr>
          <w:rFonts w:ascii="Times New Roman" w:eastAsia="TimesNewRoman" w:hAnsi="Times New Roman"/>
          <w:sz w:val="24"/>
          <w:szCs w:val="24"/>
          <w:lang w:bidi="en-US"/>
        </w:rPr>
        <w:t>in particular</w:t>
      </w:r>
      <w:r w:rsidR="00636997">
        <w:rPr>
          <w:rFonts w:ascii="Times New Roman" w:eastAsia="TimesNewRoman" w:hAnsi="Times New Roman"/>
          <w:sz w:val="24"/>
          <w:szCs w:val="24"/>
          <w:lang w:bidi="en-US"/>
        </w:rPr>
        <w:t>,</w:t>
      </w:r>
      <w:r>
        <w:rPr>
          <w:rFonts w:ascii="Times New Roman" w:eastAsia="TimesNewRoman" w:hAnsi="Times New Roman"/>
          <w:sz w:val="24"/>
          <w:szCs w:val="24"/>
          <w:lang w:bidi="en-US"/>
        </w:rPr>
        <w:t xml:space="preserve"> adjust the enrolment quotas to the labo</w:t>
      </w:r>
      <w:r w:rsidR="00636997">
        <w:rPr>
          <w:rFonts w:ascii="Times New Roman" w:eastAsia="TimesNewRoman" w:hAnsi="Times New Roman"/>
          <w:sz w:val="24"/>
          <w:szCs w:val="24"/>
          <w:lang w:bidi="en-US"/>
        </w:rPr>
        <w:t>u</w:t>
      </w:r>
      <w:r>
        <w:rPr>
          <w:rFonts w:ascii="Times New Roman" w:eastAsia="TimesNewRoman" w:hAnsi="Times New Roman"/>
          <w:sz w:val="24"/>
          <w:szCs w:val="24"/>
          <w:lang w:bidi="en-US"/>
        </w:rPr>
        <w:t>r market and regional needs. The Faculty of Education nurtures exce</w:t>
      </w:r>
      <w:r w:rsidR="00636997">
        <w:rPr>
          <w:rFonts w:ascii="Times New Roman" w:eastAsia="TimesNewRoman" w:hAnsi="Times New Roman"/>
          <w:sz w:val="24"/>
          <w:szCs w:val="24"/>
          <w:lang w:bidi="en-US"/>
        </w:rPr>
        <w:t>llent</w:t>
      </w:r>
      <w:r>
        <w:rPr>
          <w:rFonts w:ascii="Times New Roman" w:eastAsia="TimesNewRoman" w:hAnsi="Times New Roman"/>
          <w:sz w:val="24"/>
          <w:szCs w:val="24"/>
          <w:lang w:bidi="en-US"/>
        </w:rPr>
        <w:t xml:space="preserve"> relations with all the stakeholders in its scope of work, which encompasses cooperation with primary and secondary schools, kindergartens, orphanages, </w:t>
      </w:r>
      <w:r w:rsidR="006B132C">
        <w:rPr>
          <w:rFonts w:ascii="Times New Roman" w:eastAsia="TimesNewRoman" w:hAnsi="Times New Roman"/>
          <w:sz w:val="24"/>
          <w:szCs w:val="24"/>
          <w:lang w:bidi="en-US"/>
        </w:rPr>
        <w:t xml:space="preserve">and </w:t>
      </w:r>
      <w:r>
        <w:rPr>
          <w:rFonts w:ascii="Times New Roman" w:eastAsia="TimesNewRoman" w:hAnsi="Times New Roman"/>
          <w:sz w:val="24"/>
          <w:szCs w:val="24"/>
          <w:lang w:bidi="en-US"/>
        </w:rPr>
        <w:t xml:space="preserve">associations dealing with children and young people. </w:t>
      </w:r>
      <w:bookmarkStart w:id="23" w:name="_Hlk86223660"/>
      <w:r>
        <w:rPr>
          <w:rFonts w:ascii="Times New Roman" w:eastAsia="TimesNewRoman" w:hAnsi="Times New Roman"/>
          <w:sz w:val="24"/>
          <w:szCs w:val="24"/>
          <w:lang w:bidi="en-US"/>
        </w:rPr>
        <w:t>This</w:t>
      </w:r>
      <w:r w:rsidR="00636997">
        <w:rPr>
          <w:rFonts w:ascii="Times New Roman" w:eastAsia="TimesNewRoman" w:hAnsi="Times New Roman"/>
          <w:sz w:val="24"/>
          <w:szCs w:val="24"/>
          <w:lang w:bidi="en-US"/>
        </w:rPr>
        <w:t xml:space="preserve"> cooperation</w:t>
      </w:r>
      <w:r>
        <w:rPr>
          <w:rFonts w:ascii="Times New Roman" w:eastAsia="TimesNewRoman" w:hAnsi="Times New Roman"/>
          <w:sz w:val="24"/>
          <w:szCs w:val="24"/>
          <w:lang w:bidi="en-US"/>
        </w:rPr>
        <w:t xml:space="preserve"> </w:t>
      </w:r>
      <w:r w:rsidR="00636997">
        <w:rPr>
          <w:rFonts w:ascii="Times New Roman" w:eastAsia="TimesNewRoman" w:hAnsi="Times New Roman"/>
          <w:sz w:val="24"/>
          <w:szCs w:val="24"/>
          <w:lang w:bidi="en-US"/>
        </w:rPr>
        <w:t xml:space="preserve">manifests itself </w:t>
      </w:r>
      <w:r>
        <w:rPr>
          <w:rFonts w:ascii="Times New Roman" w:eastAsia="TimesNewRoman" w:hAnsi="Times New Roman"/>
          <w:sz w:val="24"/>
          <w:szCs w:val="24"/>
          <w:lang w:bidi="en-US"/>
        </w:rPr>
        <w:t>in the organi</w:t>
      </w:r>
      <w:r w:rsidR="00E244E7">
        <w:rPr>
          <w:rFonts w:ascii="Times New Roman" w:eastAsia="TimesNewRoman" w:hAnsi="Times New Roman"/>
          <w:sz w:val="24"/>
          <w:szCs w:val="24"/>
          <w:lang w:bidi="en-US"/>
        </w:rPr>
        <w:t>s</w:t>
      </w:r>
      <w:r>
        <w:rPr>
          <w:rFonts w:ascii="Times New Roman" w:eastAsia="TimesNewRoman" w:hAnsi="Times New Roman"/>
          <w:sz w:val="24"/>
          <w:szCs w:val="24"/>
          <w:lang w:bidi="en-US"/>
        </w:rPr>
        <w:t>ation of professional meetings, public forums</w:t>
      </w:r>
      <w:bookmarkEnd w:id="23"/>
      <w:r>
        <w:rPr>
          <w:rFonts w:ascii="Times New Roman" w:eastAsia="TimesNewRoman" w:hAnsi="Times New Roman"/>
          <w:sz w:val="24"/>
          <w:szCs w:val="24"/>
          <w:lang w:bidi="en-US"/>
        </w:rPr>
        <w:t xml:space="preserve">, </w:t>
      </w:r>
      <w:r w:rsidR="006B132C">
        <w:rPr>
          <w:rFonts w:ascii="Times New Roman" w:eastAsia="TimesNewRoman" w:hAnsi="Times New Roman"/>
          <w:sz w:val="24"/>
          <w:szCs w:val="24"/>
          <w:lang w:bidi="en-US"/>
        </w:rPr>
        <w:t xml:space="preserve">and </w:t>
      </w:r>
      <w:r>
        <w:rPr>
          <w:rFonts w:ascii="Times New Roman" w:eastAsia="TimesNewRoman" w:hAnsi="Times New Roman"/>
          <w:sz w:val="24"/>
          <w:szCs w:val="24"/>
          <w:lang w:bidi="en-US"/>
        </w:rPr>
        <w:t>round tables, as well as in connecti</w:t>
      </w:r>
      <w:r w:rsidR="00BD3B43">
        <w:rPr>
          <w:rFonts w:ascii="Times New Roman" w:eastAsia="TimesNewRoman" w:hAnsi="Times New Roman"/>
          <w:sz w:val="24"/>
          <w:szCs w:val="24"/>
          <w:lang w:bidi="en-US"/>
        </w:rPr>
        <w:t>ng</w:t>
      </w:r>
      <w:r>
        <w:rPr>
          <w:rFonts w:ascii="Times New Roman" w:eastAsia="TimesNewRoman" w:hAnsi="Times New Roman"/>
          <w:sz w:val="24"/>
          <w:szCs w:val="24"/>
          <w:lang w:bidi="en-US"/>
        </w:rPr>
        <w:t xml:space="preserve"> with cultural institutions and local and regional government and self-government. We have listed examples of collaborations with potential labo</w:t>
      </w:r>
      <w:r w:rsidR="00636997">
        <w:rPr>
          <w:rFonts w:ascii="Times New Roman" w:eastAsia="TimesNewRoman" w:hAnsi="Times New Roman"/>
          <w:sz w:val="24"/>
          <w:szCs w:val="24"/>
          <w:lang w:bidi="en-US"/>
        </w:rPr>
        <w:t>u</w:t>
      </w:r>
      <w:r>
        <w:rPr>
          <w:rFonts w:ascii="Times New Roman" w:eastAsia="TimesNewRoman" w:hAnsi="Times New Roman"/>
          <w:sz w:val="24"/>
          <w:szCs w:val="24"/>
          <w:lang w:bidi="en-US"/>
        </w:rPr>
        <w:t xml:space="preserve">r market representatives, who have been our partners and critical friends, and identified what we </w:t>
      </w:r>
      <w:r w:rsidR="00636997">
        <w:rPr>
          <w:rFonts w:ascii="Times New Roman" w:eastAsia="TimesNewRoman" w:hAnsi="Times New Roman"/>
          <w:sz w:val="24"/>
          <w:szCs w:val="24"/>
          <w:lang w:bidi="en-US"/>
        </w:rPr>
        <w:t>perform</w:t>
      </w:r>
      <w:r>
        <w:rPr>
          <w:rFonts w:ascii="Times New Roman" w:eastAsia="TimesNewRoman" w:hAnsi="Times New Roman"/>
          <w:sz w:val="24"/>
          <w:szCs w:val="24"/>
          <w:lang w:bidi="en-US"/>
        </w:rPr>
        <w:t xml:space="preserve"> well, what we need to improve in our work, and </w:t>
      </w:r>
      <w:bookmarkStart w:id="24" w:name="_Hlk86223756"/>
      <w:r>
        <w:rPr>
          <w:rFonts w:ascii="Times New Roman" w:eastAsia="TimesNewRoman" w:hAnsi="Times New Roman"/>
          <w:sz w:val="24"/>
          <w:szCs w:val="24"/>
          <w:lang w:bidi="en-US"/>
        </w:rPr>
        <w:t>what we are excellent at</w:t>
      </w:r>
      <w:bookmarkEnd w:id="24"/>
      <w:r>
        <w:rPr>
          <w:rFonts w:ascii="Times New Roman" w:eastAsia="TimesNewRoman" w:hAnsi="Times New Roman"/>
          <w:sz w:val="24"/>
          <w:szCs w:val="24"/>
          <w:lang w:bidi="en-US"/>
        </w:rPr>
        <w:t>. Local government and self-government units are our future students</w:t>
      </w:r>
      <w:r w:rsidR="0039320A">
        <w:rPr>
          <w:rFonts w:ascii="Times New Roman" w:eastAsia="TimesNewRoman" w:hAnsi="Times New Roman"/>
          <w:sz w:val="24"/>
          <w:szCs w:val="24"/>
          <w:lang w:bidi="en-US"/>
        </w:rPr>
        <w:t>'</w:t>
      </w:r>
      <w:r>
        <w:rPr>
          <w:rFonts w:ascii="Times New Roman" w:eastAsia="TimesNewRoman" w:hAnsi="Times New Roman"/>
          <w:sz w:val="24"/>
          <w:szCs w:val="24"/>
          <w:lang w:bidi="en-US"/>
        </w:rPr>
        <w:t xml:space="preserve"> employers</w:t>
      </w:r>
      <w:r w:rsidR="00636997">
        <w:rPr>
          <w:rFonts w:ascii="Times New Roman" w:eastAsia="TimesNewRoman" w:hAnsi="Times New Roman"/>
          <w:sz w:val="24"/>
          <w:szCs w:val="24"/>
          <w:lang w:bidi="en-US"/>
        </w:rPr>
        <w:t>. W</w:t>
      </w:r>
      <w:r>
        <w:rPr>
          <w:rFonts w:ascii="Times New Roman" w:eastAsia="TimesNewRoman" w:hAnsi="Times New Roman"/>
          <w:sz w:val="24"/>
          <w:szCs w:val="24"/>
          <w:lang w:bidi="en-US"/>
        </w:rPr>
        <w:t xml:space="preserve">e </w:t>
      </w:r>
      <w:r w:rsidR="00636997">
        <w:rPr>
          <w:rFonts w:ascii="Times New Roman" w:eastAsia="TimesNewRoman" w:hAnsi="Times New Roman"/>
          <w:sz w:val="24"/>
          <w:szCs w:val="24"/>
          <w:lang w:bidi="en-US"/>
        </w:rPr>
        <w:t>particularly emphasise</w:t>
      </w:r>
      <w:r>
        <w:rPr>
          <w:rFonts w:ascii="Times New Roman" w:eastAsia="TimesNewRoman" w:hAnsi="Times New Roman"/>
          <w:sz w:val="24"/>
          <w:szCs w:val="24"/>
          <w:lang w:bidi="en-US"/>
        </w:rPr>
        <w:t xml:space="preserve"> the cooperation with them through </w:t>
      </w:r>
      <w:r w:rsidR="00636997">
        <w:rPr>
          <w:rFonts w:ascii="Times New Roman" w:eastAsia="TimesNewRoman" w:hAnsi="Times New Roman"/>
          <w:sz w:val="24"/>
          <w:szCs w:val="24"/>
          <w:lang w:bidi="en-US"/>
        </w:rPr>
        <w:t>high</w:t>
      </w:r>
      <w:r>
        <w:rPr>
          <w:rFonts w:ascii="Times New Roman" w:eastAsia="TimesNewRoman" w:hAnsi="Times New Roman"/>
          <w:sz w:val="24"/>
          <w:szCs w:val="24"/>
          <w:lang w:bidi="en-US"/>
        </w:rPr>
        <w:t>ly positive feedback that we have received from them for years, regarding the excellence of our former students who are their current employees. Successful cooperation with the local community has resulted in numerous sponsorships and co-organi</w:t>
      </w:r>
      <w:r w:rsidR="00E244E7">
        <w:rPr>
          <w:rFonts w:ascii="Times New Roman" w:eastAsia="TimesNewRoman" w:hAnsi="Times New Roman"/>
          <w:sz w:val="24"/>
          <w:szCs w:val="24"/>
          <w:lang w:bidi="en-US"/>
        </w:rPr>
        <w:t>s</w:t>
      </w:r>
      <w:r>
        <w:rPr>
          <w:rFonts w:ascii="Times New Roman" w:eastAsia="TimesNewRoman" w:hAnsi="Times New Roman"/>
          <w:sz w:val="24"/>
          <w:szCs w:val="24"/>
          <w:lang w:bidi="en-US"/>
        </w:rPr>
        <w:t xml:space="preserve">ation of scientific and professional conferences to which we regularly invite principals, teachers, teaching associates, </w:t>
      </w:r>
      <w:r w:rsidR="006B132C">
        <w:rPr>
          <w:rFonts w:ascii="Times New Roman" w:eastAsia="TimesNewRoman" w:hAnsi="Times New Roman"/>
          <w:sz w:val="24"/>
          <w:szCs w:val="24"/>
          <w:lang w:bidi="en-US"/>
        </w:rPr>
        <w:t xml:space="preserve">and </w:t>
      </w:r>
      <w:r>
        <w:rPr>
          <w:rFonts w:ascii="Times New Roman" w:eastAsia="TimesNewRoman" w:hAnsi="Times New Roman"/>
          <w:sz w:val="24"/>
          <w:szCs w:val="24"/>
          <w:lang w:bidi="en-US"/>
        </w:rPr>
        <w:t>all teaching and non-teaching staff</w:t>
      </w:r>
      <w:r w:rsidR="006B132C">
        <w:rPr>
          <w:rFonts w:ascii="Times New Roman" w:eastAsia="TimesNewRoman" w:hAnsi="Times New Roman"/>
          <w:sz w:val="24"/>
          <w:szCs w:val="24"/>
          <w:lang w:bidi="en-US"/>
        </w:rPr>
        <w:t>,</w:t>
      </w:r>
      <w:r>
        <w:rPr>
          <w:rFonts w:ascii="Times New Roman" w:eastAsia="TimesNewRoman" w:hAnsi="Times New Roman"/>
          <w:sz w:val="24"/>
          <w:szCs w:val="24"/>
          <w:lang w:bidi="en-US"/>
        </w:rPr>
        <w:t xml:space="preserve"> who thus acquire new knowledge and develop new competencies. We have highlighted the examples of good cooperation with Osijek-Baranja County, Brod-Posavina County, </w:t>
      </w:r>
      <w:r w:rsidR="006B132C">
        <w:rPr>
          <w:rFonts w:ascii="Times New Roman" w:eastAsia="TimesNewRoman" w:hAnsi="Times New Roman"/>
          <w:sz w:val="24"/>
          <w:szCs w:val="24"/>
          <w:lang w:bidi="en-US"/>
        </w:rPr>
        <w:t xml:space="preserve">and </w:t>
      </w:r>
      <w:r>
        <w:rPr>
          <w:rFonts w:ascii="Times New Roman" w:eastAsia="TimesNewRoman" w:hAnsi="Times New Roman"/>
          <w:sz w:val="24"/>
          <w:szCs w:val="24"/>
          <w:lang w:bidi="en-US"/>
        </w:rPr>
        <w:t xml:space="preserve">cities: Osijek, Slavonski Brod, Vinkovci, Koprivnica, </w:t>
      </w:r>
      <w:r w:rsidR="006B132C">
        <w:rPr>
          <w:rFonts w:ascii="Times New Roman" w:eastAsia="TimesNewRoman" w:hAnsi="Times New Roman"/>
          <w:sz w:val="24"/>
          <w:szCs w:val="24"/>
          <w:lang w:bidi="en-US"/>
        </w:rPr>
        <w:t xml:space="preserve">and </w:t>
      </w:r>
      <w:r>
        <w:rPr>
          <w:rFonts w:ascii="Times New Roman" w:eastAsia="TimesNewRoman" w:hAnsi="Times New Roman"/>
          <w:sz w:val="24"/>
          <w:szCs w:val="24"/>
          <w:lang w:bidi="en-US"/>
        </w:rPr>
        <w:t>Zabok. We also emphasi</w:t>
      </w:r>
      <w:r w:rsidR="00E244E7">
        <w:rPr>
          <w:rFonts w:ascii="Times New Roman" w:eastAsia="TimesNewRoman" w:hAnsi="Times New Roman"/>
          <w:sz w:val="24"/>
          <w:szCs w:val="24"/>
          <w:lang w:bidi="en-US"/>
        </w:rPr>
        <w:t>s</w:t>
      </w:r>
      <w:r>
        <w:rPr>
          <w:rFonts w:ascii="Times New Roman" w:eastAsia="TimesNewRoman" w:hAnsi="Times New Roman"/>
          <w:sz w:val="24"/>
          <w:szCs w:val="24"/>
          <w:lang w:bidi="en-US"/>
        </w:rPr>
        <w:t>e the excellent co</w:t>
      </w:r>
      <w:r w:rsidR="00636997">
        <w:rPr>
          <w:rFonts w:ascii="Times New Roman" w:eastAsia="TimesNewRoman" w:hAnsi="Times New Roman"/>
          <w:sz w:val="24"/>
          <w:szCs w:val="24"/>
          <w:lang w:bidi="en-US"/>
        </w:rPr>
        <w:t>llabo</w:t>
      </w:r>
      <w:r>
        <w:rPr>
          <w:rFonts w:ascii="Times New Roman" w:eastAsia="TimesNewRoman" w:hAnsi="Times New Roman"/>
          <w:sz w:val="24"/>
          <w:szCs w:val="24"/>
          <w:lang w:bidi="en-US"/>
        </w:rPr>
        <w:t>ration with the City and University Library in Osijek and the City Library in Slavonski Brod</w:t>
      </w:r>
      <w:r w:rsidR="00D31EBE">
        <w:rPr>
          <w:rFonts w:ascii="Times New Roman" w:eastAsia="TimesNewRoman" w:hAnsi="Times New Roman"/>
          <w:sz w:val="24"/>
          <w:szCs w:val="24"/>
          <w:lang w:bidi="en-US"/>
        </w:rPr>
        <w:t>. W</w:t>
      </w:r>
      <w:r w:rsidR="00636997">
        <w:rPr>
          <w:rFonts w:ascii="Times New Roman" w:eastAsia="TimesNewRoman" w:hAnsi="Times New Roman"/>
          <w:sz w:val="24"/>
          <w:szCs w:val="24"/>
          <w:lang w:bidi="en-US"/>
        </w:rPr>
        <w:t>e have signed a cooperation agreement highlighting the importance of their support in providing space for organising scientific and professional meetings, round tables, and</w:t>
      </w:r>
      <w:r>
        <w:rPr>
          <w:rFonts w:ascii="Times New Roman" w:eastAsia="TimesNewRoman" w:hAnsi="Times New Roman"/>
          <w:sz w:val="24"/>
          <w:szCs w:val="24"/>
          <w:lang w:bidi="en-US"/>
        </w:rPr>
        <w:t xml:space="preserve"> hosting invited </w:t>
      </w:r>
      <w:r w:rsidR="00B822D9">
        <w:rPr>
          <w:rFonts w:ascii="Times New Roman" w:eastAsia="TimesNewRoman" w:hAnsi="Times New Roman"/>
          <w:sz w:val="24"/>
          <w:szCs w:val="24"/>
          <w:lang w:bidi="en-US"/>
        </w:rPr>
        <w:t>lecturers</w:t>
      </w:r>
      <w:r>
        <w:rPr>
          <w:rFonts w:ascii="Times New Roman" w:eastAsia="TimesNewRoman" w:hAnsi="Times New Roman"/>
          <w:sz w:val="24"/>
          <w:szCs w:val="24"/>
          <w:lang w:bidi="en-US"/>
        </w:rPr>
        <w:t xml:space="preserve">. </w:t>
      </w:r>
      <w:r w:rsidR="00D31EBE">
        <w:rPr>
          <w:rFonts w:ascii="Times New Roman" w:eastAsia="TimesNewRoman" w:hAnsi="Times New Roman"/>
          <w:sz w:val="24"/>
          <w:szCs w:val="24"/>
          <w:lang w:bidi="en-US"/>
        </w:rPr>
        <w:t>Also, w</w:t>
      </w:r>
      <w:r>
        <w:rPr>
          <w:rFonts w:ascii="Times New Roman" w:eastAsia="TimesNewRoman" w:hAnsi="Times New Roman"/>
          <w:sz w:val="24"/>
          <w:szCs w:val="24"/>
          <w:lang w:bidi="en-US"/>
        </w:rPr>
        <w:t xml:space="preserve">e have established successful cooperation with the Center for </w:t>
      </w:r>
      <w:r w:rsidR="00B502A4">
        <w:rPr>
          <w:rFonts w:ascii="Times New Roman" w:eastAsia="TimesNewRoman" w:hAnsi="Times New Roman"/>
          <w:sz w:val="24"/>
          <w:szCs w:val="24"/>
          <w:lang w:bidi="en-US"/>
        </w:rPr>
        <w:t>A</w:t>
      </w:r>
      <w:r>
        <w:rPr>
          <w:rFonts w:ascii="Times New Roman" w:eastAsia="TimesNewRoman" w:hAnsi="Times New Roman"/>
          <w:sz w:val="24"/>
          <w:szCs w:val="24"/>
          <w:lang w:bidi="en-US"/>
        </w:rPr>
        <w:t xml:space="preserve">bused and </w:t>
      </w:r>
      <w:r w:rsidR="00B502A4">
        <w:rPr>
          <w:rFonts w:ascii="Times New Roman" w:eastAsia="TimesNewRoman" w:hAnsi="Times New Roman"/>
          <w:sz w:val="24"/>
          <w:szCs w:val="24"/>
          <w:lang w:bidi="en-US"/>
        </w:rPr>
        <w:t>N</w:t>
      </w:r>
      <w:r>
        <w:rPr>
          <w:rFonts w:ascii="Times New Roman" w:eastAsia="TimesNewRoman" w:hAnsi="Times New Roman"/>
          <w:sz w:val="24"/>
          <w:szCs w:val="24"/>
          <w:lang w:bidi="en-US"/>
        </w:rPr>
        <w:t xml:space="preserve">eglected </w:t>
      </w:r>
      <w:r w:rsidR="00B502A4">
        <w:rPr>
          <w:rFonts w:ascii="Times New Roman" w:eastAsia="TimesNewRoman" w:hAnsi="Times New Roman"/>
          <w:sz w:val="24"/>
          <w:szCs w:val="24"/>
          <w:lang w:bidi="en-US"/>
        </w:rPr>
        <w:t>C</w:t>
      </w:r>
      <w:r>
        <w:rPr>
          <w:rFonts w:ascii="Times New Roman" w:eastAsia="TimesNewRoman" w:hAnsi="Times New Roman"/>
          <w:sz w:val="24"/>
          <w:szCs w:val="24"/>
          <w:lang w:bidi="en-US"/>
        </w:rPr>
        <w:t>hildren from Osijek</w:t>
      </w:r>
      <w:r w:rsidR="00D31EBE">
        <w:rPr>
          <w:rFonts w:ascii="Times New Roman" w:eastAsia="TimesNewRoman" w:hAnsi="Times New Roman"/>
          <w:sz w:val="24"/>
          <w:szCs w:val="24"/>
          <w:lang w:bidi="en-US"/>
        </w:rPr>
        <w:t xml:space="preserve"> and the Institute for the </w:t>
      </w:r>
      <w:r w:rsidR="00B502A4">
        <w:rPr>
          <w:rFonts w:ascii="Times New Roman" w:eastAsia="TimesNewRoman" w:hAnsi="Times New Roman"/>
          <w:sz w:val="24"/>
          <w:szCs w:val="24"/>
          <w:lang w:bidi="en-US"/>
        </w:rPr>
        <w:t>D</w:t>
      </w:r>
      <w:r w:rsidR="00D31EBE">
        <w:rPr>
          <w:rFonts w:ascii="Times New Roman" w:eastAsia="TimesNewRoman" w:hAnsi="Times New Roman"/>
          <w:sz w:val="24"/>
          <w:szCs w:val="24"/>
          <w:lang w:bidi="en-US"/>
        </w:rPr>
        <w:t xml:space="preserve">evelopment of </w:t>
      </w:r>
      <w:r w:rsidR="00B502A4">
        <w:rPr>
          <w:rFonts w:ascii="Times New Roman" w:eastAsia="TimesNewRoman" w:hAnsi="Times New Roman"/>
          <w:sz w:val="24"/>
          <w:szCs w:val="24"/>
          <w:lang w:bidi="en-US"/>
        </w:rPr>
        <w:t>E</w:t>
      </w:r>
      <w:r w:rsidR="00D31EBE">
        <w:rPr>
          <w:rFonts w:ascii="Times New Roman" w:eastAsia="TimesNewRoman" w:hAnsi="Times New Roman"/>
          <w:sz w:val="24"/>
          <w:szCs w:val="24"/>
          <w:lang w:bidi="en-US"/>
        </w:rPr>
        <w:t xml:space="preserve">ducation by </w:t>
      </w:r>
      <w:r>
        <w:rPr>
          <w:rFonts w:ascii="Times New Roman" w:eastAsia="TimesNewRoman" w:hAnsi="Times New Roman"/>
          <w:sz w:val="24"/>
          <w:szCs w:val="24"/>
          <w:lang w:bidi="en-US"/>
        </w:rPr>
        <w:t>implement</w:t>
      </w:r>
      <w:r w:rsidR="00D31EBE">
        <w:rPr>
          <w:rFonts w:ascii="Times New Roman" w:eastAsia="TimesNewRoman" w:hAnsi="Times New Roman"/>
          <w:sz w:val="24"/>
          <w:szCs w:val="24"/>
          <w:lang w:bidi="en-US"/>
        </w:rPr>
        <w:t>ing</w:t>
      </w:r>
      <w:r>
        <w:rPr>
          <w:rFonts w:ascii="Times New Roman" w:eastAsia="TimesNewRoman" w:hAnsi="Times New Roman"/>
          <w:sz w:val="24"/>
          <w:szCs w:val="24"/>
          <w:lang w:bidi="en-US"/>
        </w:rPr>
        <w:t xml:space="preserve"> </w:t>
      </w:r>
      <w:r w:rsidR="00D31EBE">
        <w:rPr>
          <w:rFonts w:ascii="Times New Roman" w:eastAsia="TimesNewRoman" w:hAnsi="Times New Roman"/>
          <w:sz w:val="24"/>
          <w:szCs w:val="24"/>
          <w:lang w:bidi="en-US"/>
        </w:rPr>
        <w:t>several</w:t>
      </w:r>
      <w:r>
        <w:rPr>
          <w:rFonts w:ascii="Times New Roman" w:eastAsia="TimesNewRoman" w:hAnsi="Times New Roman"/>
          <w:sz w:val="24"/>
          <w:szCs w:val="24"/>
          <w:lang w:bidi="en-US"/>
        </w:rPr>
        <w:t xml:space="preserve"> joint projects</w:t>
      </w:r>
      <w:r w:rsidR="00D31EBE">
        <w:rPr>
          <w:rFonts w:ascii="Times New Roman" w:eastAsia="TimesNewRoman" w:hAnsi="Times New Roman"/>
          <w:sz w:val="24"/>
          <w:szCs w:val="24"/>
          <w:lang w:bidi="en-US"/>
        </w:rPr>
        <w:t>. Currently, we have been running an EU project dealing with socially practical learning with the latter</w:t>
      </w:r>
      <w:r>
        <w:rPr>
          <w:rFonts w:ascii="Times New Roman" w:eastAsia="TimesNewRoman" w:hAnsi="Times New Roman"/>
          <w:sz w:val="24"/>
          <w:szCs w:val="24"/>
          <w:lang w:bidi="en-US"/>
        </w:rPr>
        <w:t xml:space="preserve">. A particularly noteworthy is the commendable cooperation with the public institution Kopački rit regarding the scientific symposium </w:t>
      </w:r>
      <w:r>
        <w:rPr>
          <w:rFonts w:ascii="Times New Roman" w:eastAsia="TimesNewRoman" w:hAnsi="Times New Roman"/>
          <w:i/>
          <w:sz w:val="24"/>
          <w:szCs w:val="24"/>
          <w:lang w:bidi="en-US"/>
        </w:rPr>
        <w:t xml:space="preserve">Kopački </w:t>
      </w:r>
      <w:r w:rsidR="00797621">
        <w:rPr>
          <w:rFonts w:ascii="Times New Roman" w:eastAsia="TimesNewRoman" w:hAnsi="Times New Roman"/>
          <w:i/>
          <w:sz w:val="24"/>
          <w:szCs w:val="24"/>
          <w:lang w:bidi="en-US"/>
        </w:rPr>
        <w:t>R</w:t>
      </w:r>
      <w:r>
        <w:rPr>
          <w:rFonts w:ascii="Times New Roman" w:eastAsia="TimesNewRoman" w:hAnsi="Times New Roman"/>
          <w:i/>
          <w:sz w:val="24"/>
          <w:szCs w:val="24"/>
          <w:lang w:bidi="en-US"/>
        </w:rPr>
        <w:t>it</w:t>
      </w:r>
      <w:r w:rsidR="00DA7E1F">
        <w:rPr>
          <w:rFonts w:ascii="Times New Roman" w:eastAsia="TimesNewRoman" w:hAnsi="Times New Roman"/>
          <w:i/>
          <w:sz w:val="24"/>
          <w:szCs w:val="24"/>
          <w:lang w:bidi="en-US"/>
        </w:rPr>
        <w:t>-</w:t>
      </w:r>
      <w:r>
        <w:rPr>
          <w:rFonts w:ascii="Times New Roman" w:eastAsia="TimesNewRoman" w:hAnsi="Times New Roman"/>
          <w:i/>
          <w:sz w:val="24"/>
          <w:szCs w:val="24"/>
          <w:lang w:bidi="en-US"/>
        </w:rPr>
        <w:t xml:space="preserve"> </w:t>
      </w:r>
      <w:r w:rsidR="00DA7E1F">
        <w:rPr>
          <w:rFonts w:ascii="Times New Roman" w:eastAsia="TimesNewRoman" w:hAnsi="Times New Roman"/>
          <w:i/>
          <w:sz w:val="24"/>
          <w:szCs w:val="24"/>
          <w:lang w:bidi="en-US"/>
        </w:rPr>
        <w:t>Y</w:t>
      </w:r>
      <w:r>
        <w:rPr>
          <w:rFonts w:ascii="Times New Roman" w:eastAsia="TimesNewRoman" w:hAnsi="Times New Roman"/>
          <w:i/>
          <w:sz w:val="24"/>
          <w:szCs w:val="24"/>
          <w:lang w:bidi="en-US"/>
        </w:rPr>
        <w:t xml:space="preserve">esterday, </w:t>
      </w:r>
      <w:r w:rsidR="00DA7E1F">
        <w:rPr>
          <w:rFonts w:ascii="Times New Roman" w:eastAsia="TimesNewRoman" w:hAnsi="Times New Roman"/>
          <w:i/>
          <w:sz w:val="24"/>
          <w:szCs w:val="24"/>
          <w:lang w:bidi="en-US"/>
        </w:rPr>
        <w:t>T</w:t>
      </w:r>
      <w:r>
        <w:rPr>
          <w:rFonts w:ascii="Times New Roman" w:eastAsia="TimesNewRoman" w:hAnsi="Times New Roman"/>
          <w:i/>
          <w:sz w:val="24"/>
          <w:szCs w:val="24"/>
          <w:lang w:bidi="en-US"/>
        </w:rPr>
        <w:t xml:space="preserve">oday, </w:t>
      </w:r>
      <w:r w:rsidR="00DA7E1F">
        <w:rPr>
          <w:rFonts w:ascii="Times New Roman" w:eastAsia="TimesNewRoman" w:hAnsi="Times New Roman"/>
          <w:i/>
          <w:sz w:val="24"/>
          <w:szCs w:val="24"/>
          <w:lang w:bidi="en-US"/>
        </w:rPr>
        <w:t>T</w:t>
      </w:r>
      <w:r>
        <w:rPr>
          <w:rFonts w:ascii="Times New Roman" w:eastAsia="TimesNewRoman" w:hAnsi="Times New Roman"/>
          <w:i/>
          <w:sz w:val="24"/>
          <w:szCs w:val="24"/>
          <w:lang w:bidi="en-US"/>
        </w:rPr>
        <w:t>omorrow</w:t>
      </w:r>
      <w:r>
        <w:rPr>
          <w:rFonts w:ascii="Times New Roman" w:eastAsia="TimesNewRoman" w:hAnsi="Times New Roman"/>
          <w:sz w:val="24"/>
          <w:szCs w:val="24"/>
          <w:lang w:bidi="en-US"/>
        </w:rPr>
        <w:t xml:space="preserve">, </w:t>
      </w:r>
      <w:r w:rsidR="006C50E3">
        <w:rPr>
          <w:rFonts w:ascii="Times New Roman" w:eastAsia="TimesNewRoman" w:hAnsi="Times New Roman"/>
          <w:sz w:val="24"/>
          <w:szCs w:val="24"/>
          <w:lang w:bidi="en-US"/>
        </w:rPr>
        <w:t>which</w:t>
      </w:r>
      <w:r>
        <w:rPr>
          <w:rFonts w:ascii="Times New Roman" w:eastAsia="TimesNewRoman" w:hAnsi="Times New Roman"/>
          <w:sz w:val="24"/>
          <w:szCs w:val="24"/>
          <w:lang w:bidi="en-US"/>
        </w:rPr>
        <w:t xml:space="preserve"> we have co-organi</w:t>
      </w:r>
      <w:r w:rsidR="00E244E7">
        <w:rPr>
          <w:rFonts w:ascii="Times New Roman" w:eastAsia="TimesNewRoman" w:hAnsi="Times New Roman"/>
          <w:sz w:val="24"/>
          <w:szCs w:val="24"/>
          <w:lang w:bidi="en-US"/>
        </w:rPr>
        <w:t>s</w:t>
      </w:r>
      <w:r>
        <w:rPr>
          <w:rFonts w:ascii="Times New Roman" w:eastAsia="TimesNewRoman" w:hAnsi="Times New Roman"/>
          <w:sz w:val="24"/>
          <w:szCs w:val="24"/>
          <w:lang w:bidi="en-US"/>
        </w:rPr>
        <w:t>ed for many years.</w:t>
      </w:r>
      <w:r w:rsidR="00D31EBE">
        <w:rPr>
          <w:rFonts w:ascii="Times New Roman" w:eastAsia="TimesNewRoman" w:hAnsi="Times New Roman"/>
          <w:sz w:val="24"/>
          <w:szCs w:val="24"/>
          <w:lang w:bidi="en-US"/>
        </w:rPr>
        <w:t xml:space="preserve"> </w:t>
      </w:r>
      <w:r>
        <w:rPr>
          <w:rFonts w:ascii="Times New Roman" w:eastAsia="TimesNewRoman" w:hAnsi="Times New Roman"/>
          <w:sz w:val="24"/>
          <w:szCs w:val="24"/>
          <w:lang w:bidi="en-US"/>
        </w:rPr>
        <w:t xml:space="preserve">Furthermore, we have also established cooperation regarding the public procurement of intellectual services, </w:t>
      </w:r>
      <w:r w:rsidR="00F0787B">
        <w:rPr>
          <w:rFonts w:ascii="Times New Roman" w:eastAsia="TimesNewRoman" w:hAnsi="Times New Roman"/>
          <w:sz w:val="24"/>
          <w:szCs w:val="24"/>
          <w:lang w:bidi="en-US"/>
        </w:rPr>
        <w:t>enabling our teachers to create manuals and brochures and</w:t>
      </w:r>
      <w:r>
        <w:rPr>
          <w:rFonts w:ascii="Times New Roman" w:eastAsia="TimesNewRoman" w:hAnsi="Times New Roman"/>
          <w:sz w:val="24"/>
          <w:szCs w:val="24"/>
          <w:lang w:bidi="en-US"/>
        </w:rPr>
        <w:t xml:space="preserve"> organi</w:t>
      </w:r>
      <w:r w:rsidR="00E244E7">
        <w:rPr>
          <w:rFonts w:ascii="Times New Roman" w:eastAsia="TimesNewRoman" w:hAnsi="Times New Roman"/>
          <w:sz w:val="24"/>
          <w:szCs w:val="24"/>
          <w:lang w:bidi="en-US"/>
        </w:rPr>
        <w:t>s</w:t>
      </w:r>
      <w:r>
        <w:rPr>
          <w:rFonts w:ascii="Times New Roman" w:eastAsia="TimesNewRoman" w:hAnsi="Times New Roman"/>
          <w:sz w:val="24"/>
          <w:szCs w:val="24"/>
          <w:lang w:bidi="en-US"/>
        </w:rPr>
        <w:t>e workshops and education following</w:t>
      </w:r>
      <w:r w:rsidR="00636997">
        <w:rPr>
          <w:rFonts w:ascii="Times New Roman" w:eastAsia="TimesNewRoman" w:hAnsi="Times New Roman"/>
          <w:sz w:val="24"/>
          <w:szCs w:val="24"/>
          <w:lang w:bidi="en-US"/>
        </w:rPr>
        <w:t xml:space="preserve"> </w:t>
      </w:r>
      <w:r>
        <w:rPr>
          <w:rFonts w:ascii="Times New Roman" w:eastAsia="TimesNewRoman" w:hAnsi="Times New Roman"/>
          <w:sz w:val="24"/>
          <w:szCs w:val="24"/>
          <w:lang w:bidi="en-US"/>
        </w:rPr>
        <w:t>the Kopački rit Nature Park</w:t>
      </w:r>
      <w:r w:rsidR="00636997">
        <w:rPr>
          <w:rFonts w:ascii="Times New Roman" w:eastAsia="TimesNewRoman" w:hAnsi="Times New Roman"/>
          <w:sz w:val="24"/>
          <w:szCs w:val="24"/>
          <w:lang w:bidi="en-US"/>
        </w:rPr>
        <w:t>'s requirements. With this, we</w:t>
      </w:r>
      <w:r>
        <w:rPr>
          <w:rFonts w:ascii="Times New Roman" w:eastAsia="TimesNewRoman" w:hAnsi="Times New Roman"/>
          <w:sz w:val="24"/>
          <w:szCs w:val="24"/>
          <w:lang w:bidi="en-US"/>
        </w:rPr>
        <w:t xml:space="preserve"> ha</w:t>
      </w:r>
      <w:r w:rsidR="00636997">
        <w:rPr>
          <w:rFonts w:ascii="Times New Roman" w:eastAsia="TimesNewRoman" w:hAnsi="Times New Roman"/>
          <w:sz w:val="24"/>
          <w:szCs w:val="24"/>
          <w:lang w:bidi="en-US"/>
        </w:rPr>
        <w:t>ve</w:t>
      </w:r>
      <w:r>
        <w:rPr>
          <w:rFonts w:ascii="Times New Roman" w:eastAsia="TimesNewRoman" w:hAnsi="Times New Roman"/>
          <w:sz w:val="24"/>
          <w:szCs w:val="24"/>
          <w:lang w:bidi="en-US"/>
        </w:rPr>
        <w:t xml:space="preserve"> shown and proven that we can generate additional income on the market and</w:t>
      </w:r>
      <w:r w:rsidR="00DE334A">
        <w:rPr>
          <w:rFonts w:ascii="Times New Roman" w:eastAsia="TimesNewRoman" w:hAnsi="Times New Roman"/>
          <w:sz w:val="24"/>
          <w:szCs w:val="24"/>
          <w:lang w:bidi="en-US"/>
        </w:rPr>
        <w:t>,</w:t>
      </w:r>
      <w:r>
        <w:rPr>
          <w:rFonts w:ascii="Times New Roman" w:eastAsia="TimesNewRoman" w:hAnsi="Times New Roman"/>
          <w:sz w:val="24"/>
          <w:szCs w:val="24"/>
          <w:lang w:bidi="en-US"/>
        </w:rPr>
        <w:t xml:space="preserve"> at the same time</w:t>
      </w:r>
      <w:r w:rsidR="00636997">
        <w:rPr>
          <w:rFonts w:ascii="Times New Roman" w:eastAsia="TimesNewRoman" w:hAnsi="Times New Roman"/>
          <w:sz w:val="24"/>
          <w:szCs w:val="24"/>
          <w:lang w:bidi="en-US"/>
        </w:rPr>
        <w:t>,</w:t>
      </w:r>
      <w:r>
        <w:rPr>
          <w:rFonts w:ascii="Times New Roman" w:eastAsia="TimesNewRoman" w:hAnsi="Times New Roman"/>
          <w:sz w:val="24"/>
          <w:szCs w:val="24"/>
          <w:lang w:bidi="en-US"/>
        </w:rPr>
        <w:t xml:space="preserve"> develop scientific and professional activities within our scope of work. We are proud to cooperate with associations like Dokkica, Volunteer Centre Slavonski Brod, European House, etc. Through all forms of economic cooperation in the broadest sense</w:t>
      </w:r>
      <w:r w:rsidR="00636997">
        <w:rPr>
          <w:rFonts w:ascii="Times New Roman" w:eastAsia="TimesNewRoman" w:hAnsi="Times New Roman"/>
          <w:sz w:val="24"/>
          <w:szCs w:val="24"/>
          <w:lang w:bidi="en-US"/>
        </w:rPr>
        <w:t>,</w:t>
      </w:r>
      <w:r>
        <w:rPr>
          <w:rFonts w:ascii="Times New Roman" w:eastAsia="TimesNewRoman" w:hAnsi="Times New Roman"/>
          <w:sz w:val="24"/>
          <w:szCs w:val="24"/>
          <w:lang w:bidi="en-US"/>
        </w:rPr>
        <w:t xml:space="preserve"> i.e. cooperation with business entities such as Kopački rit, cultural institutions, and local government units, we have shown maturity and thoughtfulness of active participation in all offered scientific and professional activities in our field. We have also </w:t>
      </w:r>
      <w:r w:rsidR="00636997">
        <w:rPr>
          <w:rFonts w:ascii="Times New Roman" w:eastAsia="TimesNewRoman" w:hAnsi="Times New Roman"/>
          <w:sz w:val="24"/>
          <w:szCs w:val="24"/>
          <w:lang w:bidi="en-US"/>
        </w:rPr>
        <w:t>demonstrated</w:t>
      </w:r>
      <w:r>
        <w:rPr>
          <w:rFonts w:ascii="Times New Roman" w:eastAsia="TimesNewRoman" w:hAnsi="Times New Roman"/>
          <w:sz w:val="24"/>
          <w:szCs w:val="24"/>
          <w:lang w:bidi="en-US"/>
        </w:rPr>
        <w:t xml:space="preserve"> our strength and competitiveness in the labo</w:t>
      </w:r>
      <w:r w:rsidR="00636997">
        <w:rPr>
          <w:rFonts w:ascii="Times New Roman" w:eastAsia="TimesNewRoman" w:hAnsi="Times New Roman"/>
          <w:sz w:val="24"/>
          <w:szCs w:val="24"/>
          <w:lang w:bidi="en-US"/>
        </w:rPr>
        <w:t>u</w:t>
      </w:r>
      <w:r>
        <w:rPr>
          <w:rFonts w:ascii="Times New Roman" w:eastAsia="TimesNewRoman" w:hAnsi="Times New Roman"/>
          <w:sz w:val="24"/>
          <w:szCs w:val="24"/>
          <w:lang w:bidi="en-US"/>
        </w:rPr>
        <w:t>r market and services in the field of interdisciplinary sciences and</w:t>
      </w:r>
      <w:r w:rsidR="00636997">
        <w:rPr>
          <w:rFonts w:ascii="Times New Roman" w:eastAsia="TimesNewRoman" w:hAnsi="Times New Roman"/>
          <w:sz w:val="24"/>
          <w:szCs w:val="24"/>
          <w:lang w:bidi="en-US"/>
        </w:rPr>
        <w:t>,</w:t>
      </w:r>
      <w:r>
        <w:rPr>
          <w:rFonts w:ascii="Times New Roman" w:eastAsia="TimesNewRoman" w:hAnsi="Times New Roman"/>
          <w:sz w:val="24"/>
          <w:szCs w:val="24"/>
          <w:lang w:bidi="en-US"/>
        </w:rPr>
        <w:t xml:space="preserve"> above all</w:t>
      </w:r>
      <w:r w:rsidR="00636997">
        <w:rPr>
          <w:rFonts w:ascii="Times New Roman" w:eastAsia="TimesNewRoman" w:hAnsi="Times New Roman"/>
          <w:sz w:val="24"/>
          <w:szCs w:val="24"/>
          <w:lang w:bidi="en-US"/>
        </w:rPr>
        <w:t>,</w:t>
      </w:r>
      <w:r>
        <w:rPr>
          <w:rFonts w:ascii="Times New Roman" w:eastAsia="TimesNewRoman" w:hAnsi="Times New Roman"/>
          <w:sz w:val="24"/>
          <w:szCs w:val="24"/>
          <w:lang w:bidi="en-US"/>
        </w:rPr>
        <w:t xml:space="preserve"> a high level of involvement in the education system of all stakeholders as our associates and partners. Our vision is to encourage the introduction of new study programmes in accordance with the demands of the labo</w:t>
      </w:r>
      <w:r w:rsidR="00636997">
        <w:rPr>
          <w:rFonts w:ascii="Times New Roman" w:eastAsia="TimesNewRoman" w:hAnsi="Times New Roman"/>
          <w:sz w:val="24"/>
          <w:szCs w:val="24"/>
          <w:lang w:bidi="en-US"/>
        </w:rPr>
        <w:t>u</w:t>
      </w:r>
      <w:r>
        <w:rPr>
          <w:rFonts w:ascii="Times New Roman" w:eastAsia="TimesNewRoman" w:hAnsi="Times New Roman"/>
          <w:sz w:val="24"/>
          <w:szCs w:val="24"/>
          <w:lang w:bidi="en-US"/>
        </w:rPr>
        <w:t>r market and the Faculty</w:t>
      </w:r>
      <w:r w:rsidR="0039320A">
        <w:rPr>
          <w:rFonts w:ascii="Times New Roman" w:eastAsia="TimesNewRoman" w:hAnsi="Times New Roman"/>
          <w:sz w:val="24"/>
          <w:szCs w:val="24"/>
          <w:lang w:bidi="en-US"/>
        </w:rPr>
        <w:t>'</w:t>
      </w:r>
      <w:r>
        <w:rPr>
          <w:rFonts w:ascii="Times New Roman" w:eastAsia="TimesNewRoman" w:hAnsi="Times New Roman"/>
          <w:sz w:val="24"/>
          <w:szCs w:val="24"/>
          <w:lang w:bidi="en-US"/>
        </w:rPr>
        <w:t>s resources by connecting the teaching process with the labo</w:t>
      </w:r>
      <w:r w:rsidR="00636997">
        <w:rPr>
          <w:rFonts w:ascii="Times New Roman" w:eastAsia="TimesNewRoman" w:hAnsi="Times New Roman"/>
          <w:sz w:val="24"/>
          <w:szCs w:val="24"/>
          <w:lang w:bidi="en-US"/>
        </w:rPr>
        <w:t>u</w:t>
      </w:r>
      <w:r>
        <w:rPr>
          <w:rFonts w:ascii="Times New Roman" w:eastAsia="TimesNewRoman" w:hAnsi="Times New Roman"/>
          <w:sz w:val="24"/>
          <w:szCs w:val="24"/>
          <w:lang w:bidi="en-US"/>
        </w:rPr>
        <w:t xml:space="preserve">r market.  </w:t>
      </w:r>
      <w:r w:rsidR="00636997">
        <w:rPr>
          <w:rFonts w:ascii="Times New Roman" w:eastAsia="TimesNewRoman" w:hAnsi="Times New Roman"/>
          <w:sz w:val="24"/>
          <w:szCs w:val="24"/>
          <w:lang w:bidi="en-US"/>
        </w:rPr>
        <w:t>This vision</w:t>
      </w:r>
      <w:r>
        <w:rPr>
          <w:rFonts w:ascii="Times New Roman" w:eastAsia="TimesNewRoman" w:hAnsi="Times New Roman"/>
          <w:sz w:val="24"/>
          <w:szCs w:val="24"/>
          <w:lang w:bidi="en-US"/>
        </w:rPr>
        <w:t xml:space="preserve"> has been envisaged in the University Strategy and emphasi</w:t>
      </w:r>
      <w:r w:rsidR="00E244E7">
        <w:rPr>
          <w:rFonts w:ascii="Times New Roman" w:eastAsia="TimesNewRoman" w:hAnsi="Times New Roman"/>
          <w:sz w:val="24"/>
          <w:szCs w:val="24"/>
          <w:lang w:bidi="en-US"/>
        </w:rPr>
        <w:t>s</w:t>
      </w:r>
      <w:r>
        <w:rPr>
          <w:rFonts w:ascii="Times New Roman" w:eastAsia="TimesNewRoman" w:hAnsi="Times New Roman"/>
          <w:sz w:val="24"/>
          <w:szCs w:val="24"/>
          <w:lang w:bidi="en-US"/>
        </w:rPr>
        <w:t xml:space="preserve">ed as the strategic goal </w:t>
      </w:r>
      <w:r w:rsidR="00C67564">
        <w:rPr>
          <w:rFonts w:ascii="Times New Roman" w:eastAsia="TimesNewRoman" w:hAnsi="Times New Roman"/>
          <w:sz w:val="24"/>
          <w:szCs w:val="24"/>
          <w:lang w:bidi="en-US"/>
        </w:rPr>
        <w:t>to</w:t>
      </w:r>
      <w:r>
        <w:rPr>
          <w:rFonts w:ascii="Times New Roman" w:eastAsia="TimesNewRoman" w:hAnsi="Times New Roman"/>
          <w:sz w:val="24"/>
          <w:szCs w:val="24"/>
          <w:lang w:bidi="en-US"/>
        </w:rPr>
        <w:t xml:space="preserve"> improv</w:t>
      </w:r>
      <w:r w:rsidR="00C67564">
        <w:rPr>
          <w:rFonts w:ascii="Times New Roman" w:eastAsia="TimesNewRoman" w:hAnsi="Times New Roman"/>
          <w:sz w:val="24"/>
          <w:szCs w:val="24"/>
          <w:lang w:bidi="en-US"/>
        </w:rPr>
        <w:t>e</w:t>
      </w:r>
      <w:r>
        <w:rPr>
          <w:rFonts w:ascii="Times New Roman" w:eastAsia="TimesNewRoman" w:hAnsi="Times New Roman"/>
          <w:sz w:val="24"/>
          <w:szCs w:val="24"/>
          <w:lang w:bidi="en-US"/>
        </w:rPr>
        <w:t xml:space="preserve"> the teaching process through the development and implementation of contemporary studies, which will, above all, enable future experts for professional and responsible individual and teamwork in the community. </w:t>
      </w:r>
      <w:r w:rsidR="00716041">
        <w:rPr>
          <w:rFonts w:ascii="Times New Roman" w:eastAsia="TimesNewRoman" w:hAnsi="Times New Roman"/>
          <w:sz w:val="24"/>
          <w:szCs w:val="24"/>
          <w:lang w:bidi="en-US"/>
        </w:rPr>
        <w:t>Conducting</w:t>
      </w:r>
      <w:r>
        <w:rPr>
          <w:rFonts w:ascii="Times New Roman" w:eastAsia="TimesNewRoman" w:hAnsi="Times New Roman"/>
          <w:sz w:val="24"/>
          <w:szCs w:val="24"/>
          <w:lang w:bidi="en-US"/>
        </w:rPr>
        <w:t xml:space="preserve"> postgraduate university (doctoral) studies implies the integration of labo</w:t>
      </w:r>
      <w:r w:rsidR="00636997">
        <w:rPr>
          <w:rFonts w:ascii="Times New Roman" w:eastAsia="TimesNewRoman" w:hAnsi="Times New Roman"/>
          <w:sz w:val="24"/>
          <w:szCs w:val="24"/>
          <w:lang w:bidi="en-US"/>
        </w:rPr>
        <w:t>u</w:t>
      </w:r>
      <w:r>
        <w:rPr>
          <w:rFonts w:ascii="Times New Roman" w:eastAsia="TimesNewRoman" w:hAnsi="Times New Roman"/>
          <w:sz w:val="24"/>
          <w:szCs w:val="24"/>
          <w:lang w:bidi="en-US"/>
        </w:rPr>
        <w:t>r market representatives and the teaching process. We emphasi</w:t>
      </w:r>
      <w:r w:rsidR="00E244E7">
        <w:rPr>
          <w:rFonts w:ascii="Times New Roman" w:eastAsia="TimesNewRoman" w:hAnsi="Times New Roman"/>
          <w:sz w:val="24"/>
          <w:szCs w:val="24"/>
          <w:lang w:bidi="en-US"/>
        </w:rPr>
        <w:t>s</w:t>
      </w:r>
      <w:r>
        <w:rPr>
          <w:rFonts w:ascii="Times New Roman" w:eastAsia="TimesNewRoman" w:hAnsi="Times New Roman"/>
          <w:sz w:val="24"/>
          <w:szCs w:val="24"/>
          <w:lang w:bidi="en-US"/>
        </w:rPr>
        <w:t>e that Brod-Posavina County and the city of Slavonski Brod have signed letters of support for launching this university (doctoral) studies, which has proven our connection and their contentment with our students as their current and future employees.</w:t>
      </w:r>
    </w:p>
    <w:p w14:paraId="2068CA4E" w14:textId="3D1B774F" w:rsidR="00AF453D" w:rsidRDefault="00AF453D" w:rsidP="009E6456">
      <w:pPr>
        <w:pStyle w:val="PodNaslov"/>
      </w:pPr>
      <w:r>
        <w:t xml:space="preserve"> </w:t>
      </w:r>
      <w:bookmarkStart w:id="25" w:name="_Toc106699445"/>
      <w:bookmarkStart w:id="26" w:name="_Toc107402835"/>
      <w:r>
        <w:t>Organi</w:t>
      </w:r>
      <w:r w:rsidR="00E244E7">
        <w:t>s</w:t>
      </w:r>
      <w:r>
        <w:t>ation of the information system for collecting, managing, processing, and reporting on the statistical data related to the organi</w:t>
      </w:r>
      <w:r w:rsidR="00E244E7">
        <w:t>s</w:t>
      </w:r>
      <w:r>
        <w:t>ation and implementation of study programmes and quality assurance</w:t>
      </w:r>
      <w:bookmarkEnd w:id="25"/>
      <w:bookmarkEnd w:id="26"/>
    </w:p>
    <w:p w14:paraId="6F25D671" w14:textId="77777777" w:rsidR="00AF453D" w:rsidRDefault="00AF453D" w:rsidP="00AF453D">
      <w:pPr>
        <w:spacing w:after="0" w:line="360" w:lineRule="auto"/>
        <w:jc w:val="both"/>
        <w:rPr>
          <w:rFonts w:ascii="Times New Roman" w:hAnsi="Times New Roman"/>
        </w:rPr>
      </w:pPr>
    </w:p>
    <w:p w14:paraId="19A0B187" w14:textId="5EF399DA" w:rsidR="00AF453D" w:rsidRDefault="00AF453D" w:rsidP="008C193F">
      <w:pPr>
        <w:spacing w:after="0" w:line="360" w:lineRule="auto"/>
        <w:jc w:val="both"/>
        <w:rPr>
          <w:rFonts w:ascii="Times New Roman" w:hAnsi="Times New Roman"/>
          <w:sz w:val="24"/>
          <w:szCs w:val="24"/>
        </w:rPr>
      </w:pPr>
      <w:r>
        <w:rPr>
          <w:rFonts w:ascii="Times New Roman" w:eastAsia="Times New Roman" w:hAnsi="Times New Roman"/>
          <w:sz w:val="24"/>
          <w:szCs w:val="24"/>
          <w:lang w:bidi="en-US"/>
        </w:rPr>
        <w:t>The</w:t>
      </w:r>
      <w:r w:rsidR="008C193F">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Faculty</w:t>
      </w:r>
      <w:r w:rsidR="008C193F">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 xml:space="preserve">of Education has constant access to up-to-date </w:t>
      </w:r>
      <w:r w:rsidR="008C193F">
        <w:rPr>
          <w:rFonts w:ascii="Times New Roman" w:eastAsia="Times New Roman" w:hAnsi="Times New Roman"/>
          <w:sz w:val="24"/>
          <w:szCs w:val="24"/>
          <w:lang w:bidi="en-US"/>
        </w:rPr>
        <w:t>i</w:t>
      </w:r>
      <w:r>
        <w:rPr>
          <w:rFonts w:ascii="Times New Roman" w:eastAsia="Times New Roman" w:hAnsi="Times New Roman"/>
          <w:sz w:val="24"/>
          <w:szCs w:val="24"/>
          <w:lang w:bidi="en-US"/>
        </w:rPr>
        <w:t xml:space="preserve">nformation on the study programmes, students, and teachers through the Information System of Higher Education Institutions (ISVU). The ISVU allows for the tracking, integration, and processing of data on the number of applicants compared to the number of students enrolled in the first year of study, the average grade in high school education, the type of school the candidates are coming from (grammar schools, vocational schools, etc.), the number of students enrolled in postgraduate studies, the number of students enrolled in a course, earned (ECTS) credits, student status, dynamics of studies, the GPA, the examination pass rate and examination scores, the average duration of the study, the number of graduates in a given year, etc. The professional services of the Faculty keep records (files) on all Faculty employees and store all the information about promotions in academic rank and teaching titles, the reports of professional committees with the data on research and teaching, professional training, etc. </w:t>
      </w:r>
    </w:p>
    <w:p w14:paraId="44C740EA" w14:textId="77777777" w:rsidR="00AF453D" w:rsidRDefault="00AF453D" w:rsidP="00AF453D">
      <w:pPr>
        <w:spacing w:after="0" w:line="360" w:lineRule="auto"/>
        <w:jc w:val="both"/>
        <w:rPr>
          <w:rFonts w:ascii="Times New Roman" w:hAnsi="Times New Roman"/>
          <w:iCs/>
          <w:sz w:val="24"/>
          <w:szCs w:val="24"/>
        </w:rPr>
      </w:pPr>
      <w:r>
        <w:rPr>
          <w:rFonts w:ascii="Times New Roman" w:eastAsia="Times New Roman" w:hAnsi="Times New Roman"/>
          <w:sz w:val="24"/>
          <w:szCs w:val="24"/>
          <w:lang w:bidi="en-US"/>
        </w:rPr>
        <w:t xml:space="preserve">At the level of the Republic of Croatia and after approving the study programme, the Faculty of Education will initiate the entry into the IT database of all study university programmes (MOZVAG - the directory of study programmes accredited in the Republic of Croatia), where all changes and additions will be updated. </w:t>
      </w:r>
    </w:p>
    <w:p w14:paraId="2B1225AE" w14:textId="4FAD89BA" w:rsidR="00AF453D" w:rsidRDefault="00AF453D" w:rsidP="00AF453D">
      <w:pPr>
        <w:spacing w:after="0" w:line="360" w:lineRule="auto"/>
        <w:jc w:val="both"/>
      </w:pPr>
      <w:r>
        <w:rPr>
          <w:rFonts w:ascii="Times New Roman" w:eastAsia="Times New Roman" w:hAnsi="Times New Roman"/>
          <w:sz w:val="24"/>
          <w:szCs w:val="24"/>
          <w:lang w:bidi="en-US"/>
        </w:rPr>
        <w:t xml:space="preserve">For the needs of the postgraduate doctoral studies </w:t>
      </w:r>
      <w:r w:rsidR="006B132C">
        <w:rPr>
          <w:rFonts w:ascii="Times New Roman" w:eastAsia="Times New Roman" w:hAnsi="Times New Roman"/>
          <w:sz w:val="24"/>
          <w:szCs w:val="24"/>
          <w:lang w:bidi="en-US"/>
        </w:rPr>
        <w:t xml:space="preserve">in </w:t>
      </w:r>
      <w:r>
        <w:rPr>
          <w:rFonts w:ascii="Times New Roman" w:eastAsia="Times New Roman" w:hAnsi="Times New Roman"/>
          <w:b/>
          <w:i/>
          <w:sz w:val="24"/>
          <w:szCs w:val="24"/>
          <w:lang w:bidi="en-US"/>
        </w:rPr>
        <w:t xml:space="preserve">Educational </w:t>
      </w:r>
      <w:r w:rsidR="00DE4409">
        <w:rPr>
          <w:rFonts w:ascii="Times New Roman" w:eastAsia="Times New Roman" w:hAnsi="Times New Roman"/>
          <w:b/>
          <w:i/>
          <w:sz w:val="24"/>
          <w:szCs w:val="24"/>
          <w:lang w:bidi="en-US"/>
        </w:rPr>
        <w:t>S</w:t>
      </w:r>
      <w:r>
        <w:rPr>
          <w:rFonts w:ascii="Times New Roman" w:eastAsia="Times New Roman" w:hAnsi="Times New Roman"/>
          <w:b/>
          <w:i/>
          <w:sz w:val="24"/>
          <w:szCs w:val="24"/>
          <w:lang w:bidi="en-US"/>
        </w:rPr>
        <w:t xml:space="preserve">ciences and </w:t>
      </w:r>
      <w:r w:rsidR="00DE4409">
        <w:rPr>
          <w:rFonts w:ascii="Times New Roman" w:eastAsia="Times New Roman" w:hAnsi="Times New Roman"/>
          <w:b/>
          <w:i/>
          <w:sz w:val="24"/>
          <w:szCs w:val="24"/>
          <w:lang w:bidi="en-US"/>
        </w:rPr>
        <w:t>P</w:t>
      </w:r>
      <w:r>
        <w:rPr>
          <w:rFonts w:ascii="Times New Roman" w:eastAsia="Times New Roman" w:hAnsi="Times New Roman"/>
          <w:b/>
          <w:i/>
          <w:sz w:val="24"/>
          <w:szCs w:val="24"/>
          <w:lang w:bidi="en-US"/>
        </w:rPr>
        <w:t xml:space="preserve">erspectives of </w:t>
      </w:r>
      <w:r w:rsidR="00DE4409">
        <w:rPr>
          <w:rFonts w:ascii="Times New Roman" w:eastAsia="Times New Roman" w:hAnsi="Times New Roman"/>
          <w:b/>
          <w:i/>
          <w:sz w:val="24"/>
          <w:szCs w:val="24"/>
          <w:lang w:bidi="en-US"/>
        </w:rPr>
        <w:t>E</w:t>
      </w:r>
      <w:r>
        <w:rPr>
          <w:rFonts w:ascii="Times New Roman" w:eastAsia="Times New Roman" w:hAnsi="Times New Roman"/>
          <w:b/>
          <w:i/>
          <w:sz w:val="24"/>
          <w:szCs w:val="24"/>
          <w:lang w:bidi="en-US"/>
        </w:rPr>
        <w:t xml:space="preserve">ducation, </w:t>
      </w:r>
      <w:r w:rsidR="008C193F">
        <w:rPr>
          <w:rFonts w:ascii="Times New Roman" w:eastAsia="Times New Roman" w:hAnsi="Times New Roman"/>
          <w:sz w:val="24"/>
          <w:szCs w:val="24"/>
          <w:lang w:bidi="en-US"/>
        </w:rPr>
        <w:t>a</w:t>
      </w:r>
      <w:r>
        <w:rPr>
          <w:rFonts w:ascii="Times New Roman" w:eastAsia="Times New Roman" w:hAnsi="Times New Roman"/>
          <w:sz w:val="24"/>
          <w:szCs w:val="24"/>
          <w:lang w:bidi="en-US"/>
        </w:rPr>
        <w:t xml:space="preserve"> </w:t>
      </w:r>
      <w:r w:rsidR="008C193F">
        <w:rPr>
          <w:rFonts w:ascii="Times New Roman" w:eastAsia="Times New Roman" w:hAnsi="Times New Roman"/>
          <w:sz w:val="24"/>
          <w:szCs w:val="24"/>
          <w:lang w:bidi="en-US"/>
        </w:rPr>
        <w:t>particular</w:t>
      </w:r>
      <w:r>
        <w:rPr>
          <w:rFonts w:ascii="Times New Roman" w:eastAsia="Times New Roman" w:hAnsi="Times New Roman"/>
          <w:sz w:val="24"/>
          <w:szCs w:val="24"/>
          <w:lang w:bidi="en-US"/>
        </w:rPr>
        <w:t xml:space="preserve"> website will be established as web support for easier tracking and understanding of the content of the study programme and greater availability of learning materials regarding distance learning, as classes will partially be held via the website and partially via Loomen. Furthermore, the Students</w:t>
      </w:r>
      <w:r w:rsidR="0039320A">
        <w:rPr>
          <w:rFonts w:ascii="Times New Roman" w:eastAsia="Times New Roman" w:hAnsi="Times New Roman"/>
          <w:sz w:val="24"/>
          <w:szCs w:val="24"/>
          <w:lang w:bidi="en-US"/>
        </w:rPr>
        <w:t>'</w:t>
      </w:r>
      <w:r>
        <w:rPr>
          <w:rFonts w:ascii="Times New Roman" w:eastAsia="Times New Roman" w:hAnsi="Times New Roman"/>
          <w:sz w:val="24"/>
          <w:szCs w:val="24"/>
          <w:lang w:bidi="en-US"/>
        </w:rPr>
        <w:t xml:space="preserve"> office and the authori</w:t>
      </w:r>
      <w:r w:rsidR="00E244E7">
        <w:rPr>
          <w:rFonts w:ascii="Times New Roman" w:eastAsia="Times New Roman" w:hAnsi="Times New Roman"/>
          <w:sz w:val="24"/>
          <w:szCs w:val="24"/>
          <w:lang w:bidi="en-US"/>
        </w:rPr>
        <w:t>s</w:t>
      </w:r>
      <w:r>
        <w:rPr>
          <w:rFonts w:ascii="Times New Roman" w:eastAsia="Times New Roman" w:hAnsi="Times New Roman"/>
          <w:sz w:val="24"/>
          <w:szCs w:val="24"/>
          <w:lang w:bidi="en-US"/>
        </w:rPr>
        <w:t>ed body of the institution providing the studies will keep systematic and chronological records of relevant information with the following content:</w:t>
      </w:r>
    </w:p>
    <w:p w14:paraId="723C416D" w14:textId="77777777" w:rsidR="00AF453D" w:rsidRDefault="00AF453D" w:rsidP="00AF453D">
      <w:pPr>
        <w:pStyle w:val="Odlomakpopisa"/>
        <w:numPr>
          <w:ilvl w:val="0"/>
          <w:numId w:val="6"/>
        </w:numPr>
        <w:spacing w:after="0" w:line="360" w:lineRule="auto"/>
        <w:jc w:val="both"/>
      </w:pPr>
      <w:r>
        <w:rPr>
          <w:rFonts w:ascii="Times New Roman" w:eastAsia="Times New Roman" w:hAnsi="Times New Roman"/>
          <w:sz w:val="24"/>
          <w:szCs w:val="24"/>
          <w:lang w:bidi="en-US"/>
        </w:rPr>
        <w:t xml:space="preserve">relevant data on the students of the postgraduate doctoral studies, general data (so-called student </w:t>
      </w:r>
      <w:r>
        <w:rPr>
          <w:rFonts w:ascii="Times New Roman" w:eastAsia="Times New Roman" w:hAnsi="Times New Roman"/>
          <w:i/>
          <w:sz w:val="24"/>
          <w:szCs w:val="24"/>
          <w:lang w:bidi="en-US"/>
        </w:rPr>
        <w:t>portfolio</w:t>
      </w:r>
      <w:r>
        <w:rPr>
          <w:rFonts w:ascii="Times New Roman" w:eastAsia="Times New Roman" w:hAnsi="Times New Roman"/>
          <w:sz w:val="24"/>
          <w:szCs w:val="24"/>
          <w:lang w:bidi="en-US"/>
        </w:rPr>
        <w:t xml:space="preserve"> ):</w:t>
      </w:r>
    </w:p>
    <w:p w14:paraId="0CA6DBCD" w14:textId="77777777" w:rsidR="00AF453D" w:rsidRDefault="00AF453D" w:rsidP="00AF453D">
      <w:pPr>
        <w:pStyle w:val="Odlomakpopisa"/>
        <w:numPr>
          <w:ilvl w:val="1"/>
          <w:numId w:val="6"/>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name and surname, place, date and year of birth,</w:t>
      </w:r>
    </w:p>
    <w:p w14:paraId="784AFBD8" w14:textId="77777777" w:rsidR="00AF453D" w:rsidRDefault="00AF453D" w:rsidP="00AF453D">
      <w:pPr>
        <w:pStyle w:val="Odlomakpopisa"/>
        <w:numPr>
          <w:ilvl w:val="1"/>
          <w:numId w:val="6"/>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the residence address of the participant, OIB (PIN), e-mail, telephone, and mobile phone number,</w:t>
      </w:r>
    </w:p>
    <w:p w14:paraId="6FAC8C65" w14:textId="77777777" w:rsidR="00AF453D" w:rsidRDefault="00AF453D" w:rsidP="00AF453D">
      <w:pPr>
        <w:pStyle w:val="Odlomakpopisa"/>
        <w:numPr>
          <w:ilvl w:val="1"/>
          <w:numId w:val="6"/>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education level,</w:t>
      </w:r>
    </w:p>
    <w:p w14:paraId="4992F381" w14:textId="3F73728B" w:rsidR="00AF453D" w:rsidRDefault="00AF453D" w:rsidP="00AF453D">
      <w:pPr>
        <w:pStyle w:val="Odlomakpopisa"/>
        <w:numPr>
          <w:ilvl w:val="1"/>
          <w:numId w:val="6"/>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 xml:space="preserve">address of </w:t>
      </w:r>
      <w:r w:rsidR="006C50E3">
        <w:rPr>
          <w:rFonts w:ascii="Times New Roman" w:eastAsia="Times New Roman" w:hAnsi="Times New Roman"/>
          <w:sz w:val="24"/>
          <w:szCs w:val="24"/>
          <w:lang w:bidi="en-US"/>
        </w:rPr>
        <w:t xml:space="preserve">the </w:t>
      </w:r>
      <w:r>
        <w:rPr>
          <w:rFonts w:ascii="Times New Roman" w:eastAsia="Times New Roman" w:hAnsi="Times New Roman"/>
          <w:sz w:val="24"/>
          <w:szCs w:val="24"/>
          <w:lang w:bidi="en-US"/>
        </w:rPr>
        <w:t>workplace,</w:t>
      </w:r>
    </w:p>
    <w:p w14:paraId="25947C99" w14:textId="77777777" w:rsidR="00AF453D" w:rsidRDefault="00AF453D" w:rsidP="00AF453D">
      <w:pPr>
        <w:pStyle w:val="Odlomakpopisa"/>
        <w:numPr>
          <w:ilvl w:val="1"/>
          <w:numId w:val="6"/>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student attendance data</w:t>
      </w:r>
    </w:p>
    <w:p w14:paraId="4C7CC02A" w14:textId="77777777" w:rsidR="00AF453D" w:rsidRDefault="00AF453D" w:rsidP="00AF453D">
      <w:pPr>
        <w:pStyle w:val="Odlomakpopisa"/>
        <w:numPr>
          <w:ilvl w:val="1"/>
          <w:numId w:val="6"/>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student pass rate data,</w:t>
      </w:r>
    </w:p>
    <w:p w14:paraId="68E4E924" w14:textId="62E49345" w:rsidR="00AF453D" w:rsidRDefault="00AF453D" w:rsidP="00AF453D">
      <w:pPr>
        <w:pStyle w:val="Odlomakpopisa"/>
        <w:numPr>
          <w:ilvl w:val="1"/>
          <w:numId w:val="6"/>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statistical data on selected elective courses and workshops</w:t>
      </w:r>
      <w:r w:rsidR="008C193F">
        <w:rPr>
          <w:rFonts w:ascii="Times New Roman" w:eastAsia="Times New Roman" w:hAnsi="Times New Roman"/>
          <w:sz w:val="24"/>
          <w:szCs w:val="24"/>
          <w:lang w:bidi="en-US"/>
        </w:rPr>
        <w:t xml:space="preserve">,  </w:t>
      </w:r>
    </w:p>
    <w:p w14:paraId="30D0FAC6" w14:textId="5DF426D7" w:rsidR="00AF453D" w:rsidRDefault="00AF453D" w:rsidP="00AF453D">
      <w:pPr>
        <w:pStyle w:val="Odlomakpopisa"/>
        <w:numPr>
          <w:ilvl w:val="1"/>
          <w:numId w:val="6"/>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 xml:space="preserve">statistical data on the employment/self-employment or </w:t>
      </w:r>
      <w:r w:rsidR="008C193F">
        <w:rPr>
          <w:rFonts w:ascii="Times New Roman" w:eastAsia="Times New Roman" w:hAnsi="Times New Roman"/>
          <w:sz w:val="24"/>
          <w:szCs w:val="24"/>
          <w:lang w:bidi="en-US"/>
        </w:rPr>
        <w:t>workplace (employer)  change</w:t>
      </w:r>
      <w:r>
        <w:rPr>
          <w:rFonts w:ascii="Times New Roman" w:eastAsia="Times New Roman" w:hAnsi="Times New Roman"/>
          <w:sz w:val="24"/>
          <w:szCs w:val="24"/>
          <w:lang w:bidi="en-US"/>
        </w:rPr>
        <w:t xml:space="preserve"> upon completion of postgraduate university doctoral studies - ALUMNI.</w:t>
      </w:r>
    </w:p>
    <w:p w14:paraId="5C313899" w14:textId="77777777" w:rsidR="00AF453D" w:rsidRDefault="00AF453D" w:rsidP="00AF453D">
      <w:pPr>
        <w:pStyle w:val="Odlomakpopisa"/>
        <w:spacing w:after="0" w:line="360" w:lineRule="auto"/>
        <w:ind w:left="1440"/>
        <w:jc w:val="both"/>
        <w:rPr>
          <w:rFonts w:ascii="Times New Roman" w:hAnsi="Times New Roman"/>
          <w:sz w:val="24"/>
          <w:szCs w:val="24"/>
        </w:rPr>
      </w:pPr>
    </w:p>
    <w:p w14:paraId="67552809" w14:textId="77777777" w:rsidR="00AF453D" w:rsidRDefault="00AF453D" w:rsidP="00AF453D">
      <w:pPr>
        <w:pStyle w:val="Odlomakpopisa"/>
        <w:numPr>
          <w:ilvl w:val="0"/>
          <w:numId w:val="6"/>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other specific information:</w:t>
      </w:r>
    </w:p>
    <w:p w14:paraId="48EDD509" w14:textId="6413812C" w:rsidR="00AF453D" w:rsidRDefault="000353FC" w:rsidP="00AF453D">
      <w:pPr>
        <w:pStyle w:val="Odlomakpopisa"/>
        <w:numPr>
          <w:ilvl w:val="1"/>
          <w:numId w:val="6"/>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t</w:t>
      </w:r>
      <w:r w:rsidR="00AF453D">
        <w:rPr>
          <w:rFonts w:ascii="Times New Roman" w:eastAsia="Times New Roman" w:hAnsi="Times New Roman"/>
          <w:sz w:val="24"/>
          <w:szCs w:val="24"/>
          <w:lang w:bidi="en-US"/>
        </w:rPr>
        <w:t>he application for enrolment into the Postgraduate doctoral study programme</w:t>
      </w:r>
      <w:r w:rsidR="0001677A">
        <w:rPr>
          <w:rFonts w:ascii="Times New Roman" w:eastAsia="Times New Roman" w:hAnsi="Times New Roman"/>
          <w:sz w:val="24"/>
          <w:szCs w:val="24"/>
          <w:lang w:bidi="en-US"/>
        </w:rPr>
        <w:t>,</w:t>
      </w:r>
    </w:p>
    <w:p w14:paraId="67128618" w14:textId="77777777" w:rsidR="00AF453D" w:rsidRDefault="00AF453D" w:rsidP="00AF453D">
      <w:pPr>
        <w:pStyle w:val="Odlomakpopisa"/>
        <w:numPr>
          <w:ilvl w:val="1"/>
          <w:numId w:val="6"/>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 xml:space="preserve">list of students,  </w:t>
      </w:r>
    </w:p>
    <w:p w14:paraId="4CAF4007" w14:textId="08A6E90F" w:rsidR="00AF453D" w:rsidRDefault="00AF453D" w:rsidP="00AF453D">
      <w:pPr>
        <w:pStyle w:val="Odlomakpopisa"/>
        <w:numPr>
          <w:ilvl w:val="1"/>
          <w:numId w:val="6"/>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the academic title received upon completion of the study programme</w:t>
      </w:r>
      <w:r w:rsidR="0001677A">
        <w:rPr>
          <w:rFonts w:ascii="Times New Roman" w:eastAsia="Times New Roman" w:hAnsi="Times New Roman"/>
          <w:sz w:val="24"/>
          <w:szCs w:val="24"/>
          <w:lang w:bidi="en-US"/>
        </w:rPr>
        <w:t>,</w:t>
      </w:r>
    </w:p>
    <w:p w14:paraId="7A38294D" w14:textId="77777777" w:rsidR="00AF453D" w:rsidRDefault="00AF453D" w:rsidP="00AF453D">
      <w:pPr>
        <w:pStyle w:val="Odlomakpopisa"/>
        <w:numPr>
          <w:ilvl w:val="1"/>
          <w:numId w:val="6"/>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enrolment requirements,</w:t>
      </w:r>
    </w:p>
    <w:p w14:paraId="57956A3B" w14:textId="772EEFDC" w:rsidR="00AF453D" w:rsidRDefault="00AF453D" w:rsidP="00AF453D">
      <w:pPr>
        <w:pStyle w:val="Odlomakpopisa"/>
        <w:numPr>
          <w:ilvl w:val="1"/>
          <w:numId w:val="6"/>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 xml:space="preserve">list of teaching staff, external associates, and experts in teaching practice with accompanying CVs and a list of published relevant papers </w:t>
      </w:r>
      <w:r w:rsidR="00A16DCA" w:rsidRPr="00A16DCA">
        <w:rPr>
          <w:rFonts w:ascii="Times New Roman" w:eastAsia="Times New Roman" w:hAnsi="Times New Roman"/>
          <w:sz w:val="24"/>
          <w:szCs w:val="24"/>
          <w:lang w:bidi="en-US"/>
        </w:rPr>
        <w:t>which prove the instructor’s competence to conduct a course</w:t>
      </w:r>
      <w:r>
        <w:rPr>
          <w:rFonts w:ascii="Times New Roman" w:eastAsia="Times New Roman" w:hAnsi="Times New Roman"/>
          <w:sz w:val="24"/>
          <w:szCs w:val="24"/>
          <w:lang w:bidi="en-US"/>
        </w:rPr>
        <w:t>, telephone number, e-mail,</w:t>
      </w:r>
    </w:p>
    <w:p w14:paraId="1A192BA2" w14:textId="44110E42" w:rsidR="00AF453D" w:rsidRDefault="00AF453D" w:rsidP="00AF453D">
      <w:pPr>
        <w:pStyle w:val="Odlomakpopisa"/>
        <w:numPr>
          <w:ilvl w:val="1"/>
          <w:numId w:val="6"/>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 xml:space="preserve">list of subjects (courses), number of ECTS credits,  study duration, </w:t>
      </w:r>
      <w:r w:rsidR="00D944E1">
        <w:rPr>
          <w:rFonts w:ascii="Times New Roman" w:eastAsia="Times New Roman" w:hAnsi="Times New Roman"/>
          <w:sz w:val="24"/>
          <w:szCs w:val="24"/>
          <w:lang w:bidi="en-US"/>
        </w:rPr>
        <w:t xml:space="preserve">level, </w:t>
      </w:r>
      <w:r>
        <w:rPr>
          <w:rFonts w:ascii="Times New Roman" w:eastAsia="Times New Roman" w:hAnsi="Times New Roman"/>
          <w:sz w:val="24"/>
          <w:szCs w:val="24"/>
          <w:lang w:bidi="en-US"/>
        </w:rPr>
        <w:t>academic degree and place of teaching,</w:t>
      </w:r>
    </w:p>
    <w:p w14:paraId="52ABA34B" w14:textId="45765E36" w:rsidR="00AF453D" w:rsidRDefault="00AF453D" w:rsidP="00AF453D">
      <w:pPr>
        <w:pStyle w:val="Odlomakpopisa"/>
        <w:numPr>
          <w:ilvl w:val="1"/>
          <w:numId w:val="6"/>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relevant information from the Students</w:t>
      </w:r>
      <w:r w:rsidR="0039320A">
        <w:rPr>
          <w:rFonts w:ascii="Times New Roman" w:eastAsia="Times New Roman" w:hAnsi="Times New Roman"/>
          <w:sz w:val="24"/>
          <w:szCs w:val="24"/>
          <w:lang w:bidi="en-US"/>
        </w:rPr>
        <w:t>'</w:t>
      </w:r>
      <w:r>
        <w:rPr>
          <w:rFonts w:ascii="Times New Roman" w:eastAsia="Times New Roman" w:hAnsi="Times New Roman"/>
          <w:sz w:val="24"/>
          <w:szCs w:val="24"/>
          <w:lang w:bidi="en-US"/>
        </w:rPr>
        <w:t xml:space="preserve"> Office,</w:t>
      </w:r>
    </w:p>
    <w:p w14:paraId="1DA44BFD" w14:textId="1C3E40BA" w:rsidR="00AF453D" w:rsidRDefault="00AF453D" w:rsidP="00AF453D">
      <w:pPr>
        <w:pStyle w:val="Odlomakpopisa"/>
        <w:numPr>
          <w:ilvl w:val="1"/>
          <w:numId w:val="6"/>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 xml:space="preserve">the </w:t>
      </w:r>
      <w:r w:rsidR="00B93D53">
        <w:rPr>
          <w:rFonts w:ascii="Times New Roman" w:eastAsia="Times New Roman" w:hAnsi="Times New Roman"/>
          <w:sz w:val="24"/>
          <w:szCs w:val="24"/>
          <w:lang w:bidi="en-US"/>
        </w:rPr>
        <w:t>data</w:t>
      </w:r>
      <w:r>
        <w:rPr>
          <w:rFonts w:ascii="Times New Roman" w:eastAsia="Times New Roman" w:hAnsi="Times New Roman"/>
          <w:sz w:val="24"/>
          <w:szCs w:val="24"/>
          <w:lang w:bidi="en-US"/>
        </w:rPr>
        <w:t>base of potential mentors  (pursuant to Article 30</w:t>
      </w:r>
      <w:r w:rsidR="00B93D53">
        <w:rPr>
          <w:rFonts w:ascii="Times New Roman" w:eastAsia="Times New Roman" w:hAnsi="Times New Roman"/>
          <w:sz w:val="24"/>
          <w:szCs w:val="24"/>
          <w:lang w:bidi="en-US"/>
        </w:rPr>
        <w:t xml:space="preserve"> of the</w:t>
      </w:r>
      <w:r>
        <w:rPr>
          <w:rFonts w:ascii="Times New Roman" w:eastAsia="Times New Roman" w:hAnsi="Times New Roman"/>
          <w:sz w:val="24"/>
          <w:szCs w:val="24"/>
          <w:lang w:bidi="en-US"/>
        </w:rPr>
        <w:t xml:space="preserve"> Ordinance on Postgraduate Studies at the Josip Juraj Strossmayer University of Osijek</w:t>
      </w:r>
    </w:p>
    <w:p w14:paraId="4303F749" w14:textId="6670255B" w:rsidR="00AF453D" w:rsidRDefault="00AF453D" w:rsidP="00AF453D">
      <w:pPr>
        <w:pStyle w:val="Odlomakpopisa"/>
        <w:numPr>
          <w:ilvl w:val="1"/>
          <w:numId w:val="6"/>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 xml:space="preserve">a </w:t>
      </w:r>
      <w:r w:rsidR="00930613">
        <w:rPr>
          <w:rFonts w:ascii="Times New Roman" w:eastAsia="Times New Roman" w:hAnsi="Times New Roman"/>
          <w:sz w:val="24"/>
          <w:szCs w:val="24"/>
          <w:lang w:bidi="en-US"/>
        </w:rPr>
        <w:t>unified</w:t>
      </w:r>
      <w:r>
        <w:rPr>
          <w:rFonts w:ascii="Times New Roman" w:eastAsia="Times New Roman" w:hAnsi="Times New Roman"/>
          <w:sz w:val="24"/>
          <w:szCs w:val="24"/>
          <w:lang w:bidi="en-US"/>
        </w:rPr>
        <w:t xml:space="preserve"> list of </w:t>
      </w:r>
      <w:r w:rsidR="00010E51" w:rsidRPr="00010E51">
        <w:rPr>
          <w:rFonts w:ascii="Times New Roman" w:eastAsia="Times New Roman" w:hAnsi="Times New Roman"/>
          <w:sz w:val="24"/>
          <w:szCs w:val="24"/>
          <w:lang w:bidi="en-US"/>
        </w:rPr>
        <w:t>teachers</w:t>
      </w:r>
      <w:r w:rsidR="00010E51">
        <w:rPr>
          <w:rFonts w:ascii="Times New Roman" w:eastAsia="Times New Roman" w:hAnsi="Times New Roman"/>
          <w:sz w:val="24"/>
          <w:szCs w:val="24"/>
          <w:lang w:bidi="en-US"/>
        </w:rPr>
        <w:t>'</w:t>
      </w:r>
      <w:r w:rsidR="00010E51" w:rsidRPr="00010E51">
        <w:rPr>
          <w:rFonts w:ascii="Times New Roman" w:eastAsia="Times New Roman" w:hAnsi="Times New Roman"/>
          <w:sz w:val="24"/>
          <w:szCs w:val="24"/>
          <w:lang w:bidi="en-US"/>
        </w:rPr>
        <w:t xml:space="preserve"> consultation hours</w:t>
      </w:r>
      <w:r>
        <w:rPr>
          <w:rFonts w:ascii="Times New Roman" w:eastAsia="Times New Roman" w:hAnsi="Times New Roman"/>
          <w:sz w:val="24"/>
          <w:szCs w:val="24"/>
          <w:lang w:bidi="en-US"/>
        </w:rPr>
        <w:t xml:space="preserve"> and exam </w:t>
      </w:r>
      <w:r w:rsidR="00930613">
        <w:rPr>
          <w:rFonts w:ascii="Times New Roman" w:eastAsia="Times New Roman" w:hAnsi="Times New Roman"/>
          <w:sz w:val="24"/>
          <w:szCs w:val="24"/>
          <w:lang w:bidi="en-US"/>
        </w:rPr>
        <w:t>terms</w:t>
      </w:r>
      <w:r>
        <w:rPr>
          <w:rFonts w:ascii="Times New Roman" w:eastAsia="Times New Roman" w:hAnsi="Times New Roman"/>
          <w:sz w:val="24"/>
          <w:szCs w:val="24"/>
          <w:lang w:bidi="en-US"/>
        </w:rPr>
        <w:t>,</w:t>
      </w:r>
    </w:p>
    <w:p w14:paraId="0A328536" w14:textId="1DA53E6D" w:rsidR="00AF453D" w:rsidRDefault="00AF453D" w:rsidP="00AF453D">
      <w:pPr>
        <w:pStyle w:val="Odlomakpopisa"/>
        <w:numPr>
          <w:ilvl w:val="1"/>
          <w:numId w:val="6"/>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 xml:space="preserve">the results of the evaluation </w:t>
      </w:r>
      <w:r w:rsidR="004218F6">
        <w:rPr>
          <w:rFonts w:ascii="Times New Roman" w:eastAsia="Times New Roman" w:hAnsi="Times New Roman"/>
          <w:sz w:val="24"/>
          <w:szCs w:val="24"/>
          <w:lang w:bidi="en-US"/>
        </w:rPr>
        <w:t xml:space="preserve">referred to </w:t>
      </w:r>
      <w:r>
        <w:rPr>
          <w:rFonts w:ascii="Times New Roman" w:eastAsia="Times New Roman" w:hAnsi="Times New Roman"/>
          <w:sz w:val="24"/>
          <w:szCs w:val="24"/>
          <w:lang w:bidi="en-US"/>
        </w:rPr>
        <w:t>in point 2.3:</w:t>
      </w:r>
    </w:p>
    <w:p w14:paraId="4F2D2C5A" w14:textId="77777777" w:rsidR="00AF453D" w:rsidRDefault="00AF453D" w:rsidP="009E6456">
      <w:pPr>
        <w:pStyle w:val="Odlomakpopisa"/>
        <w:spacing w:after="0"/>
        <w:ind w:left="2268"/>
        <w:jc w:val="both"/>
        <w:rPr>
          <w:rFonts w:ascii="Times New Roman" w:hAnsi="Times New Roman"/>
          <w:sz w:val="24"/>
          <w:szCs w:val="24"/>
        </w:rPr>
      </w:pPr>
      <w:r>
        <w:rPr>
          <w:rFonts w:ascii="Times New Roman" w:eastAsia="Times New Roman" w:hAnsi="Times New Roman"/>
          <w:sz w:val="24"/>
          <w:szCs w:val="24"/>
          <w:lang w:bidi="en-US"/>
        </w:rPr>
        <w:t xml:space="preserve">of individual courses/modules and workshops </w:t>
      </w:r>
    </w:p>
    <w:p w14:paraId="130B5A54" w14:textId="3E874434" w:rsidR="00AF453D" w:rsidRDefault="001D0182" w:rsidP="009E6456">
      <w:pPr>
        <w:pStyle w:val="Odlomakpopisa"/>
        <w:numPr>
          <w:ilvl w:val="2"/>
          <w:numId w:val="6"/>
        </w:numPr>
        <w:spacing w:after="0"/>
        <w:jc w:val="both"/>
        <w:rPr>
          <w:rFonts w:ascii="Times New Roman" w:hAnsi="Times New Roman"/>
          <w:sz w:val="24"/>
          <w:szCs w:val="24"/>
        </w:rPr>
      </w:pPr>
      <w:r>
        <w:rPr>
          <w:rFonts w:ascii="Times New Roman" w:eastAsia="Times New Roman" w:hAnsi="Times New Roman"/>
          <w:sz w:val="24"/>
          <w:szCs w:val="24"/>
          <w:lang w:bidi="en-US"/>
        </w:rPr>
        <w:t>assessment</w:t>
      </w:r>
      <w:r w:rsidR="00AF453D">
        <w:rPr>
          <w:rFonts w:ascii="Times New Roman" w:eastAsia="Times New Roman" w:hAnsi="Times New Roman"/>
          <w:sz w:val="24"/>
          <w:szCs w:val="24"/>
          <w:lang w:bidi="en-US"/>
        </w:rPr>
        <w:t xml:space="preserve"> of individual professors (teaching staff) and external associates,</w:t>
      </w:r>
    </w:p>
    <w:p w14:paraId="359515FE" w14:textId="77777777" w:rsidR="00AF453D" w:rsidRDefault="00AF453D" w:rsidP="009E6456">
      <w:pPr>
        <w:pStyle w:val="Odlomakpopisa"/>
        <w:numPr>
          <w:ilvl w:val="2"/>
          <w:numId w:val="6"/>
        </w:numPr>
        <w:spacing w:after="0"/>
        <w:jc w:val="both"/>
        <w:rPr>
          <w:rFonts w:ascii="Times New Roman" w:hAnsi="Times New Roman"/>
          <w:sz w:val="24"/>
          <w:szCs w:val="24"/>
        </w:rPr>
      </w:pPr>
      <w:r>
        <w:rPr>
          <w:rFonts w:ascii="Times New Roman" w:eastAsia="Times New Roman" w:hAnsi="Times New Roman"/>
          <w:sz w:val="24"/>
          <w:szCs w:val="24"/>
          <w:lang w:bidi="en-US"/>
        </w:rPr>
        <w:t>evaluation of mentors and scientific research,</w:t>
      </w:r>
    </w:p>
    <w:p w14:paraId="33798412" w14:textId="77777777" w:rsidR="00AF453D" w:rsidRDefault="00AF453D" w:rsidP="009E6456">
      <w:pPr>
        <w:pStyle w:val="Odlomakpopisa"/>
        <w:numPr>
          <w:ilvl w:val="2"/>
          <w:numId w:val="6"/>
        </w:numPr>
        <w:spacing w:after="0"/>
        <w:jc w:val="both"/>
        <w:rPr>
          <w:rFonts w:ascii="Times New Roman" w:hAnsi="Times New Roman"/>
          <w:sz w:val="24"/>
          <w:szCs w:val="24"/>
        </w:rPr>
      </w:pPr>
      <w:r>
        <w:rPr>
          <w:rFonts w:ascii="Times New Roman" w:eastAsia="Times New Roman" w:hAnsi="Times New Roman"/>
          <w:sz w:val="24"/>
          <w:szCs w:val="24"/>
          <w:lang w:bidi="en-US"/>
        </w:rPr>
        <w:t xml:space="preserve">administrative staff performance evaluation, etc. </w:t>
      </w:r>
    </w:p>
    <w:p w14:paraId="57CC755D" w14:textId="6492D27E" w:rsidR="00AF453D" w:rsidRDefault="00AF453D" w:rsidP="00AF453D">
      <w:pPr>
        <w:pStyle w:val="Odlomakpopisa"/>
        <w:numPr>
          <w:ilvl w:val="1"/>
          <w:numId w:val="6"/>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 xml:space="preserve">public announcement of </w:t>
      </w:r>
      <w:r w:rsidR="001D0182">
        <w:rPr>
          <w:rFonts w:ascii="Times New Roman" w:eastAsia="Times New Roman" w:hAnsi="Times New Roman"/>
          <w:sz w:val="24"/>
          <w:szCs w:val="24"/>
          <w:lang w:bidi="en-US"/>
        </w:rPr>
        <w:t>essential</w:t>
      </w:r>
      <w:r>
        <w:rPr>
          <w:rFonts w:ascii="Times New Roman" w:eastAsia="Times New Roman" w:hAnsi="Times New Roman"/>
          <w:sz w:val="24"/>
          <w:szCs w:val="24"/>
          <w:lang w:bidi="en-US"/>
        </w:rPr>
        <w:t xml:space="preserve"> and relevant information (classes timetable, examination methods, exam</w:t>
      </w:r>
      <w:r w:rsidR="00D31EBE">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 xml:space="preserve">requirements, grading system, bibliography, presentation materials, online materials, assignments, seminar papers, </w:t>
      </w:r>
      <w:r w:rsidR="006C5820" w:rsidRPr="006C5820">
        <w:rPr>
          <w:rFonts w:ascii="Times New Roman" w:eastAsia="Times New Roman" w:hAnsi="Times New Roman"/>
          <w:sz w:val="24"/>
          <w:szCs w:val="24"/>
          <w:lang w:bidi="en-US"/>
        </w:rPr>
        <w:t>introductory papers</w:t>
      </w:r>
      <w:r>
        <w:rPr>
          <w:rFonts w:ascii="Times New Roman" w:eastAsia="Times New Roman" w:hAnsi="Times New Roman"/>
          <w:sz w:val="24"/>
          <w:szCs w:val="24"/>
          <w:lang w:bidi="en-US"/>
        </w:rPr>
        <w:t xml:space="preserve">, </w:t>
      </w:r>
      <w:r w:rsidR="00903338" w:rsidRPr="00903338">
        <w:rPr>
          <w:rFonts w:ascii="Times New Roman" w:eastAsia="Times New Roman" w:hAnsi="Times New Roman"/>
          <w:sz w:val="24"/>
          <w:szCs w:val="24"/>
          <w:lang w:bidi="en-US"/>
        </w:rPr>
        <w:t>independent</w:t>
      </w:r>
      <w:r>
        <w:rPr>
          <w:rFonts w:ascii="Times New Roman" w:eastAsia="Times New Roman" w:hAnsi="Times New Roman"/>
          <w:sz w:val="24"/>
          <w:szCs w:val="24"/>
          <w:lang w:bidi="en-US"/>
        </w:rPr>
        <w:t xml:space="preserve"> papers, etc.),</w:t>
      </w:r>
    </w:p>
    <w:p w14:paraId="59BF4DEB" w14:textId="51F2AA9F" w:rsidR="00AF453D" w:rsidRDefault="00AF453D" w:rsidP="00AF453D">
      <w:pPr>
        <w:pStyle w:val="Odlomakpopisa"/>
        <w:numPr>
          <w:ilvl w:val="1"/>
          <w:numId w:val="6"/>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workshops for mentors (doctoral thesis defen</w:t>
      </w:r>
      <w:r w:rsidR="001D0182">
        <w:rPr>
          <w:rFonts w:ascii="Times New Roman" w:eastAsia="Times New Roman" w:hAnsi="Times New Roman"/>
          <w:sz w:val="24"/>
          <w:szCs w:val="24"/>
          <w:lang w:bidi="en-US"/>
        </w:rPr>
        <w:t>c</w:t>
      </w:r>
      <w:r>
        <w:rPr>
          <w:rFonts w:ascii="Times New Roman" w:eastAsia="Times New Roman" w:hAnsi="Times New Roman"/>
          <w:sz w:val="24"/>
          <w:szCs w:val="24"/>
          <w:lang w:bidi="en-US"/>
        </w:rPr>
        <w:t>e proceedings ),</w:t>
      </w:r>
    </w:p>
    <w:p w14:paraId="1B1D281C" w14:textId="5671B31A" w:rsidR="00AF453D" w:rsidRDefault="00AF453D" w:rsidP="00AF453D">
      <w:pPr>
        <w:pStyle w:val="Odlomakpopisa"/>
        <w:numPr>
          <w:ilvl w:val="1"/>
          <w:numId w:val="6"/>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the work of the authori</w:t>
      </w:r>
      <w:r w:rsidR="00E244E7">
        <w:rPr>
          <w:rFonts w:ascii="Times New Roman" w:eastAsia="Times New Roman" w:hAnsi="Times New Roman"/>
          <w:sz w:val="24"/>
          <w:szCs w:val="24"/>
          <w:lang w:bidi="en-US"/>
        </w:rPr>
        <w:t>s</w:t>
      </w:r>
      <w:r>
        <w:rPr>
          <w:rFonts w:ascii="Times New Roman" w:eastAsia="Times New Roman" w:hAnsi="Times New Roman"/>
          <w:sz w:val="24"/>
          <w:szCs w:val="24"/>
          <w:lang w:bidi="en-US"/>
        </w:rPr>
        <w:t>ed body of the institution providing the studies,</w:t>
      </w:r>
    </w:p>
    <w:p w14:paraId="489877B0" w14:textId="77777777" w:rsidR="00AF453D" w:rsidRDefault="00AF453D" w:rsidP="00AF453D">
      <w:pPr>
        <w:pStyle w:val="Odlomakpopisa"/>
        <w:numPr>
          <w:ilvl w:val="1"/>
          <w:numId w:val="6"/>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ordinances, instructions, guidelines, laws, notices, information, etc.,</w:t>
      </w:r>
    </w:p>
    <w:p w14:paraId="1C3479A6" w14:textId="720D11C7" w:rsidR="00AF453D" w:rsidRDefault="00AF453D" w:rsidP="00AF453D">
      <w:pPr>
        <w:pStyle w:val="Odlomakpopisa"/>
        <w:numPr>
          <w:ilvl w:val="1"/>
          <w:numId w:val="6"/>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links to the Faculty of Education and the Josip Juraj Strossmayer University of Osijek</w:t>
      </w:r>
      <w:r w:rsidR="00106F95">
        <w:rPr>
          <w:rFonts w:ascii="Times New Roman" w:eastAsia="Times New Roman" w:hAnsi="Times New Roman"/>
          <w:sz w:val="24"/>
          <w:szCs w:val="24"/>
          <w:lang w:bidi="en-US"/>
        </w:rPr>
        <w:t xml:space="preserve"> websites</w:t>
      </w:r>
      <w:r>
        <w:rPr>
          <w:rFonts w:ascii="Times New Roman" w:eastAsia="Times New Roman" w:hAnsi="Times New Roman"/>
          <w:sz w:val="24"/>
          <w:szCs w:val="24"/>
          <w:lang w:bidi="en-US"/>
        </w:rPr>
        <w:t xml:space="preserve"> and other </w:t>
      </w:r>
      <w:r w:rsidR="00D31EBE">
        <w:rPr>
          <w:rFonts w:ascii="Times New Roman" w:eastAsia="Times New Roman" w:hAnsi="Times New Roman"/>
          <w:sz w:val="24"/>
          <w:szCs w:val="24"/>
          <w:lang w:bidi="en-US"/>
        </w:rPr>
        <w:t>essential</w:t>
      </w:r>
      <w:r>
        <w:rPr>
          <w:rFonts w:ascii="Times New Roman" w:eastAsia="Times New Roman" w:hAnsi="Times New Roman"/>
          <w:sz w:val="24"/>
          <w:szCs w:val="24"/>
          <w:lang w:bidi="en-US"/>
        </w:rPr>
        <w:t xml:space="preserve"> web links in the field of quality assurance and international cooperation,</w:t>
      </w:r>
    </w:p>
    <w:p w14:paraId="242B9F90" w14:textId="3EA6F330" w:rsidR="00AF453D" w:rsidRDefault="00AF453D" w:rsidP="00AF453D">
      <w:pPr>
        <w:pStyle w:val="Odlomakpopisa"/>
        <w:numPr>
          <w:ilvl w:val="1"/>
          <w:numId w:val="6"/>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list of business</w:t>
      </w:r>
      <w:r w:rsidR="001D0182">
        <w:rPr>
          <w:rFonts w:ascii="Times New Roman" w:eastAsia="Times New Roman" w:hAnsi="Times New Roman"/>
          <w:sz w:val="24"/>
          <w:szCs w:val="24"/>
          <w:lang w:bidi="en-US"/>
        </w:rPr>
        <w:t xml:space="preserve"> people</w:t>
      </w:r>
      <w:r>
        <w:rPr>
          <w:rFonts w:ascii="Times New Roman" w:eastAsia="Times New Roman" w:hAnsi="Times New Roman"/>
          <w:sz w:val="24"/>
          <w:szCs w:val="24"/>
          <w:lang w:bidi="en-US"/>
        </w:rPr>
        <w:t xml:space="preserve"> and companies with the possibility of practical training,</w:t>
      </w:r>
    </w:p>
    <w:p w14:paraId="38950B04" w14:textId="4AFE0860" w:rsidR="00AF453D" w:rsidRDefault="00AF453D" w:rsidP="00AF453D">
      <w:pPr>
        <w:pStyle w:val="Odlomakpopisa"/>
        <w:numPr>
          <w:ilvl w:val="1"/>
          <w:numId w:val="6"/>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final doctoral theses database with selected data (student</w:t>
      </w:r>
      <w:r w:rsidR="0039320A">
        <w:rPr>
          <w:rFonts w:ascii="Times New Roman" w:eastAsia="Times New Roman" w:hAnsi="Times New Roman"/>
          <w:sz w:val="24"/>
          <w:szCs w:val="24"/>
          <w:lang w:bidi="en-US"/>
        </w:rPr>
        <w:t>'</w:t>
      </w:r>
      <w:r>
        <w:rPr>
          <w:rFonts w:ascii="Times New Roman" w:eastAsia="Times New Roman" w:hAnsi="Times New Roman"/>
          <w:sz w:val="24"/>
          <w:szCs w:val="24"/>
          <w:lang w:bidi="en-US"/>
        </w:rPr>
        <w:t>s name and surname, date, and place of the thesis defen</w:t>
      </w:r>
      <w:r w:rsidR="001D0182">
        <w:rPr>
          <w:rFonts w:ascii="Times New Roman" w:eastAsia="Times New Roman" w:hAnsi="Times New Roman"/>
          <w:sz w:val="24"/>
          <w:szCs w:val="24"/>
          <w:lang w:bidi="en-US"/>
        </w:rPr>
        <w:t>c</w:t>
      </w:r>
      <w:r>
        <w:rPr>
          <w:rFonts w:ascii="Times New Roman" w:eastAsia="Times New Roman" w:hAnsi="Times New Roman"/>
          <w:sz w:val="24"/>
          <w:szCs w:val="24"/>
          <w:lang w:bidi="en-US"/>
        </w:rPr>
        <w:t xml:space="preserve">e, members of the </w:t>
      </w:r>
      <w:r w:rsidR="001D0182">
        <w:rPr>
          <w:rFonts w:ascii="Times New Roman" w:eastAsia="Times New Roman" w:hAnsi="Times New Roman"/>
          <w:sz w:val="24"/>
          <w:szCs w:val="24"/>
          <w:lang w:bidi="en-US"/>
        </w:rPr>
        <w:t>C</w:t>
      </w:r>
      <w:r>
        <w:rPr>
          <w:rFonts w:ascii="Times New Roman" w:eastAsia="Times New Roman" w:hAnsi="Times New Roman"/>
          <w:sz w:val="24"/>
          <w:szCs w:val="24"/>
          <w:lang w:bidi="en-US"/>
        </w:rPr>
        <w:t>ommittee for the doctoral thesis</w:t>
      </w:r>
      <w:r w:rsidR="001D0182">
        <w:rPr>
          <w:rFonts w:ascii="Times New Roman" w:eastAsia="Times New Roman" w:hAnsi="Times New Roman"/>
          <w:sz w:val="24"/>
          <w:szCs w:val="24"/>
          <w:lang w:bidi="en-US"/>
        </w:rPr>
        <w:t xml:space="preserve"> defence</w:t>
      </w:r>
      <w:r>
        <w:rPr>
          <w:rFonts w:ascii="Times New Roman" w:eastAsia="Times New Roman" w:hAnsi="Times New Roman"/>
          <w:sz w:val="24"/>
          <w:szCs w:val="24"/>
          <w:lang w:bidi="en-US"/>
        </w:rPr>
        <w:t>,</w:t>
      </w:r>
      <w:r w:rsidR="001D0182">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mentor and supervisor</w:t>
      </w:r>
      <w:r w:rsidR="0039320A">
        <w:rPr>
          <w:rFonts w:ascii="Times New Roman" w:eastAsia="Times New Roman" w:hAnsi="Times New Roman"/>
          <w:sz w:val="24"/>
          <w:szCs w:val="24"/>
          <w:lang w:bidi="en-US"/>
        </w:rPr>
        <w:t>'</w:t>
      </w:r>
      <w:r w:rsidR="006C50E3">
        <w:rPr>
          <w:rFonts w:ascii="Times New Roman" w:eastAsia="Times New Roman" w:hAnsi="Times New Roman"/>
          <w:sz w:val="24"/>
          <w:szCs w:val="24"/>
          <w:lang w:bidi="en-US"/>
        </w:rPr>
        <w:t>s</w:t>
      </w:r>
      <w:r>
        <w:rPr>
          <w:rFonts w:ascii="Times New Roman" w:eastAsia="Times New Roman" w:hAnsi="Times New Roman"/>
          <w:sz w:val="24"/>
          <w:szCs w:val="24"/>
          <w:lang w:bidi="en-US"/>
        </w:rPr>
        <w:t xml:space="preserve"> name and surname, doctoral thesis and hypotheses title, description, and short review),</w:t>
      </w:r>
    </w:p>
    <w:p w14:paraId="48D458AB" w14:textId="77777777" w:rsidR="00AF453D" w:rsidRDefault="00AF453D" w:rsidP="00AF453D">
      <w:pPr>
        <w:pStyle w:val="Odlomakpopisa"/>
        <w:numPr>
          <w:ilvl w:val="1"/>
          <w:numId w:val="6"/>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 xml:space="preserve"> the website translation into English,</w:t>
      </w:r>
    </w:p>
    <w:p w14:paraId="155A6526" w14:textId="77777777" w:rsidR="00AF453D" w:rsidRDefault="00AF453D" w:rsidP="00AF453D">
      <w:pPr>
        <w:pStyle w:val="Odlomakpopisa"/>
        <w:numPr>
          <w:ilvl w:val="1"/>
          <w:numId w:val="6"/>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 xml:space="preserve"> postgraduate students forum,</w:t>
      </w:r>
    </w:p>
    <w:p w14:paraId="47E73227" w14:textId="77777777" w:rsidR="00AF453D" w:rsidRDefault="00AF453D" w:rsidP="00AF453D">
      <w:pPr>
        <w:pStyle w:val="Odlomakpopisa"/>
        <w:numPr>
          <w:ilvl w:val="1"/>
          <w:numId w:val="6"/>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other student rights.</w:t>
      </w:r>
    </w:p>
    <w:p w14:paraId="0B7BE9B9" w14:textId="2213160F" w:rsidR="00AF453D" w:rsidRDefault="001D0182" w:rsidP="00AF453D">
      <w:pPr>
        <w:pStyle w:val="Odlomakpopisa"/>
        <w:numPr>
          <w:ilvl w:val="0"/>
          <w:numId w:val="6"/>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fur</w:t>
      </w:r>
      <w:r w:rsidR="00AF453D">
        <w:rPr>
          <w:rFonts w:ascii="Times New Roman" w:eastAsia="Times New Roman" w:hAnsi="Times New Roman"/>
          <w:sz w:val="24"/>
          <w:szCs w:val="24"/>
          <w:lang w:bidi="en-US"/>
        </w:rPr>
        <w:t>ther information on public content and character</w:t>
      </w:r>
    </w:p>
    <w:p w14:paraId="2BC212BC" w14:textId="35BCBB3B" w:rsidR="00AF453D" w:rsidRDefault="006F0786" w:rsidP="00AF453D">
      <w:pPr>
        <w:pStyle w:val="Odlomakpopisa"/>
        <w:numPr>
          <w:ilvl w:val="1"/>
          <w:numId w:val="6"/>
        </w:numPr>
        <w:spacing w:after="0" w:line="360" w:lineRule="auto"/>
        <w:jc w:val="both"/>
        <w:rPr>
          <w:rFonts w:ascii="Times New Roman" w:hAnsi="Times New Roman"/>
          <w:sz w:val="24"/>
          <w:szCs w:val="24"/>
        </w:rPr>
      </w:pPr>
      <w:r>
        <w:rPr>
          <w:rFonts w:ascii="Times New Roman" w:eastAsia="Times New Roman" w:hAnsi="Times New Roman"/>
          <w:sz w:val="24"/>
          <w:szCs w:val="24"/>
          <w:lang w:bidi="en-US"/>
        </w:rPr>
        <w:t>creation</w:t>
      </w:r>
      <w:r w:rsidR="00AF453D">
        <w:rPr>
          <w:rFonts w:ascii="Times New Roman" w:eastAsia="Times New Roman" w:hAnsi="Times New Roman"/>
          <w:sz w:val="24"/>
          <w:szCs w:val="24"/>
          <w:lang w:bidi="en-US"/>
        </w:rPr>
        <w:t xml:space="preserve"> of leaflets, brochures, etc.</w:t>
      </w:r>
    </w:p>
    <w:p w14:paraId="4F55766F" w14:textId="77777777" w:rsidR="00AF453D" w:rsidRDefault="00AF453D" w:rsidP="009E6456">
      <w:pPr>
        <w:pStyle w:val="PodNaslov"/>
      </w:pPr>
      <w:r>
        <w:t xml:space="preserve"> </w:t>
      </w:r>
      <w:bookmarkStart w:id="27" w:name="_Toc106699446"/>
      <w:bookmarkStart w:id="28" w:name="_Toc107402836"/>
      <w:r>
        <w:t>Standards and regulations of the higher education institution on the periodic review of study programmes</w:t>
      </w:r>
      <w:bookmarkEnd w:id="27"/>
      <w:bookmarkEnd w:id="28"/>
      <w:r>
        <w:t xml:space="preserve">  </w:t>
      </w:r>
    </w:p>
    <w:p w14:paraId="1CAD6CBF" w14:textId="77777777" w:rsidR="00AF453D" w:rsidRDefault="00AF453D" w:rsidP="00AF453D">
      <w:pPr>
        <w:shd w:val="clear" w:color="auto" w:fill="FFFFFF"/>
        <w:spacing w:after="0" w:line="360" w:lineRule="auto"/>
        <w:jc w:val="both"/>
        <w:rPr>
          <w:rFonts w:ascii="Times New Roman" w:hAnsi="Times New Roman"/>
        </w:rPr>
      </w:pPr>
    </w:p>
    <w:p w14:paraId="4431AEDB" w14:textId="39192912" w:rsidR="00AF453D" w:rsidRDefault="00AF453D" w:rsidP="00AF453D">
      <w:pPr>
        <w:shd w:val="clear" w:color="auto" w:fill="FFFFFF"/>
        <w:spacing w:after="0" w:line="360" w:lineRule="auto"/>
        <w:jc w:val="both"/>
        <w:rPr>
          <w:rFonts w:ascii="Times New Roman" w:hAnsi="Times New Roman"/>
          <w:sz w:val="24"/>
          <w:szCs w:val="24"/>
        </w:rPr>
      </w:pPr>
      <w:r>
        <w:rPr>
          <w:rFonts w:ascii="Times New Roman" w:eastAsia="Times New Roman" w:hAnsi="Times New Roman"/>
          <w:sz w:val="24"/>
          <w:szCs w:val="24"/>
          <w:lang w:bidi="en-US"/>
        </w:rPr>
        <w:t xml:space="preserve">The </w:t>
      </w:r>
      <w:r w:rsidR="001D0182">
        <w:rPr>
          <w:rFonts w:ascii="Times New Roman" w:eastAsia="Times New Roman" w:hAnsi="Times New Roman"/>
          <w:sz w:val="24"/>
          <w:szCs w:val="24"/>
          <w:lang w:bidi="en-US"/>
        </w:rPr>
        <w:t>primary</w:t>
      </w:r>
      <w:r>
        <w:rPr>
          <w:rFonts w:ascii="Times New Roman" w:eastAsia="Times New Roman" w:hAnsi="Times New Roman"/>
          <w:sz w:val="24"/>
          <w:szCs w:val="24"/>
          <w:lang w:bidi="en-US"/>
        </w:rPr>
        <w:t xml:space="preserve"> document governing the approval procedure for the review of the study programme</w:t>
      </w:r>
      <w:r w:rsidR="001D0182">
        <w:rPr>
          <w:rFonts w:ascii="Times New Roman" w:eastAsia="Times New Roman" w:hAnsi="Times New Roman"/>
          <w:sz w:val="24"/>
          <w:szCs w:val="24"/>
          <w:lang w:bidi="en-US"/>
        </w:rPr>
        <w:t xml:space="preserve"> and their systematic and periodic evaluations</w:t>
      </w:r>
      <w:r>
        <w:rPr>
          <w:rFonts w:ascii="Times New Roman" w:eastAsia="Times New Roman" w:hAnsi="Times New Roman"/>
          <w:sz w:val="24"/>
          <w:szCs w:val="24"/>
          <w:lang w:bidi="en-US"/>
        </w:rPr>
        <w:t xml:space="preserve"> are conducted concurrently with the annual proposal and acceptance of curriculum implementation programmes for the upcoming academic year. As required, the programmes are reviewed so that each independent organi</w:t>
      </w:r>
      <w:r w:rsidR="00E244E7">
        <w:rPr>
          <w:rFonts w:ascii="Times New Roman" w:eastAsia="Times New Roman" w:hAnsi="Times New Roman"/>
          <w:sz w:val="24"/>
          <w:szCs w:val="24"/>
          <w:lang w:bidi="en-US"/>
        </w:rPr>
        <w:t>s</w:t>
      </w:r>
      <w:r>
        <w:rPr>
          <w:rFonts w:ascii="Times New Roman" w:eastAsia="Times New Roman" w:hAnsi="Times New Roman"/>
          <w:sz w:val="24"/>
          <w:szCs w:val="24"/>
          <w:lang w:bidi="en-US"/>
        </w:rPr>
        <w:t>ational unit (department and sub-department) proposes the necessary changes and forwards them to the Faculty Council</w:t>
      </w:r>
      <w:r w:rsidR="00AA657D">
        <w:rPr>
          <w:rFonts w:ascii="Times New Roman" w:eastAsia="Times New Roman" w:hAnsi="Times New Roman"/>
          <w:sz w:val="24"/>
          <w:szCs w:val="24"/>
          <w:lang w:bidi="en-US"/>
        </w:rPr>
        <w:t>. T</w:t>
      </w:r>
      <w:r>
        <w:rPr>
          <w:rFonts w:ascii="Times New Roman" w:eastAsia="Times New Roman" w:hAnsi="Times New Roman"/>
          <w:sz w:val="24"/>
          <w:szCs w:val="24"/>
          <w:lang w:bidi="en-US"/>
        </w:rPr>
        <w:t>he Faculty Council</w:t>
      </w:r>
      <w:r w:rsidR="00AA657D">
        <w:rPr>
          <w:rFonts w:ascii="Times New Roman" w:eastAsia="Times New Roman" w:hAnsi="Times New Roman"/>
          <w:sz w:val="24"/>
          <w:szCs w:val="24"/>
          <w:lang w:bidi="en-US"/>
        </w:rPr>
        <w:t xml:space="preserve"> then deliver</w:t>
      </w:r>
      <w:r>
        <w:rPr>
          <w:rFonts w:ascii="Times New Roman" w:eastAsia="Times New Roman" w:hAnsi="Times New Roman"/>
          <w:sz w:val="24"/>
          <w:szCs w:val="24"/>
          <w:lang w:bidi="en-US"/>
        </w:rPr>
        <w:t xml:space="preserve">s them to the University Senate for approval. </w:t>
      </w:r>
    </w:p>
    <w:p w14:paraId="410DEEBC" w14:textId="77777777" w:rsidR="00AF453D" w:rsidRDefault="00AF453D" w:rsidP="009E6456">
      <w:pPr>
        <w:pStyle w:val="PodNaslov"/>
      </w:pPr>
      <w:r>
        <w:t xml:space="preserve"> </w:t>
      </w:r>
      <w:bookmarkStart w:id="29" w:name="_Toc106699447"/>
      <w:bookmarkStart w:id="30" w:name="_Toc107402837"/>
      <w:r>
        <w:t>Standards and regulations for the protection of student rights</w:t>
      </w:r>
      <w:bookmarkEnd w:id="29"/>
      <w:bookmarkEnd w:id="30"/>
    </w:p>
    <w:p w14:paraId="4E8C80B5" w14:textId="77777777" w:rsidR="00AF453D" w:rsidRDefault="00AF453D" w:rsidP="00AF453D">
      <w:pPr>
        <w:spacing w:after="0" w:line="360" w:lineRule="auto"/>
        <w:jc w:val="both"/>
        <w:rPr>
          <w:rFonts w:ascii="Times New Roman" w:hAnsi="Times New Roman"/>
        </w:rPr>
      </w:pPr>
    </w:p>
    <w:p w14:paraId="7F32747F" w14:textId="4AC49BBF" w:rsidR="009E6456" w:rsidRDefault="00AF453D" w:rsidP="00AF453D">
      <w:pPr>
        <w:spacing w:after="0" w:line="36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The student represents the central person of the Bologna process and thus has the corresponding student rights. Student rights are regulated by numerous legal acts and regulations, such as the </w:t>
      </w:r>
      <w:r>
        <w:rPr>
          <w:rFonts w:ascii="Times New Roman" w:eastAsia="Times New Roman" w:hAnsi="Times New Roman"/>
          <w:b/>
          <w:sz w:val="24"/>
          <w:szCs w:val="24"/>
          <w:lang w:bidi="en-US"/>
        </w:rPr>
        <w:t xml:space="preserve">Ordinance on Postgraduate Studies at the Josip Juraj Strossmayer University </w:t>
      </w:r>
      <w:r w:rsidR="00BF7E29">
        <w:rPr>
          <w:rFonts w:ascii="Times New Roman" w:eastAsia="Times New Roman" w:hAnsi="Times New Roman"/>
          <w:b/>
          <w:sz w:val="24"/>
          <w:szCs w:val="24"/>
          <w:lang w:bidi="en-US"/>
        </w:rPr>
        <w:t>of</w:t>
      </w:r>
      <w:r>
        <w:rPr>
          <w:rFonts w:ascii="Times New Roman" w:eastAsia="Times New Roman" w:hAnsi="Times New Roman"/>
          <w:b/>
          <w:sz w:val="24"/>
          <w:szCs w:val="24"/>
          <w:lang w:bidi="en-US"/>
        </w:rPr>
        <w:t xml:space="preserve"> Osijek, the Ordinance on Disciplinary responsibility of Teachers and Associates, the Ordinance on Disciplinary Responsibility of Students, etc.</w:t>
      </w:r>
      <w:r>
        <w:rPr>
          <w:rFonts w:ascii="Times New Roman" w:eastAsia="Times New Roman" w:hAnsi="Times New Roman"/>
          <w:sz w:val="24"/>
          <w:szCs w:val="24"/>
          <w:lang w:bidi="en-US"/>
        </w:rPr>
        <w:t xml:space="preserve"> Other legitimate ways to exercise student rights can be established through the vice dean for teaching at the scientific-teaching constituent, the vice-rector for education and students at the Josip Juraj Strossmayer University (Department of Teaching and Students Affairs), the head of postgraduate university studies, the representative in the University Senate, the authori</w:t>
      </w:r>
      <w:r w:rsidR="00E244E7">
        <w:rPr>
          <w:rFonts w:ascii="Times New Roman" w:eastAsia="Times New Roman" w:hAnsi="Times New Roman"/>
          <w:sz w:val="24"/>
          <w:szCs w:val="24"/>
          <w:lang w:bidi="en-US"/>
        </w:rPr>
        <w:t>s</w:t>
      </w:r>
      <w:r>
        <w:rPr>
          <w:rFonts w:ascii="Times New Roman" w:eastAsia="Times New Roman" w:hAnsi="Times New Roman"/>
          <w:sz w:val="24"/>
          <w:szCs w:val="24"/>
          <w:lang w:bidi="en-US"/>
        </w:rPr>
        <w:t xml:space="preserve">ed body of the institution providing the studies, the Student </w:t>
      </w:r>
      <w:r w:rsidR="005B6B69">
        <w:rPr>
          <w:rFonts w:ascii="Times New Roman" w:eastAsia="Times New Roman" w:hAnsi="Times New Roman"/>
          <w:sz w:val="24"/>
          <w:szCs w:val="24"/>
          <w:lang w:bidi="en-US"/>
        </w:rPr>
        <w:t>Council</w:t>
      </w:r>
      <w:r>
        <w:rPr>
          <w:rFonts w:ascii="Times New Roman" w:eastAsia="Times New Roman" w:hAnsi="Times New Roman"/>
          <w:sz w:val="24"/>
          <w:szCs w:val="24"/>
          <w:lang w:bidi="en-US"/>
        </w:rPr>
        <w:t xml:space="preserve"> at the scientific-teaching constituent, the University Student assembly, the Student Ombudsman and the Office for Students with Disabilities. Accordingly, the study programme will ensure the protection of acquired student rights through the transparent publication of necessary information and the possibility of objections. </w:t>
      </w:r>
      <w:r w:rsidR="00AA657D">
        <w:rPr>
          <w:rFonts w:ascii="Times New Roman" w:eastAsia="Times New Roman" w:hAnsi="Times New Roman"/>
          <w:sz w:val="24"/>
          <w:szCs w:val="24"/>
          <w:lang w:bidi="en-US"/>
        </w:rPr>
        <w:t>Students can find all information related to study programmes, curriculum implementation plans, regulations, decisions, and instructions</w:t>
      </w:r>
      <w:r>
        <w:rPr>
          <w:rFonts w:ascii="Times New Roman" w:eastAsia="Times New Roman" w:hAnsi="Times New Roman"/>
          <w:sz w:val="24"/>
          <w:szCs w:val="24"/>
          <w:lang w:bidi="en-US"/>
        </w:rPr>
        <w:t xml:space="preserve"> on the Faculty</w:t>
      </w:r>
      <w:r w:rsidR="0039320A">
        <w:rPr>
          <w:rFonts w:ascii="Times New Roman" w:eastAsia="Times New Roman" w:hAnsi="Times New Roman"/>
          <w:sz w:val="24"/>
          <w:szCs w:val="24"/>
          <w:lang w:bidi="en-US"/>
        </w:rPr>
        <w:t>'</w:t>
      </w:r>
      <w:r>
        <w:rPr>
          <w:rFonts w:ascii="Times New Roman" w:eastAsia="Times New Roman" w:hAnsi="Times New Roman"/>
          <w:sz w:val="24"/>
          <w:szCs w:val="24"/>
          <w:lang w:bidi="en-US"/>
        </w:rPr>
        <w:t>s website.</w:t>
      </w:r>
    </w:p>
    <w:p w14:paraId="2C020EAA" w14:textId="77777777" w:rsidR="009E6456" w:rsidRDefault="009E6456">
      <w:pPr>
        <w:spacing w:after="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br w:type="page"/>
      </w:r>
    </w:p>
    <w:p w14:paraId="4DAC16AF" w14:textId="77777777" w:rsidR="00AF453D" w:rsidRDefault="00AF453D" w:rsidP="009E6456">
      <w:pPr>
        <w:pStyle w:val="PodNaslov"/>
      </w:pPr>
      <w:bookmarkStart w:id="31" w:name="_Toc106699448"/>
      <w:bookmarkStart w:id="32" w:name="_Toc107402838"/>
      <w:r>
        <w:t>Standards and regulations related to continuous training of all employees of the higher education institution in the areas of their activity</w:t>
      </w:r>
      <w:bookmarkEnd w:id="31"/>
      <w:bookmarkEnd w:id="32"/>
      <w:r>
        <w:rPr>
          <w:w w:val="105"/>
          <w:sz w:val="22"/>
          <w:szCs w:val="22"/>
        </w:rPr>
        <w:t xml:space="preserve"> </w:t>
      </w:r>
    </w:p>
    <w:p w14:paraId="5DEF1CCD" w14:textId="77777777" w:rsidR="00AF453D" w:rsidRDefault="00AF453D" w:rsidP="00AF453D">
      <w:pPr>
        <w:spacing w:before="120" w:after="120" w:line="240" w:lineRule="auto"/>
        <w:jc w:val="both"/>
        <w:rPr>
          <w:rFonts w:ascii="Times New Roman" w:hAnsi="Times New Roman"/>
          <w:sz w:val="24"/>
        </w:rPr>
      </w:pPr>
    </w:p>
    <w:p w14:paraId="3930CD86" w14:textId="2E081C4A" w:rsidR="00AF453D" w:rsidRDefault="00AF453D" w:rsidP="00AF453D">
      <w:pPr>
        <w:spacing w:before="120" w:after="120" w:line="360" w:lineRule="auto"/>
        <w:jc w:val="both"/>
        <w:rPr>
          <w:rFonts w:ascii="Times New Roman" w:hAnsi="Times New Roman"/>
          <w:sz w:val="24"/>
        </w:rPr>
      </w:pPr>
      <w:r>
        <w:rPr>
          <w:rFonts w:ascii="Times New Roman" w:eastAsia="Times New Roman" w:hAnsi="Times New Roman"/>
          <w:sz w:val="24"/>
          <w:lang w:bidi="en-US"/>
        </w:rPr>
        <w:t xml:space="preserve">Standards and regulations related to continuous training of all employees of the higher education institution in the areas of their activity are determined by the Ordinance on the election/reelection to titles and corresponding employment positions adopted by the Senate of </w:t>
      </w:r>
      <w:r w:rsidR="003B49F3">
        <w:rPr>
          <w:rFonts w:ascii="Times New Roman" w:eastAsia="Times New Roman" w:hAnsi="Times New Roman"/>
          <w:sz w:val="24"/>
          <w:lang w:bidi="en-US"/>
        </w:rPr>
        <w:t xml:space="preserve">the </w:t>
      </w:r>
      <w:r>
        <w:rPr>
          <w:rFonts w:ascii="Times New Roman" w:eastAsia="Times New Roman" w:hAnsi="Times New Roman"/>
          <w:sz w:val="24"/>
          <w:lang w:bidi="en-US"/>
        </w:rPr>
        <w:t xml:space="preserve">Josip Juraj Strossmayer University </w:t>
      </w:r>
      <w:r w:rsidR="00BF7E29">
        <w:rPr>
          <w:rFonts w:ascii="Times New Roman" w:eastAsia="Times New Roman" w:hAnsi="Times New Roman"/>
          <w:sz w:val="24"/>
          <w:lang w:bidi="en-US"/>
        </w:rPr>
        <w:t>of</w:t>
      </w:r>
      <w:r>
        <w:rPr>
          <w:rFonts w:ascii="Times New Roman" w:eastAsia="Times New Roman" w:hAnsi="Times New Roman"/>
          <w:sz w:val="24"/>
          <w:lang w:bidi="en-US"/>
        </w:rPr>
        <w:t xml:space="preserve"> Osijek and published on the University</w:t>
      </w:r>
      <w:r w:rsidR="0039320A">
        <w:rPr>
          <w:rFonts w:ascii="Times New Roman" w:eastAsia="Times New Roman" w:hAnsi="Times New Roman"/>
          <w:sz w:val="24"/>
          <w:lang w:bidi="en-US"/>
        </w:rPr>
        <w:t>'</w:t>
      </w:r>
      <w:r>
        <w:rPr>
          <w:rFonts w:ascii="Times New Roman" w:eastAsia="Times New Roman" w:hAnsi="Times New Roman"/>
          <w:sz w:val="24"/>
          <w:lang w:bidi="en-US"/>
        </w:rPr>
        <w:t xml:space="preserve">s website.   </w:t>
      </w:r>
    </w:p>
    <w:p w14:paraId="20495A7C" w14:textId="64E10BAF" w:rsidR="00AF453D" w:rsidRDefault="00AF453D" w:rsidP="00AF453D">
      <w:pPr>
        <w:spacing w:before="120" w:after="120" w:line="360" w:lineRule="auto"/>
        <w:jc w:val="both"/>
        <w:rPr>
          <w:rFonts w:ascii="Times New Roman" w:hAnsi="Times New Roman"/>
          <w:sz w:val="24"/>
        </w:rPr>
      </w:pPr>
      <w:r>
        <w:rPr>
          <w:rFonts w:ascii="Times New Roman" w:eastAsia="Times New Roman" w:hAnsi="Times New Roman"/>
          <w:sz w:val="24"/>
          <w:lang w:bidi="en-US"/>
        </w:rPr>
        <w:t xml:space="preserve">The Committee for verification of the conditions of the Rector's assembly is a permanent expert body of the Faculty of Education that examines the necessary </w:t>
      </w:r>
      <w:r w:rsidR="00AA657D">
        <w:rPr>
          <w:rFonts w:ascii="Times New Roman" w:eastAsia="Times New Roman" w:hAnsi="Times New Roman"/>
          <w:sz w:val="24"/>
          <w:lang w:bidi="en-US"/>
        </w:rPr>
        <w:t>requirement</w:t>
      </w:r>
      <w:r>
        <w:rPr>
          <w:rFonts w:ascii="Times New Roman" w:eastAsia="Times New Roman" w:hAnsi="Times New Roman"/>
          <w:sz w:val="24"/>
          <w:lang w:bidi="en-US"/>
        </w:rPr>
        <w:t xml:space="preserve">s of the Rector's Assembly for </w:t>
      </w:r>
      <w:r w:rsidR="00AA657D">
        <w:rPr>
          <w:rFonts w:ascii="Times New Roman" w:eastAsia="Times New Roman" w:hAnsi="Times New Roman"/>
          <w:sz w:val="24"/>
          <w:lang w:bidi="en-US"/>
        </w:rPr>
        <w:t xml:space="preserve">the assessment of teaching and professional activities in the procedure for </w:t>
      </w:r>
      <w:r w:rsidR="006C50E3">
        <w:rPr>
          <w:rFonts w:ascii="Times New Roman" w:eastAsia="Times New Roman" w:hAnsi="Times New Roman"/>
          <w:sz w:val="24"/>
          <w:lang w:bidi="en-US"/>
        </w:rPr>
        <w:t xml:space="preserve">the </w:t>
      </w:r>
      <w:r w:rsidR="00AA657D">
        <w:rPr>
          <w:rFonts w:ascii="Times New Roman" w:eastAsia="Times New Roman" w:hAnsi="Times New Roman"/>
          <w:sz w:val="24"/>
          <w:lang w:bidi="en-US"/>
        </w:rPr>
        <w:t xml:space="preserve">advancement </w:t>
      </w:r>
      <w:r w:rsidR="006C50E3">
        <w:rPr>
          <w:rFonts w:ascii="Times New Roman" w:eastAsia="Times New Roman" w:hAnsi="Times New Roman"/>
          <w:sz w:val="24"/>
          <w:lang w:bidi="en-US"/>
        </w:rPr>
        <w:t xml:space="preserve">of </w:t>
      </w:r>
      <w:r w:rsidR="00AA657D">
        <w:rPr>
          <w:rFonts w:ascii="Times New Roman" w:eastAsia="Times New Roman" w:hAnsi="Times New Roman"/>
          <w:sz w:val="24"/>
          <w:lang w:bidi="en-US"/>
        </w:rPr>
        <w:t>teachers to</w:t>
      </w:r>
      <w:r>
        <w:rPr>
          <w:rFonts w:ascii="Times New Roman" w:eastAsia="Times New Roman" w:hAnsi="Times New Roman"/>
          <w:sz w:val="24"/>
          <w:lang w:bidi="en-US"/>
        </w:rPr>
        <w:t xml:space="preserve"> artistic-teaching, scientific-teaching and teaching titles</w:t>
      </w:r>
      <w:r w:rsidR="00AA657D">
        <w:rPr>
          <w:rFonts w:ascii="Times New Roman" w:eastAsia="Times New Roman" w:hAnsi="Times New Roman"/>
          <w:sz w:val="24"/>
          <w:lang w:bidi="en-US"/>
        </w:rPr>
        <w:t xml:space="preserve">. It </w:t>
      </w:r>
      <w:r>
        <w:rPr>
          <w:rFonts w:ascii="Times New Roman" w:eastAsia="Times New Roman" w:hAnsi="Times New Roman"/>
          <w:sz w:val="24"/>
          <w:lang w:bidi="en-US"/>
        </w:rPr>
        <w:t>prepares reports on the fulfilment of the conditions for advancement to titles.</w:t>
      </w:r>
    </w:p>
    <w:p w14:paraId="3921017E" w14:textId="1F223926" w:rsidR="00AF453D" w:rsidRDefault="00AF453D" w:rsidP="00AF453D">
      <w:pPr>
        <w:spacing w:before="120" w:after="120" w:line="360" w:lineRule="auto"/>
        <w:jc w:val="both"/>
      </w:pPr>
      <w:r>
        <w:rPr>
          <w:rFonts w:ascii="Times New Roman" w:eastAsia="Times New Roman" w:hAnsi="Times New Roman"/>
          <w:sz w:val="24"/>
          <w:lang w:bidi="en-US"/>
        </w:rPr>
        <w:t xml:space="preserve">Within the concept of lifelong learning, assistants, postdoctoral students, and junior researchers </w:t>
      </w:r>
      <w:r w:rsidR="00AA657D">
        <w:rPr>
          <w:rFonts w:ascii="Times New Roman" w:eastAsia="Times New Roman" w:hAnsi="Times New Roman"/>
          <w:sz w:val="24"/>
          <w:lang w:bidi="en-US"/>
        </w:rPr>
        <w:t>can acquire competencies for general pedagogical-psychological and didactic-method</w:t>
      </w:r>
      <w:r w:rsidR="006B132C">
        <w:rPr>
          <w:rFonts w:ascii="Times New Roman" w:eastAsia="Times New Roman" w:hAnsi="Times New Roman"/>
          <w:sz w:val="24"/>
          <w:lang w:bidi="en-US"/>
        </w:rPr>
        <w:t>ologi</w:t>
      </w:r>
      <w:r w:rsidR="00AA657D">
        <w:rPr>
          <w:rFonts w:ascii="Times New Roman" w:eastAsia="Times New Roman" w:hAnsi="Times New Roman"/>
          <w:sz w:val="24"/>
          <w:lang w:bidi="en-US"/>
        </w:rPr>
        <w:t xml:space="preserve">cal education, </w:t>
      </w:r>
      <w:r w:rsidR="006B132C">
        <w:rPr>
          <w:rFonts w:ascii="Times New Roman" w:eastAsia="Times New Roman" w:hAnsi="Times New Roman"/>
          <w:sz w:val="24"/>
          <w:lang w:bidi="en-US"/>
        </w:rPr>
        <w:t xml:space="preserve">which are </w:t>
      </w:r>
      <w:r w:rsidR="00AA657D">
        <w:rPr>
          <w:rFonts w:ascii="Times New Roman" w:eastAsia="Times New Roman" w:hAnsi="Times New Roman"/>
          <w:sz w:val="24"/>
          <w:lang w:bidi="en-US"/>
        </w:rPr>
        <w:t>necessary for</w:t>
      </w:r>
      <w:r>
        <w:rPr>
          <w:rFonts w:ascii="Times New Roman" w:eastAsia="Times New Roman" w:hAnsi="Times New Roman"/>
          <w:sz w:val="24"/>
          <w:lang w:bidi="en-US"/>
        </w:rPr>
        <w:t xml:space="preserve"> university teaching. The completed lifelong learning programme </w:t>
      </w:r>
      <w:r w:rsidR="00AA657D">
        <w:rPr>
          <w:rFonts w:ascii="Times New Roman" w:eastAsia="Times New Roman" w:hAnsi="Times New Roman"/>
          <w:sz w:val="24"/>
          <w:lang w:bidi="en-US"/>
        </w:rPr>
        <w:t>confirms</w:t>
      </w:r>
      <w:r>
        <w:rPr>
          <w:rFonts w:ascii="Times New Roman" w:eastAsia="Times New Roman" w:hAnsi="Times New Roman"/>
          <w:sz w:val="24"/>
          <w:lang w:bidi="en-US"/>
        </w:rPr>
        <w:t xml:space="preserve"> that associates with associate titles (a senior teaching assistant and a teaching assistant, </w:t>
      </w:r>
      <w:r w:rsidR="00FB273A">
        <w:rPr>
          <w:rFonts w:ascii="Times New Roman" w:eastAsia="Times New Roman" w:hAnsi="Times New Roman"/>
          <w:sz w:val="24"/>
          <w:lang w:bidi="en-US"/>
        </w:rPr>
        <w:t>i.e.</w:t>
      </w:r>
      <w:r>
        <w:rPr>
          <w:rFonts w:ascii="Times New Roman" w:eastAsia="Times New Roman" w:hAnsi="Times New Roman"/>
          <w:sz w:val="24"/>
          <w:lang w:bidi="en-US"/>
        </w:rPr>
        <w:t>, a postdoctoral researcher) are qualified to participate in the teaching process. The programme General pedagogical-psychological and didactic-method</w:t>
      </w:r>
      <w:r w:rsidR="00F834BB">
        <w:rPr>
          <w:rFonts w:ascii="Times New Roman" w:eastAsia="Times New Roman" w:hAnsi="Times New Roman"/>
          <w:sz w:val="24"/>
          <w:lang w:bidi="en-US"/>
        </w:rPr>
        <w:t>ological</w:t>
      </w:r>
      <w:r>
        <w:rPr>
          <w:rFonts w:ascii="Times New Roman" w:eastAsia="Times New Roman" w:hAnsi="Times New Roman"/>
          <w:sz w:val="24"/>
          <w:lang w:bidi="en-US"/>
        </w:rPr>
        <w:t xml:space="preserve"> training for senior teaching assistants, teaching assistants</w:t>
      </w:r>
      <w:r w:rsidR="00AA657D">
        <w:rPr>
          <w:rFonts w:ascii="Times New Roman" w:eastAsia="Times New Roman" w:hAnsi="Times New Roman"/>
          <w:sz w:val="24"/>
          <w:lang w:bidi="en-US"/>
        </w:rPr>
        <w:t>,</w:t>
      </w:r>
      <w:r>
        <w:rPr>
          <w:rFonts w:ascii="Times New Roman" w:eastAsia="Times New Roman" w:hAnsi="Times New Roman"/>
          <w:sz w:val="24"/>
          <w:lang w:bidi="en-US"/>
        </w:rPr>
        <w:t xml:space="preserve"> and junior researchers began in</w:t>
      </w:r>
      <w:r w:rsidR="00AA657D">
        <w:rPr>
          <w:rFonts w:ascii="Times New Roman" w:eastAsia="Times New Roman" w:hAnsi="Times New Roman"/>
          <w:sz w:val="24"/>
          <w:lang w:bidi="en-US"/>
        </w:rPr>
        <w:t xml:space="preserve"> </w:t>
      </w:r>
      <w:r>
        <w:rPr>
          <w:rFonts w:ascii="Times New Roman" w:eastAsia="Times New Roman" w:hAnsi="Times New Roman"/>
          <w:sz w:val="24"/>
          <w:lang w:bidi="en-US"/>
        </w:rPr>
        <w:t>2009/2010 at the Faculty of Teacher Education (now: Faculty of Education)</w:t>
      </w:r>
      <w:r w:rsidR="00AA657D">
        <w:rPr>
          <w:rFonts w:ascii="Times New Roman" w:eastAsia="Times New Roman" w:hAnsi="Times New Roman"/>
          <w:sz w:val="24"/>
          <w:lang w:bidi="en-US"/>
        </w:rPr>
        <w:t>. The programme</w:t>
      </w:r>
      <w:r>
        <w:rPr>
          <w:rFonts w:ascii="Times New Roman" w:eastAsia="Times New Roman" w:hAnsi="Times New Roman"/>
          <w:sz w:val="24"/>
          <w:lang w:bidi="en-US"/>
        </w:rPr>
        <w:t xml:space="preserve"> has been continuously conducted for the tenth academic year.</w:t>
      </w:r>
    </w:p>
    <w:p w14:paraId="42430C53" w14:textId="4E89C3F1" w:rsidR="00AF453D" w:rsidRDefault="00AF453D" w:rsidP="009E6456">
      <w:pPr>
        <w:pStyle w:val="PodNaslov"/>
      </w:pPr>
      <w:r>
        <w:t xml:space="preserve"> </w:t>
      </w:r>
      <w:bookmarkStart w:id="33" w:name="_Toc106699449"/>
      <w:bookmarkStart w:id="34" w:name="_Toc107402839"/>
      <w:r>
        <w:t>Quality assurance of the performance of administrative services of the higher education institution</w:t>
      </w:r>
      <w:bookmarkEnd w:id="33"/>
      <w:bookmarkEnd w:id="34"/>
    </w:p>
    <w:p w14:paraId="213CA5EB" w14:textId="77777777" w:rsidR="00AF453D" w:rsidRDefault="00AF453D" w:rsidP="00AF453D">
      <w:pPr>
        <w:rPr>
          <w:rFonts w:ascii="Times New Roman" w:hAnsi="Times New Roman"/>
          <w:sz w:val="24"/>
          <w:szCs w:val="24"/>
        </w:rPr>
      </w:pPr>
    </w:p>
    <w:p w14:paraId="2EB5F313" w14:textId="07D5F98E" w:rsidR="00AF453D" w:rsidRDefault="00AF453D" w:rsidP="00AF453D">
      <w:pPr>
        <w:shd w:val="clear" w:color="auto" w:fill="FFFFFF"/>
        <w:tabs>
          <w:tab w:val="left" w:pos="426"/>
        </w:tabs>
        <w:spacing w:after="0" w:line="360" w:lineRule="auto"/>
        <w:jc w:val="both"/>
      </w:pPr>
      <w:r>
        <w:rPr>
          <w:rFonts w:ascii="Times New Roman" w:eastAsia="Times New Roman" w:hAnsi="Times New Roman"/>
          <w:w w:val="105"/>
          <w:sz w:val="24"/>
          <w:lang w:bidi="en-US"/>
        </w:rPr>
        <w:t xml:space="preserve"> Quality assurance of the performance of administrative services at the Faculty is carried out systematically and continuously. </w:t>
      </w:r>
      <w:r>
        <w:rPr>
          <w:rFonts w:ascii="Times New Roman" w:eastAsia="Times New Roman" w:hAnsi="Times New Roman"/>
          <w:sz w:val="24"/>
          <w:lang w:bidi="en-US"/>
        </w:rPr>
        <w:t>Through their representatives, administrative services participate in the work of the Faculty Council and individual committees and boards at the Faculty. Participating in the work of the Quality Assurance Committee points out potential weaknesses and shortcomings in the performance of administrative services and suggests methods for its improvement.</w:t>
      </w:r>
      <w:r w:rsidRPr="00F5496F">
        <w:rPr>
          <w:rFonts w:ascii="Times New Roman" w:eastAsia="Times New Roman" w:hAnsi="Times New Roman"/>
          <w:sz w:val="24"/>
          <w:lang w:bidi="en-US"/>
        </w:rPr>
        <w:t xml:space="preserve"> </w:t>
      </w:r>
      <w:r>
        <w:rPr>
          <w:rFonts w:ascii="Times New Roman" w:eastAsia="Times New Roman" w:hAnsi="Times New Roman"/>
          <w:sz w:val="24"/>
          <w:lang w:bidi="en-US"/>
        </w:rPr>
        <w:t xml:space="preserve">At the Faculty of Education, teachers are periodically surveyed on their satisfaction with all professional-administrative services, and the Quality Assurance Committee presents the obtained results to the Faculty management. The Faculty Management adopts measures to eliminate possible weaknesses in the work, i.e., incentive measures, to ensure that </w:t>
      </w:r>
      <w:r w:rsidR="006C50E3">
        <w:rPr>
          <w:rFonts w:ascii="Times New Roman" w:eastAsia="Times New Roman" w:hAnsi="Times New Roman"/>
          <w:sz w:val="24"/>
          <w:lang w:bidi="en-US"/>
        </w:rPr>
        <w:t xml:space="preserve">the </w:t>
      </w:r>
      <w:r w:rsidR="00AA657D">
        <w:rPr>
          <w:rFonts w:ascii="Times New Roman" w:eastAsia="Times New Roman" w:hAnsi="Times New Roman"/>
          <w:sz w:val="24"/>
          <w:lang w:bidi="en-US"/>
        </w:rPr>
        <w:t>work's established efficiency and professionalism</w:t>
      </w:r>
      <w:r>
        <w:rPr>
          <w:rFonts w:ascii="Times New Roman" w:eastAsia="Times New Roman" w:hAnsi="Times New Roman"/>
          <w:sz w:val="24"/>
          <w:lang w:bidi="en-US"/>
        </w:rPr>
        <w:t xml:space="preserve"> continue in the future. Students also have the opportunity to express satisfaction with administrative services that are important in their study process, namely the Students</w:t>
      </w:r>
      <w:r w:rsidR="0039320A">
        <w:rPr>
          <w:rFonts w:ascii="Times New Roman" w:eastAsia="Times New Roman" w:hAnsi="Times New Roman"/>
          <w:sz w:val="24"/>
          <w:lang w:bidi="en-US"/>
        </w:rPr>
        <w:t>'</w:t>
      </w:r>
      <w:r>
        <w:rPr>
          <w:rFonts w:ascii="Times New Roman" w:eastAsia="Times New Roman" w:hAnsi="Times New Roman"/>
          <w:sz w:val="24"/>
          <w:lang w:bidi="en-US"/>
        </w:rPr>
        <w:t xml:space="preserve"> Office and the Library. The assessment is conducted periodically by anonymously surveying all students, and the Quality Assurance Committee presents the obtained results to the Faculty management. The e-mail address </w:t>
      </w:r>
      <w:hyperlink r:id="rId11">
        <w:r>
          <w:rPr>
            <w:rStyle w:val="Internetskapoveznica"/>
            <w:rFonts w:ascii="Times New Roman" w:eastAsia="Times New Roman" w:hAnsi="Times New Roman"/>
            <w:color w:val="auto"/>
            <w:sz w:val="24"/>
            <w:lang w:bidi="en-US"/>
          </w:rPr>
          <w:t>kvaliteta@foozos.hr</w:t>
        </w:r>
      </w:hyperlink>
      <w:r>
        <w:rPr>
          <w:rFonts w:ascii="Times New Roman" w:eastAsia="Times New Roman" w:hAnsi="Times New Roman"/>
          <w:sz w:val="24"/>
          <w:lang w:bidi="en-US"/>
        </w:rPr>
        <w:t xml:space="preserve"> has been created for students and faculty employees to send comments and suggestions, among others, on the performance of administrative services at the Faculty of Education.</w:t>
      </w:r>
    </w:p>
    <w:p w14:paraId="153AFD6A" w14:textId="4CF83BAC" w:rsidR="00AF453D" w:rsidRDefault="00AF453D" w:rsidP="00AF453D">
      <w:pPr>
        <w:spacing w:after="0" w:line="360" w:lineRule="auto"/>
        <w:jc w:val="both"/>
      </w:pPr>
      <w:r>
        <w:rPr>
          <w:rFonts w:ascii="Times New Roman" w:eastAsia="Times New Roman" w:hAnsi="Times New Roman"/>
          <w:sz w:val="24"/>
          <w:lang w:bidi="en-US"/>
        </w:rPr>
        <w:t xml:space="preserve">Professional development of non-teaching staff is carried out as one of the activities from the </w:t>
      </w:r>
      <w:r w:rsidR="00AA657D">
        <w:rPr>
          <w:rFonts w:ascii="Times New Roman" w:eastAsia="Times New Roman" w:hAnsi="Times New Roman"/>
          <w:sz w:val="24"/>
          <w:lang w:bidi="en-US"/>
        </w:rPr>
        <w:t>Faculty of Education's Development Strategy/Strategic Pla</w:t>
      </w:r>
      <w:r>
        <w:rPr>
          <w:rFonts w:ascii="Times New Roman" w:eastAsia="Times New Roman" w:hAnsi="Times New Roman"/>
          <w:sz w:val="24"/>
          <w:lang w:bidi="en-US"/>
        </w:rPr>
        <w:t xml:space="preserve">n for the period 2017 - 2021 within the specific strategic goal </w:t>
      </w:r>
      <w:r>
        <w:rPr>
          <w:rFonts w:ascii="Times New Roman" w:eastAsia="Times New Roman" w:hAnsi="Times New Roman"/>
          <w:i/>
          <w:sz w:val="24"/>
          <w:lang w:bidi="en-US"/>
        </w:rPr>
        <w:t>'Encouraging professional development of non-teaching staff'</w:t>
      </w:r>
      <w:r>
        <w:rPr>
          <w:rFonts w:ascii="Times New Roman" w:eastAsia="Times New Roman" w:hAnsi="Times New Roman"/>
          <w:sz w:val="24"/>
          <w:lang w:bidi="en-US"/>
        </w:rPr>
        <w:t xml:space="preserve">. In order to initiate monitoring mechanisms, the Quality Assurance Office periodically </w:t>
      </w:r>
      <w:r w:rsidR="00AA657D">
        <w:rPr>
          <w:rFonts w:ascii="Times New Roman" w:eastAsia="Times New Roman" w:hAnsi="Times New Roman"/>
          <w:sz w:val="24"/>
          <w:lang w:bidi="en-US"/>
        </w:rPr>
        <w:t>surveys</w:t>
      </w:r>
      <w:r>
        <w:rPr>
          <w:rFonts w:ascii="Times New Roman" w:eastAsia="Times New Roman" w:hAnsi="Times New Roman"/>
          <w:sz w:val="24"/>
          <w:lang w:bidi="en-US"/>
        </w:rPr>
        <w:t xml:space="preserve"> the professional training of non-teaching staff</w:t>
      </w:r>
      <w:r w:rsidR="00AA657D">
        <w:rPr>
          <w:rFonts w:ascii="Times New Roman" w:eastAsia="Times New Roman" w:hAnsi="Times New Roman"/>
          <w:sz w:val="24"/>
          <w:lang w:bidi="en-US"/>
        </w:rPr>
        <w:t>. It</w:t>
      </w:r>
      <w:r>
        <w:rPr>
          <w:rFonts w:ascii="Times New Roman" w:eastAsia="Times New Roman" w:hAnsi="Times New Roman"/>
          <w:sz w:val="24"/>
          <w:lang w:bidi="en-US"/>
        </w:rPr>
        <w:t xml:space="preserve"> determines the area of interest for the professional development of individual employees. Based on the obtained results, a Plan for </w:t>
      </w:r>
      <w:r w:rsidR="001C568E">
        <w:rPr>
          <w:rFonts w:ascii="Times New Roman" w:eastAsia="Times New Roman" w:hAnsi="Times New Roman"/>
          <w:sz w:val="24"/>
          <w:lang w:bidi="en-US"/>
        </w:rPr>
        <w:t xml:space="preserve">the </w:t>
      </w:r>
      <w:r>
        <w:rPr>
          <w:rFonts w:ascii="Times New Roman" w:eastAsia="Times New Roman" w:hAnsi="Times New Roman"/>
          <w:sz w:val="24"/>
          <w:lang w:bidi="en-US"/>
        </w:rPr>
        <w:t>professional training for each academic year is prepared.</w:t>
      </w:r>
    </w:p>
    <w:p w14:paraId="1318995D" w14:textId="3872B143" w:rsidR="00AF453D" w:rsidRDefault="00AF453D" w:rsidP="00AF453D">
      <w:pPr>
        <w:spacing w:after="0" w:line="360" w:lineRule="auto"/>
        <w:jc w:val="both"/>
      </w:pPr>
      <w:r>
        <w:rPr>
          <w:rFonts w:ascii="Times New Roman" w:eastAsia="Times New Roman" w:hAnsi="Times New Roman"/>
          <w:sz w:val="24"/>
          <w:lang w:bidi="en-US"/>
        </w:rPr>
        <w:t xml:space="preserve">An </w:t>
      </w:r>
      <w:r w:rsidR="00D31EBE">
        <w:rPr>
          <w:rFonts w:ascii="Times New Roman" w:eastAsia="Times New Roman" w:hAnsi="Times New Roman"/>
          <w:sz w:val="24"/>
          <w:lang w:bidi="en-US"/>
        </w:rPr>
        <w:t>essential</w:t>
      </w:r>
      <w:r>
        <w:rPr>
          <w:rFonts w:ascii="Times New Roman" w:eastAsia="Times New Roman" w:hAnsi="Times New Roman"/>
          <w:sz w:val="24"/>
          <w:lang w:bidi="en-US"/>
        </w:rPr>
        <w:t xml:space="preserve"> instrument for ensuring the quality of administrative services is the daily communication and cooperation between employees of administrative services and the Management Board representatives, which is an opportunity to inform employees and collect feedback</w:t>
      </w:r>
      <w:r w:rsidR="00AA657D">
        <w:rPr>
          <w:rFonts w:ascii="Times New Roman" w:eastAsia="Times New Roman" w:hAnsi="Times New Roman"/>
          <w:sz w:val="24"/>
          <w:lang w:bidi="en-US"/>
        </w:rPr>
        <w:t xml:space="preserve">. It </w:t>
      </w:r>
      <w:r>
        <w:rPr>
          <w:rFonts w:ascii="Times New Roman" w:eastAsia="Times New Roman" w:hAnsi="Times New Roman"/>
          <w:sz w:val="24"/>
          <w:lang w:bidi="en-US"/>
        </w:rPr>
        <w:t>greatly helps to identify weaknesses and create measures to improve the performance of administrative services.</w:t>
      </w:r>
    </w:p>
    <w:p w14:paraId="31C02DB2" w14:textId="77777777" w:rsidR="00AF453D" w:rsidRPr="009A0B8D" w:rsidRDefault="00AF453D" w:rsidP="009E6456">
      <w:pPr>
        <w:pStyle w:val="Naslov"/>
      </w:pPr>
      <w:bookmarkStart w:id="35" w:name="_Toc106699450"/>
      <w:bookmarkStart w:id="36" w:name="_Toc107402840"/>
      <w:r w:rsidRPr="009A0B8D">
        <w:t>GENERAL INFORMATION ON THE STUDY PROGRAMME</w:t>
      </w:r>
      <w:bookmarkEnd w:id="35"/>
      <w:bookmarkEnd w:id="36"/>
    </w:p>
    <w:p w14:paraId="34A5E63F" w14:textId="77777777" w:rsidR="00AF453D" w:rsidRDefault="00AF453D" w:rsidP="009E6456">
      <w:pPr>
        <w:pStyle w:val="PodNaslov"/>
      </w:pPr>
      <w:bookmarkStart w:id="37" w:name="_Toc106699451"/>
      <w:bookmarkStart w:id="38" w:name="_Toc107402841"/>
      <w:r>
        <w:t>Name of the study programme</w:t>
      </w:r>
      <w:bookmarkEnd w:id="37"/>
      <w:bookmarkEnd w:id="38"/>
    </w:p>
    <w:p w14:paraId="5B7EDDE5" w14:textId="77777777" w:rsidR="00AF453D" w:rsidRDefault="00AF453D" w:rsidP="00AF453D">
      <w:pPr>
        <w:spacing w:after="0" w:line="240" w:lineRule="auto"/>
        <w:rPr>
          <w:rFonts w:ascii="Times New Roman" w:hAnsi="Times New Roman"/>
          <w:lang w:eastAsia="hr-HR"/>
        </w:rPr>
      </w:pPr>
    </w:p>
    <w:p w14:paraId="2D138052" w14:textId="43DF9E31" w:rsidR="009E6456" w:rsidRDefault="00AF453D" w:rsidP="00AF453D">
      <w:pPr>
        <w:spacing w:after="0" w:line="240" w:lineRule="auto"/>
        <w:rPr>
          <w:rFonts w:ascii="Times New Roman" w:eastAsia="Times New Roman" w:hAnsi="Times New Roman"/>
          <w:b/>
          <w:i/>
          <w:sz w:val="24"/>
          <w:szCs w:val="24"/>
          <w:lang w:bidi="en-US"/>
        </w:rPr>
      </w:pPr>
      <w:r>
        <w:rPr>
          <w:rFonts w:ascii="Times New Roman" w:eastAsia="Times New Roman" w:hAnsi="Times New Roman"/>
          <w:sz w:val="24"/>
          <w:szCs w:val="24"/>
          <w:lang w:bidi="en-US"/>
        </w:rPr>
        <w:t xml:space="preserve">Postgraduate university (doctoral) studies </w:t>
      </w:r>
      <w:r>
        <w:rPr>
          <w:rFonts w:ascii="Times New Roman" w:eastAsia="Times New Roman" w:hAnsi="Times New Roman"/>
          <w:b/>
          <w:i/>
          <w:sz w:val="24"/>
          <w:szCs w:val="24"/>
          <w:lang w:bidi="en-US"/>
        </w:rPr>
        <w:t xml:space="preserve">Educational </w:t>
      </w:r>
      <w:r w:rsidR="0069711B">
        <w:rPr>
          <w:rFonts w:ascii="Times New Roman" w:eastAsia="Times New Roman" w:hAnsi="Times New Roman"/>
          <w:b/>
          <w:i/>
          <w:sz w:val="24"/>
          <w:szCs w:val="24"/>
          <w:lang w:bidi="en-US"/>
        </w:rPr>
        <w:t>S</w:t>
      </w:r>
      <w:r>
        <w:rPr>
          <w:rFonts w:ascii="Times New Roman" w:eastAsia="Times New Roman" w:hAnsi="Times New Roman"/>
          <w:b/>
          <w:i/>
          <w:sz w:val="24"/>
          <w:szCs w:val="24"/>
          <w:lang w:bidi="en-US"/>
        </w:rPr>
        <w:t xml:space="preserve">ciences and </w:t>
      </w:r>
      <w:r w:rsidR="0069711B">
        <w:rPr>
          <w:rFonts w:ascii="Times New Roman" w:eastAsia="Times New Roman" w:hAnsi="Times New Roman"/>
          <w:b/>
          <w:i/>
          <w:sz w:val="24"/>
          <w:szCs w:val="24"/>
          <w:lang w:bidi="en-US"/>
        </w:rPr>
        <w:t>P</w:t>
      </w:r>
      <w:r>
        <w:rPr>
          <w:rFonts w:ascii="Times New Roman" w:eastAsia="Times New Roman" w:hAnsi="Times New Roman"/>
          <w:b/>
          <w:i/>
          <w:sz w:val="24"/>
          <w:szCs w:val="24"/>
          <w:lang w:bidi="en-US"/>
        </w:rPr>
        <w:t xml:space="preserve">erspectives of </w:t>
      </w:r>
      <w:r w:rsidR="0069711B">
        <w:rPr>
          <w:rFonts w:ascii="Times New Roman" w:eastAsia="Times New Roman" w:hAnsi="Times New Roman"/>
          <w:b/>
          <w:i/>
          <w:sz w:val="24"/>
          <w:szCs w:val="24"/>
          <w:lang w:bidi="en-US"/>
        </w:rPr>
        <w:t>E</w:t>
      </w:r>
      <w:r>
        <w:rPr>
          <w:rFonts w:ascii="Times New Roman" w:eastAsia="Times New Roman" w:hAnsi="Times New Roman"/>
          <w:b/>
          <w:i/>
          <w:sz w:val="24"/>
          <w:szCs w:val="24"/>
          <w:lang w:bidi="en-US"/>
        </w:rPr>
        <w:t>ducation</w:t>
      </w:r>
    </w:p>
    <w:p w14:paraId="74C49C82" w14:textId="77777777" w:rsidR="009E6456" w:rsidRDefault="009E6456">
      <w:pPr>
        <w:spacing w:after="0" w:line="240" w:lineRule="auto"/>
        <w:rPr>
          <w:rFonts w:ascii="Times New Roman" w:eastAsia="Times New Roman" w:hAnsi="Times New Roman"/>
          <w:b/>
          <w:i/>
          <w:sz w:val="24"/>
          <w:szCs w:val="24"/>
          <w:lang w:bidi="en-US"/>
        </w:rPr>
      </w:pPr>
      <w:r>
        <w:rPr>
          <w:rFonts w:ascii="Times New Roman" w:eastAsia="Times New Roman" w:hAnsi="Times New Roman"/>
          <w:b/>
          <w:i/>
          <w:sz w:val="24"/>
          <w:szCs w:val="24"/>
          <w:lang w:bidi="en-US"/>
        </w:rPr>
        <w:br w:type="page"/>
      </w:r>
    </w:p>
    <w:p w14:paraId="602E935E" w14:textId="251C929E" w:rsidR="00AF453D" w:rsidRDefault="00AF453D" w:rsidP="009E6456">
      <w:pPr>
        <w:pStyle w:val="PodNaslov"/>
      </w:pPr>
      <w:bookmarkStart w:id="39" w:name="_Toc106699452"/>
      <w:bookmarkStart w:id="40" w:name="_Toc107402842"/>
      <w:r>
        <w:t>Institution providing the study programme</w:t>
      </w:r>
      <w:bookmarkEnd w:id="39"/>
      <w:bookmarkEnd w:id="40"/>
    </w:p>
    <w:p w14:paraId="75D86539" w14:textId="77777777" w:rsidR="00AF453D" w:rsidRDefault="00AF453D" w:rsidP="00AF453D">
      <w:pPr>
        <w:spacing w:after="0" w:line="240" w:lineRule="auto"/>
        <w:rPr>
          <w:rFonts w:ascii="Times New Roman" w:eastAsia="TimesNewRoman" w:hAnsi="Times New Roman"/>
        </w:rPr>
      </w:pPr>
    </w:p>
    <w:p w14:paraId="09B02104" w14:textId="77777777" w:rsidR="00AF453D" w:rsidRDefault="00AF453D" w:rsidP="00AF453D">
      <w:pPr>
        <w:spacing w:after="0" w:line="240" w:lineRule="auto"/>
        <w:rPr>
          <w:rFonts w:ascii="Times New Roman" w:eastAsia="TimesNewRoman" w:hAnsi="Times New Roman"/>
          <w:sz w:val="24"/>
          <w:szCs w:val="24"/>
        </w:rPr>
      </w:pPr>
      <w:r>
        <w:rPr>
          <w:rFonts w:ascii="Times New Roman" w:eastAsia="TimesNewRoman" w:hAnsi="Times New Roman"/>
          <w:sz w:val="24"/>
          <w:szCs w:val="24"/>
          <w:lang w:bidi="en-US"/>
        </w:rPr>
        <w:t>Josip Juraj Strossmayer University of Osijek</w:t>
      </w:r>
    </w:p>
    <w:p w14:paraId="44EF39BF" w14:textId="77777777" w:rsidR="00AF453D" w:rsidRDefault="00AF453D" w:rsidP="00AF453D">
      <w:pPr>
        <w:spacing w:after="0" w:line="240" w:lineRule="auto"/>
        <w:rPr>
          <w:rFonts w:ascii="Times New Roman" w:eastAsia="TimesNewRoman" w:hAnsi="Times New Roman"/>
          <w:sz w:val="24"/>
          <w:szCs w:val="24"/>
        </w:rPr>
      </w:pPr>
      <w:r>
        <w:rPr>
          <w:rFonts w:ascii="Times New Roman" w:eastAsia="TimesNewRoman" w:hAnsi="Times New Roman"/>
          <w:sz w:val="24"/>
          <w:szCs w:val="24"/>
          <w:lang w:bidi="en-US"/>
        </w:rPr>
        <w:t xml:space="preserve">Trg Svetog Trojstva 3 </w:t>
      </w:r>
    </w:p>
    <w:p w14:paraId="28871D12" w14:textId="77777777" w:rsidR="00AF453D" w:rsidRDefault="00AF453D" w:rsidP="00AF453D">
      <w:pPr>
        <w:spacing w:after="0" w:line="240" w:lineRule="auto"/>
        <w:rPr>
          <w:rFonts w:ascii="Times New Roman" w:eastAsia="TimesNewRoman" w:hAnsi="Times New Roman"/>
          <w:sz w:val="24"/>
          <w:szCs w:val="24"/>
        </w:rPr>
      </w:pPr>
      <w:r>
        <w:rPr>
          <w:rFonts w:ascii="Times New Roman" w:eastAsia="TimesNewRoman" w:hAnsi="Times New Roman"/>
          <w:sz w:val="24"/>
          <w:szCs w:val="24"/>
          <w:lang w:bidi="en-US"/>
        </w:rPr>
        <w:t>31000 Osijek</w:t>
      </w:r>
    </w:p>
    <w:p w14:paraId="6272F65B" w14:textId="5174309D" w:rsidR="00AF453D" w:rsidRDefault="00C73120" w:rsidP="00AF453D">
      <w:pPr>
        <w:spacing w:after="0" w:line="240" w:lineRule="auto"/>
        <w:rPr>
          <w:rStyle w:val="Internetskapoveznica"/>
          <w:rFonts w:ascii="Times New Roman" w:eastAsia="TimesNewRoman" w:hAnsi="Times New Roman"/>
          <w:color w:val="auto"/>
          <w:sz w:val="24"/>
          <w:szCs w:val="24"/>
          <w:lang w:bidi="en-US"/>
        </w:rPr>
      </w:pPr>
      <w:hyperlink r:id="rId12">
        <w:r w:rsidR="00AF453D">
          <w:rPr>
            <w:rStyle w:val="Internetskapoveznica"/>
            <w:rFonts w:ascii="Times New Roman" w:eastAsia="TimesNewRoman" w:hAnsi="Times New Roman"/>
            <w:color w:val="auto"/>
            <w:sz w:val="24"/>
            <w:szCs w:val="24"/>
            <w:lang w:bidi="en-US"/>
          </w:rPr>
          <w:t>www.unios.hr</w:t>
        </w:r>
      </w:hyperlink>
    </w:p>
    <w:p w14:paraId="7179D4B1" w14:textId="77777777" w:rsidR="009E6456" w:rsidRDefault="009E6456" w:rsidP="00AF453D">
      <w:pPr>
        <w:spacing w:after="0" w:line="240" w:lineRule="auto"/>
      </w:pPr>
    </w:p>
    <w:p w14:paraId="1B78B44D" w14:textId="370B8EDB" w:rsidR="00AF453D" w:rsidRDefault="00AF453D" w:rsidP="00AF453D">
      <w:pPr>
        <w:spacing w:after="0" w:line="240" w:lineRule="auto"/>
        <w:rPr>
          <w:rFonts w:ascii="Times New Roman" w:eastAsia="TimesNewRoman" w:hAnsi="Times New Roman"/>
          <w:sz w:val="24"/>
          <w:szCs w:val="24"/>
        </w:rPr>
      </w:pPr>
      <w:r>
        <w:rPr>
          <w:rFonts w:ascii="Times New Roman" w:eastAsia="TimesNewRoman" w:hAnsi="Times New Roman"/>
          <w:sz w:val="24"/>
          <w:szCs w:val="24"/>
          <w:lang w:bidi="en-US"/>
        </w:rPr>
        <w:t>Josip Juraj Strossmayer University of Osijek</w:t>
      </w:r>
    </w:p>
    <w:p w14:paraId="00A9BAA1" w14:textId="77777777" w:rsidR="00AF453D" w:rsidRDefault="00AF453D" w:rsidP="00AF453D">
      <w:pPr>
        <w:spacing w:after="0" w:line="240" w:lineRule="auto"/>
        <w:rPr>
          <w:rFonts w:ascii="Times New Roman" w:eastAsia="TimesNewRoman" w:hAnsi="Times New Roman"/>
          <w:sz w:val="24"/>
          <w:szCs w:val="24"/>
        </w:rPr>
      </w:pPr>
      <w:r>
        <w:rPr>
          <w:rFonts w:ascii="Times New Roman" w:eastAsia="TimesNewRoman" w:hAnsi="Times New Roman"/>
          <w:sz w:val="24"/>
          <w:szCs w:val="24"/>
          <w:lang w:bidi="en-US"/>
        </w:rPr>
        <w:t>Faculty of Education</w:t>
      </w:r>
    </w:p>
    <w:p w14:paraId="0A695F00" w14:textId="3B39D3A1" w:rsidR="00AF453D" w:rsidRDefault="00AF453D" w:rsidP="00AF453D">
      <w:pPr>
        <w:spacing w:after="0" w:line="240" w:lineRule="auto"/>
        <w:rPr>
          <w:rFonts w:ascii="Times New Roman" w:eastAsia="TimesNewRoman" w:hAnsi="Times New Roman"/>
          <w:sz w:val="24"/>
          <w:szCs w:val="24"/>
        </w:rPr>
      </w:pPr>
      <w:r>
        <w:rPr>
          <w:rFonts w:ascii="Times New Roman" w:eastAsia="TimesNewRoman" w:hAnsi="Times New Roman"/>
          <w:sz w:val="24"/>
          <w:szCs w:val="24"/>
          <w:lang w:bidi="en-US"/>
        </w:rPr>
        <w:t xml:space="preserve">Ulica </w:t>
      </w:r>
      <w:r w:rsidR="00AA657D">
        <w:rPr>
          <w:rFonts w:ascii="Times New Roman" w:eastAsia="TimesNewRoman" w:hAnsi="Times New Roman"/>
          <w:sz w:val="24"/>
          <w:szCs w:val="24"/>
          <w:lang w:bidi="en-US"/>
        </w:rPr>
        <w:t>C</w:t>
      </w:r>
      <w:r>
        <w:rPr>
          <w:rFonts w:ascii="Times New Roman" w:eastAsia="TimesNewRoman" w:hAnsi="Times New Roman"/>
          <w:sz w:val="24"/>
          <w:szCs w:val="24"/>
          <w:lang w:bidi="en-US"/>
        </w:rPr>
        <w:t>ara Hadrijana 10</w:t>
      </w:r>
    </w:p>
    <w:p w14:paraId="076E326F" w14:textId="77777777" w:rsidR="00AF453D" w:rsidRDefault="00AF453D" w:rsidP="00AF453D">
      <w:pPr>
        <w:spacing w:after="0" w:line="240" w:lineRule="auto"/>
        <w:rPr>
          <w:rFonts w:ascii="Times New Roman" w:eastAsia="TimesNewRoman" w:hAnsi="Times New Roman"/>
          <w:sz w:val="24"/>
          <w:szCs w:val="24"/>
        </w:rPr>
      </w:pPr>
      <w:r>
        <w:rPr>
          <w:rFonts w:ascii="Times New Roman" w:eastAsia="TimesNewRoman" w:hAnsi="Times New Roman"/>
          <w:sz w:val="24"/>
          <w:szCs w:val="24"/>
          <w:lang w:bidi="en-US"/>
        </w:rPr>
        <w:t>31000 Osijek</w:t>
      </w:r>
    </w:p>
    <w:p w14:paraId="29918A7B" w14:textId="77777777" w:rsidR="00AF453D" w:rsidRDefault="00AF453D" w:rsidP="00AF453D">
      <w:pPr>
        <w:spacing w:after="0" w:line="240" w:lineRule="auto"/>
        <w:rPr>
          <w:rFonts w:ascii="Times New Roman" w:eastAsia="TimesNewRoman" w:hAnsi="Times New Roman"/>
          <w:sz w:val="24"/>
          <w:szCs w:val="24"/>
          <w:u w:val="single"/>
        </w:rPr>
      </w:pPr>
      <w:r>
        <w:rPr>
          <w:rFonts w:ascii="Times New Roman" w:eastAsia="TimesNewRoman" w:hAnsi="Times New Roman"/>
          <w:sz w:val="24"/>
          <w:szCs w:val="24"/>
          <w:u w:val="single"/>
          <w:lang w:bidi="en-US"/>
        </w:rPr>
        <w:t>www.foozos.hr</w:t>
      </w:r>
    </w:p>
    <w:p w14:paraId="4F7A4AB7" w14:textId="77777777" w:rsidR="00AF453D" w:rsidRDefault="00AF453D" w:rsidP="00AF453D">
      <w:pPr>
        <w:spacing w:after="0" w:line="240" w:lineRule="auto"/>
        <w:rPr>
          <w:rFonts w:ascii="Times New Roman" w:eastAsia="TimesNewRoman" w:hAnsi="Times New Roman"/>
          <w:b/>
          <w:bCs/>
          <w:color w:val="000000"/>
        </w:rPr>
      </w:pPr>
    </w:p>
    <w:p w14:paraId="21912F41" w14:textId="77777777" w:rsidR="00AF453D" w:rsidRPr="00656A4C" w:rsidRDefault="00AF453D" w:rsidP="00656A4C">
      <w:pPr>
        <w:pStyle w:val="PodNaslov"/>
      </w:pPr>
      <w:r w:rsidRPr="00656A4C">
        <w:t xml:space="preserve"> </w:t>
      </w:r>
      <w:bookmarkStart w:id="41" w:name="_Toc106699453"/>
      <w:bookmarkStart w:id="42" w:name="_Toc107402843"/>
      <w:r w:rsidRPr="00656A4C">
        <w:t>Type of the study programme</w:t>
      </w:r>
      <w:bookmarkEnd w:id="41"/>
      <w:bookmarkEnd w:id="42"/>
    </w:p>
    <w:p w14:paraId="59CE8776" w14:textId="77777777" w:rsidR="00AF453D" w:rsidRDefault="00AF453D" w:rsidP="00AF453D">
      <w:pPr>
        <w:spacing w:after="0" w:line="240" w:lineRule="auto"/>
        <w:rPr>
          <w:rFonts w:ascii="Times New Roman" w:hAnsi="Times New Roman"/>
          <w:lang w:eastAsia="hr-HR"/>
        </w:rPr>
      </w:pPr>
    </w:p>
    <w:p w14:paraId="632F9235" w14:textId="6F130720" w:rsidR="00AF453D" w:rsidRDefault="00AF453D" w:rsidP="00AF453D">
      <w:pPr>
        <w:spacing w:after="0" w:line="240" w:lineRule="auto"/>
        <w:rPr>
          <w:rFonts w:ascii="Times New Roman" w:hAnsi="Times New Roman"/>
          <w:sz w:val="24"/>
          <w:szCs w:val="24"/>
          <w:lang w:eastAsia="hr-HR"/>
        </w:rPr>
      </w:pPr>
      <w:r>
        <w:rPr>
          <w:rFonts w:ascii="Times New Roman" w:eastAsia="Times New Roman" w:hAnsi="Times New Roman"/>
          <w:sz w:val="24"/>
          <w:szCs w:val="24"/>
          <w:lang w:bidi="en-US"/>
        </w:rPr>
        <w:t>University study</w:t>
      </w:r>
      <w:r w:rsidR="00AC0272">
        <w:rPr>
          <w:rFonts w:ascii="Times New Roman" w:eastAsia="Times New Roman" w:hAnsi="Times New Roman"/>
          <w:sz w:val="24"/>
          <w:szCs w:val="24"/>
          <w:lang w:bidi="en-US"/>
        </w:rPr>
        <w:t xml:space="preserve"> programme</w:t>
      </w:r>
    </w:p>
    <w:p w14:paraId="3308DB03" w14:textId="77777777" w:rsidR="00AF453D" w:rsidRDefault="00AF453D" w:rsidP="00656A4C">
      <w:pPr>
        <w:pStyle w:val="PodNaslov"/>
      </w:pPr>
      <w:r>
        <w:t xml:space="preserve"> </w:t>
      </w:r>
      <w:bookmarkStart w:id="43" w:name="_Toc106699454"/>
      <w:bookmarkStart w:id="44" w:name="_Toc107402844"/>
      <w:r>
        <w:t>Level of the study programme</w:t>
      </w:r>
      <w:bookmarkEnd w:id="43"/>
      <w:bookmarkEnd w:id="44"/>
    </w:p>
    <w:p w14:paraId="75C6E12C" w14:textId="77777777" w:rsidR="00AF453D" w:rsidRDefault="00AF453D" w:rsidP="00AF453D">
      <w:pPr>
        <w:spacing w:after="0" w:line="240" w:lineRule="auto"/>
        <w:rPr>
          <w:rFonts w:ascii="Times New Roman" w:hAnsi="Times New Roman"/>
          <w:lang w:eastAsia="hr-HR"/>
        </w:rPr>
      </w:pPr>
    </w:p>
    <w:p w14:paraId="69B94214" w14:textId="77777777" w:rsidR="00AF453D" w:rsidRDefault="00AF453D" w:rsidP="00AF453D">
      <w:pPr>
        <w:spacing w:after="0" w:line="240" w:lineRule="auto"/>
        <w:rPr>
          <w:rFonts w:ascii="Times New Roman" w:hAnsi="Times New Roman"/>
          <w:sz w:val="24"/>
          <w:szCs w:val="24"/>
          <w:lang w:eastAsia="hr-HR"/>
        </w:rPr>
      </w:pPr>
      <w:r>
        <w:rPr>
          <w:rFonts w:ascii="Times New Roman" w:eastAsia="Times New Roman" w:hAnsi="Times New Roman"/>
          <w:sz w:val="24"/>
          <w:szCs w:val="24"/>
          <w:lang w:bidi="en-US"/>
        </w:rPr>
        <w:t>3 – Postgraduate university (doctoral) studies</w:t>
      </w:r>
    </w:p>
    <w:p w14:paraId="0328E517" w14:textId="77777777" w:rsidR="00AF453D" w:rsidRDefault="00AF453D" w:rsidP="009E6456">
      <w:pPr>
        <w:pStyle w:val="PodNaslov"/>
      </w:pPr>
      <w:r>
        <w:t xml:space="preserve"> </w:t>
      </w:r>
      <w:bookmarkStart w:id="45" w:name="_Toc106699455"/>
      <w:bookmarkStart w:id="46" w:name="_Toc107402845"/>
      <w:r>
        <w:t>Scientific or artistic area</w:t>
      </w:r>
      <w:bookmarkEnd w:id="45"/>
      <w:bookmarkEnd w:id="46"/>
    </w:p>
    <w:p w14:paraId="52E96571" w14:textId="77777777" w:rsidR="00AF453D" w:rsidRDefault="00AF453D" w:rsidP="00AF453D">
      <w:pPr>
        <w:spacing w:after="0" w:line="240" w:lineRule="auto"/>
        <w:rPr>
          <w:rFonts w:ascii="Times New Roman" w:hAnsi="Times New Roman"/>
          <w:lang w:eastAsia="hr-HR"/>
        </w:rPr>
      </w:pPr>
    </w:p>
    <w:p w14:paraId="5EE581D5" w14:textId="261021C7" w:rsidR="00AF453D" w:rsidRDefault="00AF453D" w:rsidP="00AF453D">
      <w:pPr>
        <w:spacing w:after="0" w:line="240" w:lineRule="auto"/>
        <w:rPr>
          <w:rFonts w:ascii="Times New Roman" w:hAnsi="Times New Roman"/>
          <w:sz w:val="24"/>
          <w:szCs w:val="24"/>
          <w:lang w:eastAsia="hr-HR"/>
        </w:rPr>
      </w:pPr>
      <w:r>
        <w:rPr>
          <w:rFonts w:ascii="Times New Roman" w:eastAsia="Times New Roman" w:hAnsi="Times New Roman"/>
          <w:sz w:val="24"/>
          <w:szCs w:val="24"/>
          <w:lang w:bidi="en-US"/>
        </w:rPr>
        <w:t>Interdisciplinary scien</w:t>
      </w:r>
      <w:r w:rsidR="008B0731">
        <w:rPr>
          <w:rFonts w:ascii="Times New Roman" w:eastAsia="Times New Roman" w:hAnsi="Times New Roman"/>
          <w:sz w:val="24"/>
          <w:szCs w:val="24"/>
          <w:lang w:bidi="en-US"/>
        </w:rPr>
        <w:t xml:space="preserve">ces </w:t>
      </w:r>
      <w:r>
        <w:rPr>
          <w:rFonts w:ascii="Times New Roman" w:eastAsia="Times New Roman" w:hAnsi="Times New Roman"/>
          <w:sz w:val="24"/>
          <w:szCs w:val="24"/>
          <w:lang w:bidi="en-US"/>
        </w:rPr>
        <w:t>(8)</w:t>
      </w:r>
    </w:p>
    <w:p w14:paraId="25B2BACC" w14:textId="77777777" w:rsidR="00AF453D" w:rsidRDefault="00AF453D" w:rsidP="009E6456">
      <w:pPr>
        <w:pStyle w:val="PodNaslov"/>
      </w:pPr>
      <w:r>
        <w:t xml:space="preserve"> </w:t>
      </w:r>
      <w:bookmarkStart w:id="47" w:name="_Toc106699456"/>
      <w:bookmarkStart w:id="48" w:name="_Toc107402846"/>
      <w:r>
        <w:t>Scientific or artistic field</w:t>
      </w:r>
      <w:bookmarkEnd w:id="47"/>
      <w:bookmarkEnd w:id="48"/>
    </w:p>
    <w:p w14:paraId="54B4E599" w14:textId="77777777" w:rsidR="00AF453D" w:rsidRDefault="00AF453D" w:rsidP="00AF453D">
      <w:pPr>
        <w:spacing w:after="0" w:line="240" w:lineRule="auto"/>
        <w:rPr>
          <w:rFonts w:ascii="Times New Roman" w:hAnsi="Times New Roman"/>
          <w:lang w:eastAsia="hr-HR"/>
        </w:rPr>
      </w:pPr>
    </w:p>
    <w:p w14:paraId="3AD8EEFB" w14:textId="77777777" w:rsidR="00AF453D" w:rsidRDefault="00AF453D" w:rsidP="00AF453D">
      <w:pPr>
        <w:spacing w:after="0" w:line="240" w:lineRule="auto"/>
        <w:rPr>
          <w:rFonts w:ascii="Times New Roman" w:hAnsi="Times New Roman"/>
          <w:sz w:val="24"/>
          <w:szCs w:val="24"/>
          <w:lang w:eastAsia="hr-HR"/>
        </w:rPr>
      </w:pPr>
      <w:r>
        <w:rPr>
          <w:rFonts w:ascii="Times New Roman" w:eastAsia="Times New Roman" w:hAnsi="Times New Roman"/>
          <w:sz w:val="24"/>
          <w:szCs w:val="24"/>
          <w:lang w:bidi="en-US"/>
        </w:rPr>
        <w:t>Educational sciences (8.05)</w:t>
      </w:r>
    </w:p>
    <w:p w14:paraId="2F54E934" w14:textId="77777777" w:rsidR="00AF453D" w:rsidRDefault="00AF453D" w:rsidP="009E6456">
      <w:pPr>
        <w:pStyle w:val="PodNaslov"/>
      </w:pPr>
      <w:r>
        <w:t xml:space="preserve"> </w:t>
      </w:r>
      <w:bookmarkStart w:id="49" w:name="_Toc106699457"/>
      <w:bookmarkStart w:id="50" w:name="_Toc107402847"/>
      <w:r>
        <w:t>Scientific or artistic branch</w:t>
      </w:r>
      <w:bookmarkEnd w:id="49"/>
      <w:bookmarkEnd w:id="50"/>
    </w:p>
    <w:p w14:paraId="67833772" w14:textId="77777777" w:rsidR="00AF453D" w:rsidRDefault="00AF453D" w:rsidP="00AF453D">
      <w:pPr>
        <w:pStyle w:val="Tekstfusnote"/>
        <w:spacing w:after="0" w:line="240" w:lineRule="auto"/>
        <w:rPr>
          <w:rFonts w:ascii="Times New Roman" w:hAnsi="Times New Roman"/>
          <w:sz w:val="22"/>
          <w:szCs w:val="22"/>
          <w:lang w:val="hr-HR"/>
        </w:rPr>
      </w:pPr>
    </w:p>
    <w:p w14:paraId="2FF2FC2A" w14:textId="77777777" w:rsidR="00AF453D" w:rsidRDefault="00AF453D" w:rsidP="00AF453D">
      <w:pPr>
        <w:pStyle w:val="Tekstfusnote"/>
        <w:spacing w:after="0" w:line="240" w:lineRule="auto"/>
        <w:rPr>
          <w:rFonts w:ascii="Times New Roman" w:hAnsi="Times New Roman"/>
          <w:sz w:val="24"/>
          <w:szCs w:val="24"/>
          <w:lang w:val="hr-HR"/>
        </w:rPr>
      </w:pPr>
      <w:r>
        <w:rPr>
          <w:rFonts w:ascii="Times New Roman" w:hAnsi="Times New Roman"/>
          <w:sz w:val="24"/>
          <w:szCs w:val="24"/>
          <w:lang w:bidi="en-US"/>
        </w:rPr>
        <w:t>There are no branches specified for the field of educational sciences.</w:t>
      </w:r>
    </w:p>
    <w:p w14:paraId="17C09261" w14:textId="77777777" w:rsidR="00AF453D" w:rsidRDefault="00AF453D" w:rsidP="00AF453D">
      <w:pPr>
        <w:pStyle w:val="Tekstfusnote"/>
        <w:spacing w:after="0" w:line="240" w:lineRule="auto"/>
        <w:rPr>
          <w:rFonts w:ascii="Times New Roman" w:hAnsi="Times New Roman"/>
          <w:sz w:val="24"/>
          <w:szCs w:val="24"/>
          <w:lang w:val="hr-HR"/>
        </w:rPr>
      </w:pPr>
    </w:p>
    <w:p w14:paraId="51BC52C7" w14:textId="77777777" w:rsidR="00AF453D" w:rsidRDefault="00AF453D" w:rsidP="009E6456">
      <w:pPr>
        <w:pStyle w:val="PodNaslov"/>
      </w:pPr>
      <w:r>
        <w:t xml:space="preserve"> </w:t>
      </w:r>
      <w:bookmarkStart w:id="51" w:name="_Toc106699458"/>
      <w:bookmarkStart w:id="52" w:name="_Toc107402848"/>
      <w:r>
        <w:t>Enrolment requirements</w:t>
      </w:r>
      <w:bookmarkEnd w:id="51"/>
      <w:bookmarkEnd w:id="52"/>
    </w:p>
    <w:p w14:paraId="40C07755" w14:textId="77777777" w:rsidR="00AF453D" w:rsidRDefault="00AF453D" w:rsidP="00AF453D">
      <w:pPr>
        <w:spacing w:after="0" w:line="240" w:lineRule="auto"/>
        <w:jc w:val="both"/>
        <w:rPr>
          <w:rFonts w:ascii="Times New Roman" w:hAnsi="Times New Roman"/>
        </w:rPr>
      </w:pPr>
    </w:p>
    <w:p w14:paraId="32AEC5F5" w14:textId="3478AE24" w:rsidR="00AF453D" w:rsidRDefault="00AF453D" w:rsidP="00AF453D">
      <w:pPr>
        <w:spacing w:after="0" w:line="360" w:lineRule="auto"/>
        <w:jc w:val="both"/>
        <w:rPr>
          <w:rFonts w:ascii="Times New Roman" w:hAnsi="Times New Roman"/>
          <w:sz w:val="24"/>
          <w:szCs w:val="24"/>
        </w:rPr>
      </w:pPr>
      <w:r>
        <w:rPr>
          <w:rFonts w:ascii="Times New Roman" w:eastAsia="Times New Roman" w:hAnsi="Times New Roman"/>
          <w:sz w:val="24"/>
          <w:szCs w:val="24"/>
          <w:lang w:bidi="en-US"/>
        </w:rPr>
        <w:t>This doctoral study is available to applicants who have previously completed the following higher education programmes:</w:t>
      </w:r>
    </w:p>
    <w:p w14:paraId="75ED05D1" w14:textId="77777777" w:rsidR="00AF453D" w:rsidRDefault="00AF453D" w:rsidP="00AF453D">
      <w:pPr>
        <w:pStyle w:val="Odlomakpopisa"/>
        <w:numPr>
          <w:ilvl w:val="0"/>
          <w:numId w:val="16"/>
        </w:numPr>
        <w:spacing w:after="0" w:line="360" w:lineRule="auto"/>
        <w:ind w:left="358"/>
        <w:jc w:val="both"/>
        <w:rPr>
          <w:rFonts w:ascii="Times New Roman" w:hAnsi="Times New Roman"/>
          <w:sz w:val="24"/>
          <w:szCs w:val="24"/>
        </w:rPr>
      </w:pPr>
      <w:r>
        <w:rPr>
          <w:rFonts w:ascii="Times New Roman" w:eastAsia="Times New Roman" w:hAnsi="Times New Roman"/>
          <w:sz w:val="24"/>
          <w:szCs w:val="24"/>
          <w:lang w:bidi="en-US"/>
        </w:rPr>
        <w:t xml:space="preserve">Integrated undergraduate and graduate Class teacher studies,  </w:t>
      </w:r>
    </w:p>
    <w:p w14:paraId="21051D83" w14:textId="77777777" w:rsidR="00AF453D" w:rsidRDefault="00AF453D" w:rsidP="00AF453D">
      <w:pPr>
        <w:pStyle w:val="Odlomakpopisa"/>
        <w:numPr>
          <w:ilvl w:val="0"/>
          <w:numId w:val="16"/>
        </w:numPr>
        <w:spacing w:after="0" w:line="360" w:lineRule="auto"/>
        <w:ind w:left="358"/>
        <w:jc w:val="both"/>
        <w:rPr>
          <w:rFonts w:ascii="Times New Roman" w:hAnsi="Times New Roman"/>
          <w:sz w:val="24"/>
          <w:szCs w:val="24"/>
        </w:rPr>
      </w:pPr>
      <w:r>
        <w:rPr>
          <w:rFonts w:ascii="Times New Roman" w:eastAsia="Times New Roman" w:hAnsi="Times New Roman"/>
          <w:sz w:val="24"/>
          <w:szCs w:val="24"/>
          <w:lang w:bidi="en-US"/>
        </w:rPr>
        <w:t>Graduate (university) studies of Early and preschool education,</w:t>
      </w:r>
    </w:p>
    <w:p w14:paraId="5C49E45C" w14:textId="77777777" w:rsidR="00AF453D" w:rsidRDefault="00AF453D" w:rsidP="00AF453D">
      <w:pPr>
        <w:pStyle w:val="Odlomakpopisa"/>
        <w:numPr>
          <w:ilvl w:val="0"/>
          <w:numId w:val="16"/>
        </w:numPr>
        <w:spacing w:after="0" w:line="360" w:lineRule="auto"/>
        <w:ind w:left="358"/>
        <w:jc w:val="both"/>
        <w:rPr>
          <w:rFonts w:ascii="Times New Roman" w:hAnsi="Times New Roman"/>
          <w:sz w:val="24"/>
          <w:szCs w:val="24"/>
        </w:rPr>
      </w:pPr>
      <w:r>
        <w:rPr>
          <w:rFonts w:ascii="Times New Roman" w:eastAsia="Times New Roman" w:hAnsi="Times New Roman"/>
          <w:sz w:val="24"/>
          <w:szCs w:val="24"/>
          <w:lang w:bidi="en-US"/>
        </w:rPr>
        <w:t>university graduate study programmes in teacher education from other scientific fields,</w:t>
      </w:r>
    </w:p>
    <w:p w14:paraId="19CA78FD" w14:textId="425AF721" w:rsidR="00AF453D" w:rsidRDefault="00AA657D" w:rsidP="00AF453D">
      <w:pPr>
        <w:pStyle w:val="Odlomakpopisa"/>
        <w:numPr>
          <w:ilvl w:val="0"/>
          <w:numId w:val="16"/>
        </w:numPr>
        <w:spacing w:after="0" w:line="360" w:lineRule="auto"/>
        <w:ind w:left="358"/>
        <w:jc w:val="both"/>
        <w:rPr>
          <w:rFonts w:ascii="Times New Roman" w:hAnsi="Times New Roman"/>
          <w:sz w:val="24"/>
          <w:szCs w:val="24"/>
        </w:rPr>
      </w:pPr>
      <w:r>
        <w:rPr>
          <w:rFonts w:ascii="Times New Roman" w:eastAsia="Times New Roman" w:hAnsi="Times New Roman"/>
          <w:sz w:val="24"/>
          <w:szCs w:val="24"/>
          <w:lang w:bidi="en-US"/>
        </w:rPr>
        <w:t xml:space="preserve">the </w:t>
      </w:r>
      <w:r w:rsidR="00AF453D">
        <w:rPr>
          <w:rFonts w:ascii="Times New Roman" w:eastAsia="Times New Roman" w:hAnsi="Times New Roman"/>
          <w:sz w:val="24"/>
          <w:szCs w:val="24"/>
          <w:lang w:bidi="en-US"/>
        </w:rPr>
        <w:t>graduate study programme at a faculty of teacher education completed according to previous programmes, which has been equated with academic titles acquired according to the new study programme,</w:t>
      </w:r>
    </w:p>
    <w:p w14:paraId="0790340A" w14:textId="462F63DC" w:rsidR="00AF453D" w:rsidRDefault="00AF453D" w:rsidP="00AF453D">
      <w:pPr>
        <w:pStyle w:val="Odlomakpopisa"/>
        <w:numPr>
          <w:ilvl w:val="0"/>
          <w:numId w:val="16"/>
        </w:numPr>
        <w:spacing w:after="0" w:line="360" w:lineRule="auto"/>
        <w:ind w:left="358"/>
        <w:jc w:val="both"/>
        <w:rPr>
          <w:rFonts w:ascii="Times New Roman" w:hAnsi="Times New Roman"/>
          <w:sz w:val="24"/>
          <w:szCs w:val="24"/>
        </w:rPr>
      </w:pPr>
      <w:r>
        <w:rPr>
          <w:rFonts w:ascii="Times New Roman" w:eastAsia="Times New Roman" w:hAnsi="Times New Roman"/>
          <w:sz w:val="24"/>
          <w:szCs w:val="24"/>
          <w:lang w:bidi="en-US"/>
        </w:rPr>
        <w:t xml:space="preserve">this postgraduate doctoral study is also available for enrollment of all other experts who have graduated from non-teaching faculties and who have, after completing their studies, acquired a license to teach in primary and secondary schools and lifelong learning programmes for youth and adults by </w:t>
      </w:r>
      <w:r w:rsidR="00AA657D">
        <w:rPr>
          <w:rFonts w:ascii="Times New Roman" w:eastAsia="Times New Roman" w:hAnsi="Times New Roman"/>
          <w:sz w:val="24"/>
          <w:szCs w:val="24"/>
          <w:lang w:bidi="en-US"/>
        </w:rPr>
        <w:t>develop</w:t>
      </w:r>
      <w:r>
        <w:rPr>
          <w:rFonts w:ascii="Times New Roman" w:eastAsia="Times New Roman" w:hAnsi="Times New Roman"/>
          <w:sz w:val="24"/>
          <w:szCs w:val="24"/>
          <w:lang w:bidi="en-US"/>
        </w:rPr>
        <w:t>ing additional pedagogical competencies for working in primary and secondary schools and the field of education (60 ECTS credits programme or equivalent programmes).</w:t>
      </w:r>
    </w:p>
    <w:p w14:paraId="42292AF7" w14:textId="77777777" w:rsidR="00AF453D" w:rsidRDefault="00AF453D" w:rsidP="00AF453D">
      <w:pPr>
        <w:pStyle w:val="Odlomakpopisa"/>
        <w:spacing w:after="0" w:line="360" w:lineRule="auto"/>
        <w:ind w:left="229"/>
        <w:jc w:val="both"/>
        <w:rPr>
          <w:rFonts w:ascii="Times New Roman" w:hAnsi="Times New Roman"/>
          <w:sz w:val="24"/>
          <w:szCs w:val="24"/>
        </w:rPr>
      </w:pPr>
    </w:p>
    <w:p w14:paraId="40621C93" w14:textId="58A66B32" w:rsidR="00AF453D" w:rsidRDefault="00AF453D" w:rsidP="00AF453D">
      <w:pPr>
        <w:spacing w:after="0" w:line="360" w:lineRule="auto"/>
        <w:jc w:val="both"/>
      </w:pPr>
      <w:r>
        <w:rPr>
          <w:rFonts w:ascii="Times New Roman" w:eastAsia="Times New Roman" w:hAnsi="Times New Roman"/>
          <w:sz w:val="24"/>
          <w:szCs w:val="24"/>
          <w:lang w:bidi="en-US"/>
        </w:rPr>
        <w:t xml:space="preserve">Applicants who have not completed graduate studies in the field of educational sciences are allowed to enrol in the doctoral study </w:t>
      </w:r>
      <w:r w:rsidR="006B132C">
        <w:rPr>
          <w:rFonts w:ascii="Times New Roman" w:eastAsia="Times New Roman" w:hAnsi="Times New Roman"/>
          <w:sz w:val="24"/>
          <w:szCs w:val="24"/>
          <w:lang w:bidi="en-US"/>
        </w:rPr>
        <w:t xml:space="preserve">in </w:t>
      </w:r>
      <w:r>
        <w:rPr>
          <w:rFonts w:ascii="Times New Roman" w:eastAsia="Times New Roman" w:hAnsi="Times New Roman"/>
          <w:b/>
          <w:i/>
          <w:sz w:val="24"/>
          <w:szCs w:val="24"/>
          <w:lang w:bidi="en-US"/>
        </w:rPr>
        <w:t xml:space="preserve">Educational </w:t>
      </w:r>
      <w:r w:rsidR="000B54D6">
        <w:rPr>
          <w:rFonts w:ascii="Times New Roman" w:eastAsia="Times New Roman" w:hAnsi="Times New Roman"/>
          <w:b/>
          <w:i/>
          <w:sz w:val="24"/>
          <w:szCs w:val="24"/>
          <w:lang w:bidi="en-US"/>
        </w:rPr>
        <w:t>S</w:t>
      </w:r>
      <w:r>
        <w:rPr>
          <w:rFonts w:ascii="Times New Roman" w:eastAsia="Times New Roman" w:hAnsi="Times New Roman"/>
          <w:b/>
          <w:i/>
          <w:sz w:val="24"/>
          <w:szCs w:val="24"/>
          <w:lang w:bidi="en-US"/>
        </w:rPr>
        <w:t xml:space="preserve">ciences and </w:t>
      </w:r>
      <w:r w:rsidR="000B54D6">
        <w:rPr>
          <w:rFonts w:ascii="Times New Roman" w:eastAsia="Times New Roman" w:hAnsi="Times New Roman"/>
          <w:b/>
          <w:i/>
          <w:sz w:val="24"/>
          <w:szCs w:val="24"/>
          <w:lang w:bidi="en-US"/>
        </w:rPr>
        <w:t>P</w:t>
      </w:r>
      <w:r>
        <w:rPr>
          <w:rFonts w:ascii="Times New Roman" w:eastAsia="Times New Roman" w:hAnsi="Times New Roman"/>
          <w:b/>
          <w:i/>
          <w:sz w:val="24"/>
          <w:szCs w:val="24"/>
          <w:lang w:bidi="en-US"/>
        </w:rPr>
        <w:t xml:space="preserve">erspectives of </w:t>
      </w:r>
      <w:r w:rsidR="000B54D6">
        <w:rPr>
          <w:rFonts w:ascii="Times New Roman" w:eastAsia="Times New Roman" w:hAnsi="Times New Roman"/>
          <w:b/>
          <w:i/>
          <w:sz w:val="24"/>
          <w:szCs w:val="24"/>
          <w:lang w:bidi="en-US"/>
        </w:rPr>
        <w:t>E</w:t>
      </w:r>
      <w:r>
        <w:rPr>
          <w:rFonts w:ascii="Times New Roman" w:eastAsia="Times New Roman" w:hAnsi="Times New Roman"/>
          <w:b/>
          <w:i/>
          <w:sz w:val="24"/>
          <w:szCs w:val="24"/>
          <w:lang w:bidi="en-US"/>
        </w:rPr>
        <w:t>ducation,</w:t>
      </w:r>
      <w:r>
        <w:rPr>
          <w:rFonts w:ascii="Times New Roman" w:eastAsia="Times New Roman" w:hAnsi="Times New Roman"/>
          <w:sz w:val="24"/>
          <w:szCs w:val="24"/>
          <w:lang w:bidi="en-US"/>
        </w:rPr>
        <w:t xml:space="preserve"> subject to prior passing the differential exams. </w:t>
      </w:r>
      <w:r w:rsidR="009F0180">
        <w:rPr>
          <w:rFonts w:ascii="Times New Roman" w:eastAsia="Times New Roman" w:hAnsi="Times New Roman"/>
          <w:sz w:val="24"/>
          <w:szCs w:val="24"/>
          <w:lang w:bidi="en-US"/>
        </w:rPr>
        <w:t>The C</w:t>
      </w:r>
      <w:r>
        <w:rPr>
          <w:rFonts w:ascii="Times New Roman" w:eastAsia="Times New Roman" w:hAnsi="Times New Roman"/>
          <w:sz w:val="24"/>
          <w:szCs w:val="24"/>
          <w:lang w:bidi="en-US"/>
        </w:rPr>
        <w:t>ommittee for Enrolment in Doctoral Studies</w:t>
      </w:r>
      <w:r w:rsidR="00AA657D">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will analy</w:t>
      </w:r>
      <w:r w:rsidR="00E244E7">
        <w:rPr>
          <w:rFonts w:ascii="Times New Roman" w:eastAsia="Times New Roman" w:hAnsi="Times New Roman"/>
          <w:sz w:val="24"/>
          <w:szCs w:val="24"/>
          <w:lang w:bidi="en-US"/>
        </w:rPr>
        <w:t>s</w:t>
      </w:r>
      <w:r>
        <w:rPr>
          <w:rFonts w:ascii="Times New Roman" w:eastAsia="Times New Roman" w:hAnsi="Times New Roman"/>
          <w:sz w:val="24"/>
          <w:szCs w:val="24"/>
          <w:lang w:bidi="en-US"/>
        </w:rPr>
        <w:t xml:space="preserve">e the study programmes the applicants have completed and </w:t>
      </w:r>
      <w:r w:rsidR="00AA657D">
        <w:rPr>
          <w:rFonts w:ascii="Times New Roman" w:eastAsia="Times New Roman" w:hAnsi="Times New Roman"/>
          <w:sz w:val="24"/>
          <w:szCs w:val="24"/>
          <w:lang w:bidi="en-US"/>
        </w:rPr>
        <w:t>decide</w:t>
      </w:r>
      <w:r>
        <w:rPr>
          <w:rFonts w:ascii="Times New Roman" w:eastAsia="Times New Roman" w:hAnsi="Times New Roman"/>
          <w:sz w:val="24"/>
          <w:szCs w:val="24"/>
          <w:lang w:bidi="en-US"/>
        </w:rPr>
        <w:t xml:space="preserve"> on the content, number and manner of taking the differential exams.</w:t>
      </w:r>
    </w:p>
    <w:p w14:paraId="0EEEFAE3" w14:textId="69758012" w:rsidR="00AF453D" w:rsidRDefault="00AF453D" w:rsidP="00AF453D">
      <w:pPr>
        <w:spacing w:after="0" w:line="360" w:lineRule="auto"/>
        <w:jc w:val="both"/>
        <w:rPr>
          <w:rFonts w:ascii="Times New Roman" w:hAnsi="Times New Roman"/>
          <w:sz w:val="24"/>
          <w:szCs w:val="24"/>
        </w:rPr>
      </w:pPr>
      <w:r>
        <w:rPr>
          <w:rFonts w:ascii="Times New Roman" w:eastAsia="Times New Roman" w:hAnsi="Times New Roman"/>
          <w:sz w:val="24"/>
          <w:szCs w:val="24"/>
          <w:lang w:bidi="en-US"/>
        </w:rPr>
        <w:t xml:space="preserve">Applicants who have obtained a master's degree in science or have completed a related postgraduate study programme may be granted a part of the obligations for this doctoral study by the Committee for enrollment in </w:t>
      </w:r>
      <w:r w:rsidR="00AA657D">
        <w:rPr>
          <w:rFonts w:ascii="Times New Roman" w:eastAsia="Times New Roman" w:hAnsi="Times New Roman"/>
          <w:sz w:val="24"/>
          <w:szCs w:val="24"/>
          <w:lang w:bidi="en-US"/>
        </w:rPr>
        <w:t>postgraduate</w:t>
      </w:r>
      <w:r>
        <w:rPr>
          <w:rFonts w:ascii="Times New Roman" w:eastAsia="Times New Roman" w:hAnsi="Times New Roman"/>
          <w:sz w:val="24"/>
          <w:szCs w:val="24"/>
          <w:lang w:bidi="en-US"/>
        </w:rPr>
        <w:t xml:space="preserve"> studies.</w:t>
      </w:r>
    </w:p>
    <w:p w14:paraId="011B94E2" w14:textId="30EEB731" w:rsidR="00AF453D" w:rsidRDefault="00AF453D" w:rsidP="00AF453D">
      <w:pPr>
        <w:spacing w:after="0" w:line="360" w:lineRule="auto"/>
        <w:jc w:val="both"/>
      </w:pPr>
      <w:r>
        <w:rPr>
          <w:rFonts w:ascii="Times New Roman" w:eastAsia="Times New Roman" w:hAnsi="Times New Roman"/>
          <w:color w:val="000000"/>
          <w:sz w:val="24"/>
          <w:szCs w:val="24"/>
          <w:lang w:bidi="en-US"/>
        </w:rPr>
        <w:t xml:space="preserve">All applicants are subject to the following additional requirements for enrolment in the doctoral study of </w:t>
      </w:r>
      <w:r>
        <w:rPr>
          <w:rFonts w:ascii="Times New Roman" w:eastAsia="Times New Roman" w:hAnsi="Times New Roman"/>
          <w:b/>
          <w:i/>
          <w:sz w:val="24"/>
          <w:szCs w:val="24"/>
          <w:lang w:bidi="en-US"/>
        </w:rPr>
        <w:t xml:space="preserve">Educational </w:t>
      </w:r>
      <w:r w:rsidR="000B54D6">
        <w:rPr>
          <w:rFonts w:ascii="Times New Roman" w:eastAsia="Times New Roman" w:hAnsi="Times New Roman"/>
          <w:b/>
          <w:i/>
          <w:sz w:val="24"/>
          <w:szCs w:val="24"/>
          <w:lang w:bidi="en-US"/>
        </w:rPr>
        <w:t>S</w:t>
      </w:r>
      <w:r>
        <w:rPr>
          <w:rFonts w:ascii="Times New Roman" w:eastAsia="Times New Roman" w:hAnsi="Times New Roman"/>
          <w:b/>
          <w:i/>
          <w:sz w:val="24"/>
          <w:szCs w:val="24"/>
          <w:lang w:bidi="en-US"/>
        </w:rPr>
        <w:t xml:space="preserve">ciences and </w:t>
      </w:r>
      <w:r w:rsidR="000B54D6">
        <w:rPr>
          <w:rFonts w:ascii="Times New Roman" w:eastAsia="Times New Roman" w:hAnsi="Times New Roman"/>
          <w:b/>
          <w:i/>
          <w:sz w:val="24"/>
          <w:szCs w:val="24"/>
          <w:lang w:bidi="en-US"/>
        </w:rPr>
        <w:t>P</w:t>
      </w:r>
      <w:r>
        <w:rPr>
          <w:rFonts w:ascii="Times New Roman" w:eastAsia="Times New Roman" w:hAnsi="Times New Roman"/>
          <w:b/>
          <w:i/>
          <w:sz w:val="24"/>
          <w:szCs w:val="24"/>
          <w:lang w:bidi="en-US"/>
        </w:rPr>
        <w:t xml:space="preserve">erspectives of </w:t>
      </w:r>
      <w:r w:rsidR="000B54D6">
        <w:rPr>
          <w:rFonts w:ascii="Times New Roman" w:eastAsia="Times New Roman" w:hAnsi="Times New Roman"/>
          <w:b/>
          <w:i/>
          <w:sz w:val="24"/>
          <w:szCs w:val="24"/>
          <w:lang w:bidi="en-US"/>
        </w:rPr>
        <w:t>E</w:t>
      </w:r>
      <w:r>
        <w:rPr>
          <w:rFonts w:ascii="Times New Roman" w:eastAsia="Times New Roman" w:hAnsi="Times New Roman"/>
          <w:b/>
          <w:i/>
          <w:sz w:val="24"/>
          <w:szCs w:val="24"/>
          <w:lang w:bidi="en-US"/>
        </w:rPr>
        <w:t>ducation:</w:t>
      </w:r>
    </w:p>
    <w:p w14:paraId="1A2B6158" w14:textId="5FC58CDE" w:rsidR="00AF453D" w:rsidRDefault="00AF453D" w:rsidP="00AF453D">
      <w:pPr>
        <w:numPr>
          <w:ilvl w:val="0"/>
          <w:numId w:val="17"/>
        </w:numPr>
        <w:spacing w:after="0" w:line="360" w:lineRule="auto"/>
        <w:ind w:left="587" w:hanging="360"/>
        <w:jc w:val="both"/>
        <w:rPr>
          <w:rFonts w:ascii="Times New Roman" w:hAnsi="Times New Roman"/>
          <w:sz w:val="24"/>
          <w:szCs w:val="24"/>
        </w:rPr>
      </w:pPr>
      <w:r>
        <w:rPr>
          <w:rFonts w:ascii="Times New Roman" w:eastAsia="Times New Roman" w:hAnsi="Times New Roman"/>
          <w:sz w:val="24"/>
          <w:szCs w:val="24"/>
          <w:lang w:bidi="en-US"/>
        </w:rPr>
        <w:t>grade point average achieved at graduate study programme: minimum grade point average 3.50 and</w:t>
      </w:r>
      <w:r w:rsidR="00AA657D">
        <w:rPr>
          <w:rFonts w:ascii="Times New Roman" w:eastAsia="Times New Roman" w:hAnsi="Times New Roman"/>
          <w:sz w:val="24"/>
          <w:szCs w:val="24"/>
          <w:lang w:bidi="en-US"/>
        </w:rPr>
        <w:t>/</w:t>
      </w:r>
      <w:r>
        <w:rPr>
          <w:rFonts w:ascii="Times New Roman" w:eastAsia="Times New Roman" w:hAnsi="Times New Roman"/>
          <w:sz w:val="24"/>
          <w:szCs w:val="24"/>
          <w:lang w:bidi="en-US"/>
        </w:rPr>
        <w:t xml:space="preserve">or </w:t>
      </w:r>
      <w:r w:rsidR="00AA657D">
        <w:rPr>
          <w:rFonts w:ascii="Times New Roman" w:eastAsia="Times New Roman" w:hAnsi="Times New Roman"/>
          <w:sz w:val="24"/>
          <w:szCs w:val="24"/>
          <w:lang w:bidi="en-US"/>
        </w:rPr>
        <w:t>two</w:t>
      </w:r>
      <w:r>
        <w:rPr>
          <w:rFonts w:ascii="Times New Roman" w:eastAsia="Times New Roman" w:hAnsi="Times New Roman"/>
          <w:sz w:val="24"/>
          <w:szCs w:val="24"/>
          <w:lang w:bidi="en-US"/>
        </w:rPr>
        <w:t xml:space="preserve"> university professors</w:t>
      </w:r>
      <w:r w:rsidR="0039320A">
        <w:rPr>
          <w:rFonts w:ascii="Times New Roman" w:eastAsia="Times New Roman" w:hAnsi="Times New Roman"/>
          <w:sz w:val="24"/>
          <w:szCs w:val="24"/>
          <w:lang w:bidi="en-US"/>
        </w:rPr>
        <w:t>'</w:t>
      </w:r>
      <w:r>
        <w:rPr>
          <w:rFonts w:ascii="Times New Roman" w:eastAsia="Times New Roman" w:hAnsi="Times New Roman"/>
          <w:sz w:val="24"/>
          <w:szCs w:val="24"/>
          <w:lang w:bidi="en-US"/>
        </w:rPr>
        <w:t xml:space="preserve"> recommendations,</w:t>
      </w:r>
    </w:p>
    <w:p w14:paraId="0D422C23" w14:textId="77777777" w:rsidR="00AF453D" w:rsidRDefault="00AF453D" w:rsidP="00AF453D">
      <w:pPr>
        <w:numPr>
          <w:ilvl w:val="0"/>
          <w:numId w:val="17"/>
        </w:numPr>
        <w:spacing w:after="0" w:line="360" w:lineRule="auto"/>
        <w:ind w:left="587" w:hanging="360"/>
        <w:jc w:val="both"/>
        <w:rPr>
          <w:rFonts w:ascii="Times New Roman" w:hAnsi="Times New Roman"/>
          <w:sz w:val="24"/>
          <w:szCs w:val="24"/>
        </w:rPr>
      </w:pPr>
      <w:r>
        <w:rPr>
          <w:rFonts w:ascii="Times New Roman" w:eastAsia="Times New Roman" w:hAnsi="Times New Roman"/>
          <w:sz w:val="24"/>
          <w:szCs w:val="24"/>
          <w:lang w:bidi="en-US"/>
        </w:rPr>
        <w:t>knowledge of English or another world language at level B2 (attach official certificate),</w:t>
      </w:r>
    </w:p>
    <w:p w14:paraId="2BC65EFA" w14:textId="15377F56" w:rsidR="00AF453D" w:rsidRPr="00AF453D" w:rsidRDefault="00AF453D" w:rsidP="00AF453D">
      <w:pPr>
        <w:numPr>
          <w:ilvl w:val="0"/>
          <w:numId w:val="17"/>
        </w:numPr>
        <w:spacing w:after="0" w:line="360" w:lineRule="auto"/>
        <w:ind w:left="587" w:hanging="360"/>
        <w:jc w:val="both"/>
        <w:rPr>
          <w:rFonts w:ascii="Times New Roman" w:hAnsi="Times New Roman"/>
          <w:sz w:val="24"/>
          <w:szCs w:val="24"/>
        </w:rPr>
      </w:pPr>
      <w:r>
        <w:rPr>
          <w:rFonts w:ascii="Times New Roman" w:eastAsia="Times New Roman" w:hAnsi="Times New Roman"/>
          <w:sz w:val="24"/>
          <w:szCs w:val="24"/>
          <w:lang w:bidi="en-US"/>
        </w:rPr>
        <w:t xml:space="preserve">motivation for scientific research (activity) (oral interview with the candidate/applicant who has prepared and orally presented </w:t>
      </w:r>
      <w:r w:rsidR="00C77D12">
        <w:rPr>
          <w:rFonts w:ascii="Times New Roman" w:eastAsia="Times New Roman" w:hAnsi="Times New Roman"/>
          <w:sz w:val="24"/>
          <w:szCs w:val="24"/>
          <w:lang w:bidi="en-US"/>
        </w:rPr>
        <w:t xml:space="preserve">the </w:t>
      </w:r>
      <w:r>
        <w:rPr>
          <w:rFonts w:ascii="Times New Roman" w:eastAsia="Times New Roman" w:hAnsi="Times New Roman"/>
          <w:sz w:val="24"/>
          <w:szCs w:val="24"/>
          <w:lang w:bidi="en-US"/>
        </w:rPr>
        <w:t>first draft of the research paper).</w:t>
      </w:r>
    </w:p>
    <w:p w14:paraId="1C6CF793" w14:textId="673FD5D6" w:rsidR="00596621" w:rsidRDefault="00A764A4">
      <w:pPr>
        <w:spacing w:after="0" w:line="360" w:lineRule="auto"/>
        <w:jc w:val="both"/>
        <w:rPr>
          <w:rFonts w:ascii="Times New Roman" w:hAnsi="Times New Roman"/>
          <w:sz w:val="24"/>
          <w:szCs w:val="24"/>
        </w:rPr>
      </w:pPr>
      <w:r>
        <w:rPr>
          <w:rFonts w:ascii="Times New Roman" w:hAnsi="Times New Roman"/>
          <w:sz w:val="24"/>
          <w:szCs w:val="24"/>
          <w:lang w:val="en"/>
        </w:rPr>
        <w:t xml:space="preserve">Under the </w:t>
      </w:r>
      <w:r w:rsidR="00C77D12">
        <w:rPr>
          <w:rFonts w:ascii="Times New Roman" w:hAnsi="Times New Roman"/>
          <w:sz w:val="24"/>
          <w:szCs w:val="24"/>
          <w:lang w:val="en"/>
        </w:rPr>
        <w:t>exact</w:t>
      </w:r>
      <w:r>
        <w:rPr>
          <w:rFonts w:ascii="Times New Roman" w:hAnsi="Times New Roman"/>
          <w:sz w:val="24"/>
          <w:szCs w:val="24"/>
          <w:lang w:val="en"/>
        </w:rPr>
        <w:t xml:space="preserve"> requirements, candidates/applicants will have an advantage in the ranking regarding</w:t>
      </w:r>
      <w:r w:rsidR="006C50E3">
        <w:rPr>
          <w:rFonts w:ascii="Times New Roman" w:hAnsi="Times New Roman"/>
          <w:sz w:val="24"/>
          <w:szCs w:val="24"/>
          <w:lang w:val="en"/>
        </w:rPr>
        <w:t xml:space="preserve"> the following</w:t>
      </w:r>
      <w:r>
        <w:rPr>
          <w:rFonts w:ascii="Times New Roman" w:hAnsi="Times New Roman"/>
          <w:sz w:val="24"/>
          <w:szCs w:val="24"/>
          <w:lang w:val="en"/>
        </w:rPr>
        <w:t>:</w:t>
      </w:r>
    </w:p>
    <w:p w14:paraId="1B628850" w14:textId="77777777" w:rsidR="00596621" w:rsidRDefault="00A764A4">
      <w:pPr>
        <w:numPr>
          <w:ilvl w:val="1"/>
          <w:numId w:val="15"/>
        </w:numPr>
        <w:spacing w:after="0" w:line="360" w:lineRule="auto"/>
        <w:ind w:hanging="360"/>
        <w:jc w:val="both"/>
        <w:rPr>
          <w:rFonts w:ascii="Times New Roman" w:hAnsi="Times New Roman"/>
          <w:sz w:val="24"/>
          <w:szCs w:val="24"/>
        </w:rPr>
      </w:pPr>
      <w:r>
        <w:rPr>
          <w:rFonts w:ascii="Times New Roman" w:hAnsi="Times New Roman"/>
          <w:sz w:val="24"/>
          <w:szCs w:val="24"/>
          <w:lang w:val="en"/>
        </w:rPr>
        <w:t>the published research or professional papers in the field of educational sciences,</w:t>
      </w:r>
    </w:p>
    <w:p w14:paraId="2E142A99" w14:textId="6A1227F1" w:rsidR="00596621" w:rsidRDefault="00A764A4">
      <w:pPr>
        <w:numPr>
          <w:ilvl w:val="1"/>
          <w:numId w:val="15"/>
        </w:numPr>
        <w:spacing w:after="0" w:line="360" w:lineRule="auto"/>
        <w:ind w:hanging="360"/>
        <w:jc w:val="both"/>
        <w:rPr>
          <w:rFonts w:ascii="Times New Roman" w:hAnsi="Times New Roman"/>
          <w:sz w:val="24"/>
          <w:szCs w:val="24"/>
        </w:rPr>
      </w:pPr>
      <w:r>
        <w:rPr>
          <w:rFonts w:ascii="Times New Roman" w:hAnsi="Times New Roman"/>
          <w:sz w:val="24"/>
          <w:szCs w:val="24"/>
          <w:lang w:val="en"/>
        </w:rPr>
        <w:t>work experience regarding a research project in the field of educational sciences or related fields.</w:t>
      </w:r>
      <w:r w:rsidR="00C77D12">
        <w:rPr>
          <w:rFonts w:ascii="Times New Roman" w:hAnsi="Times New Roman"/>
          <w:sz w:val="24"/>
          <w:szCs w:val="24"/>
          <w:lang w:val="en"/>
        </w:rPr>
        <w:t xml:space="preserve"> </w:t>
      </w:r>
      <w:r>
        <w:rPr>
          <w:rFonts w:ascii="Times New Roman" w:hAnsi="Times New Roman"/>
          <w:sz w:val="24"/>
          <w:szCs w:val="24"/>
          <w:lang w:val="en"/>
        </w:rPr>
        <w:t xml:space="preserve">This </w:t>
      </w:r>
      <w:r w:rsidR="00FB273A">
        <w:rPr>
          <w:rFonts w:ascii="Times New Roman" w:hAnsi="Times New Roman"/>
          <w:sz w:val="24"/>
          <w:szCs w:val="24"/>
          <w:lang w:val="en"/>
        </w:rPr>
        <w:t xml:space="preserve">certificate </w:t>
      </w:r>
      <w:r>
        <w:rPr>
          <w:rFonts w:ascii="Times New Roman" w:hAnsi="Times New Roman"/>
          <w:sz w:val="24"/>
          <w:szCs w:val="24"/>
          <w:lang w:val="en"/>
        </w:rPr>
        <w:t>should be verified by the project leader.</w:t>
      </w:r>
    </w:p>
    <w:p w14:paraId="56B2F8A3" w14:textId="77777777" w:rsidR="00596621" w:rsidRDefault="00596621">
      <w:pPr>
        <w:spacing w:after="0" w:line="360" w:lineRule="auto"/>
        <w:rPr>
          <w:rFonts w:ascii="Times New Roman" w:hAnsi="Times New Roman"/>
          <w:sz w:val="24"/>
          <w:szCs w:val="24"/>
        </w:rPr>
      </w:pPr>
    </w:p>
    <w:p w14:paraId="2AF962E0" w14:textId="496B3935" w:rsidR="00596621" w:rsidRDefault="00A764A4">
      <w:pPr>
        <w:pStyle w:val="Odlomakpopisa"/>
        <w:spacing w:after="0" w:line="360" w:lineRule="auto"/>
        <w:ind w:left="-131"/>
        <w:jc w:val="both"/>
      </w:pPr>
      <w:r>
        <w:rPr>
          <w:rFonts w:ascii="Times New Roman" w:hAnsi="Times New Roman"/>
          <w:sz w:val="24"/>
          <w:szCs w:val="24"/>
          <w:lang w:val="en"/>
        </w:rPr>
        <w:t>The doctoral applicants will be selected according to the ranking list based on their students</w:t>
      </w:r>
      <w:r w:rsidR="00C77D12">
        <w:rPr>
          <w:rFonts w:ascii="Times New Roman" w:hAnsi="Times New Roman"/>
          <w:sz w:val="24"/>
          <w:szCs w:val="24"/>
          <w:lang w:val="en"/>
        </w:rPr>
        <w:t>'</w:t>
      </w:r>
      <w:r>
        <w:rPr>
          <w:rFonts w:ascii="Times New Roman" w:hAnsi="Times New Roman"/>
          <w:sz w:val="24"/>
          <w:szCs w:val="24"/>
          <w:lang w:val="en"/>
        </w:rPr>
        <w:t xml:space="preserve"> achievements earned upon completion of a prev</w:t>
      </w:r>
      <w:r w:rsidR="00C77D12">
        <w:rPr>
          <w:rFonts w:ascii="Times New Roman" w:hAnsi="Times New Roman"/>
          <w:sz w:val="24"/>
          <w:szCs w:val="24"/>
          <w:lang w:val="en"/>
        </w:rPr>
        <w:t>i</w:t>
      </w:r>
      <w:r>
        <w:rPr>
          <w:rFonts w:ascii="Times New Roman" w:hAnsi="Times New Roman"/>
          <w:sz w:val="24"/>
          <w:szCs w:val="24"/>
          <w:lang w:val="en"/>
        </w:rPr>
        <w:t>ous study, the number of published research and/or professional papers, work experience on research projects funded by the Ministry of Science and Education</w:t>
      </w:r>
      <w:r w:rsidR="00C77D12">
        <w:rPr>
          <w:rFonts w:ascii="Times New Roman" w:hAnsi="Times New Roman"/>
          <w:sz w:val="24"/>
          <w:szCs w:val="24"/>
          <w:lang w:val="en"/>
        </w:rPr>
        <w:t>,</w:t>
      </w:r>
      <w:r>
        <w:rPr>
          <w:rFonts w:ascii="Times New Roman" w:hAnsi="Times New Roman"/>
          <w:i/>
          <w:iCs/>
          <w:sz w:val="24"/>
          <w:szCs w:val="24"/>
          <w:lang w:val="en"/>
        </w:rPr>
        <w:t xml:space="preserve"> the Croatian Science Foundation, the National Foundation for Science, Higher Education and Technological Development of</w:t>
      </w:r>
      <w:r>
        <w:rPr>
          <w:rFonts w:ascii="Times New Roman" w:hAnsi="Times New Roman"/>
          <w:sz w:val="24"/>
          <w:szCs w:val="24"/>
          <w:lang w:val="en"/>
        </w:rPr>
        <w:t xml:space="preserve"> </w:t>
      </w:r>
      <w:r>
        <w:rPr>
          <w:rFonts w:ascii="Times New Roman" w:hAnsi="Times New Roman"/>
          <w:i/>
          <w:iCs/>
          <w:sz w:val="24"/>
          <w:szCs w:val="24"/>
          <w:lang w:val="en"/>
        </w:rPr>
        <w:t xml:space="preserve">the Republic of Croatia </w:t>
      </w:r>
      <w:r>
        <w:rPr>
          <w:rFonts w:ascii="Times New Roman" w:hAnsi="Times New Roman"/>
          <w:sz w:val="24"/>
          <w:szCs w:val="24"/>
          <w:lang w:val="en"/>
        </w:rPr>
        <w:t xml:space="preserve">or international research projects, as well as on the evaluation of the prepared and presented </w:t>
      </w:r>
      <w:r w:rsidR="00C77D12">
        <w:rPr>
          <w:rFonts w:ascii="Times New Roman" w:hAnsi="Times New Roman"/>
          <w:sz w:val="24"/>
          <w:szCs w:val="24"/>
          <w:lang w:val="en"/>
        </w:rPr>
        <w:t xml:space="preserve">a </w:t>
      </w:r>
      <w:r>
        <w:rPr>
          <w:rFonts w:ascii="Times New Roman" w:hAnsi="Times New Roman"/>
          <w:sz w:val="24"/>
          <w:szCs w:val="24"/>
          <w:lang w:val="en"/>
        </w:rPr>
        <w:t xml:space="preserve">preliminary draft of the research. </w:t>
      </w:r>
    </w:p>
    <w:p w14:paraId="3C53072A" w14:textId="532CEF2D" w:rsidR="00596621" w:rsidRDefault="00A764A4">
      <w:pPr>
        <w:pStyle w:val="Odlomakpopisa"/>
        <w:spacing w:after="0" w:line="360" w:lineRule="auto"/>
        <w:ind w:left="-131"/>
        <w:jc w:val="both"/>
        <w:rPr>
          <w:rFonts w:ascii="Times New Roman" w:hAnsi="Times New Roman"/>
          <w:sz w:val="24"/>
          <w:szCs w:val="24"/>
        </w:rPr>
      </w:pPr>
      <w:r>
        <w:rPr>
          <w:rFonts w:ascii="Times New Roman" w:hAnsi="Times New Roman"/>
          <w:sz w:val="24"/>
          <w:szCs w:val="24"/>
          <w:lang w:val="en"/>
        </w:rPr>
        <w:t>The names of the selected applicants, their qualifications, a</w:t>
      </w:r>
      <w:r w:rsidR="00AA657D">
        <w:rPr>
          <w:rFonts w:ascii="Times New Roman" w:hAnsi="Times New Roman"/>
          <w:sz w:val="24"/>
          <w:szCs w:val="24"/>
          <w:lang w:val="en"/>
        </w:rPr>
        <w:t>nd</w:t>
      </w:r>
      <w:r>
        <w:rPr>
          <w:rFonts w:ascii="Times New Roman" w:hAnsi="Times New Roman"/>
          <w:sz w:val="24"/>
          <w:szCs w:val="24"/>
          <w:lang w:val="en"/>
        </w:rPr>
        <w:t xml:space="preserve"> the names of their recommenders are published on the website of the Faculty of Education.</w:t>
      </w:r>
    </w:p>
    <w:p w14:paraId="58469D4A" w14:textId="77777777" w:rsidR="00596621" w:rsidRDefault="00A764A4" w:rsidP="009E6456">
      <w:pPr>
        <w:pStyle w:val="PodNaslov"/>
      </w:pPr>
      <w:r>
        <w:rPr>
          <w:lang w:val="en"/>
        </w:rPr>
        <w:t xml:space="preserve"> </w:t>
      </w:r>
      <w:bookmarkStart w:id="53" w:name="_Toc106699459"/>
      <w:bookmarkStart w:id="54" w:name="_Toc107402849"/>
      <w:r>
        <w:rPr>
          <w:lang w:val="en"/>
        </w:rPr>
        <w:t>Programme duration</w:t>
      </w:r>
      <w:bookmarkEnd w:id="53"/>
      <w:bookmarkEnd w:id="54"/>
    </w:p>
    <w:p w14:paraId="280D0137" w14:textId="77777777" w:rsidR="00596621" w:rsidRDefault="00596621">
      <w:pPr>
        <w:spacing w:after="0" w:line="240" w:lineRule="auto"/>
        <w:jc w:val="both"/>
        <w:rPr>
          <w:rFonts w:ascii="Times New Roman" w:eastAsia="TimesNewRoman" w:hAnsi="Times New Roman"/>
        </w:rPr>
      </w:pPr>
    </w:p>
    <w:p w14:paraId="15F472F3" w14:textId="4858F14F" w:rsidR="00596621" w:rsidRDefault="00A764A4">
      <w:pPr>
        <w:spacing w:after="0" w:line="360" w:lineRule="auto"/>
        <w:jc w:val="both"/>
      </w:pPr>
      <w:r>
        <w:rPr>
          <w:rFonts w:ascii="Times New Roman" w:eastAsia="TimesNewRoman" w:hAnsi="Times New Roman"/>
          <w:sz w:val="24"/>
          <w:szCs w:val="24"/>
          <w:lang w:val="en"/>
        </w:rPr>
        <w:t xml:space="preserve">Postgraduate University Doctoral Studies </w:t>
      </w:r>
      <w:r w:rsidR="00E54129">
        <w:rPr>
          <w:rFonts w:ascii="Times New Roman" w:eastAsia="TimesNewRoman" w:hAnsi="Times New Roman"/>
          <w:sz w:val="24"/>
          <w:szCs w:val="24"/>
          <w:lang w:val="en"/>
        </w:rPr>
        <w:t>in</w:t>
      </w:r>
      <w:r>
        <w:rPr>
          <w:rFonts w:ascii="Times New Roman" w:eastAsia="TimesNewRoman" w:hAnsi="Times New Roman"/>
          <w:sz w:val="24"/>
          <w:szCs w:val="24"/>
          <w:lang w:val="en"/>
        </w:rPr>
        <w:t xml:space="preserve"> </w:t>
      </w:r>
      <w:r>
        <w:rPr>
          <w:rFonts w:ascii="Times New Roman" w:eastAsia="TimesNewRoman" w:hAnsi="Times New Roman"/>
          <w:b/>
          <w:bCs/>
          <w:i/>
          <w:iCs/>
          <w:sz w:val="24"/>
          <w:szCs w:val="24"/>
          <w:lang w:val="en"/>
        </w:rPr>
        <w:t xml:space="preserve">Educational Sciences and Perspectives of Education </w:t>
      </w:r>
      <w:r>
        <w:rPr>
          <w:rFonts w:ascii="Times New Roman" w:eastAsia="TimesNewRoman" w:hAnsi="Times New Roman"/>
          <w:sz w:val="24"/>
          <w:szCs w:val="24"/>
          <w:lang w:val="en"/>
        </w:rPr>
        <w:t xml:space="preserve">take three years (six semesters). The </w:t>
      </w:r>
      <w:r w:rsidR="009D3483">
        <w:rPr>
          <w:rFonts w:ascii="Times New Roman" w:eastAsia="TimesNewRoman" w:hAnsi="Times New Roman"/>
          <w:sz w:val="24"/>
          <w:szCs w:val="24"/>
          <w:lang w:val="en"/>
        </w:rPr>
        <w:t>programme's final year</w:t>
      </w:r>
      <w:r>
        <w:rPr>
          <w:rFonts w:ascii="Times New Roman" w:eastAsia="TimesNewRoman" w:hAnsi="Times New Roman"/>
          <w:sz w:val="24"/>
          <w:szCs w:val="24"/>
          <w:lang w:val="en"/>
        </w:rPr>
        <w:t xml:space="preserve"> is intended for preparing and defending the doctoral thesis.</w:t>
      </w:r>
    </w:p>
    <w:p w14:paraId="5DEA9131" w14:textId="69E18C73" w:rsidR="00596621" w:rsidRDefault="00493835" w:rsidP="009E6456">
      <w:pPr>
        <w:pStyle w:val="PodNaslov"/>
      </w:pPr>
      <w:bookmarkStart w:id="55" w:name="_Toc5045887"/>
      <w:bookmarkStart w:id="56" w:name="_Toc5045931"/>
      <w:r>
        <w:rPr>
          <w:lang w:val="en"/>
        </w:rPr>
        <w:t xml:space="preserve"> </w:t>
      </w:r>
      <w:bookmarkStart w:id="57" w:name="_Toc106699460"/>
      <w:bookmarkStart w:id="58" w:name="_Toc107402850"/>
      <w:r>
        <w:rPr>
          <w:lang w:val="en"/>
        </w:rPr>
        <w:t>Total number of ECTS credits</w:t>
      </w:r>
      <w:bookmarkEnd w:id="55"/>
      <w:bookmarkEnd w:id="56"/>
      <w:bookmarkEnd w:id="57"/>
      <w:bookmarkEnd w:id="58"/>
    </w:p>
    <w:p w14:paraId="0AD0F87E" w14:textId="77777777" w:rsidR="00596621" w:rsidRDefault="00596621">
      <w:pPr>
        <w:spacing w:after="0" w:line="240" w:lineRule="auto"/>
        <w:rPr>
          <w:rFonts w:ascii="Times New Roman" w:eastAsia="SimSun" w:hAnsi="Times New Roman"/>
          <w:bCs/>
          <w:color w:val="000000"/>
        </w:rPr>
      </w:pPr>
    </w:p>
    <w:p w14:paraId="757323EA" w14:textId="1B554BBF" w:rsidR="00596621" w:rsidRPr="00005E2B" w:rsidRDefault="00A764A4">
      <w:pPr>
        <w:spacing w:after="0" w:line="360" w:lineRule="auto"/>
      </w:pPr>
      <w:r>
        <w:rPr>
          <w:rFonts w:ascii="Times New Roman" w:hAnsi="Times New Roman"/>
          <w:color w:val="000000"/>
          <w:sz w:val="24"/>
          <w:szCs w:val="24"/>
          <w:lang w:val="en"/>
        </w:rPr>
        <w:t xml:space="preserve">Upon </w:t>
      </w:r>
      <w:r w:rsidR="00D31EBE">
        <w:rPr>
          <w:rFonts w:ascii="Times New Roman" w:hAnsi="Times New Roman"/>
          <w:color w:val="000000"/>
          <w:sz w:val="24"/>
          <w:szCs w:val="24"/>
          <w:lang w:val="en"/>
        </w:rPr>
        <w:t>completing</w:t>
      </w:r>
      <w:r>
        <w:rPr>
          <w:rFonts w:ascii="Times New Roman" w:hAnsi="Times New Roman"/>
          <w:color w:val="000000"/>
          <w:sz w:val="24"/>
          <w:szCs w:val="24"/>
          <w:lang w:val="en"/>
        </w:rPr>
        <w:t xml:space="preserve"> the postgraduate doctoral studies</w:t>
      </w:r>
      <w:r>
        <w:rPr>
          <w:rFonts w:ascii="Times New Roman" w:hAnsi="Times New Roman"/>
          <w:b/>
          <w:bCs/>
          <w:i/>
          <w:iCs/>
          <w:color w:val="000000"/>
          <w:sz w:val="24"/>
          <w:szCs w:val="24"/>
          <w:lang w:val="en"/>
        </w:rPr>
        <w:t xml:space="preserve"> </w:t>
      </w:r>
      <w:r w:rsidR="00D31EBE">
        <w:rPr>
          <w:rFonts w:ascii="Times New Roman" w:hAnsi="Times New Roman"/>
          <w:b/>
          <w:bCs/>
          <w:i/>
          <w:iCs/>
          <w:color w:val="000000"/>
          <w:sz w:val="24"/>
          <w:szCs w:val="24"/>
          <w:lang w:val="en"/>
        </w:rPr>
        <w:t xml:space="preserve">in </w:t>
      </w:r>
      <w:r>
        <w:rPr>
          <w:rFonts w:ascii="Times New Roman" w:hAnsi="Times New Roman"/>
          <w:b/>
          <w:bCs/>
          <w:i/>
          <w:iCs/>
          <w:sz w:val="24"/>
          <w:szCs w:val="24"/>
          <w:lang w:val="en"/>
        </w:rPr>
        <w:t>Educational Sciences and Perspectives of Education</w:t>
      </w:r>
      <w:r>
        <w:rPr>
          <w:rFonts w:ascii="Times New Roman" w:hAnsi="Times New Roman"/>
          <w:b/>
          <w:bCs/>
          <w:i/>
          <w:iCs/>
          <w:color w:val="000000"/>
          <w:sz w:val="24"/>
          <w:szCs w:val="24"/>
          <w:lang w:val="en"/>
        </w:rPr>
        <w:t>,</w:t>
      </w:r>
      <w:r>
        <w:rPr>
          <w:rFonts w:ascii="Times New Roman" w:hAnsi="Times New Roman"/>
          <w:color w:val="000000"/>
          <w:sz w:val="24"/>
          <w:szCs w:val="24"/>
          <w:lang w:val="en"/>
        </w:rPr>
        <w:t xml:space="preserve"> the </w:t>
      </w:r>
      <w:r w:rsidR="00BA2999">
        <w:rPr>
          <w:rFonts w:ascii="Times New Roman" w:hAnsi="Times New Roman"/>
          <w:color w:val="000000"/>
          <w:sz w:val="24"/>
          <w:szCs w:val="24"/>
          <w:lang w:val="en"/>
        </w:rPr>
        <w:t>postgraduate</w:t>
      </w:r>
      <w:r>
        <w:rPr>
          <w:rFonts w:ascii="Times New Roman" w:hAnsi="Times New Roman"/>
          <w:color w:val="000000"/>
          <w:sz w:val="24"/>
          <w:szCs w:val="24"/>
          <w:lang w:val="en"/>
        </w:rPr>
        <w:t xml:space="preserve"> candidates earn a minimum of </w:t>
      </w:r>
      <w:r>
        <w:rPr>
          <w:lang w:val="en"/>
        </w:rPr>
        <w:t>180 ECTS credits.</w:t>
      </w:r>
    </w:p>
    <w:p w14:paraId="5D35CAC2" w14:textId="0CD60540" w:rsidR="00596621" w:rsidRDefault="00493835" w:rsidP="00656A4C">
      <w:pPr>
        <w:pStyle w:val="PodNaslov"/>
      </w:pPr>
      <w:bookmarkStart w:id="59" w:name="_Toc5045888"/>
      <w:bookmarkStart w:id="60" w:name="_Toc5045932"/>
      <w:r>
        <w:rPr>
          <w:lang w:val="en"/>
        </w:rPr>
        <w:t xml:space="preserve"> </w:t>
      </w:r>
      <w:bookmarkStart w:id="61" w:name="_Toc106699461"/>
      <w:bookmarkStart w:id="62" w:name="_Toc107402851"/>
      <w:r w:rsidR="00C77D12">
        <w:rPr>
          <w:lang w:val="en"/>
        </w:rPr>
        <w:t>A</w:t>
      </w:r>
      <w:r>
        <w:rPr>
          <w:lang w:val="en"/>
        </w:rPr>
        <w:t>cademic title received upon completion of the study programme</w:t>
      </w:r>
      <w:bookmarkEnd w:id="59"/>
      <w:bookmarkEnd w:id="60"/>
      <w:bookmarkEnd w:id="61"/>
      <w:bookmarkEnd w:id="62"/>
    </w:p>
    <w:p w14:paraId="73B04CF7" w14:textId="77777777" w:rsidR="00596621" w:rsidRDefault="00596621">
      <w:pPr>
        <w:spacing w:after="0" w:line="240" w:lineRule="auto"/>
        <w:jc w:val="both"/>
        <w:rPr>
          <w:rFonts w:ascii="Times New Roman" w:hAnsi="Times New Roman"/>
        </w:rPr>
      </w:pPr>
    </w:p>
    <w:p w14:paraId="4D858D6D" w14:textId="0367DFED" w:rsidR="00596621" w:rsidRDefault="00A764A4">
      <w:pPr>
        <w:spacing w:after="0" w:line="360" w:lineRule="auto"/>
        <w:jc w:val="both"/>
      </w:pPr>
      <w:r>
        <w:rPr>
          <w:rFonts w:ascii="Times New Roman" w:hAnsi="Times New Roman"/>
          <w:sz w:val="24"/>
          <w:szCs w:val="24"/>
          <w:lang w:val="en"/>
        </w:rPr>
        <w:t xml:space="preserve">The academic title or degree obtained upon completion of the postgraduate doctoral studies in </w:t>
      </w:r>
      <w:r>
        <w:rPr>
          <w:rFonts w:ascii="Times New Roman" w:hAnsi="Times New Roman"/>
          <w:b/>
          <w:bCs/>
          <w:i/>
          <w:iCs/>
          <w:sz w:val="24"/>
          <w:szCs w:val="24"/>
          <w:lang w:val="en"/>
        </w:rPr>
        <w:t>Educational Sciences and Perspectives of Education</w:t>
      </w:r>
      <w:r>
        <w:rPr>
          <w:rFonts w:ascii="Times New Roman" w:hAnsi="Times New Roman"/>
          <w:sz w:val="24"/>
          <w:szCs w:val="24"/>
          <w:lang w:val="en"/>
        </w:rPr>
        <w:t xml:space="preserve"> is a Doctor of Philosophy in Education (Ph</w:t>
      </w:r>
      <w:r w:rsidR="00C77D12">
        <w:rPr>
          <w:rFonts w:ascii="Times New Roman" w:hAnsi="Times New Roman"/>
          <w:sz w:val="24"/>
          <w:szCs w:val="24"/>
          <w:lang w:val="en"/>
        </w:rPr>
        <w:t>D</w:t>
      </w:r>
      <w:r>
        <w:rPr>
          <w:rFonts w:ascii="Times New Roman" w:hAnsi="Times New Roman"/>
          <w:sz w:val="24"/>
          <w:szCs w:val="24"/>
          <w:lang w:val="en"/>
        </w:rPr>
        <w:t xml:space="preserve"> in Education).</w:t>
      </w:r>
    </w:p>
    <w:p w14:paraId="178F6571" w14:textId="1E911928" w:rsidR="00596621" w:rsidRDefault="00090385" w:rsidP="00EE4FA6">
      <w:pPr>
        <w:pStyle w:val="PodNaslov"/>
      </w:pPr>
      <w:bookmarkStart w:id="63" w:name="_Toc5045889"/>
      <w:bookmarkStart w:id="64" w:name="_Toc5045933"/>
      <w:bookmarkStart w:id="65" w:name="_Toc106699462"/>
      <w:r>
        <w:rPr>
          <w:rStyle w:val="PodNaslovChar0"/>
          <w:b/>
        </w:rPr>
        <w:t xml:space="preserve"> </w:t>
      </w:r>
      <w:bookmarkStart w:id="66" w:name="_Toc107402852"/>
      <w:r w:rsidR="00A764A4" w:rsidRPr="00656A4C">
        <w:rPr>
          <w:rStyle w:val="PodNaslovChar0"/>
          <w:b/>
        </w:rPr>
        <w:t>Documents on the accredited graduate university</w:t>
      </w:r>
      <w:r w:rsidR="006C50E3">
        <w:rPr>
          <w:rStyle w:val="PodNaslovChar0"/>
          <w:b/>
        </w:rPr>
        <w:t>,</w:t>
      </w:r>
      <w:r w:rsidR="00A764A4" w:rsidRPr="00656A4C">
        <w:rPr>
          <w:rStyle w:val="PodNaslovChar0"/>
          <w:b/>
        </w:rPr>
        <w:t xml:space="preserve"> i</w:t>
      </w:r>
      <w:r w:rsidR="00C77D12" w:rsidRPr="00656A4C">
        <w:rPr>
          <w:rStyle w:val="PodNaslovChar0"/>
          <w:b/>
        </w:rPr>
        <w:t>.e.</w:t>
      </w:r>
      <w:r w:rsidR="00715386">
        <w:rPr>
          <w:rStyle w:val="PodNaslovChar0"/>
          <w:b/>
        </w:rPr>
        <w:t>,</w:t>
      </w:r>
      <w:r w:rsidR="00A764A4" w:rsidRPr="00656A4C">
        <w:rPr>
          <w:rStyle w:val="PodNaslovChar0"/>
          <w:b/>
        </w:rPr>
        <w:t xml:space="preserve"> integrated undergraduate and graduate study programme</w:t>
      </w:r>
      <w:bookmarkEnd w:id="63"/>
      <w:bookmarkEnd w:id="64"/>
      <w:bookmarkEnd w:id="65"/>
      <w:bookmarkEnd w:id="66"/>
      <w:r w:rsidR="00A764A4">
        <w:rPr>
          <w:lang w:val="en"/>
        </w:rPr>
        <w:t xml:space="preserve"> </w:t>
      </w:r>
    </w:p>
    <w:p w14:paraId="73336788" w14:textId="77777777" w:rsidR="00596621" w:rsidRDefault="00596621">
      <w:pPr>
        <w:pStyle w:val="Tijeloteksta"/>
        <w:ind w:left="0" w:firstLine="0"/>
        <w:jc w:val="both"/>
        <w:rPr>
          <w:rFonts w:ascii="Times New Roman" w:hAnsi="Times New Roman"/>
          <w:sz w:val="22"/>
          <w:szCs w:val="22"/>
        </w:rPr>
      </w:pPr>
    </w:p>
    <w:p w14:paraId="1617B130" w14:textId="77777777" w:rsidR="00596621" w:rsidRDefault="00A764A4">
      <w:pPr>
        <w:pStyle w:val="Tijeloteksta"/>
        <w:spacing w:line="360" w:lineRule="auto"/>
        <w:ind w:left="0" w:firstLine="0"/>
        <w:jc w:val="both"/>
        <w:rPr>
          <w:rFonts w:ascii="Times New Roman" w:hAnsi="Times New Roman"/>
          <w:sz w:val="24"/>
          <w:szCs w:val="24"/>
        </w:rPr>
      </w:pPr>
      <w:r>
        <w:rPr>
          <w:rFonts w:ascii="Times New Roman" w:hAnsi="Times New Roman"/>
          <w:sz w:val="24"/>
          <w:szCs w:val="24"/>
          <w:lang w:val="en"/>
        </w:rPr>
        <w:t>Documents on the accredited graduate university study programme were submitted as an appendix to the Proposal as follows:</w:t>
      </w:r>
    </w:p>
    <w:p w14:paraId="25F53DC1" w14:textId="77777777" w:rsidR="00596621" w:rsidRDefault="00596621">
      <w:pPr>
        <w:pStyle w:val="Tijeloteksta"/>
        <w:spacing w:line="360" w:lineRule="auto"/>
        <w:ind w:left="0" w:firstLine="0"/>
        <w:jc w:val="both"/>
        <w:rPr>
          <w:rFonts w:ascii="Times New Roman" w:hAnsi="Times New Roman"/>
          <w:sz w:val="24"/>
          <w:szCs w:val="24"/>
        </w:rPr>
      </w:pPr>
    </w:p>
    <w:p w14:paraId="4C4EDB3F" w14:textId="0D1B42B8" w:rsidR="00596621" w:rsidRDefault="00090385" w:rsidP="00EE4FA6">
      <w:pPr>
        <w:pStyle w:val="PodNaslov"/>
      </w:pPr>
      <w:bookmarkStart w:id="67" w:name="_Toc106699463"/>
      <w:bookmarkStart w:id="68" w:name="_Toc5045934"/>
      <w:bookmarkStart w:id="69" w:name="_Toc5045890"/>
      <w:r>
        <w:rPr>
          <w:rStyle w:val="PodNaslovChar0"/>
          <w:rFonts w:eastAsia="SimSun"/>
          <w:b/>
        </w:rPr>
        <w:t xml:space="preserve"> </w:t>
      </w:r>
      <w:bookmarkStart w:id="70" w:name="_Toc107402853"/>
      <w:r w:rsidR="00A764A4" w:rsidRPr="00656A4C">
        <w:rPr>
          <w:rStyle w:val="PodNaslovChar0"/>
          <w:rFonts w:eastAsia="SimSun"/>
          <w:b/>
        </w:rPr>
        <w:t>Permit for conducting University graduate stud</w:t>
      </w:r>
      <w:r w:rsidR="0008159C">
        <w:rPr>
          <w:rStyle w:val="PodNaslovChar0"/>
          <w:rFonts w:eastAsia="SimSun"/>
          <w:b/>
        </w:rPr>
        <w:t>y</w:t>
      </w:r>
      <w:r w:rsidR="00A764A4" w:rsidRPr="00656A4C">
        <w:rPr>
          <w:rStyle w:val="PodNaslovChar0"/>
          <w:rFonts w:eastAsia="SimSun"/>
          <w:b/>
        </w:rPr>
        <w:t xml:space="preserve"> of Early and preschool education</w:t>
      </w:r>
      <w:bookmarkEnd w:id="67"/>
      <w:bookmarkEnd w:id="68"/>
      <w:bookmarkEnd w:id="69"/>
      <w:bookmarkEnd w:id="70"/>
    </w:p>
    <w:p w14:paraId="083DDA54" w14:textId="77777777" w:rsidR="00596621" w:rsidRDefault="00596621"/>
    <w:p w14:paraId="47ED8535" w14:textId="059630E2" w:rsidR="00596621" w:rsidRDefault="00090385" w:rsidP="00EE4FA6">
      <w:pPr>
        <w:pStyle w:val="PodNaslov"/>
        <w:rPr>
          <w:sz w:val="24"/>
          <w:szCs w:val="24"/>
        </w:rPr>
      </w:pPr>
      <w:bookmarkStart w:id="71" w:name="_Toc5045891"/>
      <w:bookmarkStart w:id="72" w:name="_Toc5045935"/>
      <w:bookmarkStart w:id="73" w:name="_Toc106699464"/>
      <w:r>
        <w:rPr>
          <w:rStyle w:val="PodNaslovChar0"/>
          <w:rFonts w:eastAsia="SimSun"/>
          <w:b/>
        </w:rPr>
        <w:t xml:space="preserve"> </w:t>
      </w:r>
      <w:bookmarkStart w:id="74" w:name="_Toc107402854"/>
      <w:r w:rsidR="00A764A4" w:rsidRPr="00656A4C">
        <w:rPr>
          <w:rStyle w:val="PodNaslovChar0"/>
          <w:rFonts w:eastAsia="SimSun"/>
          <w:b/>
        </w:rPr>
        <w:t xml:space="preserve">Permit for conducting the Integrated </w:t>
      </w:r>
      <w:r w:rsidR="00AA657D" w:rsidRPr="00656A4C">
        <w:rPr>
          <w:rStyle w:val="PodNaslovChar0"/>
          <w:rFonts w:eastAsia="SimSun"/>
          <w:b/>
        </w:rPr>
        <w:t>U</w:t>
      </w:r>
      <w:r w:rsidR="00A764A4" w:rsidRPr="00656A4C">
        <w:rPr>
          <w:rStyle w:val="PodNaslovChar0"/>
          <w:rFonts w:eastAsia="SimSun"/>
          <w:b/>
        </w:rPr>
        <w:t xml:space="preserve">ndergraduate and </w:t>
      </w:r>
      <w:r w:rsidR="00AA657D" w:rsidRPr="00656A4C">
        <w:rPr>
          <w:rStyle w:val="PodNaslovChar0"/>
          <w:rFonts w:eastAsia="SimSun"/>
          <w:b/>
        </w:rPr>
        <w:t>G</w:t>
      </w:r>
      <w:r w:rsidR="00A764A4" w:rsidRPr="00656A4C">
        <w:rPr>
          <w:rStyle w:val="PodNaslovChar0"/>
          <w:rFonts w:eastAsia="SimSun"/>
          <w:b/>
        </w:rPr>
        <w:t xml:space="preserve">raduate </w:t>
      </w:r>
      <w:r w:rsidR="00AA657D" w:rsidRPr="00656A4C">
        <w:rPr>
          <w:rStyle w:val="PodNaslovChar0"/>
          <w:rFonts w:eastAsia="SimSun"/>
          <w:b/>
        </w:rPr>
        <w:t>U</w:t>
      </w:r>
      <w:r w:rsidR="00A764A4" w:rsidRPr="00656A4C">
        <w:rPr>
          <w:rStyle w:val="PodNaslovChar0"/>
          <w:rFonts w:eastAsia="SimSun"/>
          <w:b/>
        </w:rPr>
        <w:t xml:space="preserve">niversity Class </w:t>
      </w:r>
      <w:r w:rsidR="00AA657D" w:rsidRPr="00656A4C">
        <w:rPr>
          <w:rStyle w:val="PodNaslovChar0"/>
          <w:rFonts w:eastAsia="SimSun"/>
          <w:b/>
        </w:rPr>
        <w:t>T</w:t>
      </w:r>
      <w:r w:rsidR="00A764A4" w:rsidRPr="00656A4C">
        <w:rPr>
          <w:rStyle w:val="PodNaslovChar0"/>
          <w:rFonts w:eastAsia="SimSun"/>
          <w:b/>
        </w:rPr>
        <w:t xml:space="preserve">eacher </w:t>
      </w:r>
      <w:r w:rsidR="00AA657D" w:rsidRPr="00656A4C">
        <w:rPr>
          <w:rStyle w:val="PodNaslovChar0"/>
          <w:rFonts w:eastAsia="SimSun"/>
          <w:b/>
        </w:rPr>
        <w:t>S</w:t>
      </w:r>
      <w:r w:rsidR="00A764A4" w:rsidRPr="00656A4C">
        <w:rPr>
          <w:rStyle w:val="PodNaslovChar0"/>
          <w:rFonts w:eastAsia="SimSun"/>
          <w:b/>
        </w:rPr>
        <w:t>tudies</w:t>
      </w:r>
      <w:bookmarkEnd w:id="71"/>
      <w:bookmarkEnd w:id="72"/>
      <w:bookmarkEnd w:id="73"/>
      <w:bookmarkEnd w:id="74"/>
    </w:p>
    <w:p w14:paraId="7E1C2109" w14:textId="3F0CBB8B" w:rsidR="00596621" w:rsidRPr="00405FCA" w:rsidRDefault="00090385" w:rsidP="00EE4FA6">
      <w:pPr>
        <w:pStyle w:val="PodNaslov"/>
      </w:pPr>
      <w:bookmarkStart w:id="75" w:name="_Toc106699465"/>
      <w:bookmarkStart w:id="76" w:name="_Toc5045892"/>
      <w:bookmarkStart w:id="77" w:name="_Toc5045936"/>
      <w:r>
        <w:rPr>
          <w:rStyle w:val="PodNaslovChar0"/>
          <w:b/>
        </w:rPr>
        <w:t xml:space="preserve"> </w:t>
      </w:r>
      <w:bookmarkStart w:id="78" w:name="_Toc107402855"/>
      <w:r w:rsidR="00A764A4" w:rsidRPr="00656A4C">
        <w:rPr>
          <w:rStyle w:val="PodNaslovChar0"/>
          <w:b/>
        </w:rPr>
        <w:t>Alignment of the study programme with the strategic objectives of the Faculty of Education</w:t>
      </w:r>
      <w:bookmarkEnd w:id="75"/>
      <w:bookmarkEnd w:id="78"/>
      <w:r w:rsidR="00A764A4" w:rsidRPr="00656A4C">
        <w:rPr>
          <w:rStyle w:val="PodNaslovChar0"/>
          <w:b/>
        </w:rPr>
        <w:t xml:space="preserve"> </w:t>
      </w:r>
      <w:bookmarkEnd w:id="76"/>
      <w:bookmarkEnd w:id="77"/>
    </w:p>
    <w:p w14:paraId="182C4DDC" w14:textId="77777777" w:rsidR="00596621" w:rsidRDefault="00596621">
      <w:pPr>
        <w:pStyle w:val="StandardWeb"/>
        <w:spacing w:before="0" w:after="0"/>
        <w:jc w:val="both"/>
        <w:textAlignment w:val="baseline"/>
        <w:rPr>
          <w:sz w:val="22"/>
          <w:szCs w:val="22"/>
        </w:rPr>
      </w:pPr>
    </w:p>
    <w:p w14:paraId="64213573" w14:textId="3C3BF4B3" w:rsidR="00596621" w:rsidRDefault="009B3744">
      <w:pPr>
        <w:pStyle w:val="StandardWeb"/>
        <w:spacing w:before="0" w:after="0" w:line="360" w:lineRule="auto"/>
        <w:jc w:val="both"/>
        <w:textAlignment w:val="baseline"/>
        <w:rPr>
          <w:color w:val="000000"/>
        </w:rPr>
      </w:pPr>
      <w:r>
        <w:rPr>
          <w:color w:val="000000"/>
          <w:lang w:val="en"/>
        </w:rPr>
        <w:t>The Strategy of the Faculty of Education for the period 2017-2021</w:t>
      </w:r>
      <w:r w:rsidR="00F0787B">
        <w:rPr>
          <w:color w:val="000000"/>
          <w:lang w:val="en"/>
        </w:rPr>
        <w:t>,</w:t>
      </w:r>
      <w:r>
        <w:rPr>
          <w:color w:val="000000"/>
          <w:lang w:val="en"/>
        </w:rPr>
        <w:t xml:space="preserve"> as one of the strategic goal</w:t>
      </w:r>
      <w:r w:rsidR="00F0787B">
        <w:rPr>
          <w:color w:val="000000"/>
          <w:lang w:val="en"/>
        </w:rPr>
        <w:t>s,</w:t>
      </w:r>
      <w:r>
        <w:rPr>
          <w:color w:val="000000"/>
          <w:lang w:val="en"/>
        </w:rPr>
        <w:t xml:space="preserve"> includ</w:t>
      </w:r>
      <w:r w:rsidR="00F0787B">
        <w:rPr>
          <w:color w:val="000000"/>
          <w:lang w:val="en"/>
        </w:rPr>
        <w:t>es</w:t>
      </w:r>
      <w:r>
        <w:rPr>
          <w:color w:val="000000"/>
          <w:lang w:val="en"/>
        </w:rPr>
        <w:t xml:space="preserve"> the launch of new </w:t>
      </w:r>
      <w:r w:rsidR="00AA657D">
        <w:rPr>
          <w:color w:val="000000"/>
          <w:lang w:val="en"/>
        </w:rPr>
        <w:t>U</w:t>
      </w:r>
      <w:r>
        <w:rPr>
          <w:color w:val="000000"/>
          <w:lang w:val="en"/>
        </w:rPr>
        <w:t xml:space="preserve">ndergraduate, graduate and postgraduate studies that reflect the </w:t>
      </w:r>
      <w:r w:rsidR="009B6396">
        <w:rPr>
          <w:color w:val="000000"/>
          <w:lang w:val="en"/>
        </w:rPr>
        <w:t>latest</w:t>
      </w:r>
      <w:r>
        <w:rPr>
          <w:color w:val="000000"/>
          <w:lang w:val="en"/>
        </w:rPr>
        <w:t xml:space="preserve"> situation in the education system of the Republic of Croatia.</w:t>
      </w:r>
    </w:p>
    <w:p w14:paraId="23C3A491" w14:textId="07F06893" w:rsidR="00596621" w:rsidRDefault="00A764A4" w:rsidP="00005E2B">
      <w:pPr>
        <w:pStyle w:val="StandardWeb"/>
        <w:spacing w:before="0" w:after="0" w:line="360" w:lineRule="auto"/>
        <w:jc w:val="both"/>
        <w:textAlignment w:val="baseline"/>
        <w:rPr>
          <w:lang w:val="en"/>
        </w:rPr>
      </w:pPr>
      <w:r>
        <w:rPr>
          <w:lang w:val="en"/>
        </w:rPr>
        <w:t>The proposed study program</w:t>
      </w:r>
      <w:r w:rsidR="009B6396">
        <w:rPr>
          <w:lang w:val="en"/>
        </w:rPr>
        <w:t>me</w:t>
      </w:r>
      <w:r>
        <w:rPr>
          <w:lang w:val="en"/>
        </w:rPr>
        <w:t xml:space="preserve"> is in accordance with the </w:t>
      </w:r>
      <w:r w:rsidR="009B6396">
        <w:rPr>
          <w:lang w:val="en"/>
        </w:rPr>
        <w:t>Faculty's vision</w:t>
      </w:r>
      <w:r>
        <w:rPr>
          <w:lang w:val="en"/>
        </w:rPr>
        <w:t>, which assumes the systematic development and improvement of scientific research organi</w:t>
      </w:r>
      <w:r w:rsidR="00E244E7">
        <w:rPr>
          <w:lang w:val="en"/>
        </w:rPr>
        <w:t>s</w:t>
      </w:r>
      <w:r>
        <w:rPr>
          <w:lang w:val="en"/>
        </w:rPr>
        <w:t>ational units and the implementation of curricula that ensure students acquire knowledge and skills appropriate to the challenges of modern society. The program</w:t>
      </w:r>
      <w:r w:rsidR="006B132C">
        <w:rPr>
          <w:lang w:val="en"/>
        </w:rPr>
        <w:t>me</w:t>
      </w:r>
      <w:r>
        <w:rPr>
          <w:lang w:val="en"/>
        </w:rPr>
        <w:t xml:space="preserve"> is particularly in alignment with the strategic goal to improve the teaching process through developing and conducting contemporary interdisciplinary studies that should, above all, enable future experts </w:t>
      </w:r>
      <w:r w:rsidR="006B132C">
        <w:rPr>
          <w:lang w:val="en"/>
        </w:rPr>
        <w:t>to</w:t>
      </w:r>
      <w:r>
        <w:rPr>
          <w:lang w:val="en"/>
        </w:rPr>
        <w:t xml:space="preserve"> </w:t>
      </w:r>
      <w:r w:rsidR="006B132C">
        <w:rPr>
          <w:lang w:val="en"/>
        </w:rPr>
        <w:t xml:space="preserve">the </w:t>
      </w:r>
      <w:r>
        <w:rPr>
          <w:lang w:val="en"/>
        </w:rPr>
        <w:t>professional and responsible individual and teamwork in the community; Also, the program</w:t>
      </w:r>
      <w:r w:rsidR="007E469D">
        <w:rPr>
          <w:lang w:val="en"/>
        </w:rPr>
        <w:t>me</w:t>
      </w:r>
      <w:r>
        <w:rPr>
          <w:lang w:val="en"/>
        </w:rPr>
        <w:t xml:space="preserve"> is in accord</w:t>
      </w:r>
      <w:r w:rsidR="009B6396">
        <w:rPr>
          <w:lang w:val="en"/>
        </w:rPr>
        <w:t>an</w:t>
      </w:r>
      <w:r>
        <w:rPr>
          <w:lang w:val="en"/>
        </w:rPr>
        <w:t>ce with the plan to introduce new study program</w:t>
      </w:r>
      <w:r w:rsidR="009B6396">
        <w:rPr>
          <w:lang w:val="en"/>
        </w:rPr>
        <w:t>me</w:t>
      </w:r>
      <w:r>
        <w:rPr>
          <w:lang w:val="en"/>
        </w:rPr>
        <w:t xml:space="preserve">s in line with the labour market demands and with the resources available to the Faculty. The slow economic activity of the Republic of Croatia resulting from </w:t>
      </w:r>
      <w:r w:rsidR="006B132C">
        <w:rPr>
          <w:lang w:val="en"/>
        </w:rPr>
        <w:t xml:space="preserve">the </w:t>
      </w:r>
      <w:r>
        <w:rPr>
          <w:lang w:val="en"/>
        </w:rPr>
        <w:t xml:space="preserve">recession is </w:t>
      </w:r>
      <w:r w:rsidR="009B6396">
        <w:rPr>
          <w:lang w:val="en"/>
        </w:rPr>
        <w:t>significant</w:t>
      </w:r>
      <w:r>
        <w:rPr>
          <w:lang w:val="en"/>
        </w:rPr>
        <w:t xml:space="preserve">ly affecting young people endangering their employment, career development, independence and future. According to </w:t>
      </w:r>
      <w:r>
        <w:rPr>
          <w:i/>
          <w:iCs/>
          <w:lang w:val="en"/>
        </w:rPr>
        <w:t>Eurostat data,</w:t>
      </w:r>
      <w:r>
        <w:rPr>
          <w:lang w:val="en"/>
        </w:rPr>
        <w:t xml:space="preserve"> Croatia ranks third </w:t>
      </w:r>
      <w:r w:rsidR="006B132C">
        <w:rPr>
          <w:lang w:val="en"/>
        </w:rPr>
        <w:t>with</w:t>
      </w:r>
      <w:r>
        <w:rPr>
          <w:lang w:val="en"/>
        </w:rPr>
        <w:t xml:space="preserve"> Europe's highest youth unemployment rate (38%). Regardless of the economic situation in the country, young people, although highly educated, struggle to find a job and generally lack real work experience, recommendations or sufficient information about employers and jobs. Upon completion of their studies, there follows a period during which students (independently or with the help of others) focus and decide on their career choice, i.e., job search. It is they who represent tomorrow's potential employees.</w:t>
      </w:r>
    </w:p>
    <w:p w14:paraId="3D490A12" w14:textId="612321F9" w:rsidR="00656A4C" w:rsidRPr="00405FCA" w:rsidRDefault="00090385" w:rsidP="00EE4FA6">
      <w:pPr>
        <w:pStyle w:val="PodNaslov"/>
      </w:pPr>
      <w:r>
        <w:rPr>
          <w:rStyle w:val="PodNaslovChar0"/>
          <w:b/>
        </w:rPr>
        <w:t xml:space="preserve"> </w:t>
      </w:r>
      <w:bookmarkStart w:id="79" w:name="_Toc107402856"/>
      <w:r w:rsidR="00656A4C" w:rsidRPr="00656A4C">
        <w:rPr>
          <w:rStyle w:val="PodNaslovChar0"/>
          <w:b/>
        </w:rPr>
        <w:t>Student competencies acquired upon completion of the proposed study programme</w:t>
      </w:r>
      <w:bookmarkEnd w:id="79"/>
    </w:p>
    <w:p w14:paraId="2CE894D2" w14:textId="77777777" w:rsidR="00656A4C" w:rsidRDefault="00656A4C" w:rsidP="00005E2B">
      <w:pPr>
        <w:pStyle w:val="StandardWeb"/>
        <w:spacing w:before="0" w:after="0" w:line="360" w:lineRule="auto"/>
        <w:jc w:val="both"/>
        <w:textAlignment w:val="baseline"/>
      </w:pPr>
    </w:p>
    <w:p w14:paraId="41739D98" w14:textId="3BEF7134" w:rsidR="00596621" w:rsidRDefault="00A764A4">
      <w:p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 xml:space="preserve">The doctoral study aims to present students with a broader, interdisciplinary approach </w:t>
      </w:r>
      <w:r w:rsidR="006C50E3">
        <w:rPr>
          <w:rFonts w:ascii="Times New Roman" w:hAnsi="Times New Roman"/>
          <w:color w:val="000000"/>
          <w:sz w:val="24"/>
          <w:szCs w:val="24"/>
          <w:lang w:val="en"/>
        </w:rPr>
        <w:t>to</w:t>
      </w:r>
      <w:r>
        <w:rPr>
          <w:rFonts w:ascii="Times New Roman" w:hAnsi="Times New Roman"/>
          <w:color w:val="000000"/>
          <w:sz w:val="24"/>
          <w:szCs w:val="24"/>
          <w:lang w:val="en"/>
        </w:rPr>
        <w:t xml:space="preserve"> choosing topics in the field of education by involving experts from different fields of science in critical issues addressed in the field of education in contemporary society. In this way, doctoral students will develop an understanding of complex issues affecting significant change</w:t>
      </w:r>
      <w:r w:rsidR="009B6396">
        <w:rPr>
          <w:rFonts w:ascii="Times New Roman" w:hAnsi="Times New Roman"/>
          <w:color w:val="000000"/>
          <w:sz w:val="24"/>
          <w:szCs w:val="24"/>
          <w:lang w:val="en"/>
        </w:rPr>
        <w:t>s</w:t>
      </w:r>
      <w:r>
        <w:rPr>
          <w:rFonts w:ascii="Times New Roman" w:hAnsi="Times New Roman"/>
          <w:color w:val="000000"/>
          <w:sz w:val="24"/>
          <w:szCs w:val="24"/>
          <w:lang w:val="en"/>
        </w:rPr>
        <w:t xml:space="preserve"> in education policies and practices. The program</w:t>
      </w:r>
      <w:r w:rsidR="00C77D12">
        <w:rPr>
          <w:rFonts w:ascii="Times New Roman" w:hAnsi="Times New Roman"/>
          <w:color w:val="000000"/>
          <w:sz w:val="24"/>
          <w:szCs w:val="24"/>
          <w:lang w:val="en"/>
        </w:rPr>
        <w:t>me</w:t>
      </w:r>
      <w:r>
        <w:rPr>
          <w:rFonts w:ascii="Times New Roman" w:hAnsi="Times New Roman"/>
          <w:color w:val="000000"/>
          <w:sz w:val="24"/>
          <w:szCs w:val="24"/>
          <w:lang w:val="en"/>
        </w:rPr>
        <w:t xml:space="preserve"> enables students to acquire competenc</w:t>
      </w:r>
      <w:r w:rsidR="009B6396">
        <w:rPr>
          <w:rFonts w:ascii="Times New Roman" w:hAnsi="Times New Roman"/>
          <w:color w:val="000000"/>
          <w:sz w:val="24"/>
          <w:szCs w:val="24"/>
          <w:lang w:val="en"/>
        </w:rPr>
        <w:t>i</w:t>
      </w:r>
      <w:r>
        <w:rPr>
          <w:rFonts w:ascii="Times New Roman" w:hAnsi="Times New Roman"/>
          <w:color w:val="000000"/>
          <w:sz w:val="24"/>
          <w:szCs w:val="24"/>
          <w:lang w:val="en"/>
        </w:rPr>
        <w:t>es in the field of understanding and applying different models of education as well as the development of new educational program</w:t>
      </w:r>
      <w:r w:rsidR="00C77D12">
        <w:rPr>
          <w:rFonts w:ascii="Times New Roman" w:hAnsi="Times New Roman"/>
          <w:color w:val="000000"/>
          <w:sz w:val="24"/>
          <w:szCs w:val="24"/>
          <w:lang w:val="en"/>
        </w:rPr>
        <w:t>me</w:t>
      </w:r>
      <w:r>
        <w:rPr>
          <w:rFonts w:ascii="Times New Roman" w:hAnsi="Times New Roman"/>
          <w:color w:val="000000"/>
          <w:sz w:val="24"/>
          <w:szCs w:val="24"/>
          <w:lang w:val="en"/>
        </w:rPr>
        <w:t>s and program</w:t>
      </w:r>
      <w:r w:rsidR="00C77D12">
        <w:rPr>
          <w:rFonts w:ascii="Times New Roman" w:hAnsi="Times New Roman"/>
          <w:color w:val="000000"/>
          <w:sz w:val="24"/>
          <w:szCs w:val="24"/>
          <w:lang w:val="en"/>
        </w:rPr>
        <w:t>me</w:t>
      </w:r>
      <w:r>
        <w:rPr>
          <w:rFonts w:ascii="Times New Roman" w:hAnsi="Times New Roman"/>
          <w:color w:val="000000"/>
          <w:sz w:val="24"/>
          <w:szCs w:val="24"/>
          <w:lang w:val="en"/>
        </w:rPr>
        <w:t>s for intervention and prevention of problems that arise in modern society (education program</w:t>
      </w:r>
      <w:r w:rsidR="00C77D12">
        <w:rPr>
          <w:rFonts w:ascii="Times New Roman" w:hAnsi="Times New Roman"/>
          <w:color w:val="000000"/>
          <w:sz w:val="24"/>
          <w:szCs w:val="24"/>
          <w:lang w:val="en"/>
        </w:rPr>
        <w:t>me</w:t>
      </w:r>
      <w:r>
        <w:rPr>
          <w:rFonts w:ascii="Times New Roman" w:hAnsi="Times New Roman"/>
          <w:color w:val="000000"/>
          <w:sz w:val="24"/>
          <w:szCs w:val="24"/>
          <w:lang w:val="en"/>
        </w:rPr>
        <w:t>s for work with children with disabilities, education programs in the field of cultural heritage, education program</w:t>
      </w:r>
      <w:r w:rsidR="00C77D12">
        <w:rPr>
          <w:rFonts w:ascii="Times New Roman" w:hAnsi="Times New Roman"/>
          <w:color w:val="000000"/>
          <w:sz w:val="24"/>
          <w:szCs w:val="24"/>
          <w:lang w:val="en"/>
        </w:rPr>
        <w:t>me</w:t>
      </w:r>
      <w:r>
        <w:rPr>
          <w:rFonts w:ascii="Times New Roman" w:hAnsi="Times New Roman"/>
          <w:color w:val="000000"/>
          <w:sz w:val="24"/>
          <w:szCs w:val="24"/>
          <w:lang w:val="en"/>
        </w:rPr>
        <w:t xml:space="preserve">s in the </w:t>
      </w:r>
      <w:r w:rsidR="00D31EBE">
        <w:rPr>
          <w:rFonts w:ascii="Times New Roman" w:hAnsi="Times New Roman"/>
          <w:color w:val="000000"/>
          <w:sz w:val="24"/>
          <w:szCs w:val="24"/>
          <w:lang w:val="en"/>
        </w:rPr>
        <w:t>area</w:t>
      </w:r>
      <w:r>
        <w:rPr>
          <w:rFonts w:ascii="Times New Roman" w:hAnsi="Times New Roman"/>
          <w:color w:val="000000"/>
          <w:sz w:val="24"/>
          <w:szCs w:val="24"/>
          <w:lang w:val="en"/>
        </w:rPr>
        <w:t xml:space="preserve"> of educational policies, education program</w:t>
      </w:r>
      <w:r w:rsidR="00C77D12">
        <w:rPr>
          <w:rFonts w:ascii="Times New Roman" w:hAnsi="Times New Roman"/>
          <w:color w:val="000000"/>
          <w:sz w:val="24"/>
          <w:szCs w:val="24"/>
          <w:lang w:val="en"/>
        </w:rPr>
        <w:t>me</w:t>
      </w:r>
      <w:r>
        <w:rPr>
          <w:rFonts w:ascii="Times New Roman" w:hAnsi="Times New Roman"/>
          <w:color w:val="000000"/>
          <w:sz w:val="24"/>
          <w:szCs w:val="24"/>
          <w:lang w:val="en"/>
        </w:rPr>
        <w:t xml:space="preserve">s in the </w:t>
      </w:r>
      <w:r w:rsidR="00D31EBE">
        <w:rPr>
          <w:rFonts w:ascii="Times New Roman" w:hAnsi="Times New Roman"/>
          <w:color w:val="000000"/>
          <w:sz w:val="24"/>
          <w:szCs w:val="24"/>
          <w:lang w:val="en"/>
        </w:rPr>
        <w:t>area</w:t>
      </w:r>
      <w:r>
        <w:rPr>
          <w:rFonts w:ascii="Times New Roman" w:hAnsi="Times New Roman"/>
          <w:color w:val="000000"/>
          <w:sz w:val="24"/>
          <w:szCs w:val="24"/>
          <w:lang w:val="en"/>
        </w:rPr>
        <w:t xml:space="preserve"> of interculturalism, education program</w:t>
      </w:r>
      <w:r w:rsidR="00C77D12">
        <w:rPr>
          <w:rFonts w:ascii="Times New Roman" w:hAnsi="Times New Roman"/>
          <w:color w:val="000000"/>
          <w:sz w:val="24"/>
          <w:szCs w:val="24"/>
          <w:lang w:val="en"/>
        </w:rPr>
        <w:t>me</w:t>
      </w:r>
      <w:r>
        <w:rPr>
          <w:rFonts w:ascii="Times New Roman" w:hAnsi="Times New Roman"/>
          <w:color w:val="000000"/>
          <w:sz w:val="24"/>
          <w:szCs w:val="24"/>
          <w:lang w:val="en"/>
        </w:rPr>
        <w:t xml:space="preserve">s in the field of educational facility management (Management in educational institutions)...). At the same time, students acquire competencies for </w:t>
      </w:r>
      <w:r w:rsidR="00FB273A">
        <w:rPr>
          <w:rFonts w:ascii="Times New Roman" w:hAnsi="Times New Roman"/>
          <w:color w:val="000000"/>
          <w:sz w:val="24"/>
          <w:szCs w:val="24"/>
          <w:lang w:val="en"/>
        </w:rPr>
        <w:t>preparing</w:t>
      </w:r>
      <w:r>
        <w:rPr>
          <w:rFonts w:ascii="Times New Roman" w:hAnsi="Times New Roman"/>
          <w:color w:val="000000"/>
          <w:sz w:val="24"/>
          <w:szCs w:val="24"/>
          <w:lang w:val="en"/>
        </w:rPr>
        <w:t xml:space="preserve"> </w:t>
      </w:r>
      <w:r w:rsidR="003C1582">
        <w:rPr>
          <w:rFonts w:ascii="Times New Roman" w:hAnsi="Times New Roman"/>
          <w:color w:val="000000"/>
          <w:sz w:val="24"/>
          <w:szCs w:val="24"/>
          <w:lang w:val="en"/>
        </w:rPr>
        <w:t xml:space="preserve">a </w:t>
      </w:r>
      <w:r>
        <w:rPr>
          <w:rFonts w:ascii="Times New Roman" w:hAnsi="Times New Roman"/>
          <w:color w:val="000000"/>
          <w:sz w:val="24"/>
          <w:szCs w:val="24"/>
          <w:lang w:val="en"/>
        </w:rPr>
        <w:t>doctoral thesis a</w:t>
      </w:r>
      <w:r w:rsidR="009B6396">
        <w:rPr>
          <w:rFonts w:ascii="Times New Roman" w:hAnsi="Times New Roman"/>
          <w:color w:val="000000"/>
          <w:sz w:val="24"/>
          <w:szCs w:val="24"/>
          <w:lang w:val="en"/>
        </w:rPr>
        <w:t>nd</w:t>
      </w:r>
      <w:r>
        <w:rPr>
          <w:rFonts w:ascii="Times New Roman" w:hAnsi="Times New Roman"/>
          <w:color w:val="000000"/>
          <w:sz w:val="24"/>
          <w:szCs w:val="24"/>
          <w:lang w:val="en"/>
        </w:rPr>
        <w:t xml:space="preserve"> </w:t>
      </w:r>
      <w:r w:rsidR="00D46966">
        <w:rPr>
          <w:rFonts w:ascii="Times New Roman" w:hAnsi="Times New Roman"/>
          <w:color w:val="000000"/>
          <w:sz w:val="24"/>
          <w:szCs w:val="24"/>
          <w:lang w:val="en"/>
        </w:rPr>
        <w:t>applying</w:t>
      </w:r>
      <w:r>
        <w:rPr>
          <w:rFonts w:ascii="Times New Roman" w:hAnsi="Times New Roman"/>
          <w:color w:val="000000"/>
          <w:sz w:val="24"/>
          <w:szCs w:val="24"/>
          <w:lang w:val="en"/>
        </w:rPr>
        <w:t xml:space="preserve"> research results in various interdisciplinary fields of science.  In addition to the above, the program</w:t>
      </w:r>
      <w:r w:rsidR="00C77D12">
        <w:rPr>
          <w:rFonts w:ascii="Times New Roman" w:hAnsi="Times New Roman"/>
          <w:color w:val="000000"/>
          <w:sz w:val="24"/>
          <w:szCs w:val="24"/>
          <w:lang w:val="en"/>
        </w:rPr>
        <w:t>me</w:t>
      </w:r>
      <w:r>
        <w:rPr>
          <w:rFonts w:ascii="Times New Roman" w:hAnsi="Times New Roman"/>
          <w:color w:val="000000"/>
          <w:sz w:val="24"/>
          <w:szCs w:val="24"/>
          <w:lang w:val="en"/>
        </w:rPr>
        <w:t xml:space="preserve"> includes encouraging student</w:t>
      </w:r>
      <w:r w:rsidR="00DE334A">
        <w:rPr>
          <w:rFonts w:ascii="Times New Roman" w:hAnsi="Times New Roman"/>
          <w:color w:val="000000"/>
          <w:sz w:val="24"/>
          <w:szCs w:val="24"/>
          <w:lang w:val="en"/>
        </w:rPr>
        <w:t>s'</w:t>
      </w:r>
      <w:r>
        <w:rPr>
          <w:rFonts w:ascii="Times New Roman" w:hAnsi="Times New Roman"/>
          <w:color w:val="000000"/>
          <w:sz w:val="24"/>
          <w:szCs w:val="24"/>
          <w:lang w:val="en"/>
        </w:rPr>
        <w:t xml:space="preserve"> personal and professional development through individual consultations and a publication with a mentor.</w:t>
      </w:r>
    </w:p>
    <w:p w14:paraId="0B71B4C7" w14:textId="13D17AF7" w:rsidR="00596621" w:rsidRDefault="00A764A4">
      <w:p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The core competencies that students will acquire relate to a wide range of knowledge and insights from the fields of psychology, pedagogy, philology, information sciences, sustainable development and bioethics, history, kinesiology, artistic fields, as well as the specific skills that can be demonstrated in different fields</w:t>
      </w:r>
    </w:p>
    <w:p w14:paraId="2430E0A1" w14:textId="6BD6A8A9" w:rsidR="00596621" w:rsidRDefault="00A764A4">
      <w:pPr>
        <w:spacing w:after="0" w:line="360" w:lineRule="auto"/>
        <w:jc w:val="both"/>
        <w:rPr>
          <w:rFonts w:ascii="Times New Roman" w:hAnsi="Times New Roman"/>
          <w:sz w:val="24"/>
          <w:szCs w:val="24"/>
        </w:rPr>
      </w:pPr>
      <w:r>
        <w:rPr>
          <w:rFonts w:ascii="Times New Roman" w:hAnsi="Times New Roman"/>
          <w:sz w:val="24"/>
          <w:szCs w:val="24"/>
          <w:lang w:val="en"/>
        </w:rPr>
        <w:t>Specific competenc</w:t>
      </w:r>
      <w:r w:rsidR="009B6396">
        <w:rPr>
          <w:rFonts w:ascii="Times New Roman" w:hAnsi="Times New Roman"/>
          <w:sz w:val="24"/>
          <w:szCs w:val="24"/>
          <w:lang w:val="en"/>
        </w:rPr>
        <w:t>i</w:t>
      </w:r>
      <w:r>
        <w:rPr>
          <w:rFonts w:ascii="Times New Roman" w:hAnsi="Times New Roman"/>
          <w:sz w:val="24"/>
          <w:szCs w:val="24"/>
          <w:lang w:val="en"/>
        </w:rPr>
        <w:t xml:space="preserve">es relate to the </w:t>
      </w:r>
      <w:r w:rsidR="009B6396">
        <w:rPr>
          <w:rFonts w:ascii="Times New Roman" w:hAnsi="Times New Roman"/>
          <w:sz w:val="24"/>
          <w:szCs w:val="24"/>
          <w:lang w:val="en"/>
        </w:rPr>
        <w:t>particular</w:t>
      </w:r>
      <w:r>
        <w:rPr>
          <w:rFonts w:ascii="Times New Roman" w:hAnsi="Times New Roman"/>
          <w:sz w:val="24"/>
          <w:szCs w:val="24"/>
          <w:lang w:val="en"/>
        </w:rPr>
        <w:t xml:space="preserve"> programming area</w:t>
      </w:r>
      <w:r w:rsidR="009B6396">
        <w:rPr>
          <w:rFonts w:ascii="Times New Roman" w:hAnsi="Times New Roman"/>
          <w:sz w:val="24"/>
          <w:szCs w:val="24"/>
          <w:lang w:val="en"/>
        </w:rPr>
        <w:t>. They</w:t>
      </w:r>
      <w:r>
        <w:rPr>
          <w:rFonts w:ascii="Times New Roman" w:hAnsi="Times New Roman"/>
          <w:sz w:val="24"/>
          <w:szCs w:val="24"/>
          <w:lang w:val="en"/>
        </w:rPr>
        <w:t xml:space="preserve"> include education related to the issue of modern perspectives of education, quality of work of educational institutions, sustainable development, </w:t>
      </w:r>
      <w:r w:rsidR="006C50E3">
        <w:rPr>
          <w:rFonts w:ascii="Times New Roman" w:hAnsi="Times New Roman"/>
          <w:sz w:val="24"/>
          <w:szCs w:val="24"/>
          <w:lang w:val="en"/>
        </w:rPr>
        <w:t xml:space="preserve">and </w:t>
      </w:r>
      <w:r>
        <w:rPr>
          <w:rFonts w:ascii="Times New Roman" w:hAnsi="Times New Roman"/>
          <w:sz w:val="24"/>
          <w:szCs w:val="24"/>
          <w:lang w:val="en"/>
        </w:rPr>
        <w:t>specificities of humanities and heritage topics within the framework of educational sciences.</w:t>
      </w:r>
    </w:p>
    <w:p w14:paraId="02264C05" w14:textId="06673E03" w:rsidR="00596621" w:rsidRDefault="00A764A4">
      <w:p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 xml:space="preserve">In addition to these specific areas, generic competencies at the meta-level are </w:t>
      </w:r>
      <w:r w:rsidR="00AA657D">
        <w:rPr>
          <w:rFonts w:ascii="Times New Roman" w:hAnsi="Times New Roman"/>
          <w:color w:val="000000"/>
          <w:sz w:val="24"/>
          <w:szCs w:val="24"/>
          <w:lang w:val="en"/>
        </w:rPr>
        <w:t>essential</w:t>
      </w:r>
      <w:r>
        <w:rPr>
          <w:rFonts w:ascii="Times New Roman" w:hAnsi="Times New Roman"/>
          <w:color w:val="000000"/>
          <w:sz w:val="24"/>
          <w:szCs w:val="24"/>
          <w:lang w:val="en"/>
        </w:rPr>
        <w:t xml:space="preserve">, such as critical thinking and critical approach when using data obtained </w:t>
      </w:r>
      <w:r w:rsidR="006B132C">
        <w:rPr>
          <w:rFonts w:ascii="Times New Roman" w:hAnsi="Times New Roman"/>
          <w:color w:val="000000"/>
          <w:sz w:val="24"/>
          <w:szCs w:val="24"/>
          <w:lang w:val="en"/>
        </w:rPr>
        <w:t>from</w:t>
      </w:r>
      <w:r>
        <w:rPr>
          <w:rFonts w:ascii="Times New Roman" w:hAnsi="Times New Roman"/>
          <w:color w:val="000000"/>
          <w:sz w:val="24"/>
          <w:szCs w:val="24"/>
          <w:lang w:val="en"/>
        </w:rPr>
        <w:t xml:space="preserve"> different methods and </w:t>
      </w:r>
      <w:r w:rsidR="00AA657D">
        <w:rPr>
          <w:rFonts w:ascii="Times New Roman" w:hAnsi="Times New Roman"/>
          <w:color w:val="000000"/>
          <w:sz w:val="24"/>
          <w:szCs w:val="24"/>
          <w:lang w:val="en"/>
        </w:rPr>
        <w:t>various</w:t>
      </w:r>
      <w:r>
        <w:rPr>
          <w:rFonts w:ascii="Times New Roman" w:hAnsi="Times New Roman"/>
          <w:color w:val="000000"/>
          <w:sz w:val="24"/>
          <w:szCs w:val="24"/>
          <w:lang w:val="en"/>
        </w:rPr>
        <w:t xml:space="preserve"> sources, the development of scientific knowledge and writing scientific papers, as well as taking responsibility for one's learning and developing awareness of the need for lifelong learning.</w:t>
      </w:r>
    </w:p>
    <w:p w14:paraId="123F12E4" w14:textId="65B67857" w:rsidR="00596621" w:rsidRDefault="00A764A4">
      <w:p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 xml:space="preserve">The competencies, knowledge, and skills that students acquire in individual courses are listed in the course descriptions in Chapter 4 of this </w:t>
      </w:r>
      <w:r w:rsidR="00E244E7">
        <w:rPr>
          <w:rFonts w:ascii="Times New Roman" w:hAnsi="Times New Roman"/>
          <w:color w:val="000000"/>
          <w:sz w:val="24"/>
          <w:szCs w:val="24"/>
          <w:lang w:val="en"/>
        </w:rPr>
        <w:t>P</w:t>
      </w:r>
      <w:r>
        <w:rPr>
          <w:rFonts w:ascii="Times New Roman" w:hAnsi="Times New Roman"/>
          <w:color w:val="000000"/>
          <w:sz w:val="24"/>
          <w:szCs w:val="24"/>
          <w:lang w:val="en"/>
        </w:rPr>
        <w:t>roposal.</w:t>
      </w:r>
    </w:p>
    <w:p w14:paraId="18C47BB7" w14:textId="4F8BD54C" w:rsidR="00596621" w:rsidRDefault="00A764A4">
      <w:p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 xml:space="preserve">The Doctor of Philosophy in Education will be trained for scientific research in the field of education of specific groups, as well as for the development and implementation of various education programs, including specific programs for the prevention of difficulties encountered daily at different levels in modern society (kindergartens, primary and secondary schools, faculties, </w:t>
      </w:r>
      <w:r w:rsidR="00D31EBE">
        <w:rPr>
          <w:rFonts w:ascii="Times New Roman" w:hAnsi="Times New Roman"/>
          <w:color w:val="000000"/>
          <w:sz w:val="24"/>
          <w:szCs w:val="24"/>
          <w:lang w:val="en"/>
        </w:rPr>
        <w:t>particular</w:t>
      </w:r>
      <w:r>
        <w:rPr>
          <w:rFonts w:ascii="Times New Roman" w:hAnsi="Times New Roman"/>
          <w:color w:val="000000"/>
          <w:sz w:val="24"/>
          <w:szCs w:val="24"/>
          <w:lang w:val="en"/>
        </w:rPr>
        <w:t xml:space="preserve"> institutions, etc.). They will also acquire scientific research competencies that will enable them to develop critical thinking based on newly acquired knowledge</w:t>
      </w:r>
      <w:r w:rsidR="00AA657D">
        <w:rPr>
          <w:rFonts w:ascii="Times New Roman" w:hAnsi="Times New Roman"/>
          <w:color w:val="000000"/>
          <w:sz w:val="24"/>
          <w:szCs w:val="24"/>
          <w:lang w:val="en"/>
        </w:rPr>
        <w:t xml:space="preserve"> and</w:t>
      </w:r>
      <w:r>
        <w:rPr>
          <w:rFonts w:ascii="Times New Roman" w:hAnsi="Times New Roman"/>
          <w:color w:val="000000"/>
          <w:sz w:val="24"/>
          <w:szCs w:val="24"/>
          <w:lang w:val="en"/>
        </w:rPr>
        <w:t xml:space="preserve"> view issues from an interdisciplinary perspective.</w:t>
      </w:r>
    </w:p>
    <w:p w14:paraId="44CADF84" w14:textId="42BF3F61" w:rsidR="00596621" w:rsidRDefault="00090385" w:rsidP="00EE4FA6">
      <w:pPr>
        <w:pStyle w:val="PodNaslov"/>
      </w:pPr>
      <w:bookmarkStart w:id="80" w:name="_Toc5045894"/>
      <w:bookmarkStart w:id="81" w:name="_Toc5045938"/>
      <w:bookmarkStart w:id="82" w:name="_Toc106699467"/>
      <w:r>
        <w:rPr>
          <w:rStyle w:val="PodNaslovChar0"/>
          <w:rFonts w:eastAsia="SimSun"/>
          <w:b/>
          <w:bCs/>
        </w:rPr>
        <w:t xml:space="preserve"> </w:t>
      </w:r>
      <w:bookmarkStart w:id="83" w:name="_Toc107402857"/>
      <w:r w:rsidR="00A764A4" w:rsidRPr="009E6456">
        <w:rPr>
          <w:rStyle w:val="PodNaslovChar0"/>
          <w:rFonts w:eastAsia="SimSun"/>
          <w:b/>
          <w:bCs/>
        </w:rPr>
        <w:t>Mechanism of ensuring students' vertical mobility in the national and international higher education area</w:t>
      </w:r>
      <w:bookmarkEnd w:id="80"/>
      <w:bookmarkEnd w:id="81"/>
      <w:bookmarkEnd w:id="82"/>
      <w:bookmarkEnd w:id="83"/>
      <w:r w:rsidR="00A764A4">
        <w:rPr>
          <w:lang w:val="en"/>
        </w:rPr>
        <w:t xml:space="preserve"> </w:t>
      </w:r>
    </w:p>
    <w:p w14:paraId="35EDA218" w14:textId="77777777" w:rsidR="00596621" w:rsidRDefault="00596621">
      <w:pPr>
        <w:spacing w:after="0" w:line="240" w:lineRule="auto"/>
        <w:jc w:val="both"/>
        <w:rPr>
          <w:rFonts w:ascii="Times New Roman" w:hAnsi="Times New Roman"/>
          <w:color w:val="000000"/>
        </w:rPr>
      </w:pPr>
    </w:p>
    <w:p w14:paraId="78705612" w14:textId="66B5D6FC" w:rsidR="00596621" w:rsidRDefault="00A764A4">
      <w:p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Vertical mobility of students in the national and international higher education area can be a</w:t>
      </w:r>
      <w:r w:rsidR="009B6396">
        <w:rPr>
          <w:rFonts w:ascii="Times New Roman" w:hAnsi="Times New Roman"/>
          <w:color w:val="000000"/>
          <w:sz w:val="24"/>
          <w:szCs w:val="24"/>
          <w:lang w:val="en"/>
        </w:rPr>
        <w:t>c</w:t>
      </w:r>
      <w:r>
        <w:rPr>
          <w:rFonts w:ascii="Times New Roman" w:hAnsi="Times New Roman"/>
          <w:color w:val="000000"/>
          <w:sz w:val="24"/>
          <w:szCs w:val="24"/>
          <w:lang w:val="en"/>
        </w:rPr>
        <w:t xml:space="preserve">complished in several ways, with the support of the </w:t>
      </w:r>
      <w:r w:rsidR="00726CDB">
        <w:rPr>
          <w:rFonts w:ascii="Times New Roman" w:hAnsi="Times New Roman"/>
          <w:color w:val="000000"/>
          <w:sz w:val="24"/>
          <w:szCs w:val="24"/>
          <w:lang w:val="en"/>
        </w:rPr>
        <w:t>S</w:t>
      </w:r>
      <w:r>
        <w:rPr>
          <w:rFonts w:ascii="Times New Roman" w:hAnsi="Times New Roman"/>
          <w:color w:val="000000"/>
          <w:sz w:val="24"/>
          <w:szCs w:val="24"/>
          <w:lang w:val="en"/>
        </w:rPr>
        <w:t>ervice for International and Inter-institutional Cooperation of the University of Osijek, through:</w:t>
      </w:r>
    </w:p>
    <w:p w14:paraId="08A2EB33" w14:textId="77777777" w:rsidR="00596621" w:rsidRDefault="00A764A4">
      <w:pPr>
        <w:pStyle w:val="Odlomakpopisa"/>
        <w:numPr>
          <w:ilvl w:val="0"/>
          <w:numId w:val="8"/>
        </w:num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bilateral and multilateral cooperation (research projects, FP7),</w:t>
      </w:r>
    </w:p>
    <w:p w14:paraId="6D25C456" w14:textId="77777777" w:rsidR="00596621" w:rsidRDefault="00A764A4">
      <w:pPr>
        <w:pStyle w:val="Odlomakpopisa"/>
        <w:numPr>
          <w:ilvl w:val="0"/>
          <w:numId w:val="8"/>
        </w:num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international programmes (LLP ERASMUS, Erasmus+, CEEPUS) and</w:t>
      </w:r>
    </w:p>
    <w:p w14:paraId="5CEA1C04" w14:textId="77777777" w:rsidR="00596621" w:rsidRDefault="00A764A4">
      <w:pPr>
        <w:pStyle w:val="Odlomakpopisa"/>
        <w:numPr>
          <w:ilvl w:val="0"/>
          <w:numId w:val="8"/>
        </w:num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inter-institutional cooperation (academic recognition of foreign higher education qualifications).</w:t>
      </w:r>
    </w:p>
    <w:p w14:paraId="1C419A33" w14:textId="45BF1D78" w:rsidR="00596621" w:rsidRDefault="00A764A4" w:rsidP="00AA657D">
      <w:pPr>
        <w:spacing w:after="0" w:line="360" w:lineRule="auto"/>
        <w:jc w:val="both"/>
      </w:pPr>
      <w:r>
        <w:rPr>
          <w:rFonts w:ascii="Times New Roman" w:hAnsi="Times New Roman"/>
          <w:color w:val="000000"/>
          <w:sz w:val="24"/>
          <w:szCs w:val="24"/>
          <w:lang w:val="en"/>
        </w:rPr>
        <w:t xml:space="preserve">Furthermore, the content and form of postgraduate university studies </w:t>
      </w:r>
      <w:r w:rsidR="00AA657D">
        <w:rPr>
          <w:rFonts w:ascii="Times New Roman" w:hAnsi="Times New Roman"/>
          <w:color w:val="000000"/>
          <w:sz w:val="24"/>
          <w:szCs w:val="24"/>
          <w:lang w:val="en"/>
        </w:rPr>
        <w:t>are</w:t>
      </w:r>
      <w:r>
        <w:rPr>
          <w:rFonts w:ascii="Times New Roman" w:hAnsi="Times New Roman"/>
          <w:color w:val="000000"/>
          <w:sz w:val="24"/>
          <w:szCs w:val="24"/>
          <w:lang w:val="en"/>
        </w:rPr>
        <w:t xml:space="preserve"> based on the ECTS credit system</w:t>
      </w:r>
      <w:r w:rsidR="00FB273A">
        <w:rPr>
          <w:rFonts w:ascii="Times New Roman" w:hAnsi="Times New Roman"/>
          <w:color w:val="000000"/>
          <w:sz w:val="24"/>
          <w:szCs w:val="24"/>
          <w:lang w:val="en"/>
        </w:rPr>
        <w:t xml:space="preserve"> </w:t>
      </w:r>
      <w:r>
        <w:rPr>
          <w:rFonts w:ascii="Times New Roman" w:hAnsi="Times New Roman"/>
          <w:color w:val="000000"/>
          <w:sz w:val="24"/>
          <w:szCs w:val="24"/>
          <w:lang w:val="en"/>
        </w:rPr>
        <w:t>(ECTS = European Credit Transfer System),</w:t>
      </w:r>
      <w:r w:rsidR="00FB273A">
        <w:rPr>
          <w:rFonts w:ascii="Times New Roman" w:hAnsi="Times New Roman"/>
          <w:color w:val="000000"/>
          <w:sz w:val="24"/>
          <w:szCs w:val="24"/>
          <w:lang w:val="en"/>
        </w:rPr>
        <w:t xml:space="preserve"> according to which </w:t>
      </w:r>
      <w:r>
        <w:rPr>
          <w:rFonts w:ascii="Times New Roman" w:hAnsi="Times New Roman"/>
          <w:color w:val="000000"/>
          <w:sz w:val="24"/>
          <w:szCs w:val="24"/>
          <w:lang w:val="en"/>
        </w:rPr>
        <w:t>each individual credit (point) represents the student workload coefficient</w:t>
      </w:r>
      <w:r w:rsidR="00AA657D">
        <w:rPr>
          <w:rFonts w:ascii="Times New Roman" w:hAnsi="Times New Roman"/>
          <w:color w:val="000000"/>
          <w:sz w:val="24"/>
          <w:szCs w:val="24"/>
          <w:lang w:val="en"/>
        </w:rPr>
        <w:t>, which</w:t>
      </w:r>
      <w:r>
        <w:rPr>
          <w:rFonts w:ascii="Times New Roman" w:hAnsi="Times New Roman"/>
          <w:color w:val="000000"/>
          <w:sz w:val="24"/>
          <w:szCs w:val="24"/>
          <w:lang w:val="en"/>
        </w:rPr>
        <w:t xml:space="preserve"> estimates the time that the student needs to </w:t>
      </w:r>
      <w:r w:rsidR="00AA657D">
        <w:rPr>
          <w:rFonts w:ascii="Times New Roman" w:hAnsi="Times New Roman"/>
          <w:color w:val="000000"/>
          <w:sz w:val="24"/>
          <w:szCs w:val="24"/>
          <w:lang w:val="en"/>
        </w:rPr>
        <w:t>complete all learning activities successfully</w:t>
      </w:r>
      <w:r>
        <w:rPr>
          <w:rFonts w:ascii="Times New Roman" w:hAnsi="Times New Roman"/>
          <w:color w:val="000000"/>
          <w:sz w:val="24"/>
          <w:szCs w:val="24"/>
          <w:lang w:val="en"/>
        </w:rPr>
        <w:t>. This</w:t>
      </w:r>
      <w:r w:rsidR="00AA657D">
        <w:rPr>
          <w:rFonts w:ascii="Times New Roman" w:hAnsi="Times New Roman"/>
          <w:color w:val="000000"/>
          <w:sz w:val="24"/>
          <w:szCs w:val="24"/>
          <w:lang w:val="en"/>
        </w:rPr>
        <w:t xml:space="preserve"> system</w:t>
      </w:r>
      <w:r>
        <w:rPr>
          <w:rFonts w:ascii="Times New Roman" w:hAnsi="Times New Roman"/>
          <w:color w:val="000000"/>
          <w:sz w:val="24"/>
          <w:szCs w:val="24"/>
          <w:lang w:val="en"/>
        </w:rPr>
        <w:t xml:space="preserve"> alludes that not only the time spent on lectures, seminars, and exercises is taken into account, but also the time spent studying the material, i.e., on independent learning, examinations, and other tests. The workload </w:t>
      </w:r>
      <w:r w:rsidRPr="003630D5">
        <w:rPr>
          <w:rFonts w:ascii="Times New Roman" w:hAnsi="Times New Roman"/>
          <w:color w:val="000000"/>
          <w:sz w:val="24"/>
          <w:szCs w:val="24"/>
          <w:lang w:val="en"/>
        </w:rPr>
        <w:t xml:space="preserve">coefficients </w:t>
      </w:r>
      <w:r w:rsidR="003D7F51" w:rsidRPr="003630D5">
        <w:rPr>
          <w:rFonts w:ascii="Times New Roman" w:hAnsi="Times New Roman"/>
          <w:color w:val="000000"/>
          <w:sz w:val="24"/>
          <w:szCs w:val="24"/>
          <w:lang w:val="en"/>
        </w:rPr>
        <w:t>turn into</w:t>
      </w:r>
      <w:r w:rsidRPr="003630D5">
        <w:rPr>
          <w:rFonts w:ascii="Times New Roman" w:hAnsi="Times New Roman"/>
          <w:color w:val="000000"/>
          <w:sz w:val="24"/>
          <w:szCs w:val="24"/>
          <w:lang w:val="en"/>
        </w:rPr>
        <w:t xml:space="preserve"> the earned</w:t>
      </w:r>
      <w:r>
        <w:rPr>
          <w:rFonts w:ascii="Times New Roman" w:hAnsi="Times New Roman"/>
          <w:color w:val="000000"/>
          <w:sz w:val="24"/>
          <w:szCs w:val="24"/>
          <w:lang w:val="en"/>
        </w:rPr>
        <w:t xml:space="preserve"> credits only after passing the exams, </w:t>
      </w:r>
      <w:r w:rsidR="00AA657D">
        <w:rPr>
          <w:rFonts w:ascii="Times New Roman" w:hAnsi="Times New Roman"/>
          <w:color w:val="000000"/>
          <w:sz w:val="24"/>
          <w:szCs w:val="24"/>
          <w:lang w:val="en"/>
        </w:rPr>
        <w:t>i.e.,</w:t>
      </w:r>
      <w:r>
        <w:rPr>
          <w:rFonts w:ascii="Times New Roman" w:hAnsi="Times New Roman"/>
          <w:color w:val="000000"/>
          <w:sz w:val="24"/>
          <w:szCs w:val="24"/>
          <w:lang w:val="en"/>
        </w:rPr>
        <w:t xml:space="preserve"> requirements met in accordance with the curriculum</w:t>
      </w:r>
      <w:r w:rsidR="00AA657D">
        <w:rPr>
          <w:rFonts w:ascii="Times New Roman" w:hAnsi="Times New Roman"/>
          <w:color w:val="000000"/>
          <w:sz w:val="24"/>
          <w:szCs w:val="24"/>
          <w:lang w:val="en"/>
        </w:rPr>
        <w:t xml:space="preserve">. Thus, </w:t>
      </w:r>
      <w:r>
        <w:rPr>
          <w:rFonts w:ascii="Times New Roman" w:hAnsi="Times New Roman"/>
          <w:color w:val="000000"/>
          <w:sz w:val="24"/>
          <w:szCs w:val="24"/>
          <w:lang w:val="en"/>
        </w:rPr>
        <w:t xml:space="preserve">the postgraduate university (doctoral) student proves </w:t>
      </w:r>
      <w:r w:rsidR="006B132C">
        <w:rPr>
          <w:rFonts w:ascii="Times New Roman" w:hAnsi="Times New Roman"/>
          <w:color w:val="000000"/>
          <w:sz w:val="24"/>
          <w:szCs w:val="24"/>
          <w:lang w:val="en"/>
        </w:rPr>
        <w:t>to have</w:t>
      </w:r>
      <w:r>
        <w:rPr>
          <w:rFonts w:ascii="Times New Roman" w:hAnsi="Times New Roman"/>
          <w:color w:val="000000"/>
          <w:sz w:val="24"/>
          <w:szCs w:val="24"/>
          <w:lang w:val="en"/>
        </w:rPr>
        <w:t xml:space="preserve"> met the conditions for </w:t>
      </w:r>
      <w:r w:rsidR="00AA657D">
        <w:rPr>
          <w:rFonts w:ascii="Times New Roman" w:hAnsi="Times New Roman"/>
          <w:color w:val="000000"/>
          <w:sz w:val="24"/>
          <w:szCs w:val="24"/>
          <w:lang w:val="en"/>
        </w:rPr>
        <w:t>preparing</w:t>
      </w:r>
      <w:r>
        <w:rPr>
          <w:rFonts w:ascii="Times New Roman" w:hAnsi="Times New Roman"/>
          <w:color w:val="000000"/>
          <w:sz w:val="24"/>
          <w:szCs w:val="24"/>
          <w:lang w:val="en"/>
        </w:rPr>
        <w:t xml:space="preserve"> the doctoral thesis. The ECTS credits for each course are predetermined and derive from the schedule of each course, its meaning and complexity, and the obligations that need to be fulfilled to pass a particular course. In principle, taking an individual exam depends on the presented individual and group activities in class, individual and team-made </w:t>
      </w:r>
      <w:r w:rsidR="00AA657D">
        <w:rPr>
          <w:rFonts w:ascii="Times New Roman" w:hAnsi="Times New Roman"/>
          <w:color w:val="000000"/>
          <w:sz w:val="24"/>
          <w:szCs w:val="24"/>
          <w:lang w:val="en"/>
        </w:rPr>
        <w:t>tasks,</w:t>
      </w:r>
      <w:r>
        <w:rPr>
          <w:rFonts w:ascii="Times New Roman" w:hAnsi="Times New Roman"/>
          <w:color w:val="000000"/>
          <w:sz w:val="24"/>
          <w:szCs w:val="24"/>
          <w:lang w:val="en"/>
        </w:rPr>
        <w:t xml:space="preserve"> projects, solved tests and other forms of knowledge testing, seminar and </w:t>
      </w:r>
      <w:r w:rsidR="00046076" w:rsidRPr="00046076">
        <w:rPr>
          <w:rFonts w:ascii="Times New Roman" w:hAnsi="Times New Roman"/>
          <w:color w:val="000000"/>
          <w:sz w:val="24"/>
          <w:szCs w:val="24"/>
          <w:lang w:val="en"/>
        </w:rPr>
        <w:t>introductory papers</w:t>
      </w:r>
      <w:r>
        <w:rPr>
          <w:rFonts w:ascii="Times New Roman" w:hAnsi="Times New Roman"/>
          <w:color w:val="000000"/>
          <w:sz w:val="24"/>
          <w:szCs w:val="24"/>
          <w:lang w:val="en"/>
        </w:rPr>
        <w:t xml:space="preserve">, critical presentations, workshops, and the final oral exam. All issues related to the </w:t>
      </w:r>
      <w:r w:rsidR="00AA657D">
        <w:rPr>
          <w:rFonts w:ascii="Times New Roman" w:hAnsi="Times New Roman"/>
          <w:color w:val="000000"/>
          <w:sz w:val="24"/>
          <w:szCs w:val="24"/>
          <w:lang w:val="en"/>
        </w:rPr>
        <w:t>studies' organisation</w:t>
      </w:r>
      <w:r>
        <w:rPr>
          <w:rFonts w:ascii="Times New Roman" w:hAnsi="Times New Roman"/>
          <w:color w:val="000000"/>
          <w:sz w:val="24"/>
          <w:szCs w:val="24"/>
          <w:lang w:val="en"/>
        </w:rPr>
        <w:t xml:space="preserve"> and performance</w:t>
      </w:r>
      <w:r w:rsidR="00AA657D">
        <w:rPr>
          <w:rFonts w:ascii="Times New Roman" w:hAnsi="Times New Roman"/>
          <w:color w:val="000000"/>
          <w:sz w:val="24"/>
          <w:szCs w:val="24"/>
          <w:lang w:val="en"/>
        </w:rPr>
        <w:t xml:space="preserve"> </w:t>
      </w:r>
      <w:r>
        <w:rPr>
          <w:rFonts w:ascii="Times New Roman" w:hAnsi="Times New Roman"/>
          <w:color w:val="000000"/>
          <w:sz w:val="24"/>
          <w:szCs w:val="24"/>
          <w:lang w:val="en"/>
        </w:rPr>
        <w:t>have been</w:t>
      </w:r>
      <w:r w:rsidR="00AA657D">
        <w:rPr>
          <w:rFonts w:ascii="Times New Roman" w:hAnsi="Times New Roman"/>
          <w:color w:val="000000"/>
          <w:sz w:val="24"/>
          <w:szCs w:val="24"/>
          <w:lang w:val="en"/>
        </w:rPr>
        <w:t xml:space="preserve"> in alignment</w:t>
      </w:r>
      <w:r>
        <w:rPr>
          <w:rFonts w:ascii="Times New Roman" w:hAnsi="Times New Roman"/>
          <w:color w:val="000000"/>
          <w:sz w:val="24"/>
          <w:szCs w:val="24"/>
          <w:lang w:val="en"/>
        </w:rPr>
        <w:t xml:space="preserve"> with the unified Ordinance on Postgraduate Studies of the Josip Juraj Strossmayer University of Osijek, the Statute of the Josip Juraj Strossmayer University of Osijek, and the Act on Scientific Activity and Higher Education.</w:t>
      </w:r>
    </w:p>
    <w:p w14:paraId="1BC55AB7" w14:textId="77777777" w:rsidR="00596621" w:rsidRDefault="00596621">
      <w:pPr>
        <w:spacing w:after="0" w:line="360" w:lineRule="auto"/>
        <w:jc w:val="both"/>
        <w:rPr>
          <w:rFonts w:ascii="Times New Roman" w:hAnsi="Times New Roman"/>
          <w:sz w:val="24"/>
          <w:szCs w:val="24"/>
        </w:rPr>
      </w:pPr>
    </w:p>
    <w:p w14:paraId="4040C21A" w14:textId="25115441" w:rsidR="00D05A03" w:rsidRDefault="00A764A4" w:rsidP="00D05A03">
      <w:pPr>
        <w:spacing w:after="0" w:line="360" w:lineRule="auto"/>
        <w:jc w:val="both"/>
        <w:rPr>
          <w:rFonts w:ascii="Times New Roman" w:hAnsi="Times New Roman"/>
          <w:sz w:val="24"/>
          <w:szCs w:val="24"/>
        </w:rPr>
      </w:pPr>
      <w:r>
        <w:rPr>
          <w:rFonts w:ascii="Times New Roman" w:hAnsi="Times New Roman"/>
          <w:sz w:val="24"/>
          <w:szCs w:val="24"/>
          <w:lang w:val="en"/>
        </w:rPr>
        <w:t>The st</w:t>
      </w:r>
      <w:r w:rsidR="00AA657D">
        <w:rPr>
          <w:rFonts w:ascii="Times New Roman" w:hAnsi="Times New Roman"/>
          <w:sz w:val="24"/>
          <w:szCs w:val="24"/>
          <w:lang w:val="en"/>
        </w:rPr>
        <w:t>udy structure</w:t>
      </w:r>
      <w:r>
        <w:rPr>
          <w:rFonts w:ascii="Times New Roman" w:hAnsi="Times New Roman"/>
          <w:sz w:val="24"/>
          <w:szCs w:val="24"/>
          <w:lang w:val="en"/>
        </w:rPr>
        <w:t xml:space="preserve"> has been designed so that the student completes the study program</w:t>
      </w:r>
      <w:r w:rsidR="006B132C">
        <w:rPr>
          <w:rFonts w:ascii="Times New Roman" w:hAnsi="Times New Roman"/>
          <w:sz w:val="24"/>
          <w:szCs w:val="24"/>
          <w:lang w:val="en"/>
        </w:rPr>
        <w:t>me</w:t>
      </w:r>
      <w:r>
        <w:rPr>
          <w:rFonts w:ascii="Times New Roman" w:hAnsi="Times New Roman"/>
          <w:sz w:val="24"/>
          <w:szCs w:val="24"/>
          <w:lang w:val="en"/>
        </w:rPr>
        <w:t xml:space="preserve"> over the course of 6 semesters. During the first two semesters, the emphasis is on scientific research knowledge (methodology and data analysis) reali</w:t>
      </w:r>
      <w:r w:rsidR="00E244E7">
        <w:rPr>
          <w:rFonts w:ascii="Times New Roman" w:hAnsi="Times New Roman"/>
          <w:sz w:val="24"/>
          <w:szCs w:val="24"/>
          <w:lang w:val="en"/>
        </w:rPr>
        <w:t>s</w:t>
      </w:r>
      <w:r>
        <w:rPr>
          <w:rFonts w:ascii="Times New Roman" w:hAnsi="Times New Roman"/>
          <w:sz w:val="24"/>
          <w:szCs w:val="24"/>
          <w:lang w:val="en"/>
        </w:rPr>
        <w:t>ed in compulsory and elective courses by attending classes and taking exams</w:t>
      </w:r>
      <w:r w:rsidR="00AA657D">
        <w:rPr>
          <w:rFonts w:ascii="Times New Roman" w:hAnsi="Times New Roman"/>
          <w:sz w:val="24"/>
          <w:szCs w:val="24"/>
          <w:lang w:val="en"/>
        </w:rPr>
        <w:t xml:space="preserve">. However, </w:t>
      </w:r>
      <w:r>
        <w:rPr>
          <w:rFonts w:ascii="Times New Roman" w:hAnsi="Times New Roman"/>
          <w:sz w:val="24"/>
          <w:szCs w:val="24"/>
          <w:lang w:val="en"/>
        </w:rPr>
        <w:t>during the third and fourth semesters</w:t>
      </w:r>
      <w:r w:rsidR="009B6396">
        <w:rPr>
          <w:rFonts w:ascii="Times New Roman" w:hAnsi="Times New Roman"/>
          <w:sz w:val="24"/>
          <w:szCs w:val="24"/>
          <w:lang w:val="en"/>
        </w:rPr>
        <w:t>,</w:t>
      </w:r>
      <w:r>
        <w:rPr>
          <w:rFonts w:ascii="Times New Roman" w:hAnsi="Times New Roman"/>
          <w:sz w:val="24"/>
          <w:szCs w:val="24"/>
          <w:lang w:val="en"/>
        </w:rPr>
        <w:t xml:space="preserve"> the emphasis is on specific competencies and practical knowledge that students will acquire through elective courses and</w:t>
      </w:r>
      <w:r w:rsidR="00AA657D">
        <w:rPr>
          <w:rFonts w:ascii="Times New Roman" w:hAnsi="Times New Roman"/>
          <w:sz w:val="24"/>
          <w:szCs w:val="24"/>
          <w:lang w:val="en"/>
        </w:rPr>
        <w:t>,</w:t>
      </w:r>
      <w:r>
        <w:rPr>
          <w:rFonts w:ascii="Times New Roman" w:hAnsi="Times New Roman"/>
          <w:sz w:val="24"/>
          <w:szCs w:val="24"/>
          <w:lang w:val="en"/>
        </w:rPr>
        <w:t xml:space="preserve"> with the help of their mentors</w:t>
      </w:r>
      <w:r w:rsidR="00AA657D">
        <w:rPr>
          <w:rFonts w:ascii="Times New Roman" w:hAnsi="Times New Roman"/>
          <w:sz w:val="24"/>
          <w:szCs w:val="24"/>
          <w:lang w:val="en"/>
        </w:rPr>
        <w:t>,</w:t>
      </w:r>
      <w:r>
        <w:rPr>
          <w:rFonts w:ascii="Times New Roman" w:hAnsi="Times New Roman"/>
          <w:sz w:val="24"/>
          <w:szCs w:val="24"/>
          <w:lang w:val="en"/>
        </w:rPr>
        <w:t xml:space="preserve"> apply to research activities (presentations of research results at conferences, publication of research papers). Also, in the fourth semester, the defen</w:t>
      </w:r>
      <w:r w:rsidR="009B6396">
        <w:rPr>
          <w:rFonts w:ascii="Times New Roman" w:hAnsi="Times New Roman"/>
          <w:sz w:val="24"/>
          <w:szCs w:val="24"/>
          <w:lang w:val="en"/>
        </w:rPr>
        <w:t>c</w:t>
      </w:r>
      <w:r>
        <w:rPr>
          <w:rFonts w:ascii="Times New Roman" w:hAnsi="Times New Roman"/>
          <w:sz w:val="24"/>
          <w:szCs w:val="24"/>
          <w:lang w:val="en"/>
        </w:rPr>
        <w:t>e of the draft doctoral thesis will begin</w:t>
      </w:r>
      <w:r w:rsidR="009B6396">
        <w:rPr>
          <w:rFonts w:ascii="Times New Roman" w:hAnsi="Times New Roman"/>
          <w:sz w:val="24"/>
          <w:szCs w:val="24"/>
          <w:lang w:val="en"/>
        </w:rPr>
        <w:t>. D</w:t>
      </w:r>
      <w:r>
        <w:rPr>
          <w:rFonts w:ascii="Times New Roman" w:hAnsi="Times New Roman"/>
          <w:sz w:val="24"/>
          <w:szCs w:val="24"/>
          <w:lang w:val="en"/>
        </w:rPr>
        <w:t>uring the final year</w:t>
      </w:r>
      <w:r w:rsidR="009B6396">
        <w:rPr>
          <w:rFonts w:ascii="Times New Roman" w:hAnsi="Times New Roman"/>
          <w:sz w:val="24"/>
          <w:szCs w:val="24"/>
          <w:lang w:val="en"/>
        </w:rPr>
        <w:t>,</w:t>
      </w:r>
      <w:r>
        <w:rPr>
          <w:rFonts w:ascii="Times New Roman" w:hAnsi="Times New Roman"/>
          <w:sz w:val="24"/>
          <w:szCs w:val="24"/>
          <w:lang w:val="en"/>
        </w:rPr>
        <w:t xml:space="preserve"> the emphasis is on the independent preparation of </w:t>
      </w:r>
      <w:r w:rsidR="006B132C">
        <w:rPr>
          <w:rFonts w:ascii="Times New Roman" w:hAnsi="Times New Roman"/>
          <w:sz w:val="24"/>
          <w:szCs w:val="24"/>
          <w:lang w:val="en"/>
        </w:rPr>
        <w:t xml:space="preserve">a </w:t>
      </w:r>
      <w:r>
        <w:rPr>
          <w:rFonts w:ascii="Times New Roman" w:hAnsi="Times New Roman"/>
          <w:sz w:val="24"/>
          <w:szCs w:val="24"/>
          <w:lang w:val="en"/>
        </w:rPr>
        <w:t xml:space="preserve">doctoral </w:t>
      </w:r>
      <w:r w:rsidR="009B6396">
        <w:rPr>
          <w:rFonts w:ascii="Times New Roman" w:hAnsi="Times New Roman"/>
          <w:sz w:val="24"/>
          <w:szCs w:val="24"/>
          <w:lang w:val="en"/>
        </w:rPr>
        <w:t>dissertation</w:t>
      </w:r>
      <w:r>
        <w:rPr>
          <w:rFonts w:ascii="Times New Roman" w:hAnsi="Times New Roman"/>
          <w:sz w:val="24"/>
          <w:szCs w:val="24"/>
          <w:lang w:val="en"/>
        </w:rPr>
        <w:t xml:space="preserve"> under the mentor's guidance. Following such a study structure, high student mobility has been provided</w:t>
      </w:r>
      <w:r w:rsidR="004C457C">
        <w:rPr>
          <w:rFonts w:ascii="Times New Roman" w:hAnsi="Times New Roman"/>
          <w:sz w:val="24"/>
          <w:szCs w:val="24"/>
          <w:lang w:val="en"/>
        </w:rPr>
        <w:t xml:space="preserve"> at both</w:t>
      </w:r>
      <w:r>
        <w:rPr>
          <w:rFonts w:ascii="Times New Roman" w:hAnsi="Times New Roman"/>
          <w:sz w:val="24"/>
          <w:szCs w:val="24"/>
          <w:lang w:val="en"/>
        </w:rPr>
        <w:t xml:space="preserve"> </w:t>
      </w:r>
      <w:r w:rsidR="006B132C">
        <w:rPr>
          <w:rFonts w:ascii="Times New Roman" w:hAnsi="Times New Roman"/>
          <w:sz w:val="24"/>
          <w:szCs w:val="24"/>
          <w:lang w:val="en"/>
        </w:rPr>
        <w:t xml:space="preserve">a </w:t>
      </w:r>
      <w:r>
        <w:rPr>
          <w:rFonts w:ascii="Times New Roman" w:hAnsi="Times New Roman"/>
          <w:sz w:val="24"/>
          <w:szCs w:val="24"/>
          <w:lang w:val="en"/>
        </w:rPr>
        <w:t>home institution and</w:t>
      </w:r>
      <w:r w:rsidR="006B132C">
        <w:rPr>
          <w:rFonts w:ascii="Times New Roman" w:hAnsi="Times New Roman"/>
          <w:sz w:val="24"/>
          <w:szCs w:val="24"/>
          <w:lang w:val="en"/>
        </w:rPr>
        <w:t xml:space="preserve"> the</w:t>
      </w:r>
      <w:r>
        <w:rPr>
          <w:rFonts w:ascii="Times New Roman" w:hAnsi="Times New Roman"/>
          <w:sz w:val="24"/>
          <w:szCs w:val="24"/>
          <w:lang w:val="en"/>
        </w:rPr>
        <w:t xml:space="preserve"> university</w:t>
      </w:r>
      <w:r w:rsidR="00AA657D">
        <w:rPr>
          <w:rFonts w:ascii="Times New Roman" w:hAnsi="Times New Roman"/>
          <w:sz w:val="24"/>
          <w:szCs w:val="24"/>
          <w:lang w:val="en"/>
        </w:rPr>
        <w:t xml:space="preserve"> and</w:t>
      </w:r>
      <w:r>
        <w:rPr>
          <w:rFonts w:ascii="Times New Roman" w:hAnsi="Times New Roman"/>
          <w:sz w:val="24"/>
          <w:szCs w:val="24"/>
          <w:lang w:val="en"/>
        </w:rPr>
        <w:t xml:space="preserve"> compatible departments at other universities in the Republic of Croatia and the European Union. The distribution of ECTS credits is in line with and follows the principles of alignment of higher education within the European Higher Education Area and </w:t>
      </w:r>
      <w:r w:rsidR="00AA657D">
        <w:rPr>
          <w:rFonts w:ascii="Times New Roman" w:hAnsi="Times New Roman"/>
          <w:sz w:val="24"/>
          <w:szCs w:val="24"/>
          <w:lang w:val="en"/>
        </w:rPr>
        <w:t>in accordance with</w:t>
      </w:r>
      <w:r>
        <w:rPr>
          <w:rFonts w:ascii="Times New Roman" w:hAnsi="Times New Roman"/>
          <w:sz w:val="24"/>
          <w:szCs w:val="24"/>
          <w:lang w:val="en"/>
        </w:rPr>
        <w:t xml:space="preserve"> the Standards and Guidelines for Quality Assurance in the European Higher Education Area. In particular, the allocation of obligations concerning teaching in compulsory and elective courses and other extracurricular activities </w:t>
      </w:r>
      <w:r w:rsidR="00AA657D">
        <w:rPr>
          <w:rFonts w:ascii="Times New Roman" w:hAnsi="Times New Roman"/>
          <w:sz w:val="24"/>
          <w:szCs w:val="24"/>
          <w:lang w:val="en"/>
        </w:rPr>
        <w:t>with</w:t>
      </w:r>
      <w:r>
        <w:rPr>
          <w:rFonts w:ascii="Times New Roman" w:hAnsi="Times New Roman"/>
          <w:sz w:val="24"/>
          <w:szCs w:val="24"/>
          <w:lang w:val="en"/>
        </w:rPr>
        <w:t xml:space="preserve"> 30% of teaching and 70% of extracurricular activities reflects as follows:</w:t>
      </w:r>
    </w:p>
    <w:p w14:paraId="6E3BC9D2" w14:textId="49DEE043" w:rsidR="00D05A03" w:rsidRPr="009A7122" w:rsidRDefault="00D05A03" w:rsidP="00D05A03">
      <w:pPr>
        <w:pStyle w:val="Odlomakpopisa"/>
        <w:numPr>
          <w:ilvl w:val="0"/>
          <w:numId w:val="125"/>
        </w:numPr>
        <w:spacing w:after="0" w:line="360" w:lineRule="auto"/>
        <w:jc w:val="both"/>
        <w:rPr>
          <w:rFonts w:ascii="Times New Roman" w:hAnsi="Times New Roman"/>
          <w:b/>
          <w:sz w:val="24"/>
          <w:szCs w:val="24"/>
        </w:rPr>
      </w:pPr>
      <w:r>
        <w:rPr>
          <w:rFonts w:ascii="Times New Roman" w:hAnsi="Times New Roman"/>
          <w:b/>
          <w:bCs/>
          <w:sz w:val="24"/>
          <w:szCs w:val="24"/>
          <w:lang w:val="en"/>
        </w:rPr>
        <w:t>teaching activities:</w:t>
      </w:r>
    </w:p>
    <w:p w14:paraId="0F634401" w14:textId="035E1662" w:rsidR="00D05A03" w:rsidRDefault="00D05A03" w:rsidP="00D05A03">
      <w:pPr>
        <w:pStyle w:val="Odlomakpopisa"/>
        <w:numPr>
          <w:ilvl w:val="0"/>
          <w:numId w:val="14"/>
        </w:num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 xml:space="preserve">by fulfilling the </w:t>
      </w:r>
      <w:r w:rsidR="00D31EBE">
        <w:rPr>
          <w:rFonts w:ascii="Times New Roman" w:hAnsi="Times New Roman"/>
          <w:color w:val="000000"/>
          <w:sz w:val="24"/>
          <w:szCs w:val="24"/>
          <w:lang w:val="en"/>
        </w:rPr>
        <w:t>requirements of the compulsory course</w:t>
      </w:r>
      <w:r>
        <w:rPr>
          <w:rFonts w:ascii="Times New Roman" w:hAnsi="Times New Roman"/>
          <w:color w:val="000000"/>
          <w:sz w:val="24"/>
          <w:szCs w:val="24"/>
          <w:lang w:val="en"/>
        </w:rPr>
        <w:t xml:space="preserve"> (25 ECTS credits),</w:t>
      </w:r>
    </w:p>
    <w:p w14:paraId="6E3484B2" w14:textId="064E56C4" w:rsidR="00D05A03" w:rsidRDefault="00D05A03" w:rsidP="00D05A03">
      <w:pPr>
        <w:pStyle w:val="Odlomakpopisa"/>
        <w:numPr>
          <w:ilvl w:val="0"/>
          <w:numId w:val="14"/>
        </w:num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by fulfilling the requirements of elective courses (12 ECTS credits),</w:t>
      </w:r>
    </w:p>
    <w:p w14:paraId="06634A50" w14:textId="2CC43565" w:rsidR="00D05A03" w:rsidRPr="009A7122" w:rsidRDefault="009A7122" w:rsidP="00D05A03">
      <w:pPr>
        <w:pStyle w:val="Odlomakpopisa"/>
        <w:spacing w:after="0" w:line="360" w:lineRule="auto"/>
        <w:jc w:val="both"/>
        <w:rPr>
          <w:rFonts w:ascii="Times New Roman" w:hAnsi="Times New Roman"/>
          <w:b/>
          <w:i/>
          <w:color w:val="000000"/>
          <w:sz w:val="24"/>
          <w:szCs w:val="24"/>
        </w:rPr>
      </w:pPr>
      <w:r>
        <w:rPr>
          <w:rFonts w:ascii="Times New Roman" w:hAnsi="Times New Roman"/>
          <w:b/>
          <w:bCs/>
          <w:i/>
          <w:iCs/>
          <w:color w:val="000000"/>
          <w:sz w:val="24"/>
          <w:szCs w:val="24"/>
          <w:lang w:val="en"/>
        </w:rPr>
        <w:t>total of 36 ECTS credits or 30%</w:t>
      </w:r>
    </w:p>
    <w:p w14:paraId="728972D8" w14:textId="21F24E58" w:rsidR="00D05A03" w:rsidRDefault="00D05A03" w:rsidP="00D05A03">
      <w:pPr>
        <w:pStyle w:val="Odlomakpopisa"/>
        <w:numPr>
          <w:ilvl w:val="0"/>
          <w:numId w:val="125"/>
        </w:numPr>
        <w:spacing w:after="0" w:line="360" w:lineRule="auto"/>
        <w:jc w:val="both"/>
        <w:rPr>
          <w:rFonts w:ascii="Times New Roman" w:hAnsi="Times New Roman"/>
          <w:color w:val="000000"/>
          <w:sz w:val="24"/>
          <w:szCs w:val="24"/>
        </w:rPr>
      </w:pPr>
      <w:r>
        <w:rPr>
          <w:rFonts w:ascii="Times New Roman" w:hAnsi="Times New Roman"/>
          <w:b/>
          <w:bCs/>
          <w:color w:val="000000"/>
          <w:sz w:val="24"/>
          <w:szCs w:val="24"/>
          <w:lang w:val="en"/>
        </w:rPr>
        <w:t>extracurricular activities</w:t>
      </w:r>
      <w:r>
        <w:rPr>
          <w:rFonts w:ascii="Times New Roman" w:hAnsi="Times New Roman"/>
          <w:color w:val="000000"/>
          <w:sz w:val="24"/>
          <w:szCs w:val="24"/>
          <w:lang w:val="en"/>
        </w:rPr>
        <w:t xml:space="preserve"> (preparation of </w:t>
      </w:r>
      <w:r w:rsidR="009B6396">
        <w:rPr>
          <w:rFonts w:ascii="Times New Roman" w:hAnsi="Times New Roman"/>
          <w:color w:val="000000"/>
          <w:sz w:val="24"/>
          <w:szCs w:val="24"/>
          <w:lang w:val="en"/>
        </w:rPr>
        <w:t>the</w:t>
      </w:r>
      <w:r>
        <w:rPr>
          <w:rFonts w:ascii="Times New Roman" w:hAnsi="Times New Roman"/>
          <w:color w:val="000000"/>
          <w:sz w:val="24"/>
          <w:szCs w:val="24"/>
          <w:lang w:val="en"/>
        </w:rPr>
        <w:t xml:space="preserve"> doctoral thesis, participation in academic conferences, research activity...):</w:t>
      </w:r>
    </w:p>
    <w:p w14:paraId="6FD3928D" w14:textId="77777777" w:rsidR="00D05A03" w:rsidRDefault="00D05A03" w:rsidP="00D05A03">
      <w:pPr>
        <w:pStyle w:val="Odlomakpopisa"/>
        <w:numPr>
          <w:ilvl w:val="0"/>
          <w:numId w:val="14"/>
        </w:numPr>
        <w:spacing w:after="0" w:line="360" w:lineRule="auto"/>
        <w:jc w:val="both"/>
      </w:pPr>
      <w:r>
        <w:rPr>
          <w:rFonts w:ascii="Times New Roman" w:hAnsi="Times New Roman"/>
          <w:color w:val="000000"/>
          <w:sz w:val="24"/>
          <w:szCs w:val="24"/>
          <w:lang w:val="en"/>
        </w:rPr>
        <w:t>credits for the publication (8 ECTS credits),</w:t>
      </w:r>
    </w:p>
    <w:p w14:paraId="22AA2F06" w14:textId="77777777" w:rsidR="00D05A03" w:rsidRDefault="00D05A03" w:rsidP="00D05A03">
      <w:pPr>
        <w:pStyle w:val="Odlomakpopisa"/>
        <w:numPr>
          <w:ilvl w:val="0"/>
          <w:numId w:val="14"/>
        </w:num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individual work with a mentor (20 ECTS credits),</w:t>
      </w:r>
    </w:p>
    <w:p w14:paraId="75DAC022" w14:textId="67B453AB" w:rsidR="00D05A03" w:rsidRDefault="00D05A03" w:rsidP="00D05A03">
      <w:pPr>
        <w:pStyle w:val="Odlomakpopisa"/>
        <w:numPr>
          <w:ilvl w:val="0"/>
          <w:numId w:val="14"/>
        </w:num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research work with a mentor (35 ECTS credits),</w:t>
      </w:r>
      <w:r w:rsidR="009B6396">
        <w:rPr>
          <w:rFonts w:ascii="Times New Roman" w:hAnsi="Times New Roman"/>
          <w:color w:val="000000"/>
          <w:sz w:val="24"/>
          <w:szCs w:val="24"/>
          <w:lang w:val="en"/>
        </w:rPr>
        <w:t xml:space="preserve"> </w:t>
      </w:r>
    </w:p>
    <w:p w14:paraId="6409D914" w14:textId="77777777" w:rsidR="00D05A03" w:rsidRDefault="00D05A03" w:rsidP="00D05A03">
      <w:pPr>
        <w:pStyle w:val="Odlomakpopisa"/>
        <w:numPr>
          <w:ilvl w:val="0"/>
          <w:numId w:val="14"/>
        </w:numPr>
        <w:spacing w:after="0" w:line="360" w:lineRule="auto"/>
        <w:jc w:val="both"/>
      </w:pPr>
      <w:r>
        <w:rPr>
          <w:rFonts w:ascii="Times New Roman" w:hAnsi="Times New Roman"/>
          <w:color w:val="000000"/>
          <w:sz w:val="24"/>
          <w:szCs w:val="24"/>
          <w:lang w:val="en"/>
        </w:rPr>
        <w:t>participation and presentation at a scientific/academic conference: one international or three domestic conferences, workshops (60 ECTS credits),</w:t>
      </w:r>
    </w:p>
    <w:p w14:paraId="68D9B080" w14:textId="77777777" w:rsidR="00D05A03" w:rsidRDefault="00D05A03" w:rsidP="00D05A03">
      <w:pPr>
        <w:pStyle w:val="Odlomakpopisa"/>
        <w:numPr>
          <w:ilvl w:val="0"/>
          <w:numId w:val="14"/>
        </w:numPr>
        <w:spacing w:after="0" w:line="360" w:lineRule="auto"/>
        <w:jc w:val="both"/>
      </w:pPr>
      <w:r>
        <w:rPr>
          <w:rFonts w:ascii="Times New Roman" w:hAnsi="Times New Roman"/>
          <w:color w:val="000000"/>
          <w:sz w:val="24"/>
          <w:szCs w:val="24"/>
          <w:lang w:val="en"/>
        </w:rPr>
        <w:t>preparation and public presentation of the doctoral draft (synopsis) (10 ECTS credits),</w:t>
      </w:r>
    </w:p>
    <w:p w14:paraId="5E01393A" w14:textId="24DA1B01" w:rsidR="00D05A03" w:rsidRDefault="006C50E3" w:rsidP="00D05A03">
      <w:p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 xml:space="preserve">and </w:t>
      </w:r>
      <w:r w:rsidR="00D05A03">
        <w:rPr>
          <w:rFonts w:ascii="Times New Roman" w:hAnsi="Times New Roman"/>
          <w:color w:val="000000"/>
          <w:sz w:val="24"/>
          <w:szCs w:val="24"/>
          <w:lang w:val="en"/>
        </w:rPr>
        <w:t>defence of the doctoral thesis (10 ECTS credits).</w:t>
      </w:r>
    </w:p>
    <w:p w14:paraId="47FD87C4" w14:textId="70B483A6" w:rsidR="00D05A03" w:rsidRPr="009A7122" w:rsidRDefault="006C50E3" w:rsidP="00D05A03">
      <w:pPr>
        <w:spacing w:after="0" w:line="360" w:lineRule="auto"/>
        <w:jc w:val="both"/>
        <w:rPr>
          <w:rFonts w:ascii="Times New Roman" w:hAnsi="Times New Roman"/>
          <w:b/>
          <w:i/>
          <w:sz w:val="24"/>
          <w:szCs w:val="24"/>
        </w:rPr>
      </w:pPr>
      <w:r>
        <w:rPr>
          <w:rFonts w:ascii="Times New Roman" w:hAnsi="Times New Roman"/>
          <w:b/>
          <w:bCs/>
          <w:i/>
          <w:iCs/>
          <w:color w:val="000000"/>
          <w:sz w:val="24"/>
          <w:szCs w:val="24"/>
          <w:lang w:val="en"/>
        </w:rPr>
        <w:t>T</w:t>
      </w:r>
      <w:r w:rsidR="009A7122">
        <w:rPr>
          <w:rFonts w:ascii="Times New Roman" w:hAnsi="Times New Roman"/>
          <w:b/>
          <w:bCs/>
          <w:i/>
          <w:iCs/>
          <w:color w:val="000000"/>
          <w:sz w:val="24"/>
          <w:szCs w:val="24"/>
          <w:lang w:val="en"/>
        </w:rPr>
        <w:t>otal of 144 ECTS credits</w:t>
      </w:r>
      <w:r>
        <w:rPr>
          <w:rFonts w:ascii="Times New Roman" w:hAnsi="Times New Roman"/>
          <w:b/>
          <w:bCs/>
          <w:i/>
          <w:iCs/>
          <w:color w:val="000000"/>
          <w:sz w:val="24"/>
          <w:szCs w:val="24"/>
          <w:lang w:val="en"/>
        </w:rPr>
        <w:t>,</w:t>
      </w:r>
      <w:r w:rsidR="009A7122">
        <w:rPr>
          <w:rFonts w:ascii="Times New Roman" w:hAnsi="Times New Roman"/>
          <w:b/>
          <w:bCs/>
          <w:i/>
          <w:iCs/>
          <w:color w:val="000000"/>
          <w:sz w:val="24"/>
          <w:szCs w:val="24"/>
          <w:lang w:val="en"/>
        </w:rPr>
        <w:t xml:space="preserve"> or 70%</w:t>
      </w:r>
    </w:p>
    <w:p w14:paraId="1673A248" w14:textId="77777777" w:rsidR="00596621" w:rsidRDefault="00596621">
      <w:pPr>
        <w:shd w:val="clear" w:color="auto" w:fill="FFFFFF"/>
        <w:spacing w:after="0" w:line="240" w:lineRule="auto"/>
        <w:jc w:val="both"/>
        <w:rPr>
          <w:rFonts w:ascii="Times New Roman" w:hAnsi="Times New Roman"/>
          <w:sz w:val="24"/>
          <w:szCs w:val="24"/>
        </w:rPr>
      </w:pPr>
    </w:p>
    <w:p w14:paraId="6D2552D6" w14:textId="739AD420" w:rsidR="00596621" w:rsidRDefault="00A764A4">
      <w:pPr>
        <w:shd w:val="clear" w:color="auto" w:fill="FFFFFF"/>
        <w:spacing w:after="0" w:line="360" w:lineRule="auto"/>
        <w:jc w:val="both"/>
      </w:pPr>
      <w:r>
        <w:rPr>
          <w:rFonts w:ascii="Times New Roman" w:hAnsi="Times New Roman"/>
          <w:color w:val="000000"/>
          <w:sz w:val="24"/>
          <w:szCs w:val="24"/>
          <w:lang w:val="en"/>
        </w:rPr>
        <w:t>Postgraduate university (doctoral) students within the Croatian education system (</w:t>
      </w:r>
      <w:r w:rsidR="00BA2999">
        <w:rPr>
          <w:rFonts w:ascii="Times New Roman" w:hAnsi="Times New Roman"/>
          <w:color w:val="000000"/>
          <w:sz w:val="24"/>
          <w:szCs w:val="24"/>
          <w:lang w:val="en"/>
        </w:rPr>
        <w:t>CE</w:t>
      </w:r>
      <w:r>
        <w:rPr>
          <w:rFonts w:ascii="Times New Roman" w:hAnsi="Times New Roman"/>
          <w:color w:val="000000"/>
          <w:sz w:val="24"/>
          <w:szCs w:val="24"/>
          <w:lang w:val="en"/>
        </w:rPr>
        <w:t xml:space="preserve">S) </w:t>
      </w:r>
      <w:r w:rsidR="00AA657D">
        <w:rPr>
          <w:rFonts w:ascii="Times New Roman" w:hAnsi="Times New Roman"/>
          <w:color w:val="000000"/>
          <w:sz w:val="24"/>
          <w:szCs w:val="24"/>
          <w:lang w:val="en"/>
        </w:rPr>
        <w:t xml:space="preserve">have the possibility of transferring and </w:t>
      </w:r>
      <w:r w:rsidR="006C50E3">
        <w:rPr>
          <w:rFonts w:ascii="Times New Roman" w:hAnsi="Times New Roman"/>
          <w:color w:val="000000"/>
          <w:sz w:val="24"/>
          <w:szCs w:val="24"/>
          <w:lang w:val="en"/>
        </w:rPr>
        <w:t xml:space="preserve">the </w:t>
      </w:r>
      <w:r w:rsidR="00AA657D">
        <w:rPr>
          <w:rFonts w:ascii="Times New Roman" w:hAnsi="Times New Roman"/>
          <w:color w:val="000000"/>
          <w:sz w:val="24"/>
          <w:szCs w:val="24"/>
          <w:lang w:val="en"/>
        </w:rPr>
        <w:t>recognition of</w:t>
      </w:r>
      <w:r>
        <w:rPr>
          <w:rFonts w:ascii="Times New Roman" w:hAnsi="Times New Roman"/>
          <w:color w:val="000000"/>
          <w:sz w:val="24"/>
          <w:szCs w:val="24"/>
          <w:lang w:val="en"/>
        </w:rPr>
        <w:t xml:space="preserve"> the acquired ECTS credits achieved at another higher education institution in the Republic of Croatia at the postgraduate level of education. The Council of Postgraduate Doctoral Studies decides on the above </w:t>
      </w:r>
      <w:hyperlink r:id="rId13">
        <w:r>
          <w:rPr>
            <w:rStyle w:val="Internetskapoveznica"/>
            <w:rFonts w:ascii="Times New Roman" w:hAnsi="Times New Roman"/>
            <w:color w:val="000000"/>
            <w:sz w:val="24"/>
            <w:szCs w:val="24"/>
            <w:u w:val="none"/>
            <w:lang w:val="en"/>
          </w:rPr>
          <w:t>by following the Lisbon Recognition Convention</w:t>
        </w:r>
      </w:hyperlink>
      <w:r>
        <w:rPr>
          <w:rFonts w:ascii="Times New Roman" w:hAnsi="Times New Roman"/>
          <w:color w:val="000000"/>
          <w:sz w:val="24"/>
          <w:szCs w:val="24"/>
          <w:lang w:val="en"/>
        </w:rPr>
        <w:t xml:space="preserve"> (The Convention on the Recognition of Qualifications concerning Higher Education in the European Region), 1997 (Council of Europe Treaty No.165), </w:t>
      </w:r>
      <w:hyperlink r:id="rId14">
        <w:r>
          <w:rPr>
            <w:rStyle w:val="Internetskapoveznica"/>
            <w:rFonts w:ascii="Times New Roman" w:hAnsi="Times New Roman"/>
            <w:color w:val="000000"/>
            <w:sz w:val="24"/>
            <w:szCs w:val="24"/>
            <w:u w:val="none"/>
            <w:lang w:val="en"/>
          </w:rPr>
          <w:t xml:space="preserve">Law ratifying The Convention on the Recognition of Qualifications concerning Higher Education in the European Region </w:t>
        </w:r>
      </w:hyperlink>
      <w:r>
        <w:rPr>
          <w:rFonts w:ascii="Times New Roman" w:hAnsi="Times New Roman"/>
          <w:color w:val="000000"/>
          <w:sz w:val="24"/>
          <w:szCs w:val="24"/>
          <w:lang w:val="en"/>
        </w:rPr>
        <w:t>(Official Gazette (OG), International agreements, no: 9/02 and 15/02), Act on Scientific Activity and Higher Education (OG No.</w:t>
      </w:r>
      <w:r>
        <w:rPr>
          <w:rFonts w:ascii="Times New Roman" w:hAnsi="Times New Roman"/>
          <w:sz w:val="24"/>
          <w:szCs w:val="24"/>
          <w:lang w:val="en"/>
        </w:rPr>
        <w:t>129/03, 198/03, 105/04, 174/04, 46/07, 45/09, 63/11, 94/13, 139/13, 101/14, 60/15</w:t>
      </w:r>
      <w:r>
        <w:rPr>
          <w:rFonts w:ascii="Times New Roman" w:hAnsi="Times New Roman"/>
          <w:color w:val="000000"/>
          <w:sz w:val="24"/>
          <w:szCs w:val="24"/>
          <w:lang w:val="en"/>
        </w:rPr>
        <w:t xml:space="preserve">) and the Act on Regulated Professions and Recognition of Foreign Educational Qualifications of the Republic of Croatia (OG No. </w:t>
      </w:r>
      <w:hyperlink r:id="rId15">
        <w:r>
          <w:rPr>
            <w:rStyle w:val="Internetskapoveznica"/>
            <w:rFonts w:ascii="Times New Roman" w:hAnsi="Times New Roman"/>
            <w:color w:val="000000"/>
            <w:sz w:val="24"/>
            <w:szCs w:val="24"/>
            <w:u w:val="none"/>
            <w:lang w:val="en"/>
          </w:rPr>
          <w:t>158/03</w:t>
        </w:r>
      </w:hyperlink>
      <w:r>
        <w:rPr>
          <w:rFonts w:ascii="Times New Roman" w:hAnsi="Times New Roman"/>
          <w:color w:val="000000"/>
          <w:sz w:val="24"/>
          <w:szCs w:val="24"/>
          <w:lang w:val="en"/>
        </w:rPr>
        <w:t xml:space="preserve"> and </w:t>
      </w:r>
      <w:hyperlink r:id="rId16" w:tgtFrame="03">
        <w:r>
          <w:rPr>
            <w:rStyle w:val="Internetskapoveznica"/>
            <w:rFonts w:ascii="Times New Roman" w:hAnsi="Times New Roman"/>
            <w:color w:val="000000"/>
            <w:sz w:val="24"/>
            <w:szCs w:val="24"/>
            <w:u w:val="none"/>
            <w:lang w:val="en"/>
          </w:rPr>
          <w:t>198/03</w:t>
        </w:r>
      </w:hyperlink>
      <w:r>
        <w:rPr>
          <w:rFonts w:ascii="Times New Roman" w:hAnsi="Times New Roman"/>
          <w:color w:val="000000"/>
          <w:sz w:val="24"/>
          <w:szCs w:val="24"/>
          <w:lang w:val="en"/>
        </w:rPr>
        <w:t>)</w:t>
      </w:r>
    </w:p>
    <w:p w14:paraId="4BE7BBCD" w14:textId="77777777" w:rsidR="00596621" w:rsidRDefault="00596621">
      <w:pPr>
        <w:shd w:val="clear" w:color="auto" w:fill="FFFFFF"/>
        <w:spacing w:after="0" w:line="360" w:lineRule="auto"/>
        <w:jc w:val="both"/>
        <w:rPr>
          <w:rFonts w:ascii="Times New Roman" w:hAnsi="Times New Roman"/>
          <w:color w:val="000000"/>
          <w:sz w:val="24"/>
          <w:szCs w:val="24"/>
        </w:rPr>
      </w:pPr>
    </w:p>
    <w:p w14:paraId="141C7C38" w14:textId="13FDD937" w:rsidR="00596621" w:rsidRDefault="00A764A4">
      <w:pPr>
        <w:shd w:val="clear" w:color="auto" w:fill="FFFFFF"/>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It is expected to establish bilateral and/or multilateral cooperation with other Croatian and European universities regarding the implementation of studies; the mobility of students to spend a period of the study at other Croatian or European universities and thus satisfy the diversity of curricula adapted to the individual interests of students. Furthermore, it is foreseen to establish intensive cooperation and mobility of students and teachers in a particular semester</w:t>
      </w:r>
      <w:r w:rsidR="00AA657D">
        <w:rPr>
          <w:rFonts w:ascii="Times New Roman" w:hAnsi="Times New Roman"/>
          <w:color w:val="000000"/>
          <w:sz w:val="24"/>
          <w:szCs w:val="24"/>
          <w:lang w:val="en"/>
        </w:rPr>
        <w:t xml:space="preserve">. </w:t>
      </w:r>
      <w:r w:rsidR="00C521F8">
        <w:rPr>
          <w:rFonts w:ascii="Times New Roman" w:hAnsi="Times New Roman"/>
          <w:color w:val="000000"/>
          <w:sz w:val="24"/>
          <w:szCs w:val="24"/>
          <w:lang w:val="en"/>
        </w:rPr>
        <w:t>This collaboration primarily refers to</w:t>
      </w:r>
      <w:r w:rsidR="00AA657D">
        <w:rPr>
          <w:rFonts w:ascii="Times New Roman" w:hAnsi="Times New Roman"/>
          <w:color w:val="000000"/>
          <w:sz w:val="24"/>
          <w:szCs w:val="24"/>
          <w:lang w:val="en"/>
        </w:rPr>
        <w:t xml:space="preserve"> the university teachers' individual lecture</w:t>
      </w:r>
      <w:r>
        <w:rPr>
          <w:rFonts w:ascii="Times New Roman" w:hAnsi="Times New Roman"/>
          <w:color w:val="000000"/>
          <w:sz w:val="24"/>
          <w:szCs w:val="24"/>
          <w:lang w:val="en"/>
        </w:rPr>
        <w:t>s as visiting professors from partner universities, the possibility of holding joint classes in individual courses, organi</w:t>
      </w:r>
      <w:r w:rsidR="00E244E7">
        <w:rPr>
          <w:rFonts w:ascii="Times New Roman" w:hAnsi="Times New Roman"/>
          <w:color w:val="000000"/>
          <w:sz w:val="24"/>
          <w:szCs w:val="24"/>
          <w:lang w:val="en"/>
        </w:rPr>
        <w:t>s</w:t>
      </w:r>
      <w:r>
        <w:rPr>
          <w:rFonts w:ascii="Times New Roman" w:hAnsi="Times New Roman"/>
          <w:color w:val="000000"/>
          <w:sz w:val="24"/>
          <w:szCs w:val="24"/>
          <w:lang w:val="en"/>
        </w:rPr>
        <w:t>ing joint seminars, workshops</w:t>
      </w:r>
      <w:r w:rsidR="00C521F8">
        <w:rPr>
          <w:rFonts w:ascii="Times New Roman" w:hAnsi="Times New Roman"/>
          <w:color w:val="000000"/>
          <w:sz w:val="24"/>
          <w:szCs w:val="24"/>
          <w:lang w:val="en"/>
        </w:rPr>
        <w:t>,</w:t>
      </w:r>
      <w:r>
        <w:rPr>
          <w:rFonts w:ascii="Times New Roman" w:hAnsi="Times New Roman"/>
          <w:color w:val="000000"/>
          <w:sz w:val="24"/>
          <w:szCs w:val="24"/>
          <w:lang w:val="en"/>
        </w:rPr>
        <w:t xml:space="preserve"> distance learning, and study travels in agreement with partner universities.</w:t>
      </w:r>
    </w:p>
    <w:p w14:paraId="23D63488" w14:textId="020C2BDB" w:rsidR="00596621" w:rsidRPr="009E6456" w:rsidRDefault="009E6456" w:rsidP="009E6456">
      <w:pPr>
        <w:pStyle w:val="PodNaslov"/>
      </w:pPr>
      <w:bookmarkStart w:id="84" w:name="_Toc5045895"/>
      <w:bookmarkStart w:id="85" w:name="_Toc5045939"/>
      <w:bookmarkStart w:id="86" w:name="_Toc106699468"/>
      <w:r w:rsidRPr="009E6456">
        <w:t xml:space="preserve"> </w:t>
      </w:r>
      <w:bookmarkStart w:id="87" w:name="_Toc107402858"/>
      <w:r w:rsidR="00A764A4" w:rsidRPr="009E6456">
        <w:t>Correlation of the proposed programme with the contemporary professional skills</w:t>
      </w:r>
      <w:bookmarkEnd w:id="84"/>
      <w:bookmarkEnd w:id="85"/>
      <w:bookmarkEnd w:id="86"/>
      <w:bookmarkEnd w:id="87"/>
    </w:p>
    <w:p w14:paraId="6BAA041E" w14:textId="77777777" w:rsidR="00596621" w:rsidRDefault="00596621">
      <w:pPr>
        <w:spacing w:after="0" w:line="360" w:lineRule="auto"/>
        <w:jc w:val="both"/>
        <w:rPr>
          <w:rFonts w:ascii="Times New Roman" w:eastAsia="Batang" w:hAnsi="Times New Roman"/>
          <w:color w:val="000000"/>
        </w:rPr>
      </w:pPr>
    </w:p>
    <w:p w14:paraId="746CF45F" w14:textId="0C82DE36" w:rsidR="00596621" w:rsidRDefault="00A764A4">
      <w:pPr>
        <w:spacing w:after="0" w:line="360" w:lineRule="auto"/>
        <w:jc w:val="both"/>
        <w:rPr>
          <w:rFonts w:ascii="Times New Roman" w:eastAsia="Batang" w:hAnsi="Times New Roman"/>
          <w:color w:val="000000"/>
          <w:sz w:val="24"/>
          <w:szCs w:val="24"/>
        </w:rPr>
      </w:pPr>
      <w:r>
        <w:rPr>
          <w:rFonts w:ascii="Times New Roman" w:eastAsia="Batang" w:hAnsi="Times New Roman"/>
          <w:color w:val="000000"/>
          <w:sz w:val="24"/>
          <w:szCs w:val="24"/>
          <w:lang w:val="en"/>
        </w:rPr>
        <w:t>Given that teachers involved in the study program</w:t>
      </w:r>
      <w:r w:rsidR="00001E41">
        <w:rPr>
          <w:rFonts w:ascii="Times New Roman" w:eastAsia="Batang" w:hAnsi="Times New Roman"/>
          <w:color w:val="000000"/>
          <w:sz w:val="24"/>
          <w:szCs w:val="24"/>
          <w:lang w:val="en"/>
        </w:rPr>
        <w:t>me</w:t>
      </w:r>
      <w:r>
        <w:rPr>
          <w:rFonts w:ascii="Times New Roman" w:eastAsia="Batang" w:hAnsi="Times New Roman"/>
          <w:color w:val="000000"/>
          <w:sz w:val="24"/>
          <w:szCs w:val="24"/>
          <w:lang w:val="en"/>
        </w:rPr>
        <w:t xml:space="preserve"> have many years of experience working with children and youth and, for their academic advancement</w:t>
      </w:r>
      <w:r w:rsidR="00001E41">
        <w:rPr>
          <w:rFonts w:ascii="Times New Roman" w:eastAsia="Batang" w:hAnsi="Times New Roman"/>
          <w:color w:val="000000"/>
          <w:sz w:val="24"/>
          <w:szCs w:val="24"/>
          <w:lang w:val="en"/>
        </w:rPr>
        <w:t>, they</w:t>
      </w:r>
      <w:r>
        <w:rPr>
          <w:rFonts w:ascii="Times New Roman" w:eastAsia="Batang" w:hAnsi="Times New Roman"/>
          <w:color w:val="000000"/>
          <w:sz w:val="24"/>
          <w:szCs w:val="24"/>
          <w:lang w:val="en"/>
        </w:rPr>
        <w:t xml:space="preserve"> follow research at the international level, a quality approach to teaching and modern scientific knowledge has been ensured. Furthermore, teachers performing teaching activities possess highly developed scientific and research competencies</w:t>
      </w:r>
      <w:r w:rsidR="00EB7C24">
        <w:rPr>
          <w:rFonts w:ascii="Times New Roman" w:eastAsia="Batang" w:hAnsi="Times New Roman"/>
          <w:color w:val="000000"/>
          <w:sz w:val="24"/>
          <w:szCs w:val="24"/>
          <w:lang w:val="en"/>
        </w:rPr>
        <w:t>. T</w:t>
      </w:r>
      <w:r>
        <w:rPr>
          <w:rFonts w:ascii="Times New Roman" w:eastAsia="Batang" w:hAnsi="Times New Roman"/>
          <w:color w:val="000000"/>
          <w:sz w:val="24"/>
          <w:szCs w:val="24"/>
          <w:lang w:val="en"/>
        </w:rPr>
        <w:t>h</w:t>
      </w:r>
      <w:r w:rsidR="00EB7C24">
        <w:rPr>
          <w:rFonts w:ascii="Times New Roman" w:eastAsia="Batang" w:hAnsi="Times New Roman"/>
          <w:color w:val="000000"/>
          <w:sz w:val="24"/>
          <w:szCs w:val="24"/>
          <w:lang w:val="en"/>
        </w:rPr>
        <w:t>ese competencies have proven to be of high quality and recognised at the international level by publishing research papers, conducting and participating in various projects, summer and winter schools, participating in and organising international meetings, etc</w:t>
      </w:r>
      <w:r>
        <w:rPr>
          <w:rFonts w:ascii="Times New Roman" w:eastAsia="Batang" w:hAnsi="Times New Roman"/>
          <w:color w:val="000000"/>
          <w:sz w:val="24"/>
          <w:szCs w:val="24"/>
          <w:lang w:val="en"/>
        </w:rPr>
        <w:t xml:space="preserve">. </w:t>
      </w:r>
    </w:p>
    <w:p w14:paraId="12E7DBEC" w14:textId="064EA743" w:rsidR="00596621" w:rsidRDefault="006358B6">
      <w:pPr>
        <w:spacing w:after="0" w:line="360" w:lineRule="auto"/>
        <w:jc w:val="both"/>
      </w:pPr>
      <w:r>
        <w:rPr>
          <w:rFonts w:ascii="Times New Roman" w:eastAsia="Batang" w:hAnsi="Times New Roman"/>
          <w:color w:val="000000"/>
          <w:sz w:val="24"/>
          <w:szCs w:val="24"/>
          <w:lang w:val="en"/>
        </w:rPr>
        <w:t>T</w:t>
      </w:r>
      <w:r w:rsidR="00A764A4">
        <w:rPr>
          <w:rFonts w:ascii="Times New Roman" w:eastAsia="Batang" w:hAnsi="Times New Roman"/>
          <w:color w:val="000000"/>
          <w:sz w:val="24"/>
          <w:szCs w:val="24"/>
          <w:lang w:val="en"/>
        </w:rPr>
        <w:t>hrough its basic training progra</w:t>
      </w:r>
      <w:r>
        <w:rPr>
          <w:rFonts w:ascii="Times New Roman" w:eastAsia="Batang" w:hAnsi="Times New Roman"/>
          <w:color w:val="000000"/>
          <w:sz w:val="24"/>
          <w:szCs w:val="24"/>
          <w:lang w:val="en"/>
        </w:rPr>
        <w:t>m</w:t>
      </w:r>
      <w:r w:rsidR="00A764A4">
        <w:rPr>
          <w:rFonts w:ascii="Times New Roman" w:eastAsia="Batang" w:hAnsi="Times New Roman"/>
          <w:color w:val="000000"/>
          <w:sz w:val="24"/>
          <w:szCs w:val="24"/>
          <w:lang w:val="en"/>
        </w:rPr>
        <w:t>mes (Integrated undergraduate and graduate Class teacher studies, Undergraduate and graduate studies of Early and preschool education, Undergraduate Kinesiology studies, and Postgraduate specialist studies Inclusive education)</w:t>
      </w:r>
      <w:r>
        <w:rPr>
          <w:rFonts w:ascii="Times New Roman" w:eastAsia="Batang" w:hAnsi="Times New Roman"/>
          <w:color w:val="000000"/>
          <w:sz w:val="24"/>
          <w:szCs w:val="24"/>
          <w:lang w:val="en"/>
        </w:rPr>
        <w:t>, the programme's proponent, the Faculty of Education</w:t>
      </w:r>
      <w:r w:rsidR="009B6396">
        <w:rPr>
          <w:rFonts w:ascii="Times New Roman" w:eastAsia="Batang" w:hAnsi="Times New Roman"/>
          <w:color w:val="000000"/>
          <w:sz w:val="24"/>
          <w:szCs w:val="24"/>
          <w:lang w:val="en"/>
        </w:rPr>
        <w:t>,</w:t>
      </w:r>
      <w:r>
        <w:rPr>
          <w:rFonts w:ascii="Times New Roman" w:eastAsia="Batang" w:hAnsi="Times New Roman"/>
          <w:color w:val="000000"/>
          <w:sz w:val="24"/>
          <w:szCs w:val="24"/>
          <w:lang w:val="en"/>
        </w:rPr>
        <w:t xml:space="preserve"> </w:t>
      </w:r>
      <w:r w:rsidR="00A764A4">
        <w:rPr>
          <w:rFonts w:ascii="Times New Roman" w:eastAsia="Batang" w:hAnsi="Times New Roman"/>
          <w:color w:val="000000"/>
          <w:sz w:val="24"/>
          <w:szCs w:val="24"/>
          <w:lang w:val="en"/>
        </w:rPr>
        <w:t>has shown experience in organi</w:t>
      </w:r>
      <w:r w:rsidR="00E244E7">
        <w:rPr>
          <w:rFonts w:ascii="Times New Roman" w:eastAsia="Batang" w:hAnsi="Times New Roman"/>
          <w:color w:val="000000"/>
          <w:sz w:val="24"/>
          <w:szCs w:val="24"/>
          <w:lang w:val="en"/>
        </w:rPr>
        <w:t>s</w:t>
      </w:r>
      <w:r w:rsidR="00A764A4">
        <w:rPr>
          <w:rFonts w:ascii="Times New Roman" w:eastAsia="Batang" w:hAnsi="Times New Roman"/>
          <w:color w:val="000000"/>
          <w:sz w:val="24"/>
          <w:szCs w:val="24"/>
          <w:lang w:val="en"/>
        </w:rPr>
        <w:t>ing teaching in the field of education</w:t>
      </w:r>
      <w:r w:rsidR="00EB7C24">
        <w:rPr>
          <w:rFonts w:ascii="Times New Roman" w:eastAsia="Batang" w:hAnsi="Times New Roman"/>
          <w:color w:val="000000"/>
          <w:sz w:val="24"/>
          <w:szCs w:val="24"/>
          <w:lang w:val="en"/>
        </w:rPr>
        <w:t>. Moreover, it</w:t>
      </w:r>
      <w:r w:rsidR="00A764A4">
        <w:rPr>
          <w:rFonts w:ascii="Times New Roman" w:eastAsia="Batang" w:hAnsi="Times New Roman"/>
          <w:color w:val="000000"/>
          <w:sz w:val="24"/>
          <w:szCs w:val="24"/>
          <w:lang w:val="en"/>
        </w:rPr>
        <w:t xml:space="preserve"> is the only higher education institution within five counties engaged in </w:t>
      </w:r>
      <w:r>
        <w:rPr>
          <w:rFonts w:ascii="Times New Roman" w:eastAsia="Batang" w:hAnsi="Times New Roman"/>
          <w:color w:val="000000"/>
          <w:sz w:val="24"/>
          <w:szCs w:val="24"/>
          <w:lang w:val="en"/>
        </w:rPr>
        <w:t>professional staff</w:t>
      </w:r>
      <w:r w:rsidR="00A764A4">
        <w:rPr>
          <w:rFonts w:ascii="Times New Roman" w:eastAsia="Batang" w:hAnsi="Times New Roman"/>
          <w:color w:val="000000"/>
          <w:sz w:val="24"/>
          <w:szCs w:val="24"/>
          <w:lang w:val="en"/>
        </w:rPr>
        <w:t xml:space="preserve"> training regarding the education of preschool and primary school children. In this way, it has established itself as one of the leading factors in promoting the quality of education.  </w:t>
      </w:r>
    </w:p>
    <w:p w14:paraId="63ECA681" w14:textId="5B1BB458" w:rsidR="00596621" w:rsidRDefault="00A764A4">
      <w:pPr>
        <w:spacing w:after="0" w:line="360" w:lineRule="auto"/>
        <w:jc w:val="both"/>
      </w:pPr>
      <w:r>
        <w:rPr>
          <w:rFonts w:ascii="Times New Roman" w:hAnsi="Times New Roman"/>
          <w:sz w:val="24"/>
          <w:szCs w:val="24"/>
          <w:lang w:val="en"/>
        </w:rPr>
        <w:t xml:space="preserve">Thus, Postgraduate university (doctoral) studies in </w:t>
      </w:r>
      <w:r>
        <w:rPr>
          <w:rFonts w:ascii="Times New Roman" w:hAnsi="Times New Roman"/>
          <w:b/>
          <w:bCs/>
          <w:i/>
          <w:iCs/>
          <w:sz w:val="24"/>
          <w:szCs w:val="24"/>
          <w:lang w:val="en"/>
        </w:rPr>
        <w:t>Educational Sciences and Perspectives of Education</w:t>
      </w:r>
      <w:r>
        <w:rPr>
          <w:rFonts w:ascii="Times New Roman" w:hAnsi="Times New Roman"/>
          <w:sz w:val="24"/>
          <w:szCs w:val="24"/>
          <w:lang w:val="en"/>
        </w:rPr>
        <w:t xml:space="preserve"> promote modern scientific knowledge acquired in this field. The main objective and purpose of postgraduate doctoral studies is to train students to perform complex scientific research and highly </w:t>
      </w:r>
      <w:r w:rsidR="00EB7C24">
        <w:rPr>
          <w:rFonts w:ascii="Times New Roman" w:hAnsi="Times New Roman"/>
          <w:sz w:val="24"/>
          <w:szCs w:val="24"/>
          <w:lang w:val="en"/>
        </w:rPr>
        <w:t>professional</w:t>
      </w:r>
      <w:r>
        <w:rPr>
          <w:rFonts w:ascii="Times New Roman" w:hAnsi="Times New Roman"/>
          <w:sz w:val="24"/>
          <w:szCs w:val="24"/>
          <w:lang w:val="en"/>
        </w:rPr>
        <w:t xml:space="preserve"> activities in the field of education (teaching assistants and future postdoctoral students at faculties registered in interdisciplinary sciences, lecturers and senior lecturers at universities in need of this profile of scientists and experts, heads of administrative departments of social affairs in cities and counties, school- and cultural institutions</w:t>
      </w:r>
      <w:r w:rsidR="0039320A">
        <w:rPr>
          <w:rFonts w:ascii="Times New Roman" w:hAnsi="Times New Roman"/>
          <w:sz w:val="24"/>
          <w:szCs w:val="24"/>
          <w:lang w:val="en"/>
        </w:rPr>
        <w:t>'</w:t>
      </w:r>
      <w:r>
        <w:rPr>
          <w:rFonts w:ascii="Times New Roman" w:hAnsi="Times New Roman"/>
          <w:sz w:val="24"/>
          <w:szCs w:val="24"/>
          <w:lang w:val="en"/>
        </w:rPr>
        <w:t xml:space="preserve"> leaders, ministry advis</w:t>
      </w:r>
      <w:r w:rsidR="009F7E0F">
        <w:rPr>
          <w:rFonts w:ascii="Times New Roman" w:hAnsi="Times New Roman"/>
          <w:sz w:val="24"/>
          <w:szCs w:val="24"/>
          <w:lang w:val="en"/>
        </w:rPr>
        <w:t>e</w:t>
      </w:r>
      <w:r>
        <w:rPr>
          <w:rFonts w:ascii="Times New Roman" w:hAnsi="Times New Roman"/>
          <w:sz w:val="24"/>
          <w:szCs w:val="24"/>
          <w:lang w:val="en"/>
        </w:rPr>
        <w:t>rs, junior researchers at institutes). In addition to the fact that the study enables students to engage in academic research independently, it also provides the possibility of broad professional activity and practical applications in the development of various educational program</w:t>
      </w:r>
      <w:r w:rsidR="00FF4025">
        <w:rPr>
          <w:rFonts w:ascii="Times New Roman" w:hAnsi="Times New Roman"/>
          <w:sz w:val="24"/>
          <w:szCs w:val="24"/>
          <w:lang w:val="en"/>
        </w:rPr>
        <w:t>me</w:t>
      </w:r>
      <w:r>
        <w:rPr>
          <w:rFonts w:ascii="Times New Roman" w:hAnsi="Times New Roman"/>
          <w:sz w:val="24"/>
          <w:szCs w:val="24"/>
          <w:lang w:val="en"/>
        </w:rPr>
        <w:t xml:space="preserve">s </w:t>
      </w:r>
      <w:r>
        <w:rPr>
          <w:rFonts w:ascii="Times New Roman" w:hAnsi="Times New Roman"/>
          <w:color w:val="000000"/>
          <w:sz w:val="24"/>
          <w:szCs w:val="24"/>
          <w:lang w:val="en"/>
        </w:rPr>
        <w:t>(educational program</w:t>
      </w:r>
      <w:r w:rsidR="00A11890">
        <w:rPr>
          <w:rFonts w:ascii="Times New Roman" w:hAnsi="Times New Roman"/>
          <w:color w:val="000000"/>
          <w:sz w:val="24"/>
          <w:szCs w:val="24"/>
          <w:lang w:val="en"/>
        </w:rPr>
        <w:t>me</w:t>
      </w:r>
      <w:r>
        <w:rPr>
          <w:rFonts w:ascii="Times New Roman" w:hAnsi="Times New Roman"/>
          <w:color w:val="000000"/>
          <w:sz w:val="24"/>
          <w:szCs w:val="24"/>
          <w:lang w:val="en"/>
        </w:rPr>
        <w:t>s for work</w:t>
      </w:r>
      <w:r w:rsidR="00A11890">
        <w:rPr>
          <w:rFonts w:ascii="Times New Roman" w:hAnsi="Times New Roman"/>
          <w:color w:val="000000"/>
          <w:sz w:val="24"/>
          <w:szCs w:val="24"/>
          <w:lang w:val="en"/>
        </w:rPr>
        <w:t>ing</w:t>
      </w:r>
      <w:r>
        <w:rPr>
          <w:rFonts w:ascii="Times New Roman" w:hAnsi="Times New Roman"/>
          <w:color w:val="000000"/>
          <w:sz w:val="24"/>
          <w:szCs w:val="24"/>
          <w:lang w:val="en"/>
        </w:rPr>
        <w:t xml:space="preserve"> with children with disabilities, program</w:t>
      </w:r>
      <w:r w:rsidR="00FF4025">
        <w:rPr>
          <w:rFonts w:ascii="Times New Roman" w:hAnsi="Times New Roman"/>
          <w:color w:val="000000"/>
          <w:sz w:val="24"/>
          <w:szCs w:val="24"/>
          <w:lang w:val="en"/>
        </w:rPr>
        <w:t>me</w:t>
      </w:r>
      <w:r>
        <w:rPr>
          <w:rFonts w:ascii="Times New Roman" w:hAnsi="Times New Roman"/>
          <w:color w:val="000000"/>
          <w:sz w:val="24"/>
          <w:szCs w:val="24"/>
          <w:lang w:val="en"/>
        </w:rPr>
        <w:t>s in the field of cultural heritage, education program</w:t>
      </w:r>
      <w:r w:rsidR="00FF4025">
        <w:rPr>
          <w:rFonts w:ascii="Times New Roman" w:hAnsi="Times New Roman"/>
          <w:color w:val="000000"/>
          <w:sz w:val="24"/>
          <w:szCs w:val="24"/>
          <w:lang w:val="en"/>
        </w:rPr>
        <w:t>me</w:t>
      </w:r>
      <w:r>
        <w:rPr>
          <w:rFonts w:ascii="Times New Roman" w:hAnsi="Times New Roman"/>
          <w:color w:val="000000"/>
          <w:sz w:val="24"/>
          <w:szCs w:val="24"/>
          <w:lang w:val="en"/>
        </w:rPr>
        <w:t>s in the field of educational policies, education program</w:t>
      </w:r>
      <w:r w:rsidR="00FF4025">
        <w:rPr>
          <w:rFonts w:ascii="Times New Roman" w:hAnsi="Times New Roman"/>
          <w:color w:val="000000"/>
          <w:sz w:val="24"/>
          <w:szCs w:val="24"/>
          <w:lang w:val="en"/>
        </w:rPr>
        <w:t>me</w:t>
      </w:r>
      <w:r>
        <w:rPr>
          <w:rFonts w:ascii="Times New Roman" w:hAnsi="Times New Roman"/>
          <w:color w:val="000000"/>
          <w:sz w:val="24"/>
          <w:szCs w:val="24"/>
          <w:lang w:val="en"/>
        </w:rPr>
        <w:t>s in the field of interculturalism, education program</w:t>
      </w:r>
      <w:r w:rsidR="00FF4025">
        <w:rPr>
          <w:rFonts w:ascii="Times New Roman" w:hAnsi="Times New Roman"/>
          <w:color w:val="000000"/>
          <w:sz w:val="24"/>
          <w:szCs w:val="24"/>
          <w:lang w:val="en"/>
        </w:rPr>
        <w:t>me</w:t>
      </w:r>
      <w:r>
        <w:rPr>
          <w:rFonts w:ascii="Times New Roman" w:hAnsi="Times New Roman"/>
          <w:color w:val="000000"/>
          <w:sz w:val="24"/>
          <w:szCs w:val="24"/>
          <w:lang w:val="en"/>
        </w:rPr>
        <w:t>s in the field of educational facility management ( Management in educational institutions)...)</w:t>
      </w:r>
      <w:r>
        <w:rPr>
          <w:rFonts w:ascii="Times New Roman" w:hAnsi="Times New Roman"/>
          <w:sz w:val="24"/>
          <w:szCs w:val="24"/>
          <w:lang w:val="en"/>
        </w:rPr>
        <w:t xml:space="preserve">. </w:t>
      </w:r>
    </w:p>
    <w:p w14:paraId="424AF417" w14:textId="6A5CEB06" w:rsidR="00596621" w:rsidRPr="009E6456" w:rsidRDefault="00A764A4" w:rsidP="009E6456">
      <w:pPr>
        <w:spacing w:after="0" w:line="360" w:lineRule="auto"/>
        <w:jc w:val="both"/>
        <w:rPr>
          <w:rFonts w:ascii="Times New Roman" w:hAnsi="Times New Roman"/>
          <w:sz w:val="24"/>
          <w:szCs w:val="24"/>
        </w:rPr>
      </w:pPr>
      <w:r>
        <w:rPr>
          <w:rFonts w:ascii="Times New Roman" w:hAnsi="Times New Roman"/>
          <w:sz w:val="24"/>
          <w:szCs w:val="24"/>
          <w:lang w:val="en"/>
        </w:rPr>
        <w:t xml:space="preserve">The postgraduate doctoral study provides scientific and professional knowledge in profiling experts who will be directly engaged in the labour market, both domestically and internationally, and in the field for which </w:t>
      </w:r>
      <w:r w:rsidR="00A11890">
        <w:rPr>
          <w:rFonts w:ascii="Times New Roman" w:hAnsi="Times New Roman"/>
          <w:sz w:val="24"/>
          <w:szCs w:val="24"/>
          <w:lang w:val="en"/>
        </w:rPr>
        <w:t xml:space="preserve">they </w:t>
      </w:r>
      <w:r>
        <w:rPr>
          <w:rFonts w:ascii="Times New Roman" w:hAnsi="Times New Roman"/>
          <w:sz w:val="24"/>
          <w:szCs w:val="24"/>
          <w:lang w:val="en"/>
        </w:rPr>
        <w:t>acquired formal education. In particular, we emphasi</w:t>
      </w:r>
      <w:r w:rsidR="00E244E7">
        <w:rPr>
          <w:rFonts w:ascii="Times New Roman" w:hAnsi="Times New Roman"/>
          <w:sz w:val="24"/>
          <w:szCs w:val="24"/>
          <w:lang w:val="en"/>
        </w:rPr>
        <w:t>s</w:t>
      </w:r>
      <w:r>
        <w:rPr>
          <w:rFonts w:ascii="Times New Roman" w:hAnsi="Times New Roman"/>
          <w:sz w:val="24"/>
          <w:szCs w:val="24"/>
          <w:lang w:val="en"/>
        </w:rPr>
        <w:t xml:space="preserve">e the strategically important areas of early and preschool education and primary education in the Republic of Croatia, which form a strategic stronghold in the education system and are acknowledged as crucial and most essential points of the whole system. This university (doctoral) study will provide vertical mobility </w:t>
      </w:r>
      <w:r w:rsidR="00EB7C24">
        <w:rPr>
          <w:rFonts w:ascii="Times New Roman" w:hAnsi="Times New Roman"/>
          <w:sz w:val="24"/>
          <w:szCs w:val="24"/>
          <w:lang w:val="en"/>
        </w:rPr>
        <w:t>in</w:t>
      </w:r>
      <w:r>
        <w:rPr>
          <w:rFonts w:ascii="Times New Roman" w:hAnsi="Times New Roman"/>
          <w:sz w:val="24"/>
          <w:szCs w:val="24"/>
          <w:lang w:val="en"/>
        </w:rPr>
        <w:t xml:space="preserve"> these same areas neglected for years</w:t>
      </w:r>
      <w:r w:rsidR="00EB7C24">
        <w:rPr>
          <w:rFonts w:ascii="Times New Roman" w:hAnsi="Times New Roman"/>
          <w:sz w:val="24"/>
          <w:szCs w:val="24"/>
          <w:lang w:val="en"/>
        </w:rPr>
        <w:t xml:space="preserve">, which </w:t>
      </w:r>
      <w:r>
        <w:rPr>
          <w:rFonts w:ascii="Times New Roman" w:hAnsi="Times New Roman"/>
          <w:sz w:val="24"/>
          <w:szCs w:val="24"/>
          <w:lang w:val="en"/>
        </w:rPr>
        <w:t>today are the fundamental areas for the overall educational development of the Republic of Croatia.</w:t>
      </w:r>
    </w:p>
    <w:p w14:paraId="5082DDB0" w14:textId="27FB2F93" w:rsidR="00596621" w:rsidRDefault="009E6456" w:rsidP="00090385">
      <w:pPr>
        <w:pStyle w:val="PodNaslov"/>
      </w:pPr>
      <w:bookmarkStart w:id="88" w:name="_Toc5045896"/>
      <w:bookmarkStart w:id="89" w:name="_Toc5045940"/>
      <w:bookmarkStart w:id="90" w:name="_Toc106699469"/>
      <w:r>
        <w:rPr>
          <w:lang w:val="en"/>
        </w:rPr>
        <w:t xml:space="preserve"> </w:t>
      </w:r>
      <w:bookmarkStart w:id="91" w:name="_Toc107402859"/>
      <w:r w:rsidR="0006513C">
        <w:rPr>
          <w:lang w:val="en"/>
        </w:rPr>
        <w:t>L</w:t>
      </w:r>
      <w:r w:rsidR="00A764A4">
        <w:rPr>
          <w:lang w:val="en"/>
        </w:rPr>
        <w:t xml:space="preserve">ink between the proposed study programme and </w:t>
      </w:r>
      <w:r w:rsidR="00EB7C24">
        <w:rPr>
          <w:lang w:val="en"/>
        </w:rPr>
        <w:t xml:space="preserve">the </w:t>
      </w:r>
      <w:r w:rsidR="00A764A4">
        <w:rPr>
          <w:lang w:val="en"/>
        </w:rPr>
        <w:t xml:space="preserve">local community </w:t>
      </w:r>
      <w:r w:rsidR="00EB7C24">
        <w:rPr>
          <w:lang w:val="en"/>
        </w:rPr>
        <w:t xml:space="preserve">needs </w:t>
      </w:r>
      <w:r w:rsidR="00A764A4">
        <w:rPr>
          <w:lang w:val="en"/>
        </w:rPr>
        <w:t>(economy, entrepreneurship, civil society, etc.)</w:t>
      </w:r>
      <w:bookmarkEnd w:id="88"/>
      <w:bookmarkEnd w:id="89"/>
      <w:bookmarkEnd w:id="90"/>
      <w:bookmarkEnd w:id="91"/>
      <w:r w:rsidR="00A764A4">
        <w:rPr>
          <w:lang w:val="en"/>
        </w:rPr>
        <w:t xml:space="preserve"> </w:t>
      </w:r>
    </w:p>
    <w:p w14:paraId="477F7FC7" w14:textId="2F868401" w:rsidR="00596621" w:rsidRDefault="00596621">
      <w:pPr>
        <w:spacing w:after="0" w:line="240" w:lineRule="auto"/>
        <w:jc w:val="both"/>
        <w:rPr>
          <w:rFonts w:ascii="Times New Roman" w:hAnsi="Times New Roman"/>
        </w:rPr>
      </w:pPr>
    </w:p>
    <w:p w14:paraId="0155E324" w14:textId="28A6B52D" w:rsidR="00596621" w:rsidRDefault="001F688E" w:rsidP="00D10FDC">
      <w:pPr>
        <w:spacing w:after="0" w:line="360" w:lineRule="auto"/>
        <w:jc w:val="both"/>
        <w:rPr>
          <w:rFonts w:ascii="Times New Roman" w:hAnsi="Times New Roman"/>
          <w:sz w:val="24"/>
          <w:szCs w:val="24"/>
        </w:rPr>
      </w:pPr>
      <w:r>
        <w:rPr>
          <w:rFonts w:ascii="Times New Roman" w:hAnsi="Times New Roman"/>
          <w:sz w:val="24"/>
          <w:szCs w:val="24"/>
          <w:lang w:val="en"/>
        </w:rPr>
        <w:t xml:space="preserve">Interdisciplinary university (doctoral) study in </w:t>
      </w:r>
      <w:r>
        <w:rPr>
          <w:rFonts w:ascii="Times New Roman" w:hAnsi="Times New Roman"/>
          <w:color w:val="000000"/>
          <w:sz w:val="24"/>
          <w:szCs w:val="24"/>
          <w:lang w:val="en"/>
        </w:rPr>
        <w:t>Educational Sciences and Perspectives of Education is multiply interconnected with the economy as it will educate a certain number of experts occupying high-ranking positions in public relations departments and departments for the development of specific educational policies and standards, e.g., publishing houses and similar institutions. Furthermore, there is the interconnection with entrepreneurship through cooperation with primary and secondary school principals, the leaders of student dormitories and related institutions occupying management positions who will significantly strengthen their competencies by studying at the aforementioned university (doctoral) study.  There is also a link with civil society through cooperation with the most recogni</w:t>
      </w:r>
      <w:r w:rsidR="00E244E7">
        <w:rPr>
          <w:rFonts w:ascii="Times New Roman" w:hAnsi="Times New Roman"/>
          <w:color w:val="000000"/>
          <w:sz w:val="24"/>
          <w:szCs w:val="24"/>
          <w:lang w:val="en"/>
        </w:rPr>
        <w:t>s</w:t>
      </w:r>
      <w:r>
        <w:rPr>
          <w:rFonts w:ascii="Times New Roman" w:hAnsi="Times New Roman"/>
          <w:color w:val="000000"/>
          <w:sz w:val="24"/>
          <w:szCs w:val="24"/>
          <w:lang w:val="en"/>
        </w:rPr>
        <w:t xml:space="preserve">able civil associations in the field of education in the Republic of Croatia, such as the Institute for the Development of Education, the Europe House, Dokkica, etc. </w:t>
      </w:r>
      <w:r>
        <w:rPr>
          <w:rFonts w:ascii="Times New Roman" w:hAnsi="Times New Roman"/>
          <w:sz w:val="24"/>
          <w:szCs w:val="24"/>
          <w:lang w:val="en"/>
        </w:rPr>
        <w:t>According to statistical indicators and parameters that were taken into account when calculating the quality index of education compared to socio-economic conditions and the development of society, UNESCO has placed the Republic of Croatia in the so-called "III Quadrant"</w:t>
      </w:r>
      <w:r w:rsidR="00EB7C24">
        <w:rPr>
          <w:rFonts w:ascii="Times New Roman" w:hAnsi="Times New Roman"/>
          <w:sz w:val="24"/>
          <w:szCs w:val="24"/>
          <w:lang w:val="en"/>
        </w:rPr>
        <w:t xml:space="preserve">. This quadrant refers to </w:t>
      </w:r>
      <w:r>
        <w:rPr>
          <w:rFonts w:ascii="Times New Roman" w:hAnsi="Times New Roman"/>
          <w:sz w:val="24"/>
          <w:szCs w:val="24"/>
          <w:lang w:val="en"/>
        </w:rPr>
        <w:t xml:space="preserve">countries at risk of not achieving their goals by 2015, along with some countries in a much worse socio-political position, such as Botswana, Iraq, Palestine, Mongolia, Vietnam and Zimbabwe (UNESCO, 2008, 180). According to the overall progress in raising the quality of education, the Republic of Croatia is ranked 31st, far behind Norway, Sweden, </w:t>
      </w:r>
      <w:r w:rsidR="00EB7C24">
        <w:rPr>
          <w:rFonts w:ascii="Times New Roman" w:hAnsi="Times New Roman"/>
          <w:sz w:val="24"/>
          <w:szCs w:val="24"/>
          <w:lang w:val="en"/>
        </w:rPr>
        <w:t xml:space="preserve">the </w:t>
      </w:r>
      <w:r>
        <w:rPr>
          <w:rFonts w:ascii="Times New Roman" w:hAnsi="Times New Roman"/>
          <w:sz w:val="24"/>
          <w:szCs w:val="24"/>
          <w:lang w:val="en"/>
        </w:rPr>
        <w:t>United Kingdom, Finland, Italy, Iceland, Switzerland, France, Netherlands, Denmark, Austria, Belgium</w:t>
      </w:r>
      <w:r w:rsidR="00EB7C24">
        <w:rPr>
          <w:rFonts w:ascii="Times New Roman" w:hAnsi="Times New Roman"/>
          <w:sz w:val="24"/>
          <w:szCs w:val="24"/>
          <w:lang w:val="en"/>
        </w:rPr>
        <w:t>, etc.</w:t>
      </w:r>
      <w:r>
        <w:rPr>
          <w:rFonts w:ascii="Times New Roman" w:hAnsi="Times New Roman"/>
          <w:sz w:val="24"/>
          <w:szCs w:val="24"/>
          <w:lang w:val="en"/>
        </w:rPr>
        <w:t xml:space="preserve"> This</w:t>
      </w:r>
      <w:r w:rsidR="00EB7C24">
        <w:rPr>
          <w:rFonts w:ascii="Times New Roman" w:hAnsi="Times New Roman"/>
          <w:sz w:val="24"/>
          <w:szCs w:val="24"/>
          <w:lang w:val="en"/>
        </w:rPr>
        <w:t xml:space="preserve"> ranking</w:t>
      </w:r>
      <w:r>
        <w:rPr>
          <w:rFonts w:ascii="Times New Roman" w:hAnsi="Times New Roman"/>
          <w:sz w:val="24"/>
          <w:szCs w:val="24"/>
          <w:lang w:val="en"/>
        </w:rPr>
        <w:t xml:space="preserve"> alludes that the Republic of Croatia must continue to promote a better and more contemporary education, which is why postgraduate doctoral studies are gaining broader social importance.</w:t>
      </w:r>
    </w:p>
    <w:p w14:paraId="56F79A7E" w14:textId="6961DC99" w:rsidR="00596621" w:rsidRPr="00090385" w:rsidRDefault="00A764A4" w:rsidP="00090385">
      <w:pPr>
        <w:pStyle w:val="PodNaslov"/>
      </w:pPr>
      <w:bookmarkStart w:id="92" w:name="_Toc5045897"/>
      <w:bookmarkStart w:id="93" w:name="_Toc5045941"/>
      <w:bookmarkStart w:id="94" w:name="_Toc106699470"/>
      <w:bookmarkStart w:id="95" w:name="_Toc107402860"/>
      <w:r w:rsidRPr="00090385">
        <w:t>Graduates' employability analysis</w:t>
      </w:r>
      <w:bookmarkEnd w:id="92"/>
      <w:bookmarkEnd w:id="93"/>
      <w:bookmarkEnd w:id="94"/>
      <w:bookmarkEnd w:id="95"/>
      <w:r w:rsidRPr="00090385">
        <w:t xml:space="preserve"> </w:t>
      </w:r>
    </w:p>
    <w:p w14:paraId="73EEB960" w14:textId="77777777" w:rsidR="00596621" w:rsidRDefault="00596621">
      <w:pPr>
        <w:pStyle w:val="Odlomakpopisa"/>
        <w:spacing w:after="0" w:line="240" w:lineRule="auto"/>
        <w:ind w:left="0"/>
        <w:jc w:val="both"/>
        <w:rPr>
          <w:rFonts w:ascii="Times New Roman" w:hAnsi="Times New Roman"/>
          <w:color w:val="000000"/>
        </w:rPr>
      </w:pPr>
    </w:p>
    <w:p w14:paraId="002895BC" w14:textId="63B4D429" w:rsidR="00AD106E" w:rsidRDefault="00A764A4">
      <w:pPr>
        <w:pStyle w:val="Odlomakpopisa"/>
        <w:spacing w:after="0" w:line="360" w:lineRule="auto"/>
        <w:ind w:left="0"/>
        <w:jc w:val="both"/>
        <w:rPr>
          <w:rFonts w:ascii="Times New Roman" w:hAnsi="Times New Roman"/>
          <w:color w:val="000000"/>
          <w:sz w:val="24"/>
          <w:szCs w:val="24"/>
        </w:rPr>
      </w:pPr>
      <w:r>
        <w:rPr>
          <w:rFonts w:ascii="Times New Roman" w:hAnsi="Times New Roman"/>
          <w:color w:val="000000"/>
          <w:sz w:val="24"/>
          <w:szCs w:val="24"/>
          <w:lang w:val="en"/>
        </w:rPr>
        <w:t>Since this is the first program</w:t>
      </w:r>
      <w:r w:rsidR="00A11890">
        <w:rPr>
          <w:rFonts w:ascii="Times New Roman" w:hAnsi="Times New Roman"/>
          <w:color w:val="000000"/>
          <w:sz w:val="24"/>
          <w:szCs w:val="24"/>
          <w:lang w:val="en"/>
        </w:rPr>
        <w:t>me</w:t>
      </w:r>
      <w:r>
        <w:rPr>
          <w:rFonts w:ascii="Times New Roman" w:hAnsi="Times New Roman"/>
          <w:color w:val="000000"/>
          <w:sz w:val="24"/>
          <w:szCs w:val="24"/>
          <w:lang w:val="en"/>
        </w:rPr>
        <w:t xml:space="preserve"> of its kind in the Republic of Croatia, there are no analyses o</w:t>
      </w:r>
      <w:r w:rsidR="00A11890">
        <w:rPr>
          <w:rFonts w:ascii="Times New Roman" w:hAnsi="Times New Roman"/>
          <w:color w:val="000000"/>
          <w:sz w:val="24"/>
          <w:szCs w:val="24"/>
          <w:lang w:val="en"/>
        </w:rPr>
        <w:t>f</w:t>
      </w:r>
      <w:r>
        <w:rPr>
          <w:rFonts w:ascii="Times New Roman" w:hAnsi="Times New Roman"/>
          <w:color w:val="000000"/>
          <w:sz w:val="24"/>
          <w:szCs w:val="24"/>
          <w:lang w:val="en"/>
        </w:rPr>
        <w:t xml:space="preserve"> students' employability upon completion of the Doctoral Study Programme in </w:t>
      </w:r>
      <w:bookmarkStart w:id="96" w:name="_Hlk18444276"/>
      <w:r>
        <w:rPr>
          <w:rFonts w:ascii="Times New Roman" w:hAnsi="Times New Roman"/>
          <w:color w:val="000000"/>
          <w:sz w:val="24"/>
          <w:szCs w:val="24"/>
          <w:lang w:val="en"/>
        </w:rPr>
        <w:t>Educational Sciences and Perspectives of Education</w:t>
      </w:r>
      <w:bookmarkEnd w:id="96"/>
      <w:r>
        <w:rPr>
          <w:rFonts w:ascii="Times New Roman" w:hAnsi="Times New Roman"/>
          <w:color w:val="000000"/>
          <w:sz w:val="24"/>
          <w:szCs w:val="24"/>
          <w:lang w:val="en"/>
        </w:rPr>
        <w:t>. There are partially related university doctoral stu</w:t>
      </w:r>
      <w:r w:rsidR="00EB7C24">
        <w:rPr>
          <w:rFonts w:ascii="Times New Roman" w:hAnsi="Times New Roman"/>
          <w:color w:val="000000"/>
          <w:sz w:val="24"/>
          <w:szCs w:val="24"/>
          <w:lang w:val="en"/>
        </w:rPr>
        <w:t>d</w:t>
      </w:r>
      <w:r>
        <w:rPr>
          <w:rFonts w:ascii="Times New Roman" w:hAnsi="Times New Roman"/>
          <w:color w:val="000000"/>
          <w:sz w:val="24"/>
          <w:szCs w:val="24"/>
          <w:lang w:val="en"/>
        </w:rPr>
        <w:t>y programmes conducted in the field of interdisciplinary sciences. However, they are not identical to this university (doctoral) study</w:t>
      </w:r>
      <w:r w:rsidR="00A11890">
        <w:rPr>
          <w:rFonts w:ascii="Times New Roman" w:hAnsi="Times New Roman"/>
          <w:color w:val="000000"/>
          <w:sz w:val="24"/>
          <w:szCs w:val="24"/>
          <w:lang w:val="en"/>
        </w:rPr>
        <w:t>,</w:t>
      </w:r>
      <w:r>
        <w:rPr>
          <w:rFonts w:ascii="Times New Roman" w:hAnsi="Times New Roman"/>
          <w:color w:val="000000"/>
          <w:sz w:val="24"/>
          <w:szCs w:val="24"/>
          <w:lang w:val="en"/>
        </w:rPr>
        <w:t xml:space="preserve"> whose basis </w:t>
      </w:r>
      <w:r w:rsidR="006C50E3">
        <w:rPr>
          <w:rFonts w:ascii="Times New Roman" w:hAnsi="Times New Roman"/>
          <w:color w:val="000000"/>
          <w:sz w:val="24"/>
          <w:szCs w:val="24"/>
          <w:lang w:val="en"/>
        </w:rPr>
        <w:t>is</w:t>
      </w:r>
      <w:r>
        <w:rPr>
          <w:rFonts w:ascii="Times New Roman" w:hAnsi="Times New Roman"/>
          <w:color w:val="000000"/>
          <w:sz w:val="24"/>
          <w:szCs w:val="24"/>
          <w:lang w:val="en"/>
        </w:rPr>
        <w:t xml:space="preserve"> educational policies, the inclusion of cultural heritage and sustainable development in education with a strong emphasis on interculturality, work with both children with disabilities and gifted children. The increase in various problems faced in modern society (increasing number of children with developmental difficulties, sudden technological and digital progress, migrant crisis, sustainable development, etc.) supports the idea of the possible increase in employability of students of this postgraduate doctoral study. Furthermore, this study programme offers new opportunities to the graduates for active participation in solving existing problems in different fields (in governmental and non-governmental sectors, schools, institutes, kindergartens, local government and self-government units – city and county departments for social affairs, as well as in private companies).  </w:t>
      </w:r>
    </w:p>
    <w:p w14:paraId="4E718331" w14:textId="40FD59ED" w:rsidR="00596621" w:rsidRDefault="00A764A4" w:rsidP="00090385">
      <w:pPr>
        <w:pStyle w:val="PodNaslov"/>
      </w:pPr>
      <w:bookmarkStart w:id="97" w:name="_Toc5045898"/>
      <w:bookmarkStart w:id="98" w:name="_Toc5045942"/>
      <w:bookmarkStart w:id="99" w:name="_Toc106699471"/>
      <w:bookmarkStart w:id="100" w:name="_Toc107402861"/>
      <w:r>
        <w:rPr>
          <w:lang w:val="en"/>
        </w:rPr>
        <w:t>Comparison of the proposed study programme with domestic and foreign accredited programmes at reputable higher education institutions</w:t>
      </w:r>
      <w:r w:rsidR="00EB7C24">
        <w:rPr>
          <w:lang w:val="en"/>
        </w:rPr>
        <w:t>/</w:t>
      </w:r>
      <w:r>
        <w:rPr>
          <w:lang w:val="en"/>
        </w:rPr>
        <w:t>universities</w:t>
      </w:r>
      <w:bookmarkEnd w:id="97"/>
      <w:bookmarkEnd w:id="98"/>
      <w:bookmarkEnd w:id="99"/>
      <w:bookmarkEnd w:id="100"/>
    </w:p>
    <w:p w14:paraId="73C2C0C5" w14:textId="77777777" w:rsidR="00596621" w:rsidRDefault="00596621">
      <w:pPr>
        <w:spacing w:after="0" w:line="240" w:lineRule="auto"/>
        <w:jc w:val="both"/>
        <w:rPr>
          <w:rFonts w:ascii="Times New Roman" w:hAnsi="Times New Roman"/>
          <w:color w:val="000000"/>
        </w:rPr>
      </w:pPr>
    </w:p>
    <w:p w14:paraId="116A3AD5" w14:textId="3B5274AA" w:rsidR="00596621" w:rsidRDefault="00A764A4">
      <w:p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 xml:space="preserve"> In the Republic of Croatia, there are similar doctoral study programmes in social sciences </w:t>
      </w:r>
      <w:r w:rsidR="006C50E3">
        <w:rPr>
          <w:rFonts w:ascii="Times New Roman" w:hAnsi="Times New Roman"/>
          <w:color w:val="000000"/>
          <w:sz w:val="24"/>
          <w:szCs w:val="24"/>
          <w:lang w:val="en"/>
        </w:rPr>
        <w:t xml:space="preserve">and </w:t>
      </w:r>
      <w:r>
        <w:rPr>
          <w:rFonts w:ascii="Times New Roman" w:hAnsi="Times New Roman"/>
          <w:color w:val="000000"/>
          <w:sz w:val="24"/>
          <w:szCs w:val="24"/>
          <w:lang w:val="en"/>
        </w:rPr>
        <w:t>the field of educational sciences (as presented in Table 1). Comparing the abovementioned similar programmes in the Republic of Croatia and abroad, there are common characteristics as follows: 1. All programmes consist of a model of scientific research module as an essential module necessary for the development of competencies required for independent conducting scientific research and writing a doctoral thesis; 2. speciali</w:t>
      </w:r>
      <w:r w:rsidR="00E244E7">
        <w:rPr>
          <w:rFonts w:ascii="Times New Roman" w:hAnsi="Times New Roman"/>
          <w:color w:val="000000"/>
          <w:sz w:val="24"/>
          <w:szCs w:val="24"/>
          <w:lang w:val="en"/>
        </w:rPr>
        <w:t>s</w:t>
      </w:r>
      <w:r>
        <w:rPr>
          <w:rFonts w:ascii="Times New Roman" w:hAnsi="Times New Roman"/>
          <w:color w:val="000000"/>
          <w:sz w:val="24"/>
          <w:szCs w:val="24"/>
          <w:lang w:val="en"/>
        </w:rPr>
        <w:t>ation according to the preferences of the participants through the number of elective courses offered (which in different programmes range from 16 to 24 courses) and through the provided contents of elective classes (whose emphasis is on modern development trends); 3. independent research activity (visible in the writing and publication of research and professional papers, participation in scientific conferences); and 4. preparation and defence of a doctoral thesis.</w:t>
      </w:r>
    </w:p>
    <w:p w14:paraId="5AC68F3C" w14:textId="6AA92FB7" w:rsidR="00D95BF2" w:rsidRDefault="00D95BF2">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tbl>
      <w:tblPr>
        <w:tblpPr w:leftFromText="180" w:rightFromText="180" w:vertAnchor="text" w:horzAnchor="margin" w:tblpY="65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6940"/>
      </w:tblGrid>
      <w:tr w:rsidR="00C357D8" w14:paraId="6AE7AC2F" w14:textId="77777777" w:rsidTr="00C357D8">
        <w:trPr>
          <w:trHeight w:val="129"/>
        </w:trPr>
        <w:tc>
          <w:tcPr>
            <w:tcW w:w="2122"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63874189" w14:textId="77777777" w:rsidR="00C357D8" w:rsidRDefault="00C357D8" w:rsidP="00C357D8">
            <w:pPr>
              <w:pageBreakBefore/>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lang w:val="en"/>
              </w:rPr>
              <w:t>Country</w:t>
            </w:r>
          </w:p>
        </w:tc>
        <w:tc>
          <w:tcPr>
            <w:tcW w:w="6940"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56EA05A7" w14:textId="77777777" w:rsidR="00C357D8" w:rsidRDefault="00C357D8" w:rsidP="00C357D8">
            <w:pPr>
              <w:spacing w:after="0" w:line="240" w:lineRule="auto"/>
              <w:jc w:val="center"/>
              <w:rPr>
                <w:rFonts w:ascii="Times New Roman" w:hAnsi="Times New Roman"/>
                <w:b/>
                <w:color w:val="000000"/>
                <w:sz w:val="24"/>
                <w:szCs w:val="24"/>
              </w:rPr>
            </w:pPr>
            <w:r>
              <w:rPr>
                <w:rFonts w:ascii="Times New Roman" w:hAnsi="Times New Roman"/>
                <w:b/>
                <w:bCs/>
                <w:color w:val="000000"/>
                <w:sz w:val="24"/>
                <w:szCs w:val="24"/>
                <w:lang w:val="en"/>
              </w:rPr>
              <w:t xml:space="preserve">Name </w:t>
            </w:r>
          </w:p>
        </w:tc>
      </w:tr>
      <w:tr w:rsidR="00C357D8" w14:paraId="6B5FE49C" w14:textId="77777777" w:rsidTr="00C357D8">
        <w:trPr>
          <w:trHeight w:val="463"/>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C58314" w14:textId="77777777" w:rsidR="00C357D8" w:rsidRDefault="00C357D8" w:rsidP="00C357D8">
            <w:pPr>
              <w:spacing w:after="0" w:line="240" w:lineRule="auto"/>
              <w:jc w:val="center"/>
              <w:rPr>
                <w:rFonts w:ascii="Times New Roman" w:hAnsi="Times New Roman"/>
                <w:sz w:val="24"/>
                <w:szCs w:val="24"/>
              </w:rPr>
            </w:pPr>
            <w:r>
              <w:rPr>
                <w:rFonts w:ascii="Times New Roman" w:hAnsi="Times New Roman"/>
                <w:sz w:val="24"/>
                <w:szCs w:val="24"/>
                <w:lang w:val="en"/>
              </w:rPr>
              <w:t>Croatia</w:t>
            </w:r>
          </w:p>
        </w:tc>
        <w:tc>
          <w:tcPr>
            <w:tcW w:w="6940" w:type="dxa"/>
            <w:tcBorders>
              <w:top w:val="single" w:sz="4" w:space="0" w:color="000000"/>
              <w:left w:val="single" w:sz="4" w:space="0" w:color="000000"/>
              <w:bottom w:val="single" w:sz="4" w:space="0" w:color="000000"/>
              <w:right w:val="single" w:sz="4" w:space="0" w:color="000000"/>
            </w:tcBorders>
            <w:shd w:val="clear" w:color="auto" w:fill="auto"/>
          </w:tcPr>
          <w:p w14:paraId="384287C8" w14:textId="77777777" w:rsidR="00C357D8" w:rsidRDefault="00C357D8" w:rsidP="00C357D8">
            <w:p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Lifelong Education and Educational Sciences (Faculty of Teacher Education in Zagreb)</w:t>
            </w:r>
          </w:p>
        </w:tc>
      </w:tr>
      <w:tr w:rsidR="00C357D8" w14:paraId="11196A38" w14:textId="77777777" w:rsidTr="00C357D8">
        <w:trPr>
          <w:trHeight w:val="463"/>
        </w:trPr>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D23685" w14:textId="77777777" w:rsidR="00C357D8" w:rsidRDefault="00C357D8" w:rsidP="00C357D8"/>
        </w:tc>
        <w:tc>
          <w:tcPr>
            <w:tcW w:w="6940" w:type="dxa"/>
            <w:tcBorders>
              <w:top w:val="single" w:sz="4" w:space="0" w:color="000000"/>
              <w:left w:val="single" w:sz="4" w:space="0" w:color="000000"/>
              <w:bottom w:val="single" w:sz="4" w:space="0" w:color="000000"/>
              <w:right w:val="single" w:sz="4" w:space="0" w:color="000000"/>
            </w:tcBorders>
            <w:shd w:val="clear" w:color="auto" w:fill="auto"/>
          </w:tcPr>
          <w:p w14:paraId="13828448" w14:textId="77777777" w:rsidR="00C357D8" w:rsidRDefault="00C357D8" w:rsidP="00C357D8">
            <w:p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Research in education in the field of natural and technical sciences (Faculty of Science in Split)</w:t>
            </w:r>
          </w:p>
        </w:tc>
      </w:tr>
      <w:tr w:rsidR="00C357D8" w14:paraId="0675FFB2" w14:textId="77777777" w:rsidTr="00C357D8">
        <w:trPr>
          <w:trHeight w:val="463"/>
        </w:trPr>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0C9254" w14:textId="77777777" w:rsidR="00C357D8" w:rsidRDefault="00C357D8" w:rsidP="00C357D8"/>
        </w:tc>
        <w:tc>
          <w:tcPr>
            <w:tcW w:w="6940" w:type="dxa"/>
            <w:tcBorders>
              <w:top w:val="single" w:sz="4" w:space="0" w:color="000000"/>
              <w:left w:val="single" w:sz="4" w:space="0" w:color="000000"/>
              <w:bottom w:val="single" w:sz="4" w:space="0" w:color="000000"/>
              <w:right w:val="single" w:sz="4" w:space="0" w:color="000000"/>
            </w:tcBorders>
            <w:shd w:val="clear" w:color="auto" w:fill="auto"/>
          </w:tcPr>
          <w:p w14:paraId="58566BE4" w14:textId="77777777" w:rsidR="00C357D8" w:rsidRDefault="00C357D8" w:rsidP="00C357D8">
            <w:p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New Educational Paradigms (Juraj Dobrila University of Pula)</w:t>
            </w:r>
          </w:p>
        </w:tc>
      </w:tr>
      <w:tr w:rsidR="00C357D8" w14:paraId="570A7E2D" w14:textId="77777777" w:rsidTr="00C357D8">
        <w:trPr>
          <w:trHeight w:val="463"/>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DEF86C" w14:textId="77777777" w:rsidR="00C357D8" w:rsidRDefault="00C357D8" w:rsidP="00C357D8">
            <w:pPr>
              <w:spacing w:after="0" w:line="240" w:lineRule="auto"/>
              <w:jc w:val="center"/>
              <w:rPr>
                <w:rFonts w:ascii="Times New Roman" w:hAnsi="Times New Roman"/>
                <w:sz w:val="24"/>
                <w:szCs w:val="24"/>
              </w:rPr>
            </w:pPr>
            <w:r>
              <w:rPr>
                <w:rFonts w:ascii="Times New Roman" w:hAnsi="Times New Roman"/>
                <w:sz w:val="24"/>
                <w:szCs w:val="24"/>
                <w:lang w:val="en"/>
              </w:rPr>
              <w:t>Europe</w:t>
            </w:r>
          </w:p>
        </w:tc>
        <w:tc>
          <w:tcPr>
            <w:tcW w:w="6940" w:type="dxa"/>
            <w:tcBorders>
              <w:top w:val="single" w:sz="4" w:space="0" w:color="000000"/>
              <w:left w:val="single" w:sz="4" w:space="0" w:color="000000"/>
              <w:bottom w:val="single" w:sz="4" w:space="0" w:color="000000"/>
              <w:right w:val="single" w:sz="4" w:space="0" w:color="000000"/>
            </w:tcBorders>
            <w:shd w:val="clear" w:color="auto" w:fill="auto"/>
          </w:tcPr>
          <w:p w14:paraId="3FED403E" w14:textId="77777777" w:rsidR="00C357D8" w:rsidRDefault="00C357D8" w:rsidP="00C357D8">
            <w:p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Doctor of Education - Higher Education (University of Liverpool, UK)</w:t>
            </w:r>
          </w:p>
          <w:p w14:paraId="0BC671DA" w14:textId="60DE5A88" w:rsidR="00C357D8" w:rsidRDefault="00C357D8" w:rsidP="00C357D8">
            <w:p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PhD in Education (London South Bank University, UK.)</w:t>
            </w:r>
          </w:p>
        </w:tc>
      </w:tr>
      <w:tr w:rsidR="00C357D8" w14:paraId="2AE5180B" w14:textId="77777777" w:rsidTr="00C357D8">
        <w:trPr>
          <w:trHeight w:val="463"/>
        </w:trPr>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977736" w14:textId="77777777" w:rsidR="00C357D8" w:rsidRDefault="00C357D8" w:rsidP="00C357D8"/>
        </w:tc>
        <w:tc>
          <w:tcPr>
            <w:tcW w:w="6940" w:type="dxa"/>
            <w:tcBorders>
              <w:top w:val="single" w:sz="4" w:space="0" w:color="000000"/>
              <w:left w:val="single" w:sz="4" w:space="0" w:color="000000"/>
              <w:bottom w:val="single" w:sz="4" w:space="0" w:color="000000"/>
              <w:right w:val="single" w:sz="4" w:space="0" w:color="000000"/>
            </w:tcBorders>
            <w:shd w:val="clear" w:color="auto" w:fill="auto"/>
          </w:tcPr>
          <w:p w14:paraId="75C53DE9" w14:textId="77777777" w:rsidR="00C357D8" w:rsidRDefault="00C357D8" w:rsidP="00C357D8">
            <w:p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PhD in Education - Taught (Mary Immaculate College, Ireland)</w:t>
            </w:r>
          </w:p>
        </w:tc>
      </w:tr>
      <w:tr w:rsidR="00C357D8" w14:paraId="52FB1C15" w14:textId="77777777" w:rsidTr="00C357D8">
        <w:trPr>
          <w:trHeight w:val="129"/>
        </w:trPr>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D83656" w14:textId="77777777" w:rsidR="00C357D8" w:rsidRDefault="00C357D8" w:rsidP="00C357D8"/>
        </w:tc>
        <w:tc>
          <w:tcPr>
            <w:tcW w:w="6940" w:type="dxa"/>
            <w:tcBorders>
              <w:top w:val="single" w:sz="4" w:space="0" w:color="000000"/>
              <w:left w:val="single" w:sz="4" w:space="0" w:color="000000"/>
              <w:bottom w:val="single" w:sz="4" w:space="0" w:color="000000"/>
              <w:right w:val="single" w:sz="4" w:space="0" w:color="000000"/>
            </w:tcBorders>
            <w:shd w:val="clear" w:color="auto" w:fill="auto"/>
          </w:tcPr>
          <w:p w14:paraId="4EA96100" w14:textId="77777777" w:rsidR="00C357D8" w:rsidRPr="00C357D8" w:rsidRDefault="00C357D8" w:rsidP="00C357D8">
            <w:pPr>
              <w:spacing w:after="0" w:line="360" w:lineRule="auto"/>
              <w:rPr>
                <w:rFonts w:ascii="Times New Roman" w:hAnsi="Times New Roman"/>
                <w:bCs/>
                <w:color w:val="000000"/>
                <w:sz w:val="24"/>
                <w:szCs w:val="24"/>
              </w:rPr>
            </w:pPr>
            <w:r>
              <w:rPr>
                <w:rFonts w:ascii="Times New Roman" w:hAnsi="Times New Roman"/>
                <w:color w:val="000000"/>
                <w:sz w:val="24"/>
                <w:szCs w:val="24"/>
                <w:lang w:val="en"/>
              </w:rPr>
              <w:t>Doctorate in educational sciences (Universidade de Évora, Portugal), PhD in Education (Universidade Lusófona de Humanidades e Tecnologias, Portugal)</w:t>
            </w:r>
          </w:p>
        </w:tc>
      </w:tr>
      <w:tr w:rsidR="00C357D8" w14:paraId="6CFF93FE" w14:textId="77777777" w:rsidTr="00C357D8">
        <w:trPr>
          <w:trHeight w:val="129"/>
        </w:trPr>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713EBA" w14:textId="77777777" w:rsidR="00C357D8" w:rsidRDefault="00C357D8" w:rsidP="00C357D8"/>
        </w:tc>
        <w:tc>
          <w:tcPr>
            <w:tcW w:w="6940" w:type="dxa"/>
            <w:tcBorders>
              <w:top w:val="single" w:sz="4" w:space="0" w:color="000000"/>
              <w:left w:val="single" w:sz="4" w:space="0" w:color="000000"/>
              <w:bottom w:val="single" w:sz="4" w:space="0" w:color="000000"/>
              <w:right w:val="single" w:sz="4" w:space="0" w:color="000000"/>
            </w:tcBorders>
            <w:shd w:val="clear" w:color="auto" w:fill="auto"/>
          </w:tcPr>
          <w:p w14:paraId="41802B07" w14:textId="77777777" w:rsidR="00C357D8" w:rsidRDefault="00C357D8" w:rsidP="00C357D8">
            <w:pPr>
              <w:spacing w:after="0" w:line="360" w:lineRule="auto"/>
              <w:jc w:val="both"/>
            </w:pPr>
            <w:r>
              <w:rPr>
                <w:rFonts w:ascii="Times New Roman" w:hAnsi="Times New Roman"/>
                <w:color w:val="000000"/>
                <w:sz w:val="24"/>
                <w:szCs w:val="24"/>
                <w:lang w:val="en"/>
              </w:rPr>
              <w:t>PhD in education (Universidad de La Laguna, Spain)</w:t>
            </w:r>
          </w:p>
        </w:tc>
      </w:tr>
      <w:tr w:rsidR="00C357D8" w14:paraId="22495DED" w14:textId="77777777" w:rsidTr="00C357D8">
        <w:trPr>
          <w:trHeight w:val="129"/>
        </w:trPr>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DD590F" w14:textId="77777777" w:rsidR="00C357D8" w:rsidRDefault="00C357D8" w:rsidP="00C357D8"/>
        </w:tc>
        <w:tc>
          <w:tcPr>
            <w:tcW w:w="6940" w:type="dxa"/>
            <w:tcBorders>
              <w:top w:val="single" w:sz="4" w:space="0" w:color="000000"/>
              <w:left w:val="single" w:sz="4" w:space="0" w:color="000000"/>
              <w:bottom w:val="single" w:sz="4" w:space="0" w:color="000000"/>
              <w:right w:val="single" w:sz="4" w:space="0" w:color="000000"/>
            </w:tcBorders>
            <w:shd w:val="clear" w:color="auto" w:fill="auto"/>
          </w:tcPr>
          <w:p w14:paraId="7DAE4992" w14:textId="77777777" w:rsidR="00C357D8" w:rsidRDefault="00C357D8" w:rsidP="00C357D8">
            <w:pPr>
              <w:spacing w:after="0" w:line="360" w:lineRule="auto"/>
              <w:jc w:val="both"/>
            </w:pPr>
            <w:r>
              <w:rPr>
                <w:rFonts w:ascii="Times New Roman" w:hAnsi="Times New Roman"/>
                <w:color w:val="000000"/>
                <w:sz w:val="24"/>
                <w:szCs w:val="24"/>
                <w:lang w:val="en"/>
              </w:rPr>
              <w:t>PhD in Education (Masaryk University Faculty of Arts, Czech Republic)</w:t>
            </w:r>
          </w:p>
        </w:tc>
      </w:tr>
      <w:tr w:rsidR="00C357D8" w14:paraId="7D6C1718" w14:textId="77777777" w:rsidTr="00C357D8">
        <w:trPr>
          <w:trHeight w:val="129"/>
        </w:trPr>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A5188C" w14:textId="77777777" w:rsidR="00C357D8" w:rsidRDefault="00C357D8" w:rsidP="00C357D8"/>
        </w:tc>
        <w:tc>
          <w:tcPr>
            <w:tcW w:w="6940" w:type="dxa"/>
            <w:tcBorders>
              <w:top w:val="single" w:sz="4" w:space="0" w:color="000000"/>
              <w:left w:val="single" w:sz="4" w:space="0" w:color="000000"/>
              <w:bottom w:val="single" w:sz="4" w:space="0" w:color="000000"/>
              <w:right w:val="single" w:sz="4" w:space="0" w:color="000000"/>
            </w:tcBorders>
            <w:shd w:val="clear" w:color="auto" w:fill="auto"/>
          </w:tcPr>
          <w:p w14:paraId="1FABAFB1" w14:textId="63CB156F" w:rsidR="00C357D8" w:rsidRDefault="00C357D8" w:rsidP="00C357D8">
            <w:p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 xml:space="preserve">Teaching and Learning ( Individual Doctorate), </w:t>
            </w:r>
            <w:r w:rsidR="0039320A">
              <w:rPr>
                <w:rFonts w:ascii="Times New Roman" w:hAnsi="Times New Roman"/>
                <w:color w:val="000000"/>
                <w:sz w:val="24"/>
                <w:szCs w:val="24"/>
                <w:lang w:val="en"/>
              </w:rPr>
              <w:t>PhD</w:t>
            </w:r>
            <w:r>
              <w:rPr>
                <w:rFonts w:ascii="Times New Roman" w:hAnsi="Times New Roman"/>
                <w:color w:val="000000"/>
                <w:sz w:val="24"/>
                <w:szCs w:val="24"/>
                <w:lang w:val="en"/>
              </w:rPr>
              <w:t xml:space="preserve"> (University of Zurich, Switzerland)</w:t>
            </w:r>
          </w:p>
          <w:p w14:paraId="187FE475" w14:textId="4CB1FD10" w:rsidR="00C357D8" w:rsidRDefault="00C357D8" w:rsidP="00C357D8">
            <w:p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 xml:space="preserve">Education Studies ( Individual Doctorate), </w:t>
            </w:r>
            <w:r w:rsidR="0039320A">
              <w:rPr>
                <w:rFonts w:ascii="Times New Roman" w:hAnsi="Times New Roman"/>
                <w:color w:val="000000"/>
                <w:sz w:val="24"/>
                <w:szCs w:val="24"/>
                <w:lang w:val="en"/>
              </w:rPr>
              <w:t>PhD</w:t>
            </w:r>
            <w:r>
              <w:rPr>
                <w:rFonts w:ascii="Times New Roman" w:hAnsi="Times New Roman"/>
                <w:color w:val="000000"/>
                <w:sz w:val="24"/>
                <w:szCs w:val="24"/>
                <w:lang w:val="en"/>
              </w:rPr>
              <w:t xml:space="preserve"> (University of Zurich, Switzerland)</w:t>
            </w:r>
          </w:p>
        </w:tc>
      </w:tr>
      <w:tr w:rsidR="00C357D8" w14:paraId="5EFB46A2" w14:textId="77777777" w:rsidTr="00C357D8">
        <w:trPr>
          <w:trHeight w:val="129"/>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BEF592" w14:textId="77777777" w:rsidR="00C357D8" w:rsidRDefault="00C357D8" w:rsidP="00C357D8">
            <w:pPr>
              <w:spacing w:after="0" w:line="240" w:lineRule="auto"/>
              <w:jc w:val="center"/>
              <w:rPr>
                <w:rFonts w:ascii="Times New Roman" w:hAnsi="Times New Roman"/>
                <w:bCs/>
                <w:color w:val="000000"/>
                <w:sz w:val="24"/>
                <w:szCs w:val="24"/>
              </w:rPr>
            </w:pPr>
            <w:r>
              <w:rPr>
                <w:rFonts w:ascii="Times New Roman" w:hAnsi="Times New Roman"/>
                <w:color w:val="000000"/>
                <w:sz w:val="24"/>
                <w:szCs w:val="24"/>
                <w:lang w:val="en"/>
              </w:rPr>
              <w:t>The USA</w:t>
            </w:r>
          </w:p>
        </w:tc>
        <w:tc>
          <w:tcPr>
            <w:tcW w:w="6940" w:type="dxa"/>
            <w:tcBorders>
              <w:top w:val="single" w:sz="4" w:space="0" w:color="000000"/>
              <w:left w:val="single" w:sz="4" w:space="0" w:color="000000"/>
              <w:bottom w:val="single" w:sz="4" w:space="0" w:color="000000"/>
              <w:right w:val="single" w:sz="4" w:space="0" w:color="000000"/>
            </w:tcBorders>
            <w:shd w:val="clear" w:color="auto" w:fill="auto"/>
          </w:tcPr>
          <w:p w14:paraId="56DFB3A3" w14:textId="77777777" w:rsidR="00C357D8" w:rsidRDefault="00C357D8" w:rsidP="00C357D8">
            <w:p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Doctor of Education in Interdisciplinary Educational studies (College of Education and Information Science, Long Island University)</w:t>
            </w:r>
          </w:p>
        </w:tc>
      </w:tr>
      <w:tr w:rsidR="00C357D8" w14:paraId="3D17ADCD" w14:textId="77777777" w:rsidTr="00C357D8">
        <w:trPr>
          <w:trHeight w:val="129"/>
        </w:trPr>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D1AD8F" w14:textId="77777777" w:rsidR="00C357D8" w:rsidRDefault="00C357D8" w:rsidP="00C357D8"/>
        </w:tc>
        <w:tc>
          <w:tcPr>
            <w:tcW w:w="6940" w:type="dxa"/>
            <w:tcBorders>
              <w:top w:val="single" w:sz="4" w:space="0" w:color="000000"/>
              <w:left w:val="single" w:sz="4" w:space="0" w:color="000000"/>
              <w:bottom w:val="single" w:sz="4" w:space="0" w:color="000000"/>
              <w:right w:val="single" w:sz="4" w:space="0" w:color="000000"/>
            </w:tcBorders>
            <w:shd w:val="clear" w:color="auto" w:fill="auto"/>
          </w:tcPr>
          <w:p w14:paraId="4EFC38B1" w14:textId="77777777" w:rsidR="00C357D8" w:rsidRDefault="00C357D8" w:rsidP="00C357D8">
            <w:p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Doctor of Education - Degree in Educational Leadership (College of Education &amp; Human Development, The University of Texas at San Antonio)</w:t>
            </w:r>
          </w:p>
        </w:tc>
      </w:tr>
      <w:tr w:rsidR="00C357D8" w14:paraId="3E08B852" w14:textId="77777777" w:rsidTr="00C357D8">
        <w:trPr>
          <w:trHeight w:val="129"/>
        </w:trPr>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736099" w14:textId="77777777" w:rsidR="00C357D8" w:rsidRDefault="00C357D8" w:rsidP="00C357D8"/>
        </w:tc>
        <w:tc>
          <w:tcPr>
            <w:tcW w:w="6940" w:type="dxa"/>
            <w:tcBorders>
              <w:top w:val="single" w:sz="4" w:space="0" w:color="000000"/>
              <w:left w:val="single" w:sz="4" w:space="0" w:color="000000"/>
              <w:bottom w:val="single" w:sz="4" w:space="0" w:color="000000"/>
              <w:right w:val="single" w:sz="4" w:space="0" w:color="000000"/>
            </w:tcBorders>
            <w:shd w:val="clear" w:color="auto" w:fill="auto"/>
          </w:tcPr>
          <w:p w14:paraId="754DA03A" w14:textId="77777777" w:rsidR="00C357D8" w:rsidRDefault="00C357D8" w:rsidP="00C357D8">
            <w:p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Doctor of Education - Higher Education with Emphasis in Community College Administration (College of Education, Texas Tech University)</w:t>
            </w:r>
          </w:p>
        </w:tc>
      </w:tr>
    </w:tbl>
    <w:p w14:paraId="335FBB32" w14:textId="17E416C5" w:rsidR="00596621" w:rsidRDefault="00A764A4">
      <w:p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Table 1</w:t>
      </w:r>
      <w:r w:rsidR="0083527E">
        <w:rPr>
          <w:rFonts w:ascii="Times New Roman" w:hAnsi="Times New Roman"/>
          <w:color w:val="000000"/>
          <w:sz w:val="24"/>
          <w:szCs w:val="24"/>
          <w:lang w:val="en"/>
        </w:rPr>
        <w:t>.</w:t>
      </w:r>
      <w:r>
        <w:rPr>
          <w:rFonts w:ascii="Times New Roman" w:hAnsi="Times New Roman"/>
          <w:color w:val="000000"/>
          <w:sz w:val="24"/>
          <w:szCs w:val="24"/>
          <w:lang w:val="en"/>
        </w:rPr>
        <w:t xml:space="preserve"> Comparability of the postgraduate study programmes</w:t>
      </w:r>
      <w:r>
        <w:rPr>
          <w:rFonts w:ascii="Times New Roman" w:hAnsi="Times New Roman"/>
          <w:lang w:val="en"/>
        </w:rPr>
        <w:br w:type="page"/>
      </w:r>
    </w:p>
    <w:p w14:paraId="4A4BDB17" w14:textId="77777777" w:rsidR="00596621" w:rsidRDefault="00596621">
      <w:pPr>
        <w:spacing w:after="0" w:line="240" w:lineRule="auto"/>
        <w:jc w:val="both"/>
        <w:rPr>
          <w:rFonts w:ascii="Times New Roman" w:hAnsi="Times New Roman"/>
        </w:rPr>
      </w:pPr>
    </w:p>
    <w:p w14:paraId="79F94744" w14:textId="65526AA2" w:rsidR="00E271AF" w:rsidRDefault="00A764A4">
      <w:pPr>
        <w:spacing w:after="0" w:line="360" w:lineRule="auto"/>
        <w:jc w:val="both"/>
        <w:rPr>
          <w:rFonts w:ascii="Times New Roman" w:hAnsi="Times New Roman"/>
          <w:sz w:val="24"/>
          <w:szCs w:val="24"/>
          <w:lang w:val="en"/>
        </w:rPr>
      </w:pPr>
      <w:r>
        <w:rPr>
          <w:rFonts w:ascii="Times New Roman" w:hAnsi="Times New Roman"/>
          <w:sz w:val="24"/>
          <w:szCs w:val="24"/>
          <w:lang w:val="en"/>
        </w:rPr>
        <w:t xml:space="preserve">In Europe, the </w:t>
      </w:r>
      <w:r w:rsidR="009D3483">
        <w:rPr>
          <w:rFonts w:ascii="Times New Roman" w:hAnsi="Times New Roman"/>
          <w:sz w:val="24"/>
          <w:szCs w:val="24"/>
          <w:lang w:val="en"/>
        </w:rPr>
        <w:t>UK is the leading country in the education of the staff mentioned above</w:t>
      </w:r>
      <w:r>
        <w:rPr>
          <w:rFonts w:ascii="Times New Roman" w:hAnsi="Times New Roman"/>
          <w:sz w:val="24"/>
          <w:szCs w:val="24"/>
          <w:lang w:val="en"/>
        </w:rPr>
        <w:t xml:space="preserve">. Still, other developed EU countries offer a significant number of different doctoral studies in the field of education. Common to all European programmes is a module for acquiring scientific and research competencies consisting primarily of courses in the </w:t>
      </w:r>
      <w:r w:rsidR="00D31EBE">
        <w:rPr>
          <w:rFonts w:ascii="Times New Roman" w:hAnsi="Times New Roman"/>
          <w:sz w:val="24"/>
          <w:szCs w:val="24"/>
          <w:lang w:val="en"/>
        </w:rPr>
        <w:t>area</w:t>
      </w:r>
      <w:r>
        <w:rPr>
          <w:rFonts w:ascii="Times New Roman" w:hAnsi="Times New Roman"/>
          <w:sz w:val="24"/>
          <w:szCs w:val="24"/>
          <w:lang w:val="en"/>
        </w:rPr>
        <w:t xml:space="preserve"> of different methodologies and courses on the application of various statistical models of research data processing. Great Britain offers courses similar to the new proposed doctoral study Interdisciplinary Education for the Challenges of Modern Society. These are primarily courses dealing with the impact of global trends on both society and educational institutions, an interdisciplinary perspective in considering the inclusion problems of all socially vulnerable and marginali</w:t>
      </w:r>
      <w:r w:rsidR="00E244E7">
        <w:rPr>
          <w:rFonts w:ascii="Times New Roman" w:hAnsi="Times New Roman"/>
          <w:sz w:val="24"/>
          <w:szCs w:val="24"/>
          <w:lang w:val="en"/>
        </w:rPr>
        <w:t>s</w:t>
      </w:r>
      <w:r>
        <w:rPr>
          <w:rFonts w:ascii="Times New Roman" w:hAnsi="Times New Roman"/>
          <w:sz w:val="24"/>
          <w:szCs w:val="24"/>
          <w:lang w:val="en"/>
        </w:rPr>
        <w:t>ed groups, thus, courses considering human rights and equality and other ethical issues.</w:t>
      </w:r>
    </w:p>
    <w:p w14:paraId="5B20E409" w14:textId="5EE90412" w:rsidR="00596621" w:rsidRDefault="00A764A4">
      <w:pPr>
        <w:spacing w:after="0" w:line="360" w:lineRule="auto"/>
        <w:jc w:val="both"/>
      </w:pPr>
      <w:r>
        <w:rPr>
          <w:rFonts w:ascii="Times New Roman" w:hAnsi="Times New Roman"/>
          <w:sz w:val="24"/>
          <w:szCs w:val="24"/>
          <w:lang w:val="en"/>
        </w:rPr>
        <w:t>Additionally, the study programmes offer elective courses in institutional leadership. In addition to acquiring scientific research competencies, these doctoral studies in Portugal emphasi</w:t>
      </w:r>
      <w:r w:rsidR="00E244E7">
        <w:rPr>
          <w:rFonts w:ascii="Times New Roman" w:hAnsi="Times New Roman"/>
          <w:sz w:val="24"/>
          <w:szCs w:val="24"/>
          <w:lang w:val="en"/>
        </w:rPr>
        <w:t>s</w:t>
      </w:r>
      <w:r>
        <w:rPr>
          <w:rFonts w:ascii="Times New Roman" w:hAnsi="Times New Roman"/>
          <w:sz w:val="24"/>
          <w:szCs w:val="24"/>
          <w:lang w:val="en"/>
        </w:rPr>
        <w:t xml:space="preserve">e developing knowledge about the community and culture in which they live and the impact of technological progress on culture and society in general. Spain integrates socially relevant topics addressed by doctoral programmes in the UK and Portugal, but there is no adoption of leadership skills. Emphasis has been placed on current and future research needs in the field of education in a social context that includes change and innovation, sustainability, </w:t>
      </w:r>
      <w:r w:rsidR="00A11890">
        <w:rPr>
          <w:rFonts w:ascii="Times New Roman" w:hAnsi="Times New Roman"/>
          <w:sz w:val="24"/>
          <w:szCs w:val="24"/>
          <w:lang w:val="en"/>
        </w:rPr>
        <w:t xml:space="preserve">and </w:t>
      </w:r>
      <w:r>
        <w:rPr>
          <w:rFonts w:ascii="Times New Roman" w:hAnsi="Times New Roman"/>
          <w:sz w:val="24"/>
          <w:szCs w:val="24"/>
          <w:lang w:val="en"/>
        </w:rPr>
        <w:t xml:space="preserve">technological development. Furthermore, it tolerates diversity and focuses on lifelong education for the benefit of modern society. </w:t>
      </w:r>
    </w:p>
    <w:p w14:paraId="17D90F94" w14:textId="7871D9EA" w:rsidR="00596621" w:rsidRDefault="00A764A4">
      <w:pPr>
        <w:spacing w:after="0" w:line="360" w:lineRule="auto"/>
        <w:jc w:val="both"/>
        <w:rPr>
          <w:rFonts w:ascii="Times New Roman" w:hAnsi="Times New Roman"/>
          <w:sz w:val="24"/>
          <w:szCs w:val="24"/>
        </w:rPr>
      </w:pPr>
      <w:r>
        <w:rPr>
          <w:rFonts w:ascii="Times New Roman" w:hAnsi="Times New Roman"/>
          <w:sz w:val="24"/>
          <w:szCs w:val="24"/>
          <w:lang w:val="en"/>
        </w:rPr>
        <w:t xml:space="preserve">Doctoral programmes for obtaining doctorates in education in the United States primarily rest on developing critical thinking </w:t>
      </w:r>
      <w:r w:rsidR="006C50E3">
        <w:rPr>
          <w:rFonts w:ascii="Times New Roman" w:hAnsi="Times New Roman"/>
          <w:sz w:val="24"/>
          <w:szCs w:val="24"/>
          <w:lang w:val="en"/>
        </w:rPr>
        <w:t xml:space="preserve">and </w:t>
      </w:r>
      <w:r>
        <w:rPr>
          <w:rFonts w:ascii="Times New Roman" w:hAnsi="Times New Roman"/>
          <w:sz w:val="24"/>
          <w:szCs w:val="24"/>
          <w:lang w:val="en"/>
        </w:rPr>
        <w:t>providing students with a broad interdisciplinary perspective on education challenges. These programmes consider issues affecting significant changes in education policies and practices. They offer a wide range of specific topics as part of the doctoral studies, such as a developmental perspective in children's education, unique pedagogy, inclusion, the role of cultural pluralism and traditional culture in children's education, the impact of new technologies on children's development and educational outcomes, as well as on the higher education challenges. The methodological module encompasses the scientific competencies necessary for writing the doctoral thesis successfully. Particular emphasis was placed on organi</w:t>
      </w:r>
      <w:r w:rsidR="00E244E7">
        <w:rPr>
          <w:rFonts w:ascii="Times New Roman" w:hAnsi="Times New Roman"/>
          <w:sz w:val="24"/>
          <w:szCs w:val="24"/>
          <w:lang w:val="en"/>
        </w:rPr>
        <w:t>s</w:t>
      </w:r>
      <w:r>
        <w:rPr>
          <w:rFonts w:ascii="Times New Roman" w:hAnsi="Times New Roman"/>
          <w:sz w:val="24"/>
          <w:szCs w:val="24"/>
          <w:lang w:val="en"/>
        </w:rPr>
        <w:t xml:space="preserve">ing and managing schools as the most numerous and most prominent educational institutions, which is also the main difference compared to non-European doctoral programmes. </w:t>
      </w:r>
    </w:p>
    <w:p w14:paraId="7D37603A" w14:textId="57827F4F" w:rsidR="00596621" w:rsidRDefault="00A764A4">
      <w:pPr>
        <w:spacing w:after="0" w:line="360" w:lineRule="auto"/>
        <w:jc w:val="both"/>
      </w:pPr>
      <w:r>
        <w:rPr>
          <w:rFonts w:ascii="Times New Roman" w:hAnsi="Times New Roman"/>
          <w:sz w:val="24"/>
          <w:szCs w:val="24"/>
          <w:lang w:val="en"/>
        </w:rPr>
        <w:t xml:space="preserve">The data presented above indicate a need for the training of experts in interdisciplinary education. The target groups of participants are bachelors in early and preschool education, masters of early and preschool education, masters of primary education, teachers and masters of education in teaching professions employed in primary and secondary schools, educators in student dormitories, homes for raising children and youth and homes for children without proper parental care, as well as other individuals who in their daily work directly encounter problems of modern society in the field of education. The proposed PhD programme </w:t>
      </w:r>
      <w:r w:rsidR="00D31EBE">
        <w:rPr>
          <w:rFonts w:ascii="Times New Roman" w:hAnsi="Times New Roman"/>
          <w:sz w:val="24"/>
          <w:szCs w:val="24"/>
          <w:lang w:val="en"/>
        </w:rPr>
        <w:t>aligns</w:t>
      </w:r>
      <w:r>
        <w:rPr>
          <w:rFonts w:ascii="Times New Roman" w:hAnsi="Times New Roman"/>
          <w:sz w:val="24"/>
          <w:szCs w:val="24"/>
          <w:lang w:val="en"/>
        </w:rPr>
        <w:t xml:space="preserve"> with the </w:t>
      </w:r>
      <w:r w:rsidR="00E271AF">
        <w:rPr>
          <w:rFonts w:ascii="Times New Roman" w:hAnsi="Times New Roman"/>
          <w:sz w:val="24"/>
          <w:szCs w:val="24"/>
          <w:lang w:val="en"/>
        </w:rPr>
        <w:t>contemporary</w:t>
      </w:r>
      <w:r>
        <w:rPr>
          <w:rFonts w:ascii="Times New Roman" w:hAnsi="Times New Roman"/>
          <w:sz w:val="24"/>
          <w:szCs w:val="24"/>
          <w:lang w:val="en"/>
        </w:rPr>
        <w:t xml:space="preserve"> scientific and professional peculiarities of </w:t>
      </w:r>
      <w:r w:rsidR="00E271AF">
        <w:rPr>
          <w:rFonts w:ascii="Times New Roman" w:hAnsi="Times New Roman"/>
          <w:sz w:val="24"/>
          <w:szCs w:val="24"/>
          <w:lang w:val="en"/>
        </w:rPr>
        <w:t>schooling</w:t>
      </w:r>
      <w:r>
        <w:rPr>
          <w:rFonts w:ascii="Times New Roman" w:hAnsi="Times New Roman"/>
          <w:sz w:val="24"/>
          <w:szCs w:val="24"/>
          <w:lang w:val="en"/>
        </w:rPr>
        <w:t xml:space="preserve">. It offers an answer to current educational problems and the possibility of developing educational sciences through </w:t>
      </w:r>
      <w:r w:rsidR="00E271AF">
        <w:rPr>
          <w:rFonts w:ascii="Times New Roman" w:hAnsi="Times New Roman"/>
          <w:sz w:val="24"/>
          <w:szCs w:val="24"/>
          <w:lang w:val="en"/>
        </w:rPr>
        <w:t>recent</w:t>
      </w:r>
      <w:r>
        <w:rPr>
          <w:rFonts w:ascii="Times New Roman" w:hAnsi="Times New Roman"/>
          <w:sz w:val="24"/>
          <w:szCs w:val="24"/>
          <w:lang w:val="en"/>
        </w:rPr>
        <w:t xml:space="preserve"> reflections and modern scientific trends.</w:t>
      </w:r>
    </w:p>
    <w:p w14:paraId="50738B81" w14:textId="77777777" w:rsidR="00596621" w:rsidRDefault="00493835" w:rsidP="00896022">
      <w:pPr>
        <w:pStyle w:val="PodNaslov"/>
      </w:pPr>
      <w:r>
        <w:rPr>
          <w:lang w:val="en"/>
        </w:rPr>
        <w:t xml:space="preserve"> </w:t>
      </w:r>
      <w:bookmarkStart w:id="101" w:name="_Toc106699472"/>
      <w:bookmarkStart w:id="102" w:name="_Toc107402862"/>
      <w:r w:rsidRPr="00896022">
        <w:rPr>
          <w:rStyle w:val="PodNaslovChar0"/>
          <w:b/>
        </w:rPr>
        <w:t>Previous experience in conducting the same or similar university study programmes</w:t>
      </w:r>
      <w:bookmarkStart w:id="103" w:name="_Toc5045899"/>
      <w:bookmarkStart w:id="104" w:name="_Toc5045943"/>
      <w:bookmarkEnd w:id="103"/>
      <w:bookmarkEnd w:id="104"/>
      <w:r>
        <w:rPr>
          <w:rStyle w:val="Sidrofusnote"/>
          <w:lang w:val="en"/>
        </w:rPr>
        <w:footnoteReference w:id="1"/>
      </w:r>
      <w:bookmarkEnd w:id="101"/>
      <w:bookmarkEnd w:id="102"/>
    </w:p>
    <w:p w14:paraId="7BBBA635" w14:textId="77777777" w:rsidR="00596621" w:rsidRDefault="00596621">
      <w:pPr>
        <w:spacing w:after="0" w:line="240" w:lineRule="auto"/>
        <w:jc w:val="both"/>
        <w:rPr>
          <w:rFonts w:ascii="Times New Roman" w:hAnsi="Times New Roman"/>
          <w:color w:val="000000"/>
        </w:rPr>
      </w:pPr>
    </w:p>
    <w:p w14:paraId="28EC1369" w14:textId="2D20D06F" w:rsidR="00596621" w:rsidRDefault="001C5337" w:rsidP="001C5337">
      <w:pPr>
        <w:spacing w:after="0" w:line="360" w:lineRule="auto"/>
        <w:jc w:val="both"/>
        <w:rPr>
          <w:rFonts w:ascii="Times New Roman" w:hAnsi="Times New Roman"/>
          <w:bCs/>
          <w:color w:val="000000"/>
          <w:sz w:val="24"/>
          <w:szCs w:val="24"/>
        </w:rPr>
      </w:pPr>
      <w:r>
        <w:rPr>
          <w:rFonts w:ascii="Times New Roman" w:hAnsi="Times New Roman"/>
          <w:color w:val="000000"/>
          <w:sz w:val="24"/>
          <w:szCs w:val="24"/>
          <w:lang w:val="en"/>
        </w:rPr>
        <w:t>The Faculty of Education is the institution providing and delivering the specialist doctoral study programme. In addition, it is a collaborating institution at the university (doctoral) study programme in Pedagogy and Contemporary School Culture at the Faculty of Humanities and Social Sciences in Osijek. As an institution, it has acquired experience through the activities of these two postgraduate studies. Employees of the Faculty of Education are in large numbers involved in various postgraduate (doctoral) studies throughout the Republic of Croatia: from the University of Zadar, Zagreb</w:t>
      </w:r>
      <w:r w:rsidR="00A11890">
        <w:rPr>
          <w:rFonts w:ascii="Times New Roman" w:hAnsi="Times New Roman"/>
          <w:color w:val="000000"/>
          <w:sz w:val="24"/>
          <w:szCs w:val="24"/>
          <w:lang w:val="en"/>
        </w:rPr>
        <w:t>,</w:t>
      </w:r>
      <w:r>
        <w:rPr>
          <w:rFonts w:ascii="Times New Roman" w:hAnsi="Times New Roman"/>
          <w:color w:val="000000"/>
          <w:sz w:val="24"/>
          <w:szCs w:val="24"/>
          <w:lang w:val="en"/>
        </w:rPr>
        <w:t xml:space="preserve"> to the Osijek University</w:t>
      </w:r>
      <w:r w:rsidR="00A11890">
        <w:rPr>
          <w:rFonts w:ascii="Times New Roman" w:hAnsi="Times New Roman"/>
          <w:color w:val="000000"/>
          <w:sz w:val="24"/>
          <w:szCs w:val="24"/>
          <w:lang w:val="en"/>
        </w:rPr>
        <w:t>,</w:t>
      </w:r>
      <w:r>
        <w:rPr>
          <w:rFonts w:ascii="Times New Roman" w:hAnsi="Times New Roman"/>
          <w:color w:val="000000"/>
          <w:sz w:val="24"/>
          <w:szCs w:val="24"/>
          <w:lang w:val="en"/>
        </w:rPr>
        <w:t xml:space="preserve"> where they participate in the work of the Doctoral School and the already mentioned Postgraduate University (Doctoral) Study Programme in Pedagogy and Contemporary School Culture at the Faculty of Humanities and Social Sciences in Osijek. The institution and employees' acquired experience guarantees the successful implementation of the postgraduate university (doctoral) study programme in</w:t>
      </w:r>
      <w:r>
        <w:rPr>
          <w:rFonts w:ascii="Times New Roman" w:hAnsi="Times New Roman"/>
          <w:b/>
          <w:bCs/>
          <w:color w:val="000000"/>
          <w:sz w:val="24"/>
          <w:szCs w:val="24"/>
          <w:lang w:val="en"/>
        </w:rPr>
        <w:t xml:space="preserve"> </w:t>
      </w:r>
      <w:r>
        <w:rPr>
          <w:rFonts w:ascii="Times New Roman" w:hAnsi="Times New Roman"/>
          <w:b/>
          <w:bCs/>
          <w:i/>
          <w:iCs/>
          <w:color w:val="000000"/>
          <w:sz w:val="24"/>
          <w:szCs w:val="24"/>
          <w:lang w:val="en"/>
        </w:rPr>
        <w:t>Educational Sciences and Perspectives of Education.</w:t>
      </w:r>
      <w:r>
        <w:rPr>
          <w:rFonts w:ascii="Times New Roman" w:hAnsi="Times New Roman"/>
          <w:color w:val="000000"/>
          <w:sz w:val="24"/>
          <w:szCs w:val="24"/>
          <w:lang w:val="en"/>
        </w:rPr>
        <w:t xml:space="preserve"> </w:t>
      </w:r>
    </w:p>
    <w:p w14:paraId="493D366E" w14:textId="4E161D35" w:rsidR="00596621" w:rsidRDefault="00A764A4">
      <w:p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The Faculty of Education is the successor of the Faculty of Teacher Education, a successor to the Teacher Training College, which ha</w:t>
      </w:r>
      <w:r w:rsidR="00F57131">
        <w:rPr>
          <w:rFonts w:ascii="Times New Roman" w:hAnsi="Times New Roman"/>
          <w:color w:val="000000"/>
          <w:sz w:val="24"/>
          <w:szCs w:val="24"/>
          <w:lang w:val="en"/>
        </w:rPr>
        <w:t>d</w:t>
      </w:r>
      <w:r>
        <w:rPr>
          <w:rFonts w:ascii="Times New Roman" w:hAnsi="Times New Roman"/>
          <w:color w:val="000000"/>
          <w:sz w:val="24"/>
          <w:szCs w:val="24"/>
          <w:lang w:val="en"/>
        </w:rPr>
        <w:t xml:space="preserve"> </w:t>
      </w:r>
      <w:r w:rsidR="00F57131">
        <w:rPr>
          <w:rFonts w:ascii="Times New Roman" w:hAnsi="Times New Roman"/>
          <w:color w:val="000000"/>
          <w:sz w:val="24"/>
          <w:szCs w:val="24"/>
          <w:lang w:val="en"/>
        </w:rPr>
        <w:t>separated</w:t>
      </w:r>
      <w:r>
        <w:rPr>
          <w:rFonts w:ascii="Times New Roman" w:hAnsi="Times New Roman"/>
          <w:color w:val="000000"/>
          <w:sz w:val="24"/>
          <w:szCs w:val="24"/>
          <w:lang w:val="en"/>
        </w:rPr>
        <w:t xml:space="preserve"> from the</w:t>
      </w:r>
      <w:r w:rsidR="00421C0B">
        <w:rPr>
          <w:rFonts w:ascii="Times New Roman" w:hAnsi="Times New Roman"/>
          <w:color w:val="000000"/>
          <w:sz w:val="24"/>
          <w:szCs w:val="24"/>
          <w:lang w:val="en"/>
        </w:rPr>
        <w:t xml:space="preserve"> </w:t>
      </w:r>
      <w:r w:rsidR="00F57131">
        <w:rPr>
          <w:rFonts w:ascii="Times New Roman" w:hAnsi="Times New Roman"/>
          <w:color w:val="000000"/>
          <w:sz w:val="24"/>
          <w:szCs w:val="24"/>
          <w:lang w:val="en"/>
        </w:rPr>
        <w:t>then</w:t>
      </w:r>
      <w:r>
        <w:rPr>
          <w:rFonts w:ascii="Times New Roman" w:hAnsi="Times New Roman"/>
          <w:color w:val="000000"/>
          <w:sz w:val="24"/>
          <w:szCs w:val="24"/>
          <w:lang w:val="en"/>
        </w:rPr>
        <w:t xml:space="preserve"> Faculty of </w:t>
      </w:r>
      <w:r w:rsidR="00421C0B">
        <w:rPr>
          <w:rFonts w:ascii="Times New Roman" w:hAnsi="Times New Roman"/>
          <w:color w:val="000000"/>
          <w:sz w:val="24"/>
          <w:szCs w:val="24"/>
          <w:lang w:val="en"/>
        </w:rPr>
        <w:t>Education</w:t>
      </w:r>
      <w:r w:rsidR="00815191">
        <w:rPr>
          <w:rFonts w:ascii="Times New Roman" w:hAnsi="Times New Roman"/>
          <w:color w:val="000000"/>
          <w:sz w:val="24"/>
          <w:szCs w:val="24"/>
          <w:lang w:val="en"/>
        </w:rPr>
        <w:t xml:space="preserve"> </w:t>
      </w:r>
      <w:r w:rsidR="00815191" w:rsidRPr="00815191">
        <w:rPr>
          <w:rFonts w:ascii="Times New Roman" w:hAnsi="Times New Roman"/>
          <w:color w:val="000000"/>
          <w:sz w:val="24"/>
          <w:szCs w:val="24"/>
          <w:lang w:val="en"/>
        </w:rPr>
        <w:t>(Pedagoški fakultet)</w:t>
      </w:r>
      <w:r>
        <w:rPr>
          <w:rFonts w:ascii="Times New Roman" w:hAnsi="Times New Roman"/>
          <w:color w:val="000000"/>
          <w:sz w:val="24"/>
          <w:szCs w:val="24"/>
          <w:lang w:val="en"/>
        </w:rPr>
        <w:t>. The history of teacher education in this region indicates changes that have taken place over the years. In 1893, after occasional courses for teachers, the Teacher Training School was founded in Osijek (after Zagreb and Petrinja). However, the new era also set new requirements so that teacher education could no longer remain only at the high school level.</w:t>
      </w:r>
    </w:p>
    <w:p w14:paraId="4C5DE4AA" w14:textId="4D08B6F7" w:rsidR="00596621" w:rsidRDefault="00A764A4">
      <w:p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 xml:space="preserve">The </w:t>
      </w:r>
      <w:r w:rsidR="00AC1E37" w:rsidRPr="00AC1E37">
        <w:rPr>
          <w:rFonts w:ascii="Times New Roman" w:hAnsi="Times New Roman"/>
          <w:color w:val="000000"/>
          <w:sz w:val="24"/>
          <w:szCs w:val="24"/>
          <w:lang w:val="en"/>
        </w:rPr>
        <w:t xml:space="preserve">Academy of Pedagogy </w:t>
      </w:r>
      <w:r>
        <w:rPr>
          <w:rFonts w:ascii="Times New Roman" w:hAnsi="Times New Roman"/>
          <w:color w:val="000000"/>
          <w:sz w:val="24"/>
          <w:szCs w:val="24"/>
          <w:lang w:val="en"/>
        </w:rPr>
        <w:t>began with its work in the academic year 1961/1962 in the</w:t>
      </w:r>
      <w:r w:rsidR="00E271AF">
        <w:rPr>
          <w:rFonts w:ascii="Times New Roman" w:hAnsi="Times New Roman"/>
          <w:color w:val="000000"/>
          <w:sz w:val="24"/>
          <w:szCs w:val="24"/>
          <w:lang w:val="en"/>
        </w:rPr>
        <w:t xml:space="preserve"> former</w:t>
      </w:r>
      <w:r>
        <w:rPr>
          <w:rFonts w:ascii="Times New Roman" w:hAnsi="Times New Roman"/>
          <w:color w:val="000000"/>
          <w:sz w:val="24"/>
          <w:szCs w:val="24"/>
          <w:lang w:val="en"/>
        </w:rPr>
        <w:t xml:space="preserve"> Teacher Training School. For thirty years, teachers were educated at the </w:t>
      </w:r>
      <w:r w:rsidR="00AC1E37" w:rsidRPr="00AC1E37">
        <w:rPr>
          <w:rFonts w:ascii="Times New Roman" w:hAnsi="Times New Roman"/>
          <w:color w:val="000000"/>
          <w:sz w:val="24"/>
          <w:szCs w:val="24"/>
          <w:lang w:val="en"/>
        </w:rPr>
        <w:t xml:space="preserve">Academy of Pedagogy </w:t>
      </w:r>
      <w:r>
        <w:rPr>
          <w:rFonts w:ascii="Times New Roman" w:hAnsi="Times New Roman"/>
          <w:color w:val="000000"/>
          <w:sz w:val="24"/>
          <w:szCs w:val="24"/>
          <w:lang w:val="en"/>
        </w:rPr>
        <w:t>and later at the</w:t>
      </w:r>
      <w:r w:rsidR="00AC1E37">
        <w:rPr>
          <w:rFonts w:ascii="Times New Roman" w:hAnsi="Times New Roman"/>
          <w:color w:val="000000"/>
          <w:sz w:val="24"/>
          <w:szCs w:val="24"/>
          <w:lang w:val="en"/>
        </w:rPr>
        <w:t xml:space="preserve"> then</w:t>
      </w:r>
      <w:r>
        <w:rPr>
          <w:rFonts w:ascii="Times New Roman" w:hAnsi="Times New Roman"/>
          <w:color w:val="000000"/>
          <w:sz w:val="24"/>
          <w:szCs w:val="24"/>
          <w:lang w:val="en"/>
        </w:rPr>
        <w:t xml:space="preserve"> Faculty of </w:t>
      </w:r>
      <w:r w:rsidR="00AC1E37">
        <w:rPr>
          <w:rFonts w:ascii="Times New Roman" w:hAnsi="Times New Roman"/>
          <w:color w:val="000000"/>
          <w:sz w:val="24"/>
          <w:szCs w:val="24"/>
          <w:lang w:val="en"/>
        </w:rPr>
        <w:t>Education (Pedagogy)</w:t>
      </w:r>
      <w:r>
        <w:rPr>
          <w:rFonts w:ascii="Times New Roman" w:hAnsi="Times New Roman"/>
          <w:color w:val="000000"/>
          <w:sz w:val="24"/>
          <w:szCs w:val="24"/>
          <w:lang w:val="en"/>
        </w:rPr>
        <w:t xml:space="preserve"> with minor changes to the classroom teaching curriculum. The academic year 1991/92 began during the war. However, classes were not interrupted even </w:t>
      </w:r>
      <w:r w:rsidR="006C50E3">
        <w:rPr>
          <w:rFonts w:ascii="Times New Roman" w:hAnsi="Times New Roman"/>
          <w:color w:val="000000"/>
          <w:sz w:val="24"/>
          <w:szCs w:val="24"/>
          <w:lang w:val="en"/>
        </w:rPr>
        <w:t>during</w:t>
      </w:r>
      <w:r>
        <w:rPr>
          <w:rFonts w:ascii="Times New Roman" w:hAnsi="Times New Roman"/>
          <w:color w:val="000000"/>
          <w:sz w:val="24"/>
          <w:szCs w:val="24"/>
          <w:lang w:val="en"/>
        </w:rPr>
        <w:t xml:space="preserve"> that war year. Classes were conducted according to the shortened curriculum, and methodical exercises took place at the "Petar Zrinjski" Elementary School in Zagreb.</w:t>
      </w:r>
    </w:p>
    <w:p w14:paraId="491A2B45" w14:textId="479D6473" w:rsidR="00596621" w:rsidRDefault="00A764A4">
      <w:p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 xml:space="preserve">For teachers who completed a two-year </w:t>
      </w:r>
      <w:r w:rsidR="00A11890">
        <w:rPr>
          <w:rFonts w:ascii="Times New Roman" w:hAnsi="Times New Roman"/>
          <w:color w:val="000000"/>
          <w:sz w:val="24"/>
          <w:szCs w:val="24"/>
          <w:lang w:val="en"/>
        </w:rPr>
        <w:t xml:space="preserve">Class teacher </w:t>
      </w:r>
      <w:r>
        <w:rPr>
          <w:rFonts w:ascii="Times New Roman" w:hAnsi="Times New Roman"/>
          <w:color w:val="000000"/>
          <w:sz w:val="24"/>
          <w:szCs w:val="24"/>
          <w:lang w:val="en"/>
        </w:rPr>
        <w:t xml:space="preserve">study programme, the possibility of </w:t>
      </w:r>
      <w:r w:rsidR="00026244">
        <w:rPr>
          <w:rFonts w:ascii="Times New Roman" w:hAnsi="Times New Roman"/>
          <w:color w:val="000000"/>
          <w:sz w:val="24"/>
          <w:szCs w:val="24"/>
          <w:lang w:val="en"/>
        </w:rPr>
        <w:t>further</w:t>
      </w:r>
      <w:r>
        <w:rPr>
          <w:rFonts w:ascii="Times New Roman" w:hAnsi="Times New Roman"/>
          <w:color w:val="000000"/>
          <w:sz w:val="24"/>
          <w:szCs w:val="24"/>
          <w:lang w:val="en"/>
        </w:rPr>
        <w:t xml:space="preserve"> education occurred, so in 1996/97, the Faculty initiated a supplementary teaching study programme.  As the Republic of Croatia began aligning its system with the European one in the 1990s, the idea of educating teachers in independent institutions  – higher teacher schools was born, so in 1998 the Teacher Training College in Osijek was established. The Teacher Training College consisted of </w:t>
      </w:r>
      <w:r w:rsidR="00E271AF">
        <w:rPr>
          <w:rFonts w:ascii="Times New Roman" w:hAnsi="Times New Roman"/>
          <w:color w:val="000000"/>
          <w:sz w:val="24"/>
          <w:szCs w:val="24"/>
          <w:lang w:val="en"/>
        </w:rPr>
        <w:t xml:space="preserve">the </w:t>
      </w:r>
      <w:r>
        <w:rPr>
          <w:rFonts w:ascii="Times New Roman" w:hAnsi="Times New Roman"/>
          <w:color w:val="000000"/>
          <w:sz w:val="24"/>
          <w:szCs w:val="24"/>
          <w:lang w:val="en"/>
        </w:rPr>
        <w:t>Class teacher stud</w:t>
      </w:r>
      <w:r w:rsidR="00B0488F">
        <w:rPr>
          <w:rFonts w:ascii="Times New Roman" w:hAnsi="Times New Roman"/>
          <w:color w:val="000000"/>
          <w:sz w:val="24"/>
          <w:szCs w:val="24"/>
          <w:lang w:val="en"/>
        </w:rPr>
        <w:t>y</w:t>
      </w:r>
      <w:r>
        <w:rPr>
          <w:rFonts w:ascii="Times New Roman" w:hAnsi="Times New Roman"/>
          <w:color w:val="000000"/>
          <w:sz w:val="24"/>
          <w:szCs w:val="24"/>
          <w:lang w:val="en"/>
        </w:rPr>
        <w:t xml:space="preserve"> and </w:t>
      </w:r>
      <w:r w:rsidR="00E271AF">
        <w:rPr>
          <w:rFonts w:ascii="Times New Roman" w:hAnsi="Times New Roman"/>
          <w:color w:val="000000"/>
          <w:sz w:val="24"/>
          <w:szCs w:val="24"/>
          <w:lang w:val="en"/>
        </w:rPr>
        <w:t>the</w:t>
      </w:r>
      <w:r>
        <w:rPr>
          <w:rFonts w:ascii="Times New Roman" w:hAnsi="Times New Roman"/>
          <w:color w:val="000000"/>
          <w:sz w:val="24"/>
          <w:szCs w:val="24"/>
          <w:lang w:val="en"/>
        </w:rPr>
        <w:t xml:space="preserve"> Stud</w:t>
      </w:r>
      <w:r w:rsidR="00B0488F">
        <w:rPr>
          <w:rFonts w:ascii="Times New Roman" w:hAnsi="Times New Roman"/>
          <w:color w:val="000000"/>
          <w:sz w:val="24"/>
          <w:szCs w:val="24"/>
          <w:lang w:val="en"/>
        </w:rPr>
        <w:t>y</w:t>
      </w:r>
      <w:r>
        <w:rPr>
          <w:rFonts w:ascii="Times New Roman" w:hAnsi="Times New Roman"/>
          <w:color w:val="000000"/>
          <w:sz w:val="24"/>
          <w:szCs w:val="24"/>
          <w:lang w:val="en"/>
        </w:rPr>
        <w:t xml:space="preserve"> of Preschool Education.</w:t>
      </w:r>
    </w:p>
    <w:p w14:paraId="0BFAC3EC" w14:textId="7B932F70" w:rsidR="00596621" w:rsidRDefault="00A764A4">
      <w:p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In 2006</w:t>
      </w:r>
      <w:r w:rsidR="0037273C">
        <w:rPr>
          <w:rFonts w:ascii="Times New Roman" w:hAnsi="Times New Roman"/>
          <w:color w:val="000000"/>
          <w:sz w:val="24"/>
          <w:szCs w:val="24"/>
          <w:lang w:val="en"/>
        </w:rPr>
        <w:t>,</w:t>
      </w:r>
      <w:r>
        <w:rPr>
          <w:rFonts w:ascii="Times New Roman" w:hAnsi="Times New Roman"/>
          <w:color w:val="000000"/>
          <w:sz w:val="24"/>
          <w:szCs w:val="24"/>
          <w:lang w:val="en"/>
        </w:rPr>
        <w:t xml:space="preserve"> </w:t>
      </w:r>
      <w:r w:rsidR="0037273C">
        <w:rPr>
          <w:rFonts w:ascii="Times New Roman" w:hAnsi="Times New Roman"/>
          <w:color w:val="000000"/>
          <w:sz w:val="24"/>
          <w:szCs w:val="24"/>
          <w:lang w:val="en"/>
        </w:rPr>
        <w:t>t</w:t>
      </w:r>
      <w:r>
        <w:rPr>
          <w:rFonts w:ascii="Times New Roman" w:hAnsi="Times New Roman"/>
          <w:color w:val="000000"/>
          <w:sz w:val="24"/>
          <w:szCs w:val="24"/>
          <w:lang w:val="en"/>
        </w:rPr>
        <w:t xml:space="preserve">he Teacher Training College changed its status and </w:t>
      </w:r>
      <w:r w:rsidR="007863AA">
        <w:rPr>
          <w:rFonts w:ascii="Times New Roman" w:hAnsi="Times New Roman"/>
          <w:color w:val="000000"/>
          <w:sz w:val="24"/>
          <w:szCs w:val="24"/>
          <w:lang w:val="en"/>
        </w:rPr>
        <w:t>became</w:t>
      </w:r>
      <w:r>
        <w:rPr>
          <w:rFonts w:ascii="Times New Roman" w:hAnsi="Times New Roman"/>
          <w:color w:val="000000"/>
          <w:sz w:val="24"/>
          <w:szCs w:val="24"/>
          <w:lang w:val="en"/>
        </w:rPr>
        <w:t xml:space="preserve"> the Faculty of Teacher Education. The Faculty of Teacher Education organi</w:t>
      </w:r>
      <w:r w:rsidR="00E244E7">
        <w:rPr>
          <w:rFonts w:ascii="Times New Roman" w:hAnsi="Times New Roman"/>
          <w:color w:val="000000"/>
          <w:sz w:val="24"/>
          <w:szCs w:val="24"/>
          <w:lang w:val="en"/>
        </w:rPr>
        <w:t>s</w:t>
      </w:r>
      <w:r>
        <w:rPr>
          <w:rFonts w:ascii="Times New Roman" w:hAnsi="Times New Roman"/>
          <w:color w:val="000000"/>
          <w:sz w:val="24"/>
          <w:szCs w:val="24"/>
          <w:lang w:val="en"/>
        </w:rPr>
        <w:t xml:space="preserve">ed </w:t>
      </w:r>
      <w:r w:rsidR="006C2237">
        <w:rPr>
          <w:rFonts w:ascii="Times New Roman" w:hAnsi="Times New Roman"/>
          <w:color w:val="000000"/>
          <w:sz w:val="24"/>
          <w:szCs w:val="24"/>
          <w:lang w:val="en"/>
        </w:rPr>
        <w:t xml:space="preserve">a basic </w:t>
      </w:r>
      <w:r>
        <w:rPr>
          <w:rFonts w:ascii="Times New Roman" w:hAnsi="Times New Roman"/>
          <w:color w:val="000000"/>
          <w:sz w:val="24"/>
          <w:szCs w:val="24"/>
          <w:lang w:val="en"/>
        </w:rPr>
        <w:t>Class teacher stud</w:t>
      </w:r>
      <w:r w:rsidR="007863AA">
        <w:rPr>
          <w:rFonts w:ascii="Times New Roman" w:hAnsi="Times New Roman"/>
          <w:color w:val="000000"/>
          <w:sz w:val="24"/>
          <w:szCs w:val="24"/>
          <w:lang w:val="en"/>
        </w:rPr>
        <w:t>y</w:t>
      </w:r>
      <w:r>
        <w:rPr>
          <w:rFonts w:ascii="Times New Roman" w:hAnsi="Times New Roman"/>
          <w:color w:val="000000"/>
          <w:sz w:val="24"/>
          <w:szCs w:val="24"/>
          <w:lang w:val="en"/>
        </w:rPr>
        <w:t xml:space="preserve"> </w:t>
      </w:r>
      <w:r w:rsidR="006C2237">
        <w:rPr>
          <w:rFonts w:ascii="Times New Roman" w:hAnsi="Times New Roman"/>
          <w:color w:val="000000"/>
          <w:sz w:val="24"/>
          <w:szCs w:val="24"/>
          <w:lang w:val="en"/>
        </w:rPr>
        <w:t xml:space="preserve">programme </w:t>
      </w:r>
      <w:r>
        <w:rPr>
          <w:rFonts w:ascii="Times New Roman" w:hAnsi="Times New Roman"/>
          <w:color w:val="000000"/>
          <w:sz w:val="24"/>
          <w:szCs w:val="24"/>
          <w:lang w:val="en"/>
        </w:rPr>
        <w:t xml:space="preserve">and </w:t>
      </w:r>
      <w:r w:rsidR="006C2237">
        <w:rPr>
          <w:rFonts w:ascii="Times New Roman" w:hAnsi="Times New Roman"/>
          <w:color w:val="000000"/>
          <w:sz w:val="24"/>
          <w:szCs w:val="24"/>
          <w:lang w:val="en"/>
        </w:rPr>
        <w:t xml:space="preserve">a </w:t>
      </w:r>
      <w:r w:rsidR="00CF1245" w:rsidRPr="00CF1245">
        <w:rPr>
          <w:rFonts w:ascii="Times New Roman" w:hAnsi="Times New Roman"/>
          <w:color w:val="000000"/>
          <w:sz w:val="24"/>
          <w:szCs w:val="24"/>
          <w:lang w:val="en"/>
        </w:rPr>
        <w:t>Class teacher study programme with a specialty in a particular subject</w:t>
      </w:r>
      <w:r>
        <w:rPr>
          <w:rFonts w:ascii="Times New Roman" w:hAnsi="Times New Roman"/>
          <w:color w:val="000000"/>
          <w:sz w:val="24"/>
          <w:szCs w:val="24"/>
          <w:lang w:val="en"/>
        </w:rPr>
        <w:t xml:space="preserve">. During the five years of existence of the Teacher Training College, these subjects were History, English, German, Computer science and Psychology. Such combinations were purposed to provide teachers with more profound and broader content of a single </w:t>
      </w:r>
      <w:r w:rsidR="006A64AC">
        <w:rPr>
          <w:rFonts w:ascii="Times New Roman" w:hAnsi="Times New Roman"/>
          <w:color w:val="000000"/>
          <w:sz w:val="24"/>
          <w:szCs w:val="24"/>
          <w:lang w:val="en"/>
        </w:rPr>
        <w:t>course</w:t>
      </w:r>
      <w:r>
        <w:rPr>
          <w:rFonts w:ascii="Times New Roman" w:hAnsi="Times New Roman"/>
          <w:color w:val="000000"/>
          <w:sz w:val="24"/>
          <w:szCs w:val="24"/>
          <w:lang w:val="en"/>
        </w:rPr>
        <w:t>.</w:t>
      </w:r>
    </w:p>
    <w:p w14:paraId="2E3ADDA6" w14:textId="079660AE" w:rsidR="00596621" w:rsidRDefault="006C2237">
      <w:pPr>
        <w:spacing w:after="0" w:line="360" w:lineRule="auto"/>
        <w:jc w:val="both"/>
        <w:rPr>
          <w:rFonts w:ascii="Times New Roman" w:hAnsi="Times New Roman"/>
          <w:color w:val="000000"/>
          <w:sz w:val="24"/>
          <w:szCs w:val="24"/>
        </w:rPr>
      </w:pPr>
      <w:r w:rsidRPr="006C2237">
        <w:rPr>
          <w:rFonts w:ascii="Times New Roman" w:hAnsi="Times New Roman"/>
          <w:color w:val="000000"/>
          <w:sz w:val="24"/>
          <w:szCs w:val="24"/>
          <w:lang w:val="en"/>
        </w:rPr>
        <w:t>The Study of Preschool Education continued as a three-year professional study programme</w:t>
      </w:r>
      <w:r w:rsidR="00A764A4">
        <w:rPr>
          <w:rFonts w:ascii="Times New Roman" w:hAnsi="Times New Roman"/>
          <w:color w:val="000000"/>
          <w:sz w:val="24"/>
          <w:szCs w:val="24"/>
          <w:lang w:val="en"/>
        </w:rPr>
        <w:t>.</w:t>
      </w:r>
    </w:p>
    <w:p w14:paraId="2355E387" w14:textId="0068C0CB" w:rsidR="00596621" w:rsidRDefault="00A764A4">
      <w:p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 xml:space="preserve">In addition to </w:t>
      </w:r>
      <w:r w:rsidR="0004692A">
        <w:rPr>
          <w:rFonts w:ascii="Times New Roman" w:hAnsi="Times New Roman"/>
          <w:color w:val="000000"/>
          <w:sz w:val="24"/>
          <w:szCs w:val="24"/>
          <w:lang w:val="en"/>
        </w:rPr>
        <w:t>the S</w:t>
      </w:r>
      <w:r>
        <w:rPr>
          <w:rFonts w:ascii="Times New Roman" w:hAnsi="Times New Roman"/>
          <w:color w:val="000000"/>
          <w:sz w:val="24"/>
          <w:szCs w:val="24"/>
          <w:lang w:val="en"/>
        </w:rPr>
        <w:t>tud</w:t>
      </w:r>
      <w:r w:rsidR="0004692A">
        <w:rPr>
          <w:rFonts w:ascii="Times New Roman" w:hAnsi="Times New Roman"/>
          <w:color w:val="000000"/>
          <w:sz w:val="24"/>
          <w:szCs w:val="24"/>
          <w:lang w:val="en"/>
        </w:rPr>
        <w:t>y</w:t>
      </w:r>
      <w:r>
        <w:rPr>
          <w:rFonts w:ascii="Times New Roman" w:hAnsi="Times New Roman"/>
          <w:color w:val="000000"/>
          <w:sz w:val="24"/>
          <w:szCs w:val="24"/>
          <w:lang w:val="en"/>
        </w:rPr>
        <w:t xml:space="preserve"> in Osijek, since the academic 1999/2000, classes have been conducted at the </w:t>
      </w:r>
      <w:r w:rsidR="00AD0928">
        <w:rPr>
          <w:rFonts w:ascii="Times New Roman" w:hAnsi="Times New Roman"/>
          <w:color w:val="000000"/>
          <w:sz w:val="24"/>
          <w:szCs w:val="24"/>
          <w:lang w:val="en"/>
        </w:rPr>
        <w:t>satellite campus</w:t>
      </w:r>
      <w:r>
        <w:rPr>
          <w:rFonts w:ascii="Times New Roman" w:hAnsi="Times New Roman"/>
          <w:color w:val="000000"/>
          <w:sz w:val="24"/>
          <w:szCs w:val="24"/>
          <w:lang w:val="en"/>
        </w:rPr>
        <w:t xml:space="preserve"> in Slavonski Brod under the same Faculty.</w:t>
      </w:r>
    </w:p>
    <w:p w14:paraId="31066AB1" w14:textId="1770EAD7" w:rsidR="00596621" w:rsidRDefault="00A764A4">
      <w:p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 xml:space="preserve">In 2014 </w:t>
      </w:r>
      <w:r w:rsidR="008227D7">
        <w:rPr>
          <w:rFonts w:ascii="Times New Roman" w:hAnsi="Times New Roman"/>
          <w:color w:val="000000"/>
          <w:sz w:val="24"/>
          <w:szCs w:val="24"/>
          <w:lang w:val="en"/>
        </w:rPr>
        <w:t>t</w:t>
      </w:r>
      <w:r>
        <w:rPr>
          <w:rFonts w:ascii="Times New Roman" w:hAnsi="Times New Roman"/>
          <w:color w:val="000000"/>
          <w:sz w:val="24"/>
          <w:szCs w:val="24"/>
          <w:lang w:val="en"/>
        </w:rPr>
        <w:t>he Faculty of Teacher Education change</w:t>
      </w:r>
      <w:r w:rsidR="006A64AC">
        <w:rPr>
          <w:rFonts w:ascii="Times New Roman" w:hAnsi="Times New Roman"/>
          <w:color w:val="000000"/>
          <w:sz w:val="24"/>
          <w:szCs w:val="24"/>
          <w:lang w:val="en"/>
        </w:rPr>
        <w:t>d</w:t>
      </w:r>
      <w:r>
        <w:rPr>
          <w:rFonts w:ascii="Times New Roman" w:hAnsi="Times New Roman"/>
          <w:color w:val="000000"/>
          <w:sz w:val="24"/>
          <w:szCs w:val="24"/>
          <w:lang w:val="en"/>
        </w:rPr>
        <w:t xml:space="preserve"> its name to the Faculty of Education.</w:t>
      </w:r>
    </w:p>
    <w:p w14:paraId="5E37C810" w14:textId="77777777" w:rsidR="00596621" w:rsidRDefault="00A764A4">
      <w:pPr>
        <w:spacing w:after="0" w:line="360" w:lineRule="auto"/>
        <w:ind w:firstLine="567"/>
        <w:jc w:val="both"/>
        <w:rPr>
          <w:rFonts w:ascii="Times New Roman" w:hAnsi="Times New Roman"/>
          <w:color w:val="000000"/>
          <w:sz w:val="24"/>
          <w:szCs w:val="24"/>
        </w:rPr>
      </w:pPr>
      <w:r>
        <w:rPr>
          <w:rFonts w:ascii="Times New Roman" w:hAnsi="Times New Roman"/>
          <w:color w:val="000000"/>
          <w:sz w:val="24"/>
          <w:szCs w:val="24"/>
          <w:lang w:val="en"/>
        </w:rPr>
        <w:t xml:space="preserve"> </w:t>
      </w:r>
    </w:p>
    <w:p w14:paraId="1D02FDC2" w14:textId="77777777" w:rsidR="00596621" w:rsidRDefault="00A764A4">
      <w:p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The Faculty of Education has been offering the following study programmes:</w:t>
      </w:r>
    </w:p>
    <w:p w14:paraId="16CDBD31" w14:textId="77777777" w:rsidR="00596621" w:rsidRDefault="00A764A4">
      <w:pPr>
        <w:pStyle w:val="Odlomakpopisa"/>
        <w:numPr>
          <w:ilvl w:val="0"/>
          <w:numId w:val="12"/>
        </w:num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Integrated undergraduate and graduate Class teacher studies (Master of Primary Education),</w:t>
      </w:r>
    </w:p>
    <w:p w14:paraId="6DDFBFBD" w14:textId="39C5692A" w:rsidR="00596621" w:rsidRDefault="00A764A4">
      <w:pPr>
        <w:pStyle w:val="Odlomakpopisa"/>
        <w:numPr>
          <w:ilvl w:val="0"/>
          <w:numId w:val="12"/>
        </w:num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 xml:space="preserve">Undergraduate studies </w:t>
      </w:r>
      <w:r w:rsidR="00A11890">
        <w:rPr>
          <w:rFonts w:ascii="Times New Roman" w:hAnsi="Times New Roman"/>
          <w:color w:val="000000"/>
          <w:sz w:val="24"/>
          <w:szCs w:val="24"/>
          <w:lang w:val="en"/>
        </w:rPr>
        <w:t>in</w:t>
      </w:r>
      <w:r>
        <w:rPr>
          <w:rFonts w:ascii="Times New Roman" w:hAnsi="Times New Roman"/>
          <w:color w:val="000000"/>
          <w:sz w:val="24"/>
          <w:szCs w:val="24"/>
          <w:lang w:val="en"/>
        </w:rPr>
        <w:t xml:space="preserve"> Early and preschool education (University Bachelor of Early and preschool education),</w:t>
      </w:r>
    </w:p>
    <w:p w14:paraId="3BCBA5AE" w14:textId="390D0043" w:rsidR="00596621" w:rsidRDefault="00A764A4">
      <w:pPr>
        <w:pStyle w:val="Odlomakpopisa"/>
        <w:numPr>
          <w:ilvl w:val="0"/>
          <w:numId w:val="12"/>
        </w:num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 xml:space="preserve">Graduate studies </w:t>
      </w:r>
      <w:r w:rsidR="00A11890">
        <w:rPr>
          <w:rFonts w:ascii="Times New Roman" w:hAnsi="Times New Roman"/>
          <w:color w:val="000000"/>
          <w:sz w:val="24"/>
          <w:szCs w:val="24"/>
          <w:lang w:val="en"/>
        </w:rPr>
        <w:t>in</w:t>
      </w:r>
      <w:r>
        <w:rPr>
          <w:rFonts w:ascii="Times New Roman" w:hAnsi="Times New Roman"/>
          <w:color w:val="000000"/>
          <w:sz w:val="24"/>
          <w:szCs w:val="24"/>
          <w:lang w:val="en"/>
        </w:rPr>
        <w:t xml:space="preserve"> Early and preschool education (Master of early and preschool education),</w:t>
      </w:r>
    </w:p>
    <w:p w14:paraId="0E9FCCF8" w14:textId="77777777" w:rsidR="00596621" w:rsidRPr="00080A09" w:rsidRDefault="00080A09" w:rsidP="00080A09">
      <w:pPr>
        <w:pStyle w:val="Odlomakpopisa"/>
        <w:numPr>
          <w:ilvl w:val="0"/>
          <w:numId w:val="12"/>
        </w:numPr>
        <w:spacing w:after="0" w:line="360" w:lineRule="auto"/>
        <w:jc w:val="both"/>
        <w:rPr>
          <w:rFonts w:ascii="Times New Roman" w:hAnsi="Times New Roman"/>
          <w:color w:val="000000"/>
          <w:sz w:val="24"/>
          <w:szCs w:val="24"/>
        </w:rPr>
      </w:pPr>
      <w:r>
        <w:rPr>
          <w:rFonts w:ascii="Times New Roman" w:hAnsi="Times New Roman"/>
          <w:color w:val="222222"/>
          <w:sz w:val="24"/>
          <w:szCs w:val="24"/>
          <w:shd w:val="clear" w:color="auto" w:fill="FFFFFF"/>
          <w:lang w:val="en"/>
        </w:rPr>
        <w:t>Undergraduate</w:t>
      </w:r>
      <w:r>
        <w:rPr>
          <w:rFonts w:ascii="Times New Roman" w:hAnsi="Times New Roman"/>
          <w:color w:val="222222"/>
          <w:sz w:val="24"/>
          <w:szCs w:val="24"/>
          <w:lang w:val="en"/>
        </w:rPr>
        <w:t xml:space="preserve"> </w:t>
      </w:r>
      <w:r>
        <w:rPr>
          <w:rFonts w:ascii="Times New Roman" w:hAnsi="Times New Roman"/>
          <w:color w:val="222222"/>
          <w:sz w:val="24"/>
          <w:szCs w:val="24"/>
          <w:shd w:val="clear" w:color="auto" w:fill="FFFFFF"/>
          <w:lang w:val="en"/>
        </w:rPr>
        <w:t xml:space="preserve">Kinesiology studies (University bachelor </w:t>
      </w:r>
      <w:r>
        <w:rPr>
          <w:rFonts w:ascii="Times New Roman" w:hAnsi="Times New Roman"/>
          <w:color w:val="222222"/>
          <w:sz w:val="24"/>
          <w:szCs w:val="24"/>
          <w:lang w:val="en"/>
        </w:rPr>
        <w:t xml:space="preserve"> </w:t>
      </w:r>
      <w:r>
        <w:rPr>
          <w:rFonts w:ascii="Times New Roman" w:hAnsi="Times New Roman"/>
          <w:color w:val="222222"/>
          <w:sz w:val="24"/>
          <w:szCs w:val="24"/>
          <w:shd w:val="clear" w:color="auto" w:fill="FFFFFF"/>
          <w:lang w:val="en"/>
        </w:rPr>
        <w:t>(baccalaureus/baccalaurea) of Kinesiology,</w:t>
      </w:r>
    </w:p>
    <w:p w14:paraId="238707E2" w14:textId="3EE4396D" w:rsidR="00596621" w:rsidRDefault="00A764A4">
      <w:pPr>
        <w:pStyle w:val="Odlomakpopisa"/>
        <w:numPr>
          <w:ilvl w:val="0"/>
          <w:numId w:val="12"/>
        </w:num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Pedagogical-Psychological and Didactic-Method</w:t>
      </w:r>
      <w:r w:rsidR="007E3790">
        <w:rPr>
          <w:rFonts w:ascii="Times New Roman" w:hAnsi="Times New Roman"/>
          <w:color w:val="000000"/>
          <w:sz w:val="24"/>
          <w:szCs w:val="24"/>
          <w:lang w:val="en"/>
        </w:rPr>
        <w:t>ological</w:t>
      </w:r>
      <w:r>
        <w:rPr>
          <w:rFonts w:ascii="Times New Roman" w:hAnsi="Times New Roman"/>
          <w:color w:val="000000"/>
          <w:sz w:val="24"/>
          <w:szCs w:val="24"/>
          <w:lang w:val="en"/>
        </w:rPr>
        <w:t xml:space="preserve"> Training (PPDMI) - module A (pedagogical and psychological training of employees in primary and secondary education),</w:t>
      </w:r>
    </w:p>
    <w:p w14:paraId="0E462F03" w14:textId="7F933E58" w:rsidR="00596621" w:rsidRDefault="00A764A4">
      <w:pPr>
        <w:pStyle w:val="Odlomakpopisa"/>
        <w:numPr>
          <w:ilvl w:val="0"/>
          <w:numId w:val="12"/>
        </w:numPr>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Pedagogical-Psychological and Didactic-Method</w:t>
      </w:r>
      <w:r w:rsidR="007E3790">
        <w:rPr>
          <w:rFonts w:ascii="Times New Roman" w:hAnsi="Times New Roman"/>
          <w:color w:val="000000"/>
          <w:sz w:val="24"/>
          <w:szCs w:val="24"/>
          <w:lang w:val="en"/>
        </w:rPr>
        <w:t>ological</w:t>
      </w:r>
      <w:r>
        <w:rPr>
          <w:rFonts w:ascii="Times New Roman" w:hAnsi="Times New Roman"/>
          <w:color w:val="000000"/>
          <w:sz w:val="24"/>
          <w:szCs w:val="24"/>
          <w:lang w:val="en"/>
        </w:rPr>
        <w:t xml:space="preserve"> Training (PPDMI) – module B (pedagogical-psychological and didactic-method</w:t>
      </w:r>
      <w:r w:rsidR="00F834BB">
        <w:rPr>
          <w:rFonts w:ascii="Times New Roman" w:hAnsi="Times New Roman"/>
          <w:color w:val="000000"/>
          <w:sz w:val="24"/>
          <w:szCs w:val="24"/>
          <w:lang w:val="en"/>
        </w:rPr>
        <w:t>ological</w:t>
      </w:r>
      <w:r>
        <w:rPr>
          <w:rFonts w:ascii="Times New Roman" w:hAnsi="Times New Roman"/>
          <w:color w:val="000000"/>
          <w:sz w:val="24"/>
          <w:szCs w:val="24"/>
          <w:lang w:val="en"/>
        </w:rPr>
        <w:t xml:space="preserve"> training of assistants and other employees of higher education institutions),</w:t>
      </w:r>
    </w:p>
    <w:p w14:paraId="35864BA0" w14:textId="77777777" w:rsidR="00596621" w:rsidRDefault="00A764A4">
      <w:pPr>
        <w:pStyle w:val="Odlomakpopisa"/>
        <w:numPr>
          <w:ilvl w:val="0"/>
          <w:numId w:val="12"/>
        </w:numPr>
        <w:spacing w:after="0" w:line="360" w:lineRule="auto"/>
        <w:jc w:val="both"/>
        <w:rPr>
          <w:rFonts w:ascii="Times New Roman" w:eastAsia="Batang" w:hAnsi="Times New Roman"/>
          <w:sz w:val="24"/>
          <w:szCs w:val="24"/>
        </w:rPr>
      </w:pPr>
      <w:r>
        <w:rPr>
          <w:rFonts w:ascii="Times New Roman" w:eastAsia="Batang" w:hAnsi="Times New Roman"/>
          <w:sz w:val="24"/>
          <w:szCs w:val="24"/>
          <w:lang w:val="en"/>
        </w:rPr>
        <w:t>Training programme for Assistants for children with developmental disabilities and persons with disabilities,</w:t>
      </w:r>
    </w:p>
    <w:p w14:paraId="7C10022D" w14:textId="242182F4" w:rsidR="00596621" w:rsidRPr="00AF453D" w:rsidRDefault="00A764A4">
      <w:pPr>
        <w:pStyle w:val="Odlomakpopisa"/>
        <w:numPr>
          <w:ilvl w:val="0"/>
          <w:numId w:val="12"/>
        </w:numPr>
        <w:spacing w:after="0" w:line="360" w:lineRule="auto"/>
        <w:jc w:val="both"/>
        <w:rPr>
          <w:rFonts w:ascii="Times New Roman" w:eastAsia="Batang" w:hAnsi="Times New Roman"/>
          <w:sz w:val="24"/>
          <w:szCs w:val="24"/>
        </w:rPr>
      </w:pPr>
      <w:r>
        <w:rPr>
          <w:rFonts w:ascii="Times New Roman" w:eastAsia="Batang" w:hAnsi="Times New Roman"/>
          <w:sz w:val="24"/>
          <w:szCs w:val="24"/>
          <w:lang w:val="en"/>
        </w:rPr>
        <w:t>Postgraduate specialist studies in Inclusive Education.</w:t>
      </w:r>
    </w:p>
    <w:bookmarkEnd w:id="0"/>
    <w:p w14:paraId="73B97218" w14:textId="2D2393EC" w:rsidR="00596621" w:rsidRDefault="00596621">
      <w:pPr>
        <w:spacing w:after="0" w:line="240" w:lineRule="auto"/>
        <w:rPr>
          <w:rFonts w:ascii="Times New Roman" w:eastAsia="Times New Roman" w:hAnsi="Times New Roman"/>
        </w:rPr>
      </w:pPr>
    </w:p>
    <w:p w14:paraId="1573A5AE" w14:textId="18FCA270" w:rsidR="003722E0" w:rsidRDefault="00896022" w:rsidP="00896022">
      <w:pPr>
        <w:pStyle w:val="PodNaslov"/>
      </w:pPr>
      <w:bookmarkStart w:id="105" w:name="_Toc5045900"/>
      <w:bookmarkStart w:id="106" w:name="_Toc5045944"/>
      <w:bookmarkStart w:id="107" w:name="_Toc106699473"/>
      <w:r>
        <w:rPr>
          <w:lang w:val="en"/>
        </w:rPr>
        <w:t xml:space="preserve"> </w:t>
      </w:r>
      <w:bookmarkStart w:id="108" w:name="_Toc107402863"/>
      <w:r w:rsidR="003722E0">
        <w:rPr>
          <w:lang w:val="en"/>
        </w:rPr>
        <w:t>Development of international cooperation of the Faculty of Education</w:t>
      </w:r>
      <w:bookmarkEnd w:id="105"/>
      <w:bookmarkEnd w:id="106"/>
      <w:bookmarkEnd w:id="107"/>
      <w:bookmarkEnd w:id="108"/>
      <w:r w:rsidR="003722E0">
        <w:rPr>
          <w:lang w:val="en"/>
        </w:rPr>
        <w:t xml:space="preserve"> </w:t>
      </w:r>
    </w:p>
    <w:p w14:paraId="10A7CA59" w14:textId="77777777" w:rsidR="003722E0" w:rsidRDefault="003722E0" w:rsidP="003722E0">
      <w:pPr>
        <w:spacing w:after="0" w:line="360" w:lineRule="auto"/>
        <w:jc w:val="both"/>
        <w:rPr>
          <w:rFonts w:ascii="Times New Roman" w:eastAsia="TimesNewRoman" w:hAnsi="Times New Roman"/>
          <w:color w:val="000000"/>
        </w:rPr>
      </w:pPr>
    </w:p>
    <w:p w14:paraId="100A6C69" w14:textId="77777777" w:rsidR="003722E0" w:rsidRPr="00413C80" w:rsidRDefault="003722E0" w:rsidP="003722E0">
      <w:pPr>
        <w:spacing w:after="0" w:line="360" w:lineRule="auto"/>
        <w:jc w:val="both"/>
      </w:pPr>
      <w:r>
        <w:rPr>
          <w:rFonts w:ascii="Times New Roman" w:hAnsi="Times New Roman"/>
          <w:color w:val="000000"/>
          <w:sz w:val="24"/>
          <w:szCs w:val="24"/>
          <w:lang w:val="en"/>
        </w:rPr>
        <w:t xml:space="preserve">The development of international cooperation at the Josip Juraj Strossmayer University of Osijek is presented in detail in the document Strategy of Josip Juraj Strossmayer University of Osijek 2011-2020. International and inter-institutional cooperation is </w:t>
      </w:r>
      <w:r>
        <w:rPr>
          <w:rFonts w:ascii="Times New Roman" w:hAnsi="Times New Roman"/>
          <w:sz w:val="24"/>
          <w:szCs w:val="24"/>
          <w:lang w:val="en"/>
        </w:rPr>
        <w:t>achieved:</w:t>
      </w:r>
    </w:p>
    <w:p w14:paraId="7AEDB4D5" w14:textId="4888C243" w:rsidR="003722E0" w:rsidRDefault="003722E0" w:rsidP="003722E0">
      <w:pPr>
        <w:pStyle w:val="Odlomakpopisa"/>
        <w:numPr>
          <w:ilvl w:val="0"/>
          <w:numId w:val="7"/>
        </w:numPr>
        <w:spacing w:after="0" w:line="360" w:lineRule="auto"/>
        <w:jc w:val="both"/>
        <w:rPr>
          <w:rFonts w:ascii="Times New Roman" w:eastAsia="TimesNewRoman" w:hAnsi="Times New Roman"/>
          <w:sz w:val="24"/>
          <w:szCs w:val="24"/>
        </w:rPr>
      </w:pPr>
      <w:r>
        <w:rPr>
          <w:rFonts w:ascii="Times New Roman" w:eastAsia="TimesNewRoman" w:hAnsi="Times New Roman"/>
          <w:sz w:val="24"/>
          <w:szCs w:val="24"/>
          <w:lang w:val="en"/>
        </w:rPr>
        <w:t xml:space="preserve">within activities agreed </w:t>
      </w:r>
      <w:r w:rsidR="006C50E3">
        <w:rPr>
          <w:rFonts w:ascii="Times New Roman" w:eastAsia="TimesNewRoman" w:hAnsi="Times New Roman"/>
          <w:sz w:val="24"/>
          <w:szCs w:val="24"/>
          <w:lang w:val="en"/>
        </w:rPr>
        <w:t xml:space="preserve">upon </w:t>
      </w:r>
      <w:r>
        <w:rPr>
          <w:rFonts w:ascii="Times New Roman" w:eastAsia="TimesNewRoman" w:hAnsi="Times New Roman"/>
          <w:sz w:val="24"/>
          <w:szCs w:val="24"/>
          <w:lang w:val="en"/>
        </w:rPr>
        <w:t>in bilateral inter-institutional agreements, in the framework of international university networks, international scientific and professional research projects supported by the European Commission, cooperation at the level of scientific-</w:t>
      </w:r>
      <w:r w:rsidR="001C47D2">
        <w:rPr>
          <w:rFonts w:ascii="Times New Roman" w:eastAsia="TimesNewRoman" w:hAnsi="Times New Roman"/>
          <w:sz w:val="24"/>
          <w:szCs w:val="24"/>
          <w:lang w:val="en"/>
        </w:rPr>
        <w:t>teaching</w:t>
      </w:r>
      <w:r>
        <w:rPr>
          <w:rFonts w:ascii="Times New Roman" w:eastAsia="TimesNewRoman" w:hAnsi="Times New Roman"/>
          <w:sz w:val="24"/>
          <w:szCs w:val="24"/>
          <w:lang w:val="en"/>
        </w:rPr>
        <w:t xml:space="preserve"> and artistic-teaching components and international activities of student associations,</w:t>
      </w:r>
    </w:p>
    <w:p w14:paraId="0C3F5488" w14:textId="609731E4" w:rsidR="003722E0" w:rsidRDefault="003722E0" w:rsidP="003722E0">
      <w:pPr>
        <w:pStyle w:val="Odlomakpopisa"/>
        <w:numPr>
          <w:ilvl w:val="0"/>
          <w:numId w:val="7"/>
        </w:numPr>
        <w:spacing w:after="0" w:line="360" w:lineRule="auto"/>
        <w:jc w:val="both"/>
      </w:pPr>
      <w:r>
        <w:rPr>
          <w:rFonts w:ascii="Times New Roman" w:eastAsia="TimesNewRoman" w:hAnsi="Times New Roman"/>
          <w:sz w:val="24"/>
          <w:szCs w:val="24"/>
          <w:lang w:val="en"/>
        </w:rPr>
        <w:t xml:space="preserve">through membership in international associations, such as the European University Association (EUA), the AlpsAdriatic Rectors' Conference and the Danube Rectors Conference (DRC), which obliges the University of Osijek representatives to actively participate in the work of international conferences thematically related to the active involvement of higher education institutions in </w:t>
      </w:r>
      <w:r w:rsidR="00BA2999">
        <w:rPr>
          <w:rFonts w:ascii="Times New Roman" w:eastAsia="TimesNewRoman" w:hAnsi="Times New Roman"/>
          <w:sz w:val="24"/>
          <w:szCs w:val="24"/>
          <w:lang w:val="en"/>
        </w:rPr>
        <w:t xml:space="preserve">the </w:t>
      </w:r>
      <w:r>
        <w:rPr>
          <w:rFonts w:ascii="Times New Roman" w:eastAsia="TimesNewRoman" w:hAnsi="Times New Roman"/>
          <w:sz w:val="24"/>
          <w:szCs w:val="24"/>
          <w:lang w:val="en"/>
        </w:rPr>
        <w:t>European research area. In addition, to better respond to the challenges of general internationali</w:t>
      </w:r>
      <w:r w:rsidR="00BA2999">
        <w:rPr>
          <w:rFonts w:ascii="Times New Roman" w:eastAsia="TimesNewRoman" w:hAnsi="Times New Roman"/>
          <w:sz w:val="24"/>
          <w:szCs w:val="24"/>
          <w:lang w:val="en"/>
        </w:rPr>
        <w:t>s</w:t>
      </w:r>
      <w:r>
        <w:rPr>
          <w:rFonts w:ascii="Times New Roman" w:eastAsia="TimesNewRoman" w:hAnsi="Times New Roman"/>
          <w:sz w:val="24"/>
          <w:szCs w:val="24"/>
          <w:lang w:val="en"/>
        </w:rPr>
        <w:t>ation in science and education, the international activities of the University of Osijek are reali</w:t>
      </w:r>
      <w:r w:rsidR="00BA2999">
        <w:rPr>
          <w:rFonts w:ascii="Times New Roman" w:eastAsia="TimesNewRoman" w:hAnsi="Times New Roman"/>
          <w:sz w:val="24"/>
          <w:szCs w:val="24"/>
          <w:lang w:val="en"/>
        </w:rPr>
        <w:t>s</w:t>
      </w:r>
      <w:r>
        <w:rPr>
          <w:rFonts w:ascii="Times New Roman" w:eastAsia="TimesNewRoman" w:hAnsi="Times New Roman"/>
          <w:sz w:val="24"/>
          <w:szCs w:val="24"/>
          <w:lang w:val="en"/>
        </w:rPr>
        <w:t>ed within mobility programmes (Erasmus), participation in international scientific research projects, and through the activities of the postgraduate European Study of the University of Osijek,</w:t>
      </w:r>
    </w:p>
    <w:p w14:paraId="749A9056" w14:textId="3F74E946" w:rsidR="003722E0" w:rsidRDefault="003722E0" w:rsidP="003722E0">
      <w:pPr>
        <w:pStyle w:val="Odlomakpopisa"/>
        <w:numPr>
          <w:ilvl w:val="0"/>
          <w:numId w:val="7"/>
        </w:numPr>
        <w:spacing w:after="0" w:line="360" w:lineRule="auto"/>
        <w:jc w:val="both"/>
        <w:rPr>
          <w:rFonts w:ascii="Times New Roman" w:eastAsia="TimesNewRoman" w:hAnsi="Times New Roman"/>
          <w:sz w:val="24"/>
          <w:szCs w:val="24"/>
        </w:rPr>
      </w:pPr>
      <w:r>
        <w:rPr>
          <w:rFonts w:ascii="Times New Roman" w:eastAsia="TimesNewRoman" w:hAnsi="Times New Roman"/>
          <w:sz w:val="24"/>
          <w:szCs w:val="24"/>
          <w:lang w:val="en"/>
        </w:rPr>
        <w:t>the current international and inter-university cooperation of the constituents of the Josip Juraj Strossmayer University of Osijek, which demonstrates the University’s orientation in terms of internationali</w:t>
      </w:r>
      <w:r w:rsidR="00BA2999">
        <w:rPr>
          <w:rFonts w:ascii="Times New Roman" w:eastAsia="TimesNewRoman" w:hAnsi="Times New Roman"/>
          <w:sz w:val="24"/>
          <w:szCs w:val="24"/>
          <w:lang w:val="en"/>
        </w:rPr>
        <w:t>s</w:t>
      </w:r>
      <w:r>
        <w:rPr>
          <w:rFonts w:ascii="Times New Roman" w:eastAsia="TimesNewRoman" w:hAnsi="Times New Roman"/>
          <w:sz w:val="24"/>
          <w:szCs w:val="24"/>
          <w:lang w:val="en"/>
        </w:rPr>
        <w:t xml:space="preserve">ation and inclusion in the European scientific research and educational space. </w:t>
      </w:r>
    </w:p>
    <w:p w14:paraId="68A03684" w14:textId="77777777" w:rsidR="003722E0" w:rsidRDefault="003722E0" w:rsidP="003722E0">
      <w:pPr>
        <w:pStyle w:val="Odlomakpopisa"/>
        <w:spacing w:after="0" w:line="360" w:lineRule="auto"/>
        <w:jc w:val="both"/>
        <w:rPr>
          <w:rFonts w:ascii="Times New Roman" w:eastAsia="TimesNewRoman" w:hAnsi="Times New Roman"/>
          <w:sz w:val="24"/>
          <w:szCs w:val="24"/>
        </w:rPr>
      </w:pPr>
    </w:p>
    <w:p w14:paraId="655848C8" w14:textId="055BEFCC" w:rsidR="003722E0" w:rsidRDefault="003722E0" w:rsidP="003722E0">
      <w:pPr>
        <w:pStyle w:val="Odlomakpopisa"/>
        <w:spacing w:after="0" w:line="360" w:lineRule="auto"/>
        <w:ind w:left="0"/>
        <w:jc w:val="both"/>
      </w:pPr>
      <w:r>
        <w:rPr>
          <w:rFonts w:ascii="Times New Roman" w:hAnsi="Times New Roman"/>
          <w:color w:val="000000"/>
          <w:sz w:val="24"/>
          <w:szCs w:val="24"/>
          <w:lang w:val="en"/>
        </w:rPr>
        <w:t>To reali</w:t>
      </w:r>
      <w:r w:rsidR="00BA2999">
        <w:rPr>
          <w:rFonts w:ascii="Times New Roman" w:hAnsi="Times New Roman"/>
          <w:color w:val="000000"/>
          <w:sz w:val="24"/>
          <w:szCs w:val="24"/>
          <w:lang w:val="en"/>
        </w:rPr>
        <w:t>s</w:t>
      </w:r>
      <w:r>
        <w:rPr>
          <w:rFonts w:ascii="Times New Roman" w:hAnsi="Times New Roman"/>
          <w:color w:val="000000"/>
          <w:sz w:val="24"/>
          <w:szCs w:val="24"/>
          <w:lang w:val="en"/>
        </w:rPr>
        <w:t xml:space="preserve">e the above, the Josip Juraj Strossmayer University of Osijek has established the Service for International and Interuniversity Cooperation, whose work and activities are supervised by </w:t>
      </w:r>
      <w:r>
        <w:rPr>
          <w:rFonts w:ascii="Times New Roman" w:hAnsi="Times New Roman"/>
          <w:sz w:val="24"/>
          <w:szCs w:val="24"/>
          <w:lang w:val="en"/>
        </w:rPr>
        <w:t xml:space="preserve">the Vice-Rector for Science, Technologies, Projects and International Cooperation, established through </w:t>
      </w:r>
      <w:r w:rsidR="00BA2999">
        <w:rPr>
          <w:rFonts w:ascii="Times New Roman" w:hAnsi="Times New Roman"/>
          <w:sz w:val="24"/>
          <w:szCs w:val="24"/>
          <w:lang w:val="en"/>
        </w:rPr>
        <w:t xml:space="preserve">the </w:t>
      </w:r>
      <w:r>
        <w:rPr>
          <w:rFonts w:ascii="Times New Roman" w:hAnsi="Times New Roman"/>
          <w:sz w:val="24"/>
          <w:szCs w:val="24"/>
          <w:lang w:val="en"/>
        </w:rPr>
        <w:t>International Relations Office</w:t>
      </w:r>
      <w:r w:rsidR="00BA2999">
        <w:rPr>
          <w:rFonts w:ascii="Times New Roman" w:hAnsi="Times New Roman"/>
          <w:sz w:val="24"/>
          <w:szCs w:val="24"/>
          <w:lang w:val="en"/>
        </w:rPr>
        <w:t>,</w:t>
      </w:r>
      <w:r>
        <w:rPr>
          <w:rFonts w:ascii="Times New Roman" w:hAnsi="Times New Roman"/>
          <w:sz w:val="24"/>
          <w:szCs w:val="24"/>
          <w:lang w:val="en"/>
        </w:rPr>
        <w:t xml:space="preserve"> i.e., Department of International Projects and Mobility of Students and Teachers, Department for Academic Recognition of Foreign Higher Education Qualifications and Recognition of Periods of Study, Department of Science, Technology, Projects and International Cooperation.</w:t>
      </w:r>
    </w:p>
    <w:p w14:paraId="06ED10E7" w14:textId="5FD46487" w:rsidR="003722E0" w:rsidRDefault="003722E0" w:rsidP="003722E0">
      <w:pPr>
        <w:pStyle w:val="Odlomakpopisa"/>
        <w:spacing w:after="0" w:line="360" w:lineRule="auto"/>
        <w:ind w:left="0"/>
        <w:jc w:val="both"/>
      </w:pPr>
      <w:r>
        <w:rPr>
          <w:rFonts w:ascii="Times New Roman" w:hAnsi="Times New Roman"/>
          <w:sz w:val="24"/>
          <w:szCs w:val="24"/>
          <w:lang w:val="en"/>
        </w:rPr>
        <w:t>Each University constituent also reali</w:t>
      </w:r>
      <w:r w:rsidR="00BA2999">
        <w:rPr>
          <w:rFonts w:ascii="Times New Roman" w:hAnsi="Times New Roman"/>
          <w:sz w:val="24"/>
          <w:szCs w:val="24"/>
          <w:lang w:val="en"/>
        </w:rPr>
        <w:t>s</w:t>
      </w:r>
      <w:r>
        <w:rPr>
          <w:rFonts w:ascii="Times New Roman" w:hAnsi="Times New Roman"/>
          <w:sz w:val="24"/>
          <w:szCs w:val="24"/>
          <w:lang w:val="en"/>
        </w:rPr>
        <w:t xml:space="preserve">es its own bilateral cooperation within separate agreements. </w:t>
      </w:r>
      <w:r>
        <w:rPr>
          <w:rFonts w:ascii="Times New Roman" w:hAnsi="Times New Roman"/>
          <w:color w:val="000000"/>
          <w:sz w:val="24"/>
          <w:szCs w:val="24"/>
          <w:lang w:val="en"/>
        </w:rPr>
        <w:t xml:space="preserve"> Consequently, </w:t>
      </w:r>
      <w:r>
        <w:rPr>
          <w:rFonts w:ascii="Times New Roman" w:hAnsi="Times New Roman"/>
          <w:sz w:val="24"/>
          <w:szCs w:val="24"/>
          <w:lang w:val="en"/>
        </w:rPr>
        <w:t xml:space="preserve">the Faculty of Education has defined two main objectives: connecting with related faculties from Central Europe and </w:t>
      </w:r>
      <w:r w:rsidR="006C50E3">
        <w:rPr>
          <w:rFonts w:ascii="Times New Roman" w:hAnsi="Times New Roman"/>
          <w:sz w:val="24"/>
          <w:szCs w:val="24"/>
          <w:lang w:val="en"/>
        </w:rPr>
        <w:t xml:space="preserve">the </w:t>
      </w:r>
      <w:r>
        <w:rPr>
          <w:rFonts w:ascii="Times New Roman" w:hAnsi="Times New Roman"/>
          <w:sz w:val="24"/>
          <w:szCs w:val="24"/>
          <w:lang w:val="en"/>
        </w:rPr>
        <w:t>most important related institutions from Europe. In this way, a network of partner institutions has been created for active cooperation within the Erasmus programme and the application for calls announced by the European Union.</w:t>
      </w:r>
      <w:r>
        <w:rPr>
          <w:rFonts w:ascii="Times New Roman" w:hAnsi="Times New Roman"/>
          <w:color w:val="000000"/>
          <w:sz w:val="24"/>
          <w:szCs w:val="24"/>
          <w:lang w:val="en"/>
        </w:rPr>
        <w:t xml:space="preserve"> </w:t>
      </w:r>
      <w:r>
        <w:rPr>
          <w:rFonts w:ascii="Times New Roman" w:hAnsi="Times New Roman"/>
          <w:sz w:val="24"/>
          <w:szCs w:val="24"/>
          <w:lang w:val="en"/>
        </w:rPr>
        <w:t>Accordingly, communication and signed cooperation agreements were established with the Pedagogical Academies in Salzburg, Klagenfurt, Eisenstadt and Graz in the Republic of Austria, with Pädagogische Hochschule from Ludwigsburg, Republic of Germany and with The Faculty of Psychology and Education Sciences, University of Porto, Portugal. Also, contacts were established with faculties and universities from Serbia, Bosnia and Herzegovina, Slovenia, Latvia, Hungary</w:t>
      </w:r>
      <w:r w:rsidR="00BA2999">
        <w:rPr>
          <w:rFonts w:ascii="Times New Roman" w:hAnsi="Times New Roman"/>
          <w:sz w:val="24"/>
          <w:szCs w:val="24"/>
          <w:lang w:val="en"/>
        </w:rPr>
        <w:t>,</w:t>
      </w:r>
      <w:r>
        <w:rPr>
          <w:rFonts w:ascii="Times New Roman" w:hAnsi="Times New Roman"/>
          <w:sz w:val="24"/>
          <w:szCs w:val="24"/>
          <w:lang w:val="en"/>
        </w:rPr>
        <w:t xml:space="preserve"> Ukraine, Turkey, Italy, Germany, Greece and Great Britain.  The CEEPUS network</w:t>
      </w:r>
      <w:r w:rsidR="006C50E3">
        <w:rPr>
          <w:rFonts w:ascii="Times New Roman" w:hAnsi="Times New Roman"/>
          <w:sz w:val="24"/>
          <w:szCs w:val="24"/>
          <w:lang w:val="en"/>
        </w:rPr>
        <w:t>,</w:t>
      </w:r>
      <w:r>
        <w:rPr>
          <w:rFonts w:ascii="Times New Roman" w:hAnsi="Times New Roman"/>
          <w:sz w:val="24"/>
          <w:szCs w:val="24"/>
          <w:lang w:val="en"/>
        </w:rPr>
        <w:t xml:space="preserve"> with numerous European partners</w:t>
      </w:r>
      <w:r w:rsidR="006C50E3">
        <w:rPr>
          <w:rFonts w:ascii="Times New Roman" w:hAnsi="Times New Roman"/>
          <w:sz w:val="24"/>
          <w:szCs w:val="24"/>
          <w:lang w:val="en"/>
        </w:rPr>
        <w:t>,</w:t>
      </w:r>
      <w:r>
        <w:rPr>
          <w:rFonts w:ascii="Times New Roman" w:hAnsi="Times New Roman"/>
          <w:sz w:val="24"/>
          <w:szCs w:val="24"/>
          <w:lang w:val="en"/>
        </w:rPr>
        <w:t xml:space="preserve"> has been active </w:t>
      </w:r>
      <w:r w:rsidR="00BA2999">
        <w:rPr>
          <w:rFonts w:ascii="Times New Roman" w:hAnsi="Times New Roman"/>
          <w:sz w:val="24"/>
          <w:szCs w:val="24"/>
          <w:lang w:val="en"/>
        </w:rPr>
        <w:t>with the Faculty of Education as its coordinator over the past four years</w:t>
      </w:r>
      <w:r>
        <w:rPr>
          <w:rFonts w:ascii="Times New Roman" w:hAnsi="Times New Roman"/>
          <w:sz w:val="24"/>
          <w:szCs w:val="24"/>
          <w:lang w:val="en"/>
        </w:rPr>
        <w:t xml:space="preserve">. The partners come from Montenegro, Serbia, Slovenia, Hungary, Slovakia, the Czech Republic, Macedonia, Poland and Austria. </w:t>
      </w:r>
    </w:p>
    <w:p w14:paraId="4FAE2524" w14:textId="3304266E" w:rsidR="003722E0" w:rsidRDefault="003722E0" w:rsidP="003722E0">
      <w:pPr>
        <w:spacing w:after="0" w:line="360" w:lineRule="auto"/>
        <w:jc w:val="both"/>
      </w:pPr>
      <w:r>
        <w:rPr>
          <w:rFonts w:ascii="Times New Roman" w:hAnsi="Times New Roman"/>
          <w:sz w:val="24"/>
          <w:szCs w:val="24"/>
          <w:lang w:val="en"/>
        </w:rPr>
        <w:t>During the Academic 2010/11</w:t>
      </w:r>
      <w:r w:rsidR="003C1582">
        <w:rPr>
          <w:rFonts w:ascii="Times New Roman" w:hAnsi="Times New Roman"/>
          <w:sz w:val="24"/>
          <w:szCs w:val="24"/>
          <w:lang w:val="en"/>
        </w:rPr>
        <w:t>,</w:t>
      </w:r>
      <w:r>
        <w:rPr>
          <w:rFonts w:ascii="Times New Roman" w:hAnsi="Times New Roman"/>
          <w:sz w:val="24"/>
          <w:szCs w:val="24"/>
          <w:lang w:val="en"/>
        </w:rPr>
        <w:t xml:space="preserve"> The Faculty of Teacher Education in Osijek applied to the Transversal Project on Bilingual Cities (Languages in Urban Communities: Integration and Diversity for Europe – LUCIDE) with partners from London, Oslo, Madrid, Melbourne, Montreal and Sofia and received funding for the first time in a tender for a major European project. This application has proven that the Faculty can apply for and carry out extensive and valuable projects funded by European funds in the near future. Furthermore, the Faculty of Education was also the coordinator or one of the partners in three IPA projects.</w:t>
      </w:r>
      <w:r>
        <w:rPr>
          <w:rFonts w:ascii="Times New Roman" w:hAnsi="Times New Roman"/>
          <w:color w:val="000000"/>
          <w:sz w:val="24"/>
          <w:szCs w:val="24"/>
          <w:lang w:val="en"/>
        </w:rPr>
        <w:t xml:space="preserve"> The Faculty has been and is a partner in three HKO projects dealing with the status of teachers, educators and teaching professions. Also, it is a partner in two Socially Beneficial Learning projects, as well as in a project on </w:t>
      </w:r>
      <w:r w:rsidR="00A11890">
        <w:rPr>
          <w:rFonts w:ascii="Times New Roman" w:hAnsi="Times New Roman"/>
          <w:color w:val="000000"/>
          <w:sz w:val="24"/>
          <w:szCs w:val="24"/>
          <w:lang w:val="en"/>
        </w:rPr>
        <w:t xml:space="preserve">the </w:t>
      </w:r>
      <w:r>
        <w:rPr>
          <w:rFonts w:ascii="Times New Roman" w:hAnsi="Times New Roman"/>
          <w:color w:val="000000"/>
          <w:sz w:val="24"/>
          <w:szCs w:val="24"/>
          <w:lang w:val="en"/>
        </w:rPr>
        <w:t>internationali</w:t>
      </w:r>
      <w:r w:rsidR="00BA2999">
        <w:rPr>
          <w:rFonts w:ascii="Times New Roman" w:hAnsi="Times New Roman"/>
          <w:color w:val="000000"/>
          <w:sz w:val="24"/>
          <w:szCs w:val="24"/>
          <w:lang w:val="en"/>
        </w:rPr>
        <w:t>s</w:t>
      </w:r>
      <w:r>
        <w:rPr>
          <w:rFonts w:ascii="Times New Roman" w:hAnsi="Times New Roman"/>
          <w:color w:val="000000"/>
          <w:sz w:val="24"/>
          <w:szCs w:val="24"/>
          <w:lang w:val="en"/>
        </w:rPr>
        <w:t>ation of higher education and one cross-border project</w:t>
      </w:r>
      <w:r w:rsidR="00A11890">
        <w:rPr>
          <w:rFonts w:ascii="Times New Roman" w:hAnsi="Times New Roman"/>
          <w:color w:val="000000"/>
          <w:sz w:val="24"/>
          <w:szCs w:val="24"/>
          <w:lang w:val="en"/>
        </w:rPr>
        <w:t xml:space="preserve"> -</w:t>
      </w:r>
      <w:r>
        <w:rPr>
          <w:rFonts w:ascii="Times New Roman" w:hAnsi="Times New Roman"/>
          <w:color w:val="000000"/>
          <w:sz w:val="24"/>
          <w:szCs w:val="24"/>
          <w:lang w:val="en"/>
        </w:rPr>
        <w:t xml:space="preserve"> Croatia - Hungary. The Faculty was also a partner in two KA203 projects, and currently, it has applied for KA203 as a project holder. It has also applied </w:t>
      </w:r>
      <w:r w:rsidR="006C50E3">
        <w:rPr>
          <w:rFonts w:ascii="Times New Roman" w:hAnsi="Times New Roman"/>
          <w:color w:val="000000"/>
          <w:sz w:val="24"/>
          <w:szCs w:val="24"/>
          <w:lang w:val="en"/>
        </w:rPr>
        <w:t>to</w:t>
      </w:r>
      <w:r>
        <w:rPr>
          <w:rFonts w:ascii="Times New Roman" w:hAnsi="Times New Roman"/>
          <w:color w:val="000000"/>
          <w:sz w:val="24"/>
          <w:szCs w:val="24"/>
          <w:lang w:val="en"/>
        </w:rPr>
        <w:t xml:space="preserve"> a project to improve higher education professional practice. In addition to several separate projects, the Faculty of Education teachers are responsible for many internal university projects.</w:t>
      </w:r>
      <w:r>
        <w:rPr>
          <w:rFonts w:ascii="Times New Roman" w:hAnsi="Times New Roman"/>
          <w:sz w:val="24"/>
          <w:szCs w:val="24"/>
          <w:lang w:val="en"/>
        </w:rPr>
        <w:t xml:space="preserve"> Following the established partnerships and recognised scientific results, teachers of the Faculty of Education are included </w:t>
      </w:r>
      <w:r w:rsidR="00A11890">
        <w:rPr>
          <w:rFonts w:ascii="Times New Roman" w:hAnsi="Times New Roman"/>
          <w:sz w:val="24"/>
          <w:szCs w:val="24"/>
          <w:lang w:val="en"/>
        </w:rPr>
        <w:t>o</w:t>
      </w:r>
      <w:r>
        <w:rPr>
          <w:rFonts w:ascii="Times New Roman" w:hAnsi="Times New Roman"/>
          <w:sz w:val="24"/>
          <w:szCs w:val="24"/>
          <w:lang w:val="en"/>
        </w:rPr>
        <w:t>n the editorial boards of several foreign journals.</w:t>
      </w:r>
      <w:r>
        <w:rPr>
          <w:rFonts w:ascii="Times New Roman" w:hAnsi="Times New Roman"/>
          <w:color w:val="000000"/>
          <w:sz w:val="24"/>
          <w:szCs w:val="24"/>
          <w:lang w:val="en"/>
        </w:rPr>
        <w:t xml:space="preserve"> </w:t>
      </w:r>
      <w:r>
        <w:rPr>
          <w:rFonts w:ascii="Times New Roman" w:hAnsi="Times New Roman"/>
          <w:sz w:val="24"/>
          <w:szCs w:val="24"/>
          <w:lang w:val="en"/>
        </w:rPr>
        <w:t>The Faculty of Education successfully cooperates with the European Consortium for the Certificate of Attainment in Modern Languages (ECL) in Pécs. The consortium has appointed the Faculty of Education as the national ECL centre for testing the knowledge of the Croatian language.</w:t>
      </w:r>
      <w:r>
        <w:rPr>
          <w:rFonts w:ascii="Times New Roman" w:hAnsi="Times New Roman"/>
          <w:color w:val="000000"/>
          <w:sz w:val="24"/>
          <w:szCs w:val="24"/>
          <w:lang w:val="en"/>
        </w:rPr>
        <w:t xml:space="preserve"> </w:t>
      </w:r>
      <w:r>
        <w:rPr>
          <w:rFonts w:ascii="Times New Roman" w:hAnsi="Times New Roman"/>
          <w:sz w:val="24"/>
          <w:szCs w:val="24"/>
          <w:lang w:val="en"/>
        </w:rPr>
        <w:t xml:space="preserve">Finally, students were offered the opportunity to </w:t>
      </w:r>
      <w:r w:rsidR="00934FE5">
        <w:rPr>
          <w:rFonts w:ascii="Times New Roman" w:hAnsi="Times New Roman"/>
          <w:sz w:val="24"/>
          <w:szCs w:val="24"/>
          <w:lang w:val="en"/>
        </w:rPr>
        <w:t>attend</w:t>
      </w:r>
      <w:r>
        <w:rPr>
          <w:rFonts w:ascii="Times New Roman" w:hAnsi="Times New Roman"/>
          <w:sz w:val="24"/>
          <w:szCs w:val="24"/>
          <w:lang w:val="en"/>
        </w:rPr>
        <w:t xml:space="preserve"> more guest lectures </w:t>
      </w:r>
      <w:r w:rsidR="00934FE5">
        <w:rPr>
          <w:rFonts w:ascii="Times New Roman" w:hAnsi="Times New Roman"/>
          <w:sz w:val="24"/>
          <w:szCs w:val="24"/>
          <w:lang w:val="en"/>
        </w:rPr>
        <w:t xml:space="preserve">delivered </w:t>
      </w:r>
      <w:r>
        <w:rPr>
          <w:rFonts w:ascii="Times New Roman" w:hAnsi="Times New Roman"/>
          <w:sz w:val="24"/>
          <w:szCs w:val="24"/>
          <w:lang w:val="en"/>
        </w:rPr>
        <w:t xml:space="preserve">by professors and scientists from abroad and the possibility of studying at foreign universities. </w:t>
      </w:r>
    </w:p>
    <w:p w14:paraId="66D3AAE5" w14:textId="26EE6577" w:rsidR="003722E0" w:rsidRDefault="00896022" w:rsidP="00896022">
      <w:pPr>
        <w:pStyle w:val="PodNaslov"/>
      </w:pPr>
      <w:bookmarkStart w:id="109" w:name="_Toc5045901"/>
      <w:bookmarkStart w:id="110" w:name="_Toc5045945"/>
      <w:bookmarkStart w:id="111" w:name="_Toc106699474"/>
      <w:r>
        <w:rPr>
          <w:lang w:val="en"/>
        </w:rPr>
        <w:t xml:space="preserve"> </w:t>
      </w:r>
      <w:bookmarkStart w:id="112" w:name="_Toc107402864"/>
      <w:r w:rsidR="003722E0">
        <w:rPr>
          <w:lang w:val="en"/>
        </w:rPr>
        <w:t>Compliance with the minimum training requirements laid down in Directive 2005/36/EC of the European Parliament and of the Council of 7 September 2005 on the recognition of professional qualifications and the Croatian Act on Regulated Professions and Recognition of Foreign Professional Qualifications.</w:t>
      </w:r>
      <w:bookmarkEnd w:id="109"/>
      <w:bookmarkEnd w:id="110"/>
      <w:bookmarkEnd w:id="111"/>
      <w:bookmarkEnd w:id="112"/>
    </w:p>
    <w:p w14:paraId="615004B5" w14:textId="77777777" w:rsidR="003722E0" w:rsidRDefault="003722E0" w:rsidP="003722E0">
      <w:pPr>
        <w:pStyle w:val="Odlomakpopisa"/>
        <w:spacing w:after="0" w:line="240" w:lineRule="auto"/>
        <w:ind w:left="0"/>
        <w:jc w:val="both"/>
        <w:rPr>
          <w:rFonts w:ascii="Times New Roman" w:hAnsi="Times New Roman"/>
          <w:color w:val="000000"/>
        </w:rPr>
      </w:pPr>
    </w:p>
    <w:p w14:paraId="55D174B6" w14:textId="77777777" w:rsidR="003722E0" w:rsidRDefault="003722E0" w:rsidP="003722E0">
      <w:pPr>
        <w:pStyle w:val="Odlomakpopisa"/>
        <w:spacing w:after="0" w:line="360" w:lineRule="auto"/>
        <w:ind w:left="0"/>
        <w:jc w:val="both"/>
      </w:pPr>
      <w:r>
        <w:rPr>
          <w:rFonts w:ascii="Times New Roman" w:hAnsi="Times New Roman"/>
          <w:color w:val="000000"/>
          <w:sz w:val="24"/>
          <w:szCs w:val="24"/>
          <w:lang w:val="en"/>
        </w:rPr>
        <w:t xml:space="preserve">Directive 2005/36/EC guarantees persons who have obtained professional qualifications in one of the Member States access to the same profession and the same rights when pursuing that profession in another Member State under the same conditions as those that apply to its nationals. The Directive aims to improve the rules of the existing qualification recognition systems in light of experience while maintaining the principles and guarantees of freedom of business continuation embedded in those systems. </w:t>
      </w:r>
      <w:r>
        <w:rPr>
          <w:rFonts w:ascii="Times New Roman" w:hAnsi="Times New Roman"/>
          <w:sz w:val="24"/>
          <w:szCs w:val="24"/>
          <w:lang w:val="en"/>
        </w:rPr>
        <w:t>(</w:t>
      </w:r>
      <w:hyperlink r:id="rId17">
        <w:r>
          <w:rPr>
            <w:rStyle w:val="Internetskapoveznica"/>
            <w:rFonts w:ascii="Times New Roman" w:hAnsi="Times New Roman"/>
            <w:color w:val="auto"/>
            <w:sz w:val="24"/>
            <w:szCs w:val="24"/>
            <w:u w:val="none"/>
            <w:lang w:val="en"/>
          </w:rPr>
          <w:t>www.azvo.hr</w:t>
        </w:r>
      </w:hyperlink>
      <w:r>
        <w:rPr>
          <w:rFonts w:ascii="Times New Roman" w:hAnsi="Times New Roman"/>
          <w:sz w:val="24"/>
          <w:szCs w:val="24"/>
          <w:lang w:val="en"/>
        </w:rPr>
        <w:t xml:space="preserve">). </w:t>
      </w:r>
    </w:p>
    <w:p w14:paraId="5F77459A" w14:textId="77777777" w:rsidR="003722E0" w:rsidRDefault="003722E0" w:rsidP="003722E0">
      <w:pPr>
        <w:pStyle w:val="Odlomakpopisa"/>
        <w:spacing w:after="0" w:line="360" w:lineRule="auto"/>
        <w:ind w:left="0"/>
        <w:jc w:val="both"/>
        <w:rPr>
          <w:rFonts w:ascii="Times New Roman" w:hAnsi="Times New Roman"/>
          <w:color w:val="000000"/>
          <w:sz w:val="24"/>
          <w:szCs w:val="24"/>
        </w:rPr>
      </w:pPr>
    </w:p>
    <w:p w14:paraId="7DB61CD4" w14:textId="77777777" w:rsidR="003722E0" w:rsidRDefault="003722E0" w:rsidP="003722E0">
      <w:pPr>
        <w:pStyle w:val="Odlomakpopisa"/>
        <w:spacing w:after="0" w:line="360" w:lineRule="auto"/>
        <w:ind w:left="0"/>
        <w:jc w:val="both"/>
      </w:pPr>
      <w:r>
        <w:rPr>
          <w:rFonts w:ascii="Times New Roman" w:hAnsi="Times New Roman"/>
          <w:sz w:val="24"/>
          <w:szCs w:val="24"/>
          <w:lang w:val="en"/>
        </w:rPr>
        <w:t>When enrolling international students in postgraduate university doctoral studies, in the process of recognising qualifications, the procedure will be in accordance with the Act on Regulated Professions and Recognition of Foreign Professional Qualifications. (OG 124/09, 45/11</w:t>
      </w:r>
      <w:r>
        <w:rPr>
          <w:rFonts w:ascii="Times New Roman" w:hAnsi="Times New Roman"/>
          <w:i/>
          <w:iCs/>
          <w:sz w:val="24"/>
          <w:szCs w:val="24"/>
          <w:lang w:val="en"/>
        </w:rPr>
        <w:t>).</w:t>
      </w:r>
      <w:r>
        <w:rPr>
          <w:rFonts w:ascii="Times New Roman" w:hAnsi="Times New Roman"/>
          <w:sz w:val="24"/>
          <w:szCs w:val="24"/>
          <w:lang w:val="en"/>
        </w:rPr>
        <w:t xml:space="preserve"> </w:t>
      </w:r>
    </w:p>
    <w:p w14:paraId="4E7CE2D5" w14:textId="77777777" w:rsidR="003722E0" w:rsidRDefault="003722E0" w:rsidP="003722E0">
      <w:pPr>
        <w:spacing w:after="0" w:line="360" w:lineRule="auto"/>
        <w:jc w:val="both"/>
        <w:rPr>
          <w:rFonts w:ascii="Times New Roman" w:hAnsi="Times New Roman"/>
          <w:sz w:val="24"/>
          <w:szCs w:val="24"/>
        </w:rPr>
      </w:pPr>
    </w:p>
    <w:p w14:paraId="2816DBEC" w14:textId="77777777" w:rsidR="003722E0" w:rsidRDefault="003722E0" w:rsidP="003722E0">
      <w:pPr>
        <w:spacing w:after="0" w:line="360" w:lineRule="auto"/>
        <w:jc w:val="both"/>
      </w:pPr>
      <w:r>
        <w:rPr>
          <w:rFonts w:ascii="Times New Roman" w:hAnsi="Times New Roman"/>
          <w:sz w:val="24"/>
          <w:szCs w:val="24"/>
          <w:lang w:val="en"/>
        </w:rPr>
        <w:t xml:space="preserve">Postgraduate university (doctoral) studies in Educational Sciences and Perspectives of Education align with level 8.2 of the Croatian Qualifications Framework (OG 22/13). </w:t>
      </w:r>
    </w:p>
    <w:p w14:paraId="0FFFBEB6" w14:textId="77777777" w:rsidR="003722E0" w:rsidRDefault="003722E0" w:rsidP="003722E0">
      <w:pPr>
        <w:spacing w:after="0" w:line="360" w:lineRule="auto"/>
        <w:jc w:val="both"/>
        <w:rPr>
          <w:rFonts w:ascii="Times New Roman" w:hAnsi="Times New Roman"/>
          <w:sz w:val="24"/>
          <w:szCs w:val="24"/>
        </w:rPr>
      </w:pPr>
      <w:r>
        <w:rPr>
          <w:rFonts w:ascii="Times New Roman" w:hAnsi="Times New Roman"/>
          <w:sz w:val="24"/>
          <w:szCs w:val="24"/>
          <w:lang w:val="en"/>
        </w:rPr>
        <w:t xml:space="preserve">Regarding compliance with the European Qualifications Framework, the postgraduate university doctoral study corresponds to level 8 of the EQF (OG 22/13). </w:t>
      </w:r>
      <w:r>
        <w:rPr>
          <w:rFonts w:ascii="Times New Roman" w:hAnsi="Times New Roman"/>
          <w:lang w:val="en"/>
        </w:rPr>
        <w:br w:type="page"/>
      </w:r>
    </w:p>
    <w:p w14:paraId="6143F4A7" w14:textId="77777777" w:rsidR="003722E0" w:rsidRPr="006651D1" w:rsidRDefault="003722E0" w:rsidP="006651D1">
      <w:pPr>
        <w:pStyle w:val="Naslov"/>
      </w:pPr>
      <w:bookmarkStart w:id="113" w:name="_Toc352161408"/>
      <w:bookmarkStart w:id="114" w:name="_Toc106699475"/>
      <w:bookmarkStart w:id="115" w:name="_Toc107402865"/>
      <w:r w:rsidRPr="006651D1">
        <w:t>PROGRAMME DESCRIPTION</w:t>
      </w:r>
      <w:bookmarkEnd w:id="113"/>
      <w:bookmarkEnd w:id="114"/>
      <w:bookmarkEnd w:id="115"/>
    </w:p>
    <w:p w14:paraId="070D8EC7" w14:textId="62976711" w:rsidR="003722E0" w:rsidRDefault="003722E0" w:rsidP="006651D1">
      <w:pPr>
        <w:pStyle w:val="PodNaslov"/>
      </w:pPr>
      <w:r>
        <w:rPr>
          <w:lang w:val="en"/>
        </w:rPr>
        <w:t xml:space="preserve"> </w:t>
      </w:r>
      <w:bookmarkStart w:id="116" w:name="_Toc5045946"/>
      <w:bookmarkStart w:id="117" w:name="_Toc5045902"/>
      <w:bookmarkStart w:id="118" w:name="_Toc106699476"/>
      <w:bookmarkStart w:id="119" w:name="_Toc107402866"/>
      <w:r w:rsidR="003D21EF">
        <w:rPr>
          <w:lang w:val="en"/>
        </w:rPr>
        <w:t>L</w:t>
      </w:r>
      <w:r>
        <w:rPr>
          <w:lang w:val="en"/>
        </w:rPr>
        <w:t>ist of compulsory and elective courses with the number of contact hours required for their performance and ECTS credits awarded.</w:t>
      </w:r>
      <w:bookmarkEnd w:id="116"/>
      <w:bookmarkEnd w:id="117"/>
      <w:bookmarkEnd w:id="118"/>
      <w:bookmarkEnd w:id="119"/>
      <w:r>
        <w:rPr>
          <w:lang w:val="en"/>
        </w:rPr>
        <w:t xml:space="preserve"> </w:t>
      </w:r>
    </w:p>
    <w:p w14:paraId="2E2B0F2F" w14:textId="77777777" w:rsidR="003722E0" w:rsidRDefault="003722E0" w:rsidP="003722E0"/>
    <w:p w14:paraId="44F23BF7" w14:textId="77777777" w:rsidR="003722E0" w:rsidRDefault="003722E0" w:rsidP="003722E0"/>
    <w:p w14:paraId="1BF34DEC" w14:textId="77777777" w:rsidR="003722E0" w:rsidRDefault="003722E0" w:rsidP="003722E0"/>
    <w:p w14:paraId="60010C62" w14:textId="77A637CA" w:rsidR="00896022" w:rsidRDefault="003722E0" w:rsidP="003722E0">
      <w:pPr>
        <w:spacing w:after="0" w:line="240" w:lineRule="auto"/>
        <w:jc w:val="center"/>
        <w:rPr>
          <w:rFonts w:ascii="Times New Roman" w:hAnsi="Times New Roman"/>
          <w:b/>
          <w:bCs/>
          <w:sz w:val="24"/>
          <w:szCs w:val="24"/>
          <w:lang w:val="en"/>
        </w:rPr>
      </w:pPr>
      <w:r>
        <w:rPr>
          <w:rFonts w:ascii="Times New Roman" w:hAnsi="Times New Roman"/>
          <w:b/>
          <w:bCs/>
          <w:sz w:val="24"/>
          <w:szCs w:val="24"/>
          <w:lang w:val="en"/>
        </w:rPr>
        <w:t>UNIVERSITY (DOCTORAL) STUDY PROGRAMME CURRICULUM</w:t>
      </w:r>
    </w:p>
    <w:p w14:paraId="3EB729BB" w14:textId="77777777" w:rsidR="00896022" w:rsidRDefault="00896022">
      <w:pPr>
        <w:spacing w:after="0" w:line="240" w:lineRule="auto"/>
        <w:rPr>
          <w:rFonts w:ascii="Times New Roman" w:hAnsi="Times New Roman"/>
          <w:b/>
          <w:bCs/>
          <w:sz w:val="24"/>
          <w:szCs w:val="24"/>
          <w:lang w:val="en"/>
        </w:rPr>
      </w:pPr>
      <w:r>
        <w:rPr>
          <w:rFonts w:ascii="Times New Roman" w:hAnsi="Times New Roman"/>
          <w:b/>
          <w:bCs/>
          <w:sz w:val="24"/>
          <w:szCs w:val="24"/>
          <w:lang w:val="en"/>
        </w:rPr>
        <w:br w:type="page"/>
      </w:r>
    </w:p>
    <w:tbl>
      <w:tblPr>
        <w:tblW w:w="499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30"/>
        <w:gridCol w:w="2701"/>
        <w:gridCol w:w="2671"/>
        <w:gridCol w:w="457"/>
        <w:gridCol w:w="555"/>
        <w:gridCol w:w="564"/>
        <w:gridCol w:w="903"/>
        <w:gridCol w:w="984"/>
      </w:tblGrid>
      <w:tr w:rsidR="003722E0" w14:paraId="5853B489" w14:textId="77777777" w:rsidTr="00F33BAD">
        <w:trPr>
          <w:trHeight w:hRule="exact" w:val="1442"/>
          <w:jc w:val="center"/>
        </w:trPr>
        <w:tc>
          <w:tcPr>
            <w:tcW w:w="5000" w:type="pct"/>
            <w:gridSpan w:val="8"/>
            <w:tcBorders>
              <w:top w:val="nil"/>
              <w:left w:val="nil"/>
              <w:bottom w:val="single" w:sz="6" w:space="0" w:color="000000"/>
              <w:right w:val="nil"/>
            </w:tcBorders>
            <w:shd w:val="clear" w:color="auto" w:fill="auto"/>
            <w:vAlign w:val="center"/>
          </w:tcPr>
          <w:p w14:paraId="2344E78A" w14:textId="244A3818" w:rsidR="003722E0" w:rsidRDefault="003722E0" w:rsidP="00536D6E">
            <w:pPr>
              <w:pStyle w:val="Odlomakpopisa"/>
              <w:pageBreakBefore/>
              <w:spacing w:after="0" w:line="360" w:lineRule="auto"/>
              <w:ind w:left="0"/>
              <w:rPr>
                <w:rFonts w:ascii="Times New Roman" w:hAnsi="Times New Roman"/>
                <w:b/>
                <w:color w:val="000000"/>
                <w:sz w:val="24"/>
                <w:szCs w:val="24"/>
              </w:rPr>
            </w:pPr>
            <w:r>
              <w:rPr>
                <w:rFonts w:ascii="Times New Roman" w:hAnsi="Times New Roman"/>
                <w:b/>
                <w:bCs/>
                <w:lang w:val="en"/>
              </w:rPr>
              <w:t>Table 2</w:t>
            </w:r>
            <w:r w:rsidR="0083527E">
              <w:rPr>
                <w:rFonts w:ascii="Times New Roman" w:hAnsi="Times New Roman"/>
                <w:b/>
                <w:bCs/>
                <w:lang w:val="en"/>
              </w:rPr>
              <w:t>.</w:t>
            </w:r>
            <w:r>
              <w:rPr>
                <w:rFonts w:ascii="Times New Roman" w:hAnsi="Times New Roman"/>
                <w:b/>
                <w:bCs/>
                <w:lang w:val="en"/>
              </w:rPr>
              <w:t xml:space="preserve"> </w:t>
            </w:r>
            <w:r w:rsidR="008A711D">
              <w:rPr>
                <w:rFonts w:ascii="Times New Roman" w:hAnsi="Times New Roman"/>
                <w:b/>
                <w:bCs/>
                <w:sz w:val="24"/>
                <w:szCs w:val="24"/>
                <w:lang w:val="en"/>
              </w:rPr>
              <w:t>L</w:t>
            </w:r>
            <w:r>
              <w:rPr>
                <w:rFonts w:ascii="Times New Roman" w:hAnsi="Times New Roman"/>
                <w:b/>
                <w:bCs/>
                <w:sz w:val="24"/>
                <w:szCs w:val="24"/>
                <w:lang w:val="en"/>
              </w:rPr>
              <w:t xml:space="preserve">ist of compulsory and elective courses with the number of contact hours required for their performance and ECTS credits awarded </w:t>
            </w:r>
            <w:r>
              <w:rPr>
                <w:rFonts w:ascii="Times New Roman" w:hAnsi="Times New Roman"/>
                <w:b/>
                <w:bCs/>
                <w:color w:val="000000"/>
                <w:sz w:val="24"/>
                <w:szCs w:val="24"/>
                <w:lang w:val="en"/>
              </w:rPr>
              <w:t xml:space="preserve"> </w:t>
            </w:r>
          </w:p>
          <w:p w14:paraId="25736E1A" w14:textId="77777777" w:rsidR="003722E0" w:rsidRDefault="003722E0" w:rsidP="00536D6E">
            <w:pPr>
              <w:pStyle w:val="Naslov3"/>
              <w:spacing w:before="0" w:after="0" w:line="360" w:lineRule="auto"/>
              <w:rPr>
                <w:rFonts w:ascii="Times New Roman" w:hAnsi="Times New Roman"/>
                <w:color w:val="000000"/>
                <w:sz w:val="24"/>
                <w:szCs w:val="24"/>
              </w:rPr>
            </w:pPr>
          </w:p>
        </w:tc>
      </w:tr>
      <w:tr w:rsidR="003722E0" w14:paraId="5C1BA548" w14:textId="77777777" w:rsidTr="00F33BAD">
        <w:trPr>
          <w:trHeight w:val="335"/>
          <w:jc w:val="center"/>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1E41C47D" w14:textId="77777777" w:rsidR="003722E0" w:rsidRDefault="003722E0" w:rsidP="00536D6E">
            <w:pPr>
              <w:pStyle w:val="Odlomakpopisa"/>
              <w:spacing w:after="0" w:line="360" w:lineRule="auto"/>
              <w:ind w:left="0"/>
              <w:rPr>
                <w:rFonts w:ascii="Times New Roman" w:hAnsi="Times New Roman"/>
                <w:b/>
                <w:color w:val="000000"/>
                <w:sz w:val="24"/>
                <w:szCs w:val="24"/>
              </w:rPr>
            </w:pPr>
            <w:r>
              <w:rPr>
                <w:rFonts w:ascii="Times New Roman" w:hAnsi="Times New Roman"/>
                <w:b/>
                <w:bCs/>
                <w:color w:val="000000"/>
                <w:sz w:val="24"/>
                <w:szCs w:val="24"/>
                <w:lang w:val="en"/>
              </w:rPr>
              <w:t>Year: 1</w:t>
            </w:r>
            <w:r w:rsidRPr="00F33BAD">
              <w:rPr>
                <w:rFonts w:ascii="Times New Roman" w:hAnsi="Times New Roman"/>
                <w:b/>
                <w:bCs/>
                <w:color w:val="000000"/>
                <w:sz w:val="24"/>
                <w:szCs w:val="24"/>
                <w:vertAlign w:val="superscript"/>
                <w:lang w:val="en"/>
              </w:rPr>
              <w:t>st</w:t>
            </w:r>
          </w:p>
        </w:tc>
      </w:tr>
      <w:tr w:rsidR="003722E0" w14:paraId="4DF3449B" w14:textId="77777777" w:rsidTr="00F33BAD">
        <w:trPr>
          <w:trHeight w:val="336"/>
          <w:jc w:val="center"/>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2BA0AC00" w14:textId="77777777" w:rsidR="003722E0" w:rsidRDefault="003722E0" w:rsidP="00536D6E">
            <w:pPr>
              <w:pStyle w:val="Odlomakpopisa"/>
              <w:spacing w:after="0" w:line="360" w:lineRule="auto"/>
              <w:ind w:left="0"/>
              <w:rPr>
                <w:rFonts w:ascii="Times New Roman" w:hAnsi="Times New Roman"/>
                <w:b/>
                <w:color w:val="000000"/>
                <w:sz w:val="24"/>
                <w:szCs w:val="24"/>
              </w:rPr>
            </w:pPr>
            <w:r>
              <w:rPr>
                <w:rFonts w:ascii="Times New Roman" w:hAnsi="Times New Roman"/>
                <w:b/>
                <w:bCs/>
                <w:color w:val="000000"/>
                <w:sz w:val="24"/>
                <w:szCs w:val="24"/>
                <w:lang w:val="en"/>
              </w:rPr>
              <w:t>Semester: 1</w:t>
            </w:r>
            <w:r w:rsidRPr="00F33BAD">
              <w:rPr>
                <w:rFonts w:ascii="Times New Roman" w:hAnsi="Times New Roman"/>
                <w:b/>
                <w:bCs/>
                <w:color w:val="000000"/>
                <w:sz w:val="24"/>
                <w:szCs w:val="24"/>
                <w:vertAlign w:val="superscript"/>
                <w:lang w:val="en"/>
              </w:rPr>
              <w:t>st</w:t>
            </w:r>
          </w:p>
        </w:tc>
      </w:tr>
      <w:tr w:rsidR="008A711D" w14:paraId="40729D9C" w14:textId="77777777" w:rsidTr="008A711D">
        <w:trPr>
          <w:cantSplit/>
          <w:trHeight w:hRule="exact" w:val="1687"/>
          <w:jc w:val="center"/>
        </w:trPr>
        <w:tc>
          <w:tcPr>
            <w:tcW w:w="127" w:type="pct"/>
            <w:tcBorders>
              <w:top w:val="single" w:sz="6" w:space="0" w:color="000000"/>
              <w:left w:val="single" w:sz="6" w:space="0" w:color="000000"/>
              <w:bottom w:val="single" w:sz="6" w:space="0" w:color="000000"/>
              <w:right w:val="single" w:sz="6" w:space="0" w:color="000000"/>
            </w:tcBorders>
            <w:shd w:val="clear" w:color="auto" w:fill="F2F2F2"/>
            <w:vAlign w:val="center"/>
          </w:tcPr>
          <w:p w14:paraId="089BC887"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p>
          <w:p w14:paraId="5B688AD4"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p>
        </w:tc>
        <w:tc>
          <w:tcPr>
            <w:tcW w:w="1490" w:type="pct"/>
            <w:tcBorders>
              <w:top w:val="single" w:sz="6" w:space="0" w:color="000000"/>
              <w:left w:val="single" w:sz="6" w:space="0" w:color="000000"/>
              <w:bottom w:val="single" w:sz="6" w:space="0" w:color="000000"/>
              <w:right w:val="single" w:sz="6" w:space="0" w:color="000000"/>
            </w:tcBorders>
            <w:shd w:val="clear" w:color="auto" w:fill="F2F2F2"/>
            <w:vAlign w:val="center"/>
          </w:tcPr>
          <w:p w14:paraId="54A2D22A"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r>
              <w:rPr>
                <w:rFonts w:ascii="Times New Roman" w:hAnsi="Times New Roman"/>
                <w:b/>
                <w:bCs/>
                <w:color w:val="000000"/>
                <w:sz w:val="24"/>
                <w:szCs w:val="24"/>
                <w:lang w:val="en"/>
              </w:rPr>
              <w:t>COURSE TITLE</w:t>
            </w:r>
          </w:p>
        </w:tc>
        <w:tc>
          <w:tcPr>
            <w:tcW w:w="1473" w:type="pct"/>
            <w:tcBorders>
              <w:top w:val="single" w:sz="6" w:space="0" w:color="000000"/>
              <w:left w:val="single" w:sz="6" w:space="0" w:color="000000"/>
              <w:bottom w:val="single" w:sz="6" w:space="0" w:color="000000"/>
              <w:right w:val="single" w:sz="6" w:space="0" w:color="000000"/>
            </w:tcBorders>
            <w:shd w:val="clear" w:color="auto" w:fill="F2F2F2"/>
            <w:vAlign w:val="center"/>
          </w:tcPr>
          <w:p w14:paraId="0565655C"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r>
              <w:rPr>
                <w:rFonts w:ascii="Times New Roman" w:hAnsi="Times New Roman"/>
                <w:b/>
                <w:bCs/>
                <w:color w:val="000000"/>
                <w:sz w:val="24"/>
                <w:szCs w:val="24"/>
                <w:lang w:val="en"/>
              </w:rPr>
              <w:t>INSTRUCTOR</w:t>
            </w:r>
          </w:p>
        </w:tc>
        <w:tc>
          <w:tcPr>
            <w:tcW w:w="252" w:type="pct"/>
            <w:tcBorders>
              <w:top w:val="single" w:sz="6" w:space="0" w:color="000000"/>
              <w:left w:val="single" w:sz="6" w:space="0" w:color="000000"/>
              <w:bottom w:val="single" w:sz="6" w:space="0" w:color="000000"/>
              <w:right w:val="single" w:sz="6" w:space="0" w:color="000000"/>
            </w:tcBorders>
            <w:shd w:val="clear" w:color="auto" w:fill="F2F2F2"/>
            <w:vAlign w:val="center"/>
          </w:tcPr>
          <w:p w14:paraId="1DEE3492" w14:textId="77777777" w:rsidR="003722E0" w:rsidRDefault="003722E0" w:rsidP="00F33BAD">
            <w:pPr>
              <w:pStyle w:val="Odlomakpopisa"/>
              <w:spacing w:after="0" w:line="360" w:lineRule="auto"/>
              <w:ind w:left="0"/>
              <w:jc w:val="center"/>
              <w:rPr>
                <w:rFonts w:ascii="Times New Roman" w:hAnsi="Times New Roman"/>
                <w:b/>
                <w:color w:val="000000"/>
                <w:sz w:val="24"/>
                <w:szCs w:val="24"/>
              </w:rPr>
            </w:pPr>
            <w:r>
              <w:rPr>
                <w:rFonts w:ascii="Times New Roman" w:hAnsi="Times New Roman"/>
                <w:b/>
                <w:bCs/>
                <w:color w:val="000000"/>
                <w:sz w:val="24"/>
                <w:szCs w:val="24"/>
                <w:lang w:val="en"/>
              </w:rPr>
              <w:t>L</w:t>
            </w:r>
          </w:p>
        </w:tc>
        <w:tc>
          <w:tcPr>
            <w:tcW w:w="306" w:type="pct"/>
            <w:tcBorders>
              <w:top w:val="single" w:sz="6" w:space="0" w:color="000000"/>
              <w:left w:val="single" w:sz="6" w:space="0" w:color="000000"/>
              <w:bottom w:val="single" w:sz="6" w:space="0" w:color="000000"/>
              <w:right w:val="single" w:sz="6" w:space="0" w:color="000000"/>
            </w:tcBorders>
            <w:shd w:val="clear" w:color="auto" w:fill="F2F2F2"/>
            <w:vAlign w:val="center"/>
          </w:tcPr>
          <w:p w14:paraId="566376B7" w14:textId="77777777" w:rsidR="003722E0" w:rsidRDefault="003722E0" w:rsidP="00F33BAD">
            <w:pPr>
              <w:pStyle w:val="Odlomakpopisa"/>
              <w:spacing w:after="0" w:line="360" w:lineRule="auto"/>
              <w:ind w:left="0"/>
              <w:jc w:val="center"/>
              <w:rPr>
                <w:rFonts w:ascii="Times New Roman" w:hAnsi="Times New Roman"/>
                <w:b/>
                <w:color w:val="000000"/>
                <w:sz w:val="24"/>
                <w:szCs w:val="24"/>
              </w:rPr>
            </w:pPr>
            <w:r>
              <w:rPr>
                <w:rFonts w:ascii="Times New Roman" w:hAnsi="Times New Roman"/>
                <w:b/>
                <w:bCs/>
                <w:color w:val="000000"/>
                <w:sz w:val="24"/>
                <w:szCs w:val="24"/>
                <w:lang w:val="en"/>
              </w:rPr>
              <w:t>P</w:t>
            </w:r>
          </w:p>
        </w:tc>
        <w:tc>
          <w:tcPr>
            <w:tcW w:w="311" w:type="pct"/>
            <w:tcBorders>
              <w:top w:val="single" w:sz="6" w:space="0" w:color="000000"/>
              <w:left w:val="single" w:sz="6" w:space="0" w:color="000000"/>
              <w:bottom w:val="single" w:sz="6" w:space="0" w:color="000000"/>
              <w:right w:val="single" w:sz="6" w:space="0" w:color="000000"/>
            </w:tcBorders>
            <w:shd w:val="clear" w:color="auto" w:fill="F2F2F2"/>
            <w:vAlign w:val="center"/>
          </w:tcPr>
          <w:p w14:paraId="40CE34BB" w14:textId="77777777" w:rsidR="003722E0" w:rsidRDefault="003722E0" w:rsidP="00F33BAD">
            <w:pPr>
              <w:pStyle w:val="Odlomakpopisa"/>
              <w:spacing w:after="0" w:line="360" w:lineRule="auto"/>
              <w:ind w:left="0"/>
              <w:jc w:val="center"/>
              <w:rPr>
                <w:rFonts w:ascii="Times New Roman" w:hAnsi="Times New Roman"/>
                <w:b/>
                <w:color w:val="000000"/>
                <w:sz w:val="24"/>
                <w:szCs w:val="24"/>
              </w:rPr>
            </w:pPr>
            <w:r>
              <w:rPr>
                <w:rFonts w:ascii="Times New Roman" w:hAnsi="Times New Roman"/>
                <w:b/>
                <w:bCs/>
                <w:color w:val="000000"/>
                <w:sz w:val="24"/>
                <w:szCs w:val="24"/>
                <w:lang w:val="en"/>
              </w:rPr>
              <w:t>S</w:t>
            </w:r>
          </w:p>
        </w:tc>
        <w:tc>
          <w:tcPr>
            <w:tcW w:w="498" w:type="pct"/>
            <w:tcBorders>
              <w:top w:val="single" w:sz="6" w:space="0" w:color="000000"/>
              <w:left w:val="single" w:sz="6" w:space="0" w:color="000000"/>
              <w:bottom w:val="single" w:sz="6" w:space="0" w:color="000000"/>
              <w:right w:val="single" w:sz="6" w:space="0" w:color="000000"/>
            </w:tcBorders>
            <w:shd w:val="clear" w:color="auto" w:fill="F2F2F2"/>
            <w:textDirection w:val="btLr"/>
            <w:vAlign w:val="center"/>
          </w:tcPr>
          <w:p w14:paraId="41C9B324" w14:textId="77777777" w:rsidR="003722E0" w:rsidRDefault="003722E0" w:rsidP="00F33BAD">
            <w:pPr>
              <w:pStyle w:val="Odlomakpopisa"/>
              <w:spacing w:after="0" w:line="360" w:lineRule="auto"/>
              <w:ind w:left="113" w:right="113"/>
              <w:jc w:val="center"/>
              <w:rPr>
                <w:rFonts w:ascii="Times New Roman" w:hAnsi="Times New Roman"/>
                <w:b/>
                <w:color w:val="000000"/>
                <w:sz w:val="24"/>
                <w:szCs w:val="24"/>
              </w:rPr>
            </w:pPr>
            <w:r>
              <w:rPr>
                <w:rFonts w:ascii="Times New Roman" w:hAnsi="Times New Roman"/>
                <w:b/>
                <w:bCs/>
                <w:color w:val="000000"/>
                <w:sz w:val="24"/>
                <w:szCs w:val="24"/>
                <w:lang w:val="en"/>
              </w:rPr>
              <w:t>ECTS</w:t>
            </w:r>
          </w:p>
        </w:tc>
        <w:tc>
          <w:tcPr>
            <w:tcW w:w="543" w:type="pct"/>
            <w:tcBorders>
              <w:top w:val="single" w:sz="6" w:space="0" w:color="000000"/>
              <w:left w:val="single" w:sz="6" w:space="0" w:color="000000"/>
              <w:bottom w:val="single" w:sz="6" w:space="0" w:color="000000"/>
              <w:right w:val="single" w:sz="6" w:space="0" w:color="000000"/>
            </w:tcBorders>
            <w:shd w:val="clear" w:color="auto" w:fill="F2F2F2"/>
            <w:vAlign w:val="center"/>
          </w:tcPr>
          <w:p w14:paraId="71EA314F" w14:textId="6601AC3D" w:rsidR="003722E0" w:rsidRDefault="00F33BAD" w:rsidP="00F33BAD">
            <w:pPr>
              <w:spacing w:after="0" w:line="360" w:lineRule="auto"/>
              <w:ind w:right="113"/>
            </w:pPr>
            <w:r>
              <w:rPr>
                <w:rFonts w:ascii="Times New Roman" w:hAnsi="Times New Roman"/>
                <w:b/>
                <w:bCs/>
                <w:color w:val="000000"/>
                <w:sz w:val="24"/>
                <w:szCs w:val="24"/>
                <w:lang w:val="en"/>
                <w:eastAsianLayout w:id="1952176128" w:vert="1"/>
              </w:rPr>
              <w:t>S</w:t>
            </w:r>
            <w:r w:rsidR="003722E0" w:rsidRPr="00F33BAD">
              <w:rPr>
                <w:rFonts w:ascii="Times New Roman" w:hAnsi="Times New Roman"/>
                <w:b/>
                <w:bCs/>
                <w:color w:val="000000"/>
                <w:sz w:val="24"/>
                <w:szCs w:val="24"/>
                <w:lang w:val="en"/>
                <w:eastAsianLayout w:id="1952176128" w:vert="1"/>
              </w:rPr>
              <w:t>TATUS</w:t>
            </w:r>
            <w:r w:rsidR="003722E0">
              <w:rPr>
                <w:rStyle w:val="Sidrofusnote"/>
                <w:rFonts w:ascii="Times New Roman" w:hAnsi="Times New Roman"/>
                <w:b/>
                <w:bCs/>
                <w:color w:val="000000"/>
                <w:sz w:val="24"/>
                <w:szCs w:val="24"/>
                <w:lang w:val="en"/>
                <w:eastAsianLayout w:id="1952176129" w:vert="1"/>
              </w:rPr>
              <w:footnoteReference w:id="2"/>
            </w:r>
          </w:p>
        </w:tc>
      </w:tr>
      <w:tr w:rsidR="008A711D" w14:paraId="5718C30A" w14:textId="77777777" w:rsidTr="008A711D">
        <w:trPr>
          <w:trHeight w:val="336"/>
          <w:jc w:val="center"/>
        </w:trPr>
        <w:tc>
          <w:tcPr>
            <w:tcW w:w="127" w:type="pct"/>
            <w:vMerge w:val="restart"/>
            <w:tcBorders>
              <w:top w:val="single" w:sz="6" w:space="0" w:color="000000"/>
              <w:left w:val="single" w:sz="6" w:space="0" w:color="000000"/>
              <w:bottom w:val="single" w:sz="6" w:space="0" w:color="000000"/>
              <w:right w:val="single" w:sz="6" w:space="0" w:color="000000"/>
            </w:tcBorders>
            <w:shd w:val="clear" w:color="auto" w:fill="auto"/>
            <w:textDirection w:val="btLr"/>
            <w:vAlign w:val="center"/>
          </w:tcPr>
          <w:p w14:paraId="08153188" w14:textId="77777777" w:rsidR="003722E0" w:rsidRDefault="003722E0" w:rsidP="00536D6E">
            <w:pPr>
              <w:pStyle w:val="Odlomakpopisa"/>
              <w:spacing w:after="0" w:line="360" w:lineRule="auto"/>
              <w:ind w:left="113" w:right="113"/>
              <w:rPr>
                <w:rFonts w:ascii="Times New Roman" w:hAnsi="Times New Roman"/>
                <w:color w:val="000000"/>
                <w:sz w:val="24"/>
                <w:szCs w:val="24"/>
              </w:rPr>
            </w:pPr>
          </w:p>
        </w:tc>
        <w:tc>
          <w:tcPr>
            <w:tcW w:w="149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019E94D" w14:textId="77777777" w:rsidR="003722E0" w:rsidRDefault="003722E0" w:rsidP="00536D6E">
            <w:pPr>
              <w:pStyle w:val="Odlomakpopisa"/>
              <w:spacing w:after="0" w:line="360" w:lineRule="auto"/>
              <w:ind w:left="0"/>
              <w:rPr>
                <w:rFonts w:ascii="Times New Roman" w:hAnsi="Times New Roman"/>
                <w:b/>
                <w:sz w:val="24"/>
                <w:szCs w:val="24"/>
              </w:rPr>
            </w:pPr>
            <w:r>
              <w:rPr>
                <w:rFonts w:ascii="Times New Roman" w:hAnsi="Times New Roman"/>
                <w:b/>
                <w:bCs/>
                <w:sz w:val="24"/>
                <w:szCs w:val="24"/>
                <w:lang w:val="en"/>
              </w:rPr>
              <w:t>Theories of Education</w:t>
            </w:r>
          </w:p>
        </w:tc>
        <w:tc>
          <w:tcPr>
            <w:tcW w:w="147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D17FFF8" w14:textId="00842CDD" w:rsidR="003722E0" w:rsidRDefault="003722E0" w:rsidP="00536D6E">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lang w:val="en"/>
              </w:rPr>
              <w:t xml:space="preserve">Anđelka Peko, Full </w:t>
            </w:r>
            <w:r w:rsidR="00CA1F5D">
              <w:rPr>
                <w:rFonts w:ascii="Times New Roman" w:hAnsi="Times New Roman"/>
                <w:color w:val="000000"/>
                <w:sz w:val="24"/>
                <w:szCs w:val="24"/>
                <w:lang w:val="en"/>
              </w:rPr>
              <w:t>P</w:t>
            </w:r>
            <w:r>
              <w:rPr>
                <w:rFonts w:ascii="Times New Roman" w:hAnsi="Times New Roman"/>
                <w:color w:val="000000"/>
                <w:sz w:val="24"/>
                <w:szCs w:val="24"/>
                <w:lang w:val="en"/>
              </w:rPr>
              <w:t>rofessor, PhD</w:t>
            </w:r>
          </w:p>
          <w:p w14:paraId="4CC3B47F" w14:textId="0505B3AF" w:rsidR="003722E0" w:rsidRDefault="003722E0" w:rsidP="00536D6E">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lang w:val="en"/>
              </w:rPr>
              <w:t>Snje</w:t>
            </w:r>
            <w:r w:rsidR="0067169A">
              <w:rPr>
                <w:rFonts w:ascii="Times New Roman" w:hAnsi="Times New Roman"/>
                <w:color w:val="000000"/>
                <w:sz w:val="24"/>
                <w:szCs w:val="24"/>
                <w:lang w:val="en"/>
              </w:rPr>
              <w:t>ž</w:t>
            </w:r>
            <w:r>
              <w:rPr>
                <w:rFonts w:ascii="Times New Roman" w:hAnsi="Times New Roman"/>
                <w:color w:val="000000"/>
                <w:sz w:val="24"/>
                <w:szCs w:val="24"/>
                <w:lang w:val="en"/>
              </w:rPr>
              <w:t>ana Dubovicki, Assistant Professor, PhD</w:t>
            </w:r>
          </w:p>
          <w:p w14:paraId="0AF03917" w14:textId="77777777" w:rsidR="003722E0" w:rsidRDefault="003722E0" w:rsidP="00536D6E">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lang w:val="en"/>
              </w:rPr>
              <w:t>Rahaela Varga, Assistant Professor, PhD</w:t>
            </w:r>
          </w:p>
        </w:tc>
        <w:tc>
          <w:tcPr>
            <w:tcW w:w="25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CCAEFBD"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20</w:t>
            </w:r>
          </w:p>
        </w:tc>
        <w:tc>
          <w:tcPr>
            <w:tcW w:w="30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05BEAF8" w14:textId="77777777" w:rsidR="003722E0" w:rsidRDefault="003722E0" w:rsidP="00536D6E">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
              </w:rPr>
              <w:t>-</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152069B" w14:textId="77777777" w:rsidR="003722E0" w:rsidRDefault="003722E0" w:rsidP="00536D6E">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
              </w:rPr>
              <w:t>-</w:t>
            </w:r>
          </w:p>
        </w:tc>
        <w:tc>
          <w:tcPr>
            <w:tcW w:w="49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2D45254" w14:textId="77777777" w:rsidR="003722E0" w:rsidRDefault="003722E0" w:rsidP="00536D6E">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
              </w:rPr>
              <w:t>5</w:t>
            </w:r>
          </w:p>
        </w:tc>
        <w:tc>
          <w:tcPr>
            <w:tcW w:w="54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667619E" w14:textId="77777777" w:rsidR="003722E0" w:rsidRDefault="003722E0" w:rsidP="00536D6E">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
              </w:rPr>
              <w:t>C</w:t>
            </w:r>
          </w:p>
        </w:tc>
      </w:tr>
      <w:tr w:rsidR="008A711D" w14:paraId="15BC6C2A" w14:textId="77777777" w:rsidTr="008A711D">
        <w:trPr>
          <w:trHeight w:val="336"/>
          <w:jc w:val="center"/>
        </w:trPr>
        <w:tc>
          <w:tcPr>
            <w:tcW w:w="127"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FF2BE6" w14:textId="77777777" w:rsidR="003722E0" w:rsidRDefault="003722E0" w:rsidP="00536D6E"/>
        </w:tc>
        <w:tc>
          <w:tcPr>
            <w:tcW w:w="149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7440B85" w14:textId="797D5233" w:rsidR="003722E0" w:rsidRDefault="003722E0" w:rsidP="00536D6E">
            <w:pPr>
              <w:spacing w:after="0" w:line="360" w:lineRule="auto"/>
              <w:contextualSpacing/>
              <w:rPr>
                <w:rFonts w:ascii="Times New Roman" w:hAnsi="Times New Roman"/>
                <w:b/>
                <w:sz w:val="24"/>
                <w:szCs w:val="24"/>
              </w:rPr>
            </w:pPr>
            <w:r>
              <w:rPr>
                <w:rFonts w:ascii="Times New Roman" w:hAnsi="Times New Roman"/>
                <w:b/>
                <w:bCs/>
                <w:sz w:val="24"/>
                <w:szCs w:val="24"/>
                <w:lang w:val="en"/>
              </w:rPr>
              <w:t xml:space="preserve">Curricular </w:t>
            </w:r>
            <w:r w:rsidR="00F851FC">
              <w:rPr>
                <w:rFonts w:ascii="Times New Roman" w:hAnsi="Times New Roman"/>
                <w:b/>
                <w:bCs/>
                <w:sz w:val="24"/>
                <w:szCs w:val="24"/>
                <w:lang w:val="en"/>
              </w:rPr>
              <w:t>A</w:t>
            </w:r>
            <w:r>
              <w:rPr>
                <w:rFonts w:ascii="Times New Roman" w:hAnsi="Times New Roman"/>
                <w:b/>
                <w:bCs/>
                <w:sz w:val="24"/>
                <w:szCs w:val="24"/>
                <w:lang w:val="en"/>
              </w:rPr>
              <w:t xml:space="preserve">pproach in the </w:t>
            </w:r>
            <w:r w:rsidR="00F851FC">
              <w:rPr>
                <w:rFonts w:ascii="Times New Roman" w:hAnsi="Times New Roman"/>
                <w:b/>
                <w:bCs/>
                <w:sz w:val="24"/>
                <w:szCs w:val="24"/>
                <w:lang w:val="en"/>
              </w:rPr>
              <w:t>C</w:t>
            </w:r>
            <w:r>
              <w:rPr>
                <w:rFonts w:ascii="Times New Roman" w:hAnsi="Times New Roman"/>
                <w:b/>
                <w:bCs/>
                <w:sz w:val="24"/>
                <w:szCs w:val="24"/>
                <w:lang w:val="en"/>
              </w:rPr>
              <w:t xml:space="preserve">ulture of an </w:t>
            </w:r>
            <w:r w:rsidR="00F851FC">
              <w:rPr>
                <w:rFonts w:ascii="Times New Roman" w:hAnsi="Times New Roman"/>
                <w:b/>
                <w:bCs/>
                <w:sz w:val="24"/>
                <w:szCs w:val="24"/>
                <w:lang w:val="en"/>
              </w:rPr>
              <w:t>E</w:t>
            </w:r>
            <w:r>
              <w:rPr>
                <w:rFonts w:ascii="Times New Roman" w:hAnsi="Times New Roman"/>
                <w:b/>
                <w:bCs/>
                <w:sz w:val="24"/>
                <w:szCs w:val="24"/>
                <w:lang w:val="en"/>
              </w:rPr>
              <w:t xml:space="preserve">ducational </w:t>
            </w:r>
            <w:r w:rsidR="00F851FC">
              <w:rPr>
                <w:rFonts w:ascii="Times New Roman" w:hAnsi="Times New Roman"/>
                <w:b/>
                <w:bCs/>
                <w:sz w:val="24"/>
                <w:szCs w:val="24"/>
                <w:lang w:val="en"/>
              </w:rPr>
              <w:t>I</w:t>
            </w:r>
            <w:r>
              <w:rPr>
                <w:rFonts w:ascii="Times New Roman" w:hAnsi="Times New Roman"/>
                <w:b/>
                <w:bCs/>
                <w:sz w:val="24"/>
                <w:szCs w:val="24"/>
                <w:lang w:val="en"/>
              </w:rPr>
              <w:t xml:space="preserve">nstitution </w:t>
            </w:r>
          </w:p>
        </w:tc>
        <w:tc>
          <w:tcPr>
            <w:tcW w:w="147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87AB59F" w14:textId="15E41CDD" w:rsidR="003722E0" w:rsidRDefault="003722E0" w:rsidP="00536D6E">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lang w:val="en"/>
              </w:rPr>
              <w:t xml:space="preserve">Vesnica Mlinarević, Full </w:t>
            </w:r>
            <w:r w:rsidR="00CA1F5D">
              <w:rPr>
                <w:rFonts w:ascii="Times New Roman" w:hAnsi="Times New Roman"/>
                <w:color w:val="000000"/>
                <w:sz w:val="24"/>
                <w:szCs w:val="24"/>
                <w:lang w:val="en"/>
              </w:rPr>
              <w:t>P</w:t>
            </w:r>
            <w:r>
              <w:rPr>
                <w:rFonts w:ascii="Times New Roman" w:hAnsi="Times New Roman"/>
                <w:color w:val="000000"/>
                <w:sz w:val="24"/>
                <w:szCs w:val="24"/>
                <w:lang w:val="en"/>
              </w:rPr>
              <w:t>rofessor, PhD</w:t>
            </w:r>
          </w:p>
          <w:p w14:paraId="26967978" w14:textId="77777777" w:rsidR="003722E0" w:rsidRDefault="003722E0" w:rsidP="00536D6E">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lang w:val="en"/>
              </w:rPr>
              <w:t>Maja Brust Nemet, Assistant Professor, PhD</w:t>
            </w:r>
          </w:p>
        </w:tc>
        <w:tc>
          <w:tcPr>
            <w:tcW w:w="25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5BEA8DD"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20</w:t>
            </w:r>
          </w:p>
        </w:tc>
        <w:tc>
          <w:tcPr>
            <w:tcW w:w="30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E610FEF" w14:textId="77777777" w:rsidR="003722E0" w:rsidRDefault="003722E0" w:rsidP="00536D6E">
            <w:pPr>
              <w:pStyle w:val="Podnoje"/>
              <w:spacing w:line="360" w:lineRule="auto"/>
              <w:jc w:val="center"/>
              <w:rPr>
                <w:rFonts w:ascii="Times New Roman" w:hAnsi="Times New Roman"/>
                <w:sz w:val="24"/>
                <w:szCs w:val="24"/>
              </w:rPr>
            </w:pPr>
            <w:r>
              <w:rPr>
                <w:rFonts w:ascii="Times New Roman" w:hAnsi="Times New Roman"/>
                <w:sz w:val="24"/>
                <w:szCs w:val="24"/>
                <w:lang w:val="en"/>
              </w:rPr>
              <w:t>-</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CAD2228" w14:textId="77777777" w:rsidR="003722E0" w:rsidRDefault="003722E0" w:rsidP="00536D6E">
            <w:pPr>
              <w:pStyle w:val="Podnoje"/>
              <w:spacing w:line="360" w:lineRule="auto"/>
              <w:jc w:val="center"/>
              <w:rPr>
                <w:rFonts w:ascii="Times New Roman" w:hAnsi="Times New Roman"/>
                <w:sz w:val="24"/>
                <w:szCs w:val="24"/>
              </w:rPr>
            </w:pPr>
            <w:r>
              <w:rPr>
                <w:rFonts w:ascii="Times New Roman" w:hAnsi="Times New Roman"/>
                <w:sz w:val="24"/>
                <w:szCs w:val="24"/>
                <w:lang w:val="en"/>
              </w:rPr>
              <w:t>-</w:t>
            </w:r>
          </w:p>
        </w:tc>
        <w:tc>
          <w:tcPr>
            <w:tcW w:w="49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9044CAB" w14:textId="77777777" w:rsidR="003722E0" w:rsidRDefault="003722E0" w:rsidP="00536D6E">
            <w:pPr>
              <w:pStyle w:val="Podnoje"/>
              <w:spacing w:line="360" w:lineRule="auto"/>
              <w:jc w:val="center"/>
              <w:rPr>
                <w:rFonts w:ascii="Times New Roman" w:hAnsi="Times New Roman"/>
                <w:color w:val="000000"/>
                <w:sz w:val="24"/>
                <w:szCs w:val="24"/>
              </w:rPr>
            </w:pPr>
            <w:r>
              <w:rPr>
                <w:rFonts w:ascii="Times New Roman" w:hAnsi="Times New Roman"/>
                <w:color w:val="000000"/>
                <w:sz w:val="24"/>
                <w:szCs w:val="24"/>
                <w:lang w:val="en"/>
              </w:rPr>
              <w:t>5</w:t>
            </w:r>
          </w:p>
        </w:tc>
        <w:tc>
          <w:tcPr>
            <w:tcW w:w="54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FE2ACB" w14:textId="77777777" w:rsidR="003722E0" w:rsidRDefault="003722E0" w:rsidP="00536D6E">
            <w:pPr>
              <w:pStyle w:val="Podnoje"/>
              <w:spacing w:line="360" w:lineRule="auto"/>
              <w:jc w:val="center"/>
              <w:rPr>
                <w:rFonts w:ascii="Times New Roman" w:hAnsi="Times New Roman"/>
                <w:color w:val="000000"/>
                <w:sz w:val="24"/>
                <w:szCs w:val="24"/>
              </w:rPr>
            </w:pPr>
            <w:r>
              <w:rPr>
                <w:rFonts w:ascii="Times New Roman" w:hAnsi="Times New Roman"/>
                <w:color w:val="000000"/>
                <w:sz w:val="24"/>
                <w:szCs w:val="24"/>
                <w:lang w:val="en"/>
              </w:rPr>
              <w:t>C</w:t>
            </w:r>
          </w:p>
        </w:tc>
      </w:tr>
      <w:tr w:rsidR="008A711D" w14:paraId="24A72014" w14:textId="77777777" w:rsidTr="008A711D">
        <w:trPr>
          <w:trHeight w:val="336"/>
          <w:jc w:val="center"/>
        </w:trPr>
        <w:tc>
          <w:tcPr>
            <w:tcW w:w="12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88E467F" w14:textId="77777777" w:rsidR="003722E0" w:rsidRDefault="003722E0" w:rsidP="00536D6E">
            <w:pPr>
              <w:pStyle w:val="Podnoje"/>
              <w:spacing w:line="360" w:lineRule="auto"/>
              <w:jc w:val="center"/>
              <w:rPr>
                <w:rFonts w:ascii="Times New Roman" w:hAnsi="Times New Roman"/>
                <w:color w:val="000000"/>
                <w:sz w:val="24"/>
                <w:szCs w:val="24"/>
              </w:rPr>
            </w:pPr>
          </w:p>
        </w:tc>
        <w:tc>
          <w:tcPr>
            <w:tcW w:w="149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5335BAB" w14:textId="77777777" w:rsidR="003722E0" w:rsidRDefault="003722E0" w:rsidP="00536D6E">
            <w:pPr>
              <w:pStyle w:val="Odlomakpopisa"/>
              <w:spacing w:after="0" w:line="360" w:lineRule="auto"/>
              <w:ind w:left="0"/>
              <w:rPr>
                <w:rFonts w:ascii="Times New Roman" w:hAnsi="Times New Roman"/>
                <w:b/>
                <w:sz w:val="24"/>
                <w:szCs w:val="24"/>
              </w:rPr>
            </w:pPr>
            <w:r>
              <w:rPr>
                <w:rFonts w:ascii="Times New Roman" w:hAnsi="Times New Roman"/>
                <w:b/>
                <w:bCs/>
                <w:sz w:val="24"/>
                <w:szCs w:val="24"/>
                <w:lang w:val="en"/>
              </w:rPr>
              <w:t>Research Methodology</w:t>
            </w:r>
          </w:p>
        </w:tc>
        <w:tc>
          <w:tcPr>
            <w:tcW w:w="147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E506765" w14:textId="4691FCE1" w:rsidR="003722E0" w:rsidRDefault="003722E0" w:rsidP="00536D6E">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lang w:val="en"/>
              </w:rPr>
              <w:t xml:space="preserve">Anđelka Peko, Full </w:t>
            </w:r>
            <w:r w:rsidR="00CA1F5D">
              <w:rPr>
                <w:rFonts w:ascii="Times New Roman" w:hAnsi="Times New Roman"/>
                <w:color w:val="000000"/>
                <w:sz w:val="24"/>
                <w:szCs w:val="24"/>
                <w:lang w:val="en"/>
              </w:rPr>
              <w:t>P</w:t>
            </w:r>
            <w:r>
              <w:rPr>
                <w:rFonts w:ascii="Times New Roman" w:hAnsi="Times New Roman"/>
                <w:color w:val="000000"/>
                <w:sz w:val="24"/>
                <w:szCs w:val="24"/>
                <w:lang w:val="en"/>
              </w:rPr>
              <w:t>rofessor, PhD</w:t>
            </w:r>
          </w:p>
          <w:p w14:paraId="0D9B50FB" w14:textId="440B45F3" w:rsidR="003722E0" w:rsidRDefault="003722E0" w:rsidP="00536D6E">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lang w:val="en"/>
              </w:rPr>
              <w:t>Snje</w:t>
            </w:r>
            <w:r w:rsidR="0067169A">
              <w:rPr>
                <w:rFonts w:ascii="Times New Roman" w:hAnsi="Times New Roman"/>
                <w:color w:val="000000"/>
                <w:sz w:val="24"/>
                <w:szCs w:val="24"/>
                <w:lang w:val="en"/>
              </w:rPr>
              <w:t>ž</w:t>
            </w:r>
            <w:r>
              <w:rPr>
                <w:rFonts w:ascii="Times New Roman" w:hAnsi="Times New Roman"/>
                <w:color w:val="000000"/>
                <w:sz w:val="24"/>
                <w:szCs w:val="24"/>
                <w:lang w:val="en"/>
              </w:rPr>
              <w:t>ana Dubovicki, Assistant Professor, PhD</w:t>
            </w:r>
          </w:p>
        </w:tc>
        <w:tc>
          <w:tcPr>
            <w:tcW w:w="25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A7E6502"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15</w:t>
            </w:r>
          </w:p>
        </w:tc>
        <w:tc>
          <w:tcPr>
            <w:tcW w:w="30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DF5BD90"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7763439"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10</w:t>
            </w:r>
          </w:p>
        </w:tc>
        <w:tc>
          <w:tcPr>
            <w:tcW w:w="49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CBE52BC" w14:textId="77777777" w:rsidR="003722E0" w:rsidRDefault="003722E0" w:rsidP="00536D6E">
            <w:pPr>
              <w:pStyle w:val="Podnoje"/>
              <w:spacing w:line="360" w:lineRule="auto"/>
              <w:jc w:val="center"/>
              <w:rPr>
                <w:rFonts w:ascii="Times New Roman" w:hAnsi="Times New Roman"/>
                <w:color w:val="000000"/>
                <w:sz w:val="24"/>
                <w:szCs w:val="24"/>
              </w:rPr>
            </w:pPr>
            <w:r>
              <w:rPr>
                <w:rFonts w:ascii="Times New Roman" w:hAnsi="Times New Roman"/>
                <w:color w:val="000000"/>
                <w:sz w:val="24"/>
                <w:szCs w:val="24"/>
                <w:lang w:val="en"/>
              </w:rPr>
              <w:t>5</w:t>
            </w:r>
          </w:p>
        </w:tc>
        <w:tc>
          <w:tcPr>
            <w:tcW w:w="54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C78E2F1" w14:textId="77777777" w:rsidR="003722E0" w:rsidRDefault="003722E0" w:rsidP="00536D6E">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lang w:val="en"/>
              </w:rPr>
              <w:t>C</w:t>
            </w:r>
          </w:p>
        </w:tc>
      </w:tr>
      <w:tr w:rsidR="008A711D" w14:paraId="4899BFAF" w14:textId="77777777" w:rsidTr="008A711D">
        <w:trPr>
          <w:trHeight w:val="336"/>
          <w:jc w:val="center"/>
        </w:trPr>
        <w:tc>
          <w:tcPr>
            <w:tcW w:w="12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A8661A7" w14:textId="77777777" w:rsidR="003722E0" w:rsidRDefault="003722E0" w:rsidP="00536D6E">
            <w:pPr>
              <w:pStyle w:val="Podnoje"/>
              <w:jc w:val="center"/>
              <w:rPr>
                <w:rFonts w:ascii="Times New Roman" w:hAnsi="Times New Roman"/>
                <w:color w:val="000000"/>
                <w:sz w:val="24"/>
                <w:szCs w:val="24"/>
              </w:rPr>
            </w:pPr>
          </w:p>
        </w:tc>
        <w:tc>
          <w:tcPr>
            <w:tcW w:w="149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05D1AF5" w14:textId="77777777" w:rsidR="003722E0" w:rsidRDefault="003722E0" w:rsidP="00536D6E">
            <w:pPr>
              <w:pStyle w:val="Odlomakpopisa"/>
              <w:spacing w:after="0" w:line="240" w:lineRule="auto"/>
              <w:ind w:left="0"/>
              <w:rPr>
                <w:rFonts w:ascii="Times New Roman" w:hAnsi="Times New Roman"/>
                <w:sz w:val="24"/>
                <w:szCs w:val="24"/>
              </w:rPr>
            </w:pPr>
            <w:r>
              <w:rPr>
                <w:rFonts w:ascii="Times New Roman" w:hAnsi="Times New Roman"/>
                <w:sz w:val="24"/>
                <w:szCs w:val="24"/>
                <w:lang w:val="en"/>
              </w:rPr>
              <w:t>Elective course</w:t>
            </w:r>
          </w:p>
        </w:tc>
        <w:tc>
          <w:tcPr>
            <w:tcW w:w="147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EE01A4C" w14:textId="77777777" w:rsidR="003722E0" w:rsidRDefault="003722E0" w:rsidP="00536D6E">
            <w:pPr>
              <w:pStyle w:val="Odlomakpopisa"/>
              <w:spacing w:after="0" w:line="240" w:lineRule="auto"/>
              <w:ind w:left="0"/>
              <w:rPr>
                <w:rFonts w:ascii="Times New Roman" w:hAnsi="Times New Roman"/>
                <w:sz w:val="24"/>
                <w:szCs w:val="24"/>
              </w:rPr>
            </w:pPr>
          </w:p>
        </w:tc>
        <w:tc>
          <w:tcPr>
            <w:tcW w:w="25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65DA1AA" w14:textId="77777777" w:rsidR="003722E0" w:rsidRDefault="003722E0" w:rsidP="00536D6E">
            <w:pPr>
              <w:pStyle w:val="Odlomakpopisa"/>
              <w:spacing w:after="0" w:line="240" w:lineRule="auto"/>
              <w:ind w:left="0"/>
              <w:jc w:val="center"/>
              <w:rPr>
                <w:rFonts w:ascii="Times New Roman" w:hAnsi="Times New Roman"/>
                <w:sz w:val="24"/>
                <w:szCs w:val="24"/>
              </w:rPr>
            </w:pPr>
            <w:r>
              <w:rPr>
                <w:rFonts w:ascii="Times New Roman" w:hAnsi="Times New Roman"/>
                <w:sz w:val="24"/>
                <w:szCs w:val="24"/>
                <w:lang w:val="en"/>
              </w:rPr>
              <w:t>*</w:t>
            </w:r>
          </w:p>
        </w:tc>
        <w:tc>
          <w:tcPr>
            <w:tcW w:w="30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10FB83F" w14:textId="77777777" w:rsidR="003722E0" w:rsidRDefault="003722E0" w:rsidP="00536D6E">
            <w:pPr>
              <w:pStyle w:val="Odlomakpopisa"/>
              <w:spacing w:after="0" w:line="240" w:lineRule="auto"/>
              <w:ind w:left="0"/>
              <w:jc w:val="center"/>
              <w:rPr>
                <w:rFonts w:ascii="Times New Roman" w:hAnsi="Times New Roman"/>
                <w:sz w:val="24"/>
                <w:szCs w:val="24"/>
              </w:rPr>
            </w:pP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31C1948" w14:textId="77777777" w:rsidR="003722E0" w:rsidRDefault="003722E0" w:rsidP="00536D6E">
            <w:pPr>
              <w:pStyle w:val="Odlomakpopisa"/>
              <w:spacing w:after="0" w:line="240" w:lineRule="auto"/>
              <w:ind w:left="0"/>
              <w:jc w:val="center"/>
              <w:rPr>
                <w:rFonts w:ascii="Times New Roman" w:hAnsi="Times New Roman"/>
                <w:sz w:val="24"/>
                <w:szCs w:val="24"/>
              </w:rPr>
            </w:pPr>
          </w:p>
        </w:tc>
        <w:tc>
          <w:tcPr>
            <w:tcW w:w="49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802DB8A" w14:textId="77777777" w:rsidR="003722E0" w:rsidRDefault="003722E0" w:rsidP="00536D6E">
            <w:pPr>
              <w:pStyle w:val="Podnoje"/>
              <w:jc w:val="center"/>
              <w:rPr>
                <w:rFonts w:ascii="Times New Roman" w:hAnsi="Times New Roman"/>
                <w:color w:val="000000"/>
                <w:sz w:val="24"/>
                <w:szCs w:val="24"/>
              </w:rPr>
            </w:pPr>
            <w:r>
              <w:rPr>
                <w:rFonts w:ascii="Times New Roman" w:hAnsi="Times New Roman"/>
                <w:color w:val="000000"/>
                <w:sz w:val="24"/>
                <w:szCs w:val="24"/>
                <w:lang w:val="en"/>
              </w:rPr>
              <w:t>4</w:t>
            </w:r>
          </w:p>
        </w:tc>
        <w:tc>
          <w:tcPr>
            <w:tcW w:w="54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0AD04B1" w14:textId="77777777" w:rsidR="003722E0" w:rsidRDefault="003722E0" w:rsidP="00536D6E">
            <w:pPr>
              <w:pStyle w:val="Odlomakpopisa"/>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lang w:val="en"/>
              </w:rPr>
              <w:t>E</w:t>
            </w:r>
          </w:p>
        </w:tc>
      </w:tr>
      <w:tr w:rsidR="008A711D" w14:paraId="0398EB35" w14:textId="77777777" w:rsidTr="008A711D">
        <w:trPr>
          <w:trHeight w:val="336"/>
          <w:jc w:val="center"/>
        </w:trPr>
        <w:tc>
          <w:tcPr>
            <w:tcW w:w="12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D5B7E0E" w14:textId="77777777" w:rsidR="003722E0" w:rsidRDefault="003722E0" w:rsidP="00536D6E">
            <w:pPr>
              <w:pStyle w:val="Podnoje"/>
              <w:jc w:val="center"/>
              <w:rPr>
                <w:rFonts w:ascii="Times New Roman" w:hAnsi="Times New Roman"/>
                <w:color w:val="000000"/>
                <w:sz w:val="24"/>
                <w:szCs w:val="24"/>
              </w:rPr>
            </w:pPr>
          </w:p>
        </w:tc>
        <w:tc>
          <w:tcPr>
            <w:tcW w:w="149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9FFC4FD" w14:textId="77777777" w:rsidR="003722E0" w:rsidRDefault="003722E0" w:rsidP="00536D6E">
            <w:pPr>
              <w:pStyle w:val="Odlomakpopisa"/>
              <w:spacing w:after="0" w:line="240" w:lineRule="auto"/>
              <w:ind w:left="0"/>
              <w:rPr>
                <w:rFonts w:ascii="Times New Roman" w:hAnsi="Times New Roman"/>
                <w:sz w:val="24"/>
                <w:szCs w:val="24"/>
              </w:rPr>
            </w:pPr>
            <w:r>
              <w:rPr>
                <w:rFonts w:ascii="Times New Roman" w:hAnsi="Times New Roman"/>
                <w:sz w:val="24"/>
                <w:szCs w:val="24"/>
                <w:lang w:val="en"/>
              </w:rPr>
              <w:t>TOTAL</w:t>
            </w:r>
          </w:p>
        </w:tc>
        <w:tc>
          <w:tcPr>
            <w:tcW w:w="147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434F8F2" w14:textId="77777777" w:rsidR="003722E0" w:rsidRDefault="003722E0" w:rsidP="00536D6E">
            <w:pPr>
              <w:pStyle w:val="Odlomakpopisa"/>
              <w:spacing w:after="0" w:line="240" w:lineRule="auto"/>
              <w:ind w:left="0"/>
              <w:rPr>
                <w:rFonts w:ascii="Times New Roman" w:hAnsi="Times New Roman"/>
                <w:sz w:val="24"/>
                <w:szCs w:val="24"/>
              </w:rPr>
            </w:pPr>
          </w:p>
        </w:tc>
        <w:tc>
          <w:tcPr>
            <w:tcW w:w="25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F3F505B" w14:textId="77777777" w:rsidR="003722E0" w:rsidRDefault="003722E0" w:rsidP="00536D6E">
            <w:pPr>
              <w:pStyle w:val="Odlomakpopisa"/>
              <w:spacing w:after="0" w:line="240" w:lineRule="auto"/>
              <w:ind w:left="0"/>
              <w:jc w:val="center"/>
              <w:rPr>
                <w:rFonts w:ascii="Times New Roman" w:hAnsi="Times New Roman"/>
                <w:sz w:val="24"/>
                <w:szCs w:val="24"/>
              </w:rPr>
            </w:pPr>
          </w:p>
        </w:tc>
        <w:tc>
          <w:tcPr>
            <w:tcW w:w="30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AFA7107" w14:textId="77777777" w:rsidR="003722E0" w:rsidRDefault="003722E0" w:rsidP="00536D6E">
            <w:pPr>
              <w:pStyle w:val="Odlomakpopisa"/>
              <w:spacing w:after="0" w:line="240" w:lineRule="auto"/>
              <w:ind w:left="0"/>
              <w:jc w:val="center"/>
              <w:rPr>
                <w:rFonts w:ascii="Times New Roman" w:hAnsi="Times New Roman"/>
                <w:sz w:val="24"/>
                <w:szCs w:val="24"/>
              </w:rPr>
            </w:pP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4CED555" w14:textId="77777777" w:rsidR="003722E0" w:rsidRDefault="003722E0" w:rsidP="00536D6E">
            <w:pPr>
              <w:pStyle w:val="Odlomakpopisa"/>
              <w:spacing w:after="0" w:line="240" w:lineRule="auto"/>
              <w:ind w:left="0"/>
              <w:jc w:val="center"/>
              <w:rPr>
                <w:rFonts w:ascii="Times New Roman" w:hAnsi="Times New Roman"/>
                <w:sz w:val="24"/>
                <w:szCs w:val="24"/>
              </w:rPr>
            </w:pPr>
          </w:p>
        </w:tc>
        <w:tc>
          <w:tcPr>
            <w:tcW w:w="49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DDB1C21" w14:textId="77777777" w:rsidR="003722E0" w:rsidRDefault="003722E0" w:rsidP="00536D6E">
            <w:pPr>
              <w:pStyle w:val="Podnoje"/>
              <w:jc w:val="center"/>
              <w:rPr>
                <w:rFonts w:ascii="Times New Roman" w:hAnsi="Times New Roman"/>
                <w:color w:val="000000"/>
                <w:sz w:val="24"/>
                <w:szCs w:val="24"/>
              </w:rPr>
            </w:pPr>
            <w:r>
              <w:rPr>
                <w:rFonts w:ascii="Times New Roman" w:hAnsi="Times New Roman"/>
                <w:color w:val="000000"/>
                <w:sz w:val="24"/>
                <w:szCs w:val="24"/>
                <w:lang w:val="en"/>
              </w:rPr>
              <w:t>19</w:t>
            </w:r>
          </w:p>
        </w:tc>
        <w:tc>
          <w:tcPr>
            <w:tcW w:w="54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9D320AB" w14:textId="77777777" w:rsidR="003722E0" w:rsidRDefault="003722E0" w:rsidP="00536D6E">
            <w:pPr>
              <w:pStyle w:val="Odlomakpopisa"/>
              <w:spacing w:after="0" w:line="240" w:lineRule="auto"/>
              <w:ind w:left="0"/>
              <w:jc w:val="center"/>
              <w:rPr>
                <w:rFonts w:ascii="Times New Roman" w:hAnsi="Times New Roman"/>
                <w:color w:val="000000"/>
                <w:sz w:val="24"/>
                <w:szCs w:val="24"/>
              </w:rPr>
            </w:pPr>
          </w:p>
        </w:tc>
      </w:tr>
    </w:tbl>
    <w:p w14:paraId="1C8414BE" w14:textId="77777777" w:rsidR="003722E0" w:rsidRDefault="003722E0" w:rsidP="003722E0">
      <w:pPr>
        <w:spacing w:after="0" w:line="240" w:lineRule="auto"/>
        <w:rPr>
          <w:rFonts w:ascii="Times New Roman" w:hAnsi="Times New Roman"/>
        </w:rPr>
      </w:pPr>
    </w:p>
    <w:p w14:paraId="121C7140" w14:textId="77777777" w:rsidR="003722E0" w:rsidRPr="005950D7" w:rsidRDefault="003722E0" w:rsidP="003722E0">
      <w:pPr>
        <w:spacing w:after="0" w:line="360" w:lineRule="auto"/>
        <w:rPr>
          <w:rFonts w:ascii="Times New Roman" w:hAnsi="Times New Roman"/>
          <w:b/>
          <w:sz w:val="24"/>
          <w:szCs w:val="24"/>
        </w:rPr>
      </w:pPr>
      <w:r>
        <w:rPr>
          <w:rFonts w:ascii="Times New Roman" w:hAnsi="Times New Roman"/>
          <w:lang w:val="en"/>
        </w:rPr>
        <w:t>C - compulsory course, E - elective course</w:t>
      </w:r>
      <w:r>
        <w:rPr>
          <w:rFonts w:ascii="Times New Roman" w:hAnsi="Times New Roman"/>
          <w:lang w:val="en"/>
        </w:rPr>
        <w:br w:type="page"/>
      </w:r>
    </w:p>
    <w:p w14:paraId="68316EE0" w14:textId="77777777" w:rsidR="003722E0" w:rsidRDefault="003722E0" w:rsidP="003722E0">
      <w:pPr>
        <w:spacing w:after="0" w:line="360" w:lineRule="auto"/>
        <w:rPr>
          <w:rFonts w:ascii="Times New Roman" w:hAnsi="Times New Roman"/>
          <w:b/>
          <w:sz w:val="24"/>
          <w:szCs w:val="24"/>
        </w:rPr>
      </w:pPr>
      <w:r>
        <w:rPr>
          <w:rFonts w:ascii="Times New Roman" w:hAnsi="Times New Roman"/>
          <w:b/>
          <w:bCs/>
          <w:sz w:val="24"/>
          <w:szCs w:val="24"/>
          <w:lang w:val="en"/>
        </w:rPr>
        <w:t>List of elective courses (1st semester, 1st Year)</w:t>
      </w:r>
    </w:p>
    <w:tbl>
      <w:tblPr>
        <w:tblW w:w="4900" w:type="pct"/>
        <w:jc w:val="center"/>
        <w:tblBorders>
          <w:top w:val="single" w:sz="6" w:space="0" w:color="000000"/>
          <w:left w:val="single" w:sz="4"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4"/>
        <w:gridCol w:w="2958"/>
        <w:gridCol w:w="2641"/>
        <w:gridCol w:w="456"/>
        <w:gridCol w:w="504"/>
        <w:gridCol w:w="512"/>
        <w:gridCol w:w="684"/>
        <w:gridCol w:w="869"/>
      </w:tblGrid>
      <w:tr w:rsidR="003722E0" w14:paraId="1D186967" w14:textId="77777777" w:rsidTr="00F33BAD">
        <w:trPr>
          <w:cantSplit/>
          <w:trHeight w:hRule="exact" w:val="1448"/>
          <w:jc w:val="center"/>
        </w:trPr>
        <w:tc>
          <w:tcPr>
            <w:tcW w:w="255" w:type="dxa"/>
            <w:tcBorders>
              <w:top w:val="single" w:sz="6" w:space="0" w:color="000000"/>
              <w:left w:val="single" w:sz="4" w:space="0" w:color="000000"/>
              <w:bottom w:val="single" w:sz="6" w:space="0" w:color="000000"/>
              <w:right w:val="single" w:sz="6" w:space="0" w:color="000000"/>
            </w:tcBorders>
            <w:shd w:val="clear" w:color="auto" w:fill="F2F2F2"/>
            <w:vAlign w:val="center"/>
          </w:tcPr>
          <w:p w14:paraId="4B778448" w14:textId="77777777" w:rsidR="003722E0" w:rsidRDefault="003722E0" w:rsidP="00536D6E">
            <w:pPr>
              <w:pStyle w:val="Odlomakpopisa"/>
              <w:spacing w:after="0" w:line="360" w:lineRule="auto"/>
              <w:ind w:left="0"/>
              <w:jc w:val="center"/>
              <w:rPr>
                <w:rFonts w:ascii="Times New Roman" w:hAnsi="Times New Roman"/>
                <w:b/>
                <w:sz w:val="24"/>
                <w:szCs w:val="24"/>
              </w:rPr>
            </w:pPr>
          </w:p>
        </w:tc>
        <w:tc>
          <w:tcPr>
            <w:tcW w:w="297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31A9021" w14:textId="77777777" w:rsidR="003722E0" w:rsidRDefault="003722E0" w:rsidP="00536D6E">
            <w:pPr>
              <w:pStyle w:val="Odlomakpopisa"/>
              <w:spacing w:after="0" w:line="360" w:lineRule="auto"/>
              <w:ind w:left="0"/>
              <w:jc w:val="center"/>
              <w:rPr>
                <w:rFonts w:ascii="Times New Roman" w:hAnsi="Times New Roman"/>
                <w:b/>
                <w:sz w:val="24"/>
                <w:szCs w:val="24"/>
              </w:rPr>
            </w:pPr>
            <w:r>
              <w:rPr>
                <w:rFonts w:ascii="Times New Roman" w:hAnsi="Times New Roman"/>
                <w:b/>
                <w:bCs/>
                <w:sz w:val="24"/>
                <w:szCs w:val="24"/>
                <w:lang w:val="en"/>
              </w:rPr>
              <w:t>COURSE TITLE</w:t>
            </w:r>
          </w:p>
        </w:tc>
        <w:tc>
          <w:tcPr>
            <w:tcW w:w="265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D1810E3" w14:textId="77777777" w:rsidR="003722E0" w:rsidRDefault="003722E0" w:rsidP="00536D6E">
            <w:pPr>
              <w:pStyle w:val="Odlomakpopisa"/>
              <w:spacing w:after="0" w:line="360" w:lineRule="auto"/>
              <w:ind w:left="0"/>
              <w:jc w:val="center"/>
              <w:rPr>
                <w:rFonts w:ascii="Times New Roman" w:hAnsi="Times New Roman"/>
                <w:b/>
                <w:sz w:val="24"/>
                <w:szCs w:val="24"/>
              </w:rPr>
            </w:pPr>
            <w:r>
              <w:rPr>
                <w:rFonts w:ascii="Times New Roman" w:hAnsi="Times New Roman"/>
                <w:b/>
                <w:bCs/>
                <w:sz w:val="24"/>
                <w:szCs w:val="24"/>
                <w:lang w:val="en"/>
              </w:rPr>
              <w:t>INSTRUCTOR</w:t>
            </w:r>
          </w:p>
        </w:tc>
        <w:tc>
          <w:tcPr>
            <w:tcW w:w="44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F4CB892" w14:textId="77777777" w:rsidR="003722E0" w:rsidRDefault="003722E0" w:rsidP="00536D6E">
            <w:pPr>
              <w:pStyle w:val="Odlomakpopisa"/>
              <w:spacing w:after="0" w:line="360" w:lineRule="auto"/>
              <w:ind w:left="0"/>
              <w:jc w:val="center"/>
              <w:rPr>
                <w:rFonts w:ascii="Times New Roman" w:hAnsi="Times New Roman"/>
                <w:b/>
                <w:sz w:val="24"/>
                <w:szCs w:val="24"/>
              </w:rPr>
            </w:pPr>
            <w:r>
              <w:rPr>
                <w:rFonts w:ascii="Times New Roman" w:hAnsi="Times New Roman"/>
                <w:b/>
                <w:bCs/>
                <w:sz w:val="24"/>
                <w:szCs w:val="24"/>
                <w:lang w:val="en"/>
              </w:rPr>
              <w:t>L</w:t>
            </w:r>
          </w:p>
        </w:tc>
        <w:tc>
          <w:tcPr>
            <w:tcW w:w="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D51864A" w14:textId="77777777" w:rsidR="003722E0" w:rsidRDefault="003722E0" w:rsidP="00536D6E">
            <w:pPr>
              <w:pStyle w:val="Odlomakpopisa"/>
              <w:spacing w:after="0" w:line="360" w:lineRule="auto"/>
              <w:ind w:left="0"/>
              <w:jc w:val="center"/>
              <w:rPr>
                <w:rFonts w:ascii="Times New Roman" w:hAnsi="Times New Roman"/>
                <w:b/>
                <w:sz w:val="24"/>
                <w:szCs w:val="24"/>
              </w:rPr>
            </w:pPr>
            <w:r>
              <w:rPr>
                <w:rFonts w:ascii="Times New Roman" w:hAnsi="Times New Roman"/>
                <w:b/>
                <w:bCs/>
                <w:sz w:val="24"/>
                <w:szCs w:val="24"/>
                <w:lang w:val="en"/>
              </w:rPr>
              <w:t>P</w:t>
            </w:r>
          </w:p>
        </w:tc>
        <w:tc>
          <w:tcPr>
            <w:tcW w:w="513"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B99A923" w14:textId="77777777" w:rsidR="003722E0" w:rsidRDefault="003722E0" w:rsidP="00536D6E">
            <w:pPr>
              <w:pStyle w:val="Odlomakpopisa"/>
              <w:spacing w:after="0" w:line="360" w:lineRule="auto"/>
              <w:ind w:left="0"/>
              <w:jc w:val="center"/>
              <w:rPr>
                <w:rFonts w:ascii="Times New Roman" w:hAnsi="Times New Roman"/>
                <w:b/>
                <w:sz w:val="24"/>
                <w:szCs w:val="24"/>
              </w:rPr>
            </w:pPr>
            <w:r>
              <w:rPr>
                <w:rFonts w:ascii="Times New Roman" w:hAnsi="Times New Roman"/>
                <w:b/>
                <w:bCs/>
                <w:sz w:val="24"/>
                <w:szCs w:val="24"/>
                <w:lang w:val="en"/>
              </w:rPr>
              <w:t>S</w:t>
            </w:r>
          </w:p>
        </w:tc>
        <w:tc>
          <w:tcPr>
            <w:tcW w:w="684"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tcPr>
          <w:p w14:paraId="60FA7EE7" w14:textId="77777777" w:rsidR="003722E0" w:rsidRDefault="003722E0" w:rsidP="00536D6E">
            <w:pPr>
              <w:pStyle w:val="Odlomakpopisa"/>
              <w:spacing w:after="0" w:line="360" w:lineRule="auto"/>
              <w:ind w:left="113" w:right="113"/>
              <w:jc w:val="center"/>
              <w:rPr>
                <w:rFonts w:ascii="Times New Roman" w:hAnsi="Times New Roman"/>
                <w:b/>
                <w:sz w:val="24"/>
                <w:szCs w:val="24"/>
              </w:rPr>
            </w:pPr>
            <w:r>
              <w:rPr>
                <w:rFonts w:ascii="Times New Roman" w:hAnsi="Times New Roman"/>
                <w:b/>
                <w:bCs/>
                <w:sz w:val="24"/>
                <w:szCs w:val="24"/>
                <w:lang w:val="en"/>
              </w:rPr>
              <w:t>ECTS</w:t>
            </w:r>
          </w:p>
        </w:tc>
        <w:tc>
          <w:tcPr>
            <w:tcW w:w="871"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tcPr>
          <w:p w14:paraId="04E33FEF" w14:textId="08593B40" w:rsidR="003722E0" w:rsidRDefault="003722E0" w:rsidP="00536D6E">
            <w:pPr>
              <w:pStyle w:val="Odlomakpopisa"/>
              <w:spacing w:after="0" w:line="360" w:lineRule="auto"/>
              <w:ind w:left="113" w:right="113"/>
              <w:jc w:val="center"/>
              <w:rPr>
                <w:rFonts w:ascii="Times New Roman" w:hAnsi="Times New Roman"/>
                <w:b/>
                <w:sz w:val="24"/>
                <w:szCs w:val="24"/>
              </w:rPr>
            </w:pPr>
            <w:r>
              <w:rPr>
                <w:rFonts w:ascii="Times New Roman" w:hAnsi="Times New Roman"/>
                <w:b/>
                <w:bCs/>
                <w:sz w:val="24"/>
                <w:szCs w:val="24"/>
                <w:lang w:val="en"/>
              </w:rPr>
              <w:t>STATUS</w:t>
            </w:r>
          </w:p>
        </w:tc>
      </w:tr>
      <w:tr w:rsidR="003722E0" w14:paraId="200C5C77" w14:textId="77777777" w:rsidTr="00536D6E">
        <w:trPr>
          <w:trHeight w:val="1185"/>
          <w:jc w:val="center"/>
        </w:trPr>
        <w:tc>
          <w:tcPr>
            <w:tcW w:w="255" w:type="dxa"/>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14:paraId="4C904306" w14:textId="77777777" w:rsidR="003722E0" w:rsidRDefault="003722E0" w:rsidP="00536D6E">
            <w:pPr>
              <w:pStyle w:val="Odlomakpopisa"/>
              <w:spacing w:after="0" w:line="360" w:lineRule="auto"/>
              <w:ind w:left="0"/>
              <w:jc w:val="center"/>
              <w:rPr>
                <w:rFonts w:ascii="Times New Roman" w:hAnsi="Times New Roman"/>
                <w:sz w:val="24"/>
                <w:szCs w:val="24"/>
              </w:rPr>
            </w:pP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681645" w14:textId="1F9D9259" w:rsidR="003722E0" w:rsidRDefault="003722E0" w:rsidP="00536D6E">
            <w:pPr>
              <w:pStyle w:val="Odlomakpopisa"/>
              <w:spacing w:after="0" w:line="360" w:lineRule="auto"/>
              <w:ind w:left="0"/>
              <w:rPr>
                <w:rFonts w:ascii="Times New Roman" w:hAnsi="Times New Roman"/>
                <w:b/>
                <w:sz w:val="24"/>
                <w:szCs w:val="24"/>
              </w:rPr>
            </w:pPr>
            <w:r>
              <w:rPr>
                <w:rFonts w:ascii="Times New Roman" w:hAnsi="Times New Roman"/>
                <w:b/>
                <w:bCs/>
                <w:sz w:val="24"/>
                <w:szCs w:val="24"/>
                <w:lang w:val="en"/>
              </w:rPr>
              <w:t xml:space="preserve">Scientific </w:t>
            </w:r>
            <w:r w:rsidR="00ED7884">
              <w:rPr>
                <w:rFonts w:ascii="Times New Roman" w:hAnsi="Times New Roman"/>
                <w:b/>
                <w:bCs/>
                <w:sz w:val="24"/>
                <w:szCs w:val="24"/>
                <w:lang w:val="en"/>
              </w:rPr>
              <w:t>M</w:t>
            </w:r>
            <w:r>
              <w:rPr>
                <w:rFonts w:ascii="Times New Roman" w:hAnsi="Times New Roman"/>
                <w:b/>
                <w:bCs/>
                <w:sz w:val="24"/>
                <w:szCs w:val="24"/>
                <w:lang w:val="en"/>
              </w:rPr>
              <w:t xml:space="preserve">ethods in </w:t>
            </w:r>
            <w:r w:rsidR="00ED7884">
              <w:rPr>
                <w:rFonts w:ascii="Times New Roman" w:hAnsi="Times New Roman"/>
                <w:b/>
                <w:bCs/>
                <w:sz w:val="24"/>
                <w:szCs w:val="24"/>
                <w:lang w:val="en"/>
              </w:rPr>
              <w:t>T</w:t>
            </w:r>
            <w:r>
              <w:rPr>
                <w:rFonts w:ascii="Times New Roman" w:hAnsi="Times New Roman"/>
                <w:b/>
                <w:bCs/>
                <w:sz w:val="24"/>
                <w:szCs w:val="24"/>
                <w:lang w:val="en"/>
              </w:rPr>
              <w:t xml:space="preserve">eaching </w:t>
            </w:r>
            <w:r w:rsidR="00ED7884">
              <w:rPr>
                <w:rFonts w:ascii="Times New Roman" w:hAnsi="Times New Roman"/>
                <w:b/>
                <w:bCs/>
                <w:sz w:val="24"/>
                <w:szCs w:val="24"/>
                <w:lang w:val="en"/>
              </w:rPr>
              <w:t>M</w:t>
            </w:r>
            <w:r>
              <w:rPr>
                <w:rFonts w:ascii="Times New Roman" w:hAnsi="Times New Roman"/>
                <w:b/>
                <w:bCs/>
                <w:sz w:val="24"/>
                <w:szCs w:val="24"/>
                <w:lang w:val="en"/>
              </w:rPr>
              <w:t>athematics</w:t>
            </w:r>
          </w:p>
        </w:tc>
        <w:tc>
          <w:tcPr>
            <w:tcW w:w="2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2B2DC9" w14:textId="2E9506A7" w:rsidR="003722E0" w:rsidRDefault="003722E0" w:rsidP="00536D6E">
            <w:pPr>
              <w:pStyle w:val="Odlomakpopisa"/>
              <w:spacing w:after="0" w:line="360" w:lineRule="auto"/>
              <w:ind w:left="0"/>
              <w:rPr>
                <w:rFonts w:ascii="Times New Roman" w:hAnsi="Times New Roman"/>
                <w:sz w:val="24"/>
                <w:szCs w:val="24"/>
              </w:rPr>
            </w:pPr>
            <w:r>
              <w:rPr>
                <w:rFonts w:ascii="Times New Roman" w:hAnsi="Times New Roman"/>
                <w:sz w:val="24"/>
                <w:szCs w:val="24"/>
                <w:lang w:val="en"/>
              </w:rPr>
              <w:t xml:space="preserve">Zdenka Kolar-Begović, Full </w:t>
            </w:r>
            <w:r w:rsidR="00F478D6">
              <w:rPr>
                <w:rFonts w:ascii="Times New Roman" w:hAnsi="Times New Roman"/>
                <w:sz w:val="24"/>
                <w:szCs w:val="24"/>
                <w:lang w:val="en"/>
              </w:rPr>
              <w:t>P</w:t>
            </w:r>
            <w:r>
              <w:rPr>
                <w:rFonts w:ascii="Times New Roman" w:hAnsi="Times New Roman"/>
                <w:sz w:val="24"/>
                <w:szCs w:val="24"/>
                <w:lang w:val="en"/>
              </w:rPr>
              <w:t>rofessor, PhD</w:t>
            </w:r>
          </w:p>
          <w:p w14:paraId="34882DE5" w14:textId="6693A5A9" w:rsidR="003722E0" w:rsidRDefault="003722E0" w:rsidP="00536D6E">
            <w:pPr>
              <w:pStyle w:val="Odlomakpopisa"/>
              <w:spacing w:after="0" w:line="360" w:lineRule="auto"/>
              <w:ind w:left="0"/>
              <w:rPr>
                <w:rFonts w:ascii="Times New Roman" w:hAnsi="Times New Roman"/>
                <w:sz w:val="24"/>
                <w:szCs w:val="24"/>
              </w:rPr>
            </w:pPr>
            <w:r>
              <w:rPr>
                <w:rFonts w:ascii="Times New Roman" w:hAnsi="Times New Roman"/>
                <w:sz w:val="24"/>
                <w:szCs w:val="24"/>
                <w:lang w:val="en"/>
              </w:rPr>
              <w:t>Ru</w:t>
            </w:r>
            <w:r w:rsidR="00BA5B14">
              <w:rPr>
                <w:rFonts w:ascii="Times New Roman" w:hAnsi="Times New Roman"/>
                <w:sz w:val="24"/>
                <w:szCs w:val="24"/>
                <w:lang w:val="en"/>
              </w:rPr>
              <w:t>ž</w:t>
            </w:r>
            <w:r>
              <w:rPr>
                <w:rFonts w:ascii="Times New Roman" w:hAnsi="Times New Roman"/>
                <w:sz w:val="24"/>
                <w:szCs w:val="24"/>
                <w:lang w:val="en"/>
              </w:rPr>
              <w:t>ica Kolar-Šuper, Associate Professor, PhD</w:t>
            </w:r>
          </w:p>
        </w:tc>
        <w:tc>
          <w:tcPr>
            <w:tcW w:w="4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5574AB"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10</w:t>
            </w:r>
          </w:p>
        </w:tc>
        <w:tc>
          <w:tcPr>
            <w:tcW w:w="5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69B317"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w:t>
            </w:r>
          </w:p>
        </w:tc>
        <w:tc>
          <w:tcPr>
            <w:tcW w:w="5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085391"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10</w:t>
            </w:r>
          </w:p>
        </w:tc>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7AD631" w14:textId="77777777" w:rsidR="003722E0" w:rsidRDefault="003722E0" w:rsidP="00536D6E">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
              </w:rPr>
              <w:t>4</w:t>
            </w:r>
          </w:p>
        </w:tc>
        <w:tc>
          <w:tcPr>
            <w:tcW w:w="8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77DAA9" w14:textId="77777777" w:rsidR="003722E0" w:rsidRDefault="003722E0" w:rsidP="00536D6E">
            <w:pPr>
              <w:pStyle w:val="Podnoje"/>
              <w:spacing w:line="360" w:lineRule="auto"/>
              <w:jc w:val="center"/>
              <w:rPr>
                <w:rFonts w:ascii="Times New Roman" w:hAnsi="Times New Roman"/>
                <w:sz w:val="24"/>
                <w:szCs w:val="24"/>
              </w:rPr>
            </w:pPr>
            <w:r>
              <w:rPr>
                <w:rFonts w:ascii="Times New Roman" w:hAnsi="Times New Roman"/>
                <w:sz w:val="24"/>
                <w:szCs w:val="24"/>
                <w:lang w:val="en"/>
              </w:rPr>
              <w:t>E</w:t>
            </w:r>
          </w:p>
        </w:tc>
      </w:tr>
      <w:tr w:rsidR="003722E0" w14:paraId="30D751DD" w14:textId="77777777" w:rsidTr="00536D6E">
        <w:trPr>
          <w:trHeight w:val="336"/>
          <w:jc w:val="center"/>
        </w:trPr>
        <w:tc>
          <w:tcPr>
            <w:tcW w:w="255" w:type="dxa"/>
            <w:vMerge/>
            <w:tcBorders>
              <w:top w:val="single" w:sz="6" w:space="0" w:color="000000"/>
              <w:left w:val="single" w:sz="4" w:space="0" w:color="000000"/>
              <w:bottom w:val="single" w:sz="6" w:space="0" w:color="000000"/>
              <w:right w:val="single" w:sz="6" w:space="0" w:color="000000"/>
            </w:tcBorders>
            <w:shd w:val="clear" w:color="auto" w:fill="auto"/>
            <w:vAlign w:val="center"/>
          </w:tcPr>
          <w:p w14:paraId="1543F742" w14:textId="77777777" w:rsidR="003722E0" w:rsidRDefault="003722E0" w:rsidP="00536D6E"/>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715107" w14:textId="6E59035C" w:rsidR="003722E0" w:rsidRDefault="003722E0" w:rsidP="00536D6E">
            <w:pPr>
              <w:pStyle w:val="Odlomakpopisa"/>
              <w:spacing w:after="0" w:line="360" w:lineRule="auto"/>
              <w:ind w:left="0"/>
              <w:rPr>
                <w:rFonts w:ascii="Times New Roman" w:hAnsi="Times New Roman"/>
                <w:b/>
                <w:sz w:val="24"/>
                <w:szCs w:val="24"/>
              </w:rPr>
            </w:pPr>
            <w:r>
              <w:rPr>
                <w:rFonts w:ascii="Times New Roman" w:hAnsi="Times New Roman"/>
                <w:b/>
                <w:bCs/>
                <w:sz w:val="24"/>
                <w:szCs w:val="24"/>
                <w:lang w:val="en"/>
              </w:rPr>
              <w:t xml:space="preserve">Defining and </w:t>
            </w:r>
            <w:r w:rsidR="00ED7884">
              <w:rPr>
                <w:rFonts w:ascii="Times New Roman" w:hAnsi="Times New Roman"/>
                <w:b/>
                <w:bCs/>
                <w:sz w:val="24"/>
                <w:szCs w:val="24"/>
                <w:lang w:val="en"/>
              </w:rPr>
              <w:t>E</w:t>
            </w:r>
            <w:r>
              <w:rPr>
                <w:rFonts w:ascii="Times New Roman" w:hAnsi="Times New Roman"/>
                <w:b/>
                <w:bCs/>
                <w:sz w:val="24"/>
                <w:szCs w:val="24"/>
                <w:lang w:val="en"/>
              </w:rPr>
              <w:t xml:space="preserve">xploring </w:t>
            </w:r>
            <w:r w:rsidR="00ED7884">
              <w:rPr>
                <w:rFonts w:ascii="Times New Roman" w:hAnsi="Times New Roman"/>
                <w:b/>
                <w:bCs/>
                <w:sz w:val="24"/>
                <w:szCs w:val="24"/>
                <w:lang w:val="en"/>
              </w:rPr>
              <w:t>D</w:t>
            </w:r>
            <w:r>
              <w:rPr>
                <w:rFonts w:ascii="Times New Roman" w:hAnsi="Times New Roman"/>
                <w:b/>
                <w:bCs/>
                <w:sz w:val="24"/>
                <w:szCs w:val="24"/>
                <w:lang w:val="en"/>
              </w:rPr>
              <w:t xml:space="preserve">rama and </w:t>
            </w:r>
            <w:r w:rsidR="00ED7884">
              <w:rPr>
                <w:rFonts w:ascii="Times New Roman" w:hAnsi="Times New Roman"/>
                <w:b/>
                <w:bCs/>
                <w:sz w:val="24"/>
                <w:szCs w:val="24"/>
                <w:lang w:val="en"/>
              </w:rPr>
              <w:t>P</w:t>
            </w:r>
            <w:r>
              <w:rPr>
                <w:rFonts w:ascii="Times New Roman" w:hAnsi="Times New Roman"/>
                <w:b/>
                <w:bCs/>
                <w:sz w:val="24"/>
                <w:szCs w:val="24"/>
                <w:lang w:val="en"/>
              </w:rPr>
              <w:t xml:space="preserve">uppetry </w:t>
            </w:r>
            <w:r w:rsidR="00ED7884">
              <w:rPr>
                <w:rFonts w:ascii="Times New Roman" w:hAnsi="Times New Roman"/>
                <w:b/>
                <w:bCs/>
                <w:sz w:val="24"/>
                <w:szCs w:val="24"/>
                <w:lang w:val="en"/>
              </w:rPr>
              <w:t>E</w:t>
            </w:r>
            <w:r>
              <w:rPr>
                <w:rFonts w:ascii="Times New Roman" w:hAnsi="Times New Roman"/>
                <w:b/>
                <w:bCs/>
                <w:sz w:val="24"/>
                <w:szCs w:val="24"/>
                <w:lang w:val="en"/>
              </w:rPr>
              <w:t>ducation</w:t>
            </w:r>
          </w:p>
        </w:tc>
        <w:tc>
          <w:tcPr>
            <w:tcW w:w="2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3E6044" w14:textId="77777777" w:rsidR="003722E0" w:rsidRDefault="003722E0" w:rsidP="00536D6E">
            <w:pPr>
              <w:pStyle w:val="Odlomakpopisa"/>
              <w:spacing w:after="0" w:line="360" w:lineRule="auto"/>
              <w:ind w:left="0"/>
              <w:rPr>
                <w:rFonts w:ascii="Times New Roman" w:hAnsi="Times New Roman"/>
                <w:sz w:val="24"/>
                <w:szCs w:val="24"/>
              </w:rPr>
            </w:pPr>
            <w:r>
              <w:rPr>
                <w:rFonts w:ascii="Times New Roman" w:hAnsi="Times New Roman"/>
                <w:sz w:val="24"/>
                <w:szCs w:val="24"/>
                <w:lang w:val="en"/>
              </w:rPr>
              <w:t>Mira Perić, Full Professor, PhD in Art</w:t>
            </w:r>
          </w:p>
        </w:tc>
        <w:tc>
          <w:tcPr>
            <w:tcW w:w="4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00121A"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8</w:t>
            </w:r>
          </w:p>
        </w:tc>
        <w:tc>
          <w:tcPr>
            <w:tcW w:w="5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C363F6" w14:textId="77777777" w:rsidR="003722E0" w:rsidRDefault="003722E0" w:rsidP="00536D6E">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lang w:val="en"/>
              </w:rPr>
              <w:t>9</w:t>
            </w:r>
          </w:p>
        </w:tc>
        <w:tc>
          <w:tcPr>
            <w:tcW w:w="5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DE993A" w14:textId="77777777" w:rsidR="003722E0" w:rsidRDefault="003722E0" w:rsidP="00536D6E">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lang w:val="en"/>
              </w:rPr>
              <w:t>8</w:t>
            </w:r>
          </w:p>
        </w:tc>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A91D24" w14:textId="77777777" w:rsidR="003722E0" w:rsidRDefault="003722E0" w:rsidP="00536D6E">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lang w:val="en"/>
              </w:rPr>
              <w:t>4</w:t>
            </w:r>
          </w:p>
        </w:tc>
        <w:tc>
          <w:tcPr>
            <w:tcW w:w="8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CFA41A"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E</w:t>
            </w:r>
          </w:p>
        </w:tc>
      </w:tr>
      <w:tr w:rsidR="003722E0" w14:paraId="0923C412" w14:textId="77777777" w:rsidTr="00536D6E">
        <w:trPr>
          <w:trHeight w:val="336"/>
          <w:jc w:val="center"/>
        </w:trPr>
        <w:tc>
          <w:tcPr>
            <w:tcW w:w="255" w:type="dxa"/>
            <w:vMerge/>
            <w:tcBorders>
              <w:top w:val="single" w:sz="6" w:space="0" w:color="000000"/>
              <w:left w:val="single" w:sz="4" w:space="0" w:color="000000"/>
              <w:bottom w:val="single" w:sz="6" w:space="0" w:color="000000"/>
              <w:right w:val="single" w:sz="6" w:space="0" w:color="000000"/>
            </w:tcBorders>
            <w:shd w:val="clear" w:color="auto" w:fill="auto"/>
            <w:vAlign w:val="center"/>
          </w:tcPr>
          <w:p w14:paraId="4F6C4BA6" w14:textId="77777777" w:rsidR="003722E0" w:rsidRDefault="003722E0" w:rsidP="00536D6E"/>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9EFA45" w14:textId="36F12D07" w:rsidR="003722E0" w:rsidRDefault="003722E0" w:rsidP="00536D6E">
            <w:pPr>
              <w:pStyle w:val="Odlomakpopisa"/>
              <w:spacing w:after="0" w:line="360" w:lineRule="auto"/>
              <w:ind w:left="0"/>
              <w:rPr>
                <w:rFonts w:ascii="Times New Roman" w:hAnsi="Times New Roman"/>
                <w:b/>
                <w:sz w:val="24"/>
                <w:szCs w:val="24"/>
              </w:rPr>
            </w:pPr>
            <w:r>
              <w:rPr>
                <w:rFonts w:ascii="Times New Roman" w:hAnsi="Times New Roman"/>
                <w:b/>
                <w:bCs/>
                <w:sz w:val="24"/>
                <w:szCs w:val="24"/>
                <w:lang w:val="en"/>
              </w:rPr>
              <w:t xml:space="preserve">Contemporary </w:t>
            </w:r>
            <w:r w:rsidR="00ED7884">
              <w:rPr>
                <w:rFonts w:ascii="Times New Roman" w:hAnsi="Times New Roman"/>
                <w:b/>
                <w:bCs/>
                <w:sz w:val="24"/>
                <w:szCs w:val="24"/>
                <w:lang w:val="en"/>
              </w:rPr>
              <w:t>V</w:t>
            </w:r>
            <w:r>
              <w:rPr>
                <w:rFonts w:ascii="Times New Roman" w:hAnsi="Times New Roman"/>
                <w:b/>
                <w:bCs/>
                <w:sz w:val="24"/>
                <w:szCs w:val="24"/>
                <w:lang w:val="en"/>
              </w:rPr>
              <w:t xml:space="preserve">isual </w:t>
            </w:r>
            <w:r w:rsidR="00ED7884">
              <w:rPr>
                <w:rFonts w:ascii="Times New Roman" w:hAnsi="Times New Roman"/>
                <w:b/>
                <w:bCs/>
                <w:sz w:val="24"/>
                <w:szCs w:val="24"/>
                <w:lang w:val="en"/>
              </w:rPr>
              <w:t>A</w:t>
            </w:r>
            <w:r>
              <w:rPr>
                <w:rFonts w:ascii="Times New Roman" w:hAnsi="Times New Roman"/>
                <w:b/>
                <w:bCs/>
                <w:sz w:val="24"/>
                <w:szCs w:val="24"/>
                <w:lang w:val="en"/>
              </w:rPr>
              <w:t xml:space="preserve">rts in the </w:t>
            </w:r>
            <w:r w:rsidR="00ED7884">
              <w:rPr>
                <w:rFonts w:ascii="Times New Roman" w:hAnsi="Times New Roman"/>
                <w:b/>
                <w:bCs/>
                <w:sz w:val="24"/>
                <w:szCs w:val="24"/>
                <w:lang w:val="en"/>
              </w:rPr>
              <w:t>E</w:t>
            </w:r>
            <w:r>
              <w:rPr>
                <w:rFonts w:ascii="Times New Roman" w:hAnsi="Times New Roman"/>
                <w:b/>
                <w:bCs/>
                <w:sz w:val="24"/>
                <w:szCs w:val="24"/>
                <w:lang w:val="en"/>
              </w:rPr>
              <w:t xml:space="preserve">ducation </w:t>
            </w:r>
            <w:r w:rsidR="00ED7884">
              <w:rPr>
                <w:rFonts w:ascii="Times New Roman" w:hAnsi="Times New Roman"/>
                <w:b/>
                <w:bCs/>
                <w:sz w:val="24"/>
                <w:szCs w:val="24"/>
                <w:lang w:val="en"/>
              </w:rPr>
              <w:t>S</w:t>
            </w:r>
            <w:r>
              <w:rPr>
                <w:rFonts w:ascii="Times New Roman" w:hAnsi="Times New Roman"/>
                <w:b/>
                <w:bCs/>
                <w:sz w:val="24"/>
                <w:szCs w:val="24"/>
                <w:lang w:val="en"/>
              </w:rPr>
              <w:t>ystem</w:t>
            </w:r>
          </w:p>
        </w:tc>
        <w:tc>
          <w:tcPr>
            <w:tcW w:w="2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F3F02C" w14:textId="77777777" w:rsidR="003722E0" w:rsidRDefault="003722E0" w:rsidP="00536D6E">
            <w:pPr>
              <w:pStyle w:val="Odlomakpopisa"/>
              <w:spacing w:after="0" w:line="360" w:lineRule="auto"/>
              <w:ind w:left="0"/>
              <w:rPr>
                <w:rFonts w:ascii="Times New Roman" w:hAnsi="Times New Roman"/>
                <w:sz w:val="24"/>
                <w:szCs w:val="24"/>
              </w:rPr>
            </w:pPr>
            <w:r>
              <w:rPr>
                <w:rFonts w:ascii="Times New Roman" w:hAnsi="Times New Roman"/>
                <w:sz w:val="24"/>
                <w:szCs w:val="24"/>
                <w:lang w:val="en"/>
              </w:rPr>
              <w:t>Goran Kujundžić, Associate Professor, PhD in Art</w:t>
            </w:r>
          </w:p>
          <w:p w14:paraId="0A51B04A" w14:textId="77777777" w:rsidR="003722E0" w:rsidRDefault="003722E0" w:rsidP="00536D6E">
            <w:pPr>
              <w:pStyle w:val="Odlomakpopisa"/>
              <w:spacing w:after="0" w:line="360" w:lineRule="auto"/>
              <w:ind w:left="0"/>
              <w:rPr>
                <w:rFonts w:ascii="Times New Roman" w:hAnsi="Times New Roman"/>
                <w:sz w:val="24"/>
                <w:szCs w:val="24"/>
              </w:rPr>
            </w:pPr>
          </w:p>
        </w:tc>
        <w:tc>
          <w:tcPr>
            <w:tcW w:w="4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E4B45C"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10</w:t>
            </w:r>
          </w:p>
        </w:tc>
        <w:tc>
          <w:tcPr>
            <w:tcW w:w="5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E83771"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w:t>
            </w:r>
          </w:p>
        </w:tc>
        <w:tc>
          <w:tcPr>
            <w:tcW w:w="5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A3B402"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10</w:t>
            </w:r>
          </w:p>
        </w:tc>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3D6EEB" w14:textId="77777777" w:rsidR="003722E0" w:rsidRDefault="003722E0" w:rsidP="00536D6E">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lang w:val="en"/>
              </w:rPr>
              <w:t>4</w:t>
            </w:r>
          </w:p>
        </w:tc>
        <w:tc>
          <w:tcPr>
            <w:tcW w:w="8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D4FE11"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E</w:t>
            </w:r>
          </w:p>
        </w:tc>
      </w:tr>
      <w:tr w:rsidR="003722E0" w14:paraId="1475F71C" w14:textId="77777777" w:rsidTr="00536D6E">
        <w:trPr>
          <w:trHeight w:val="336"/>
          <w:jc w:val="center"/>
        </w:trPr>
        <w:tc>
          <w:tcPr>
            <w:tcW w:w="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259D9D" w14:textId="77777777" w:rsidR="003722E0" w:rsidRDefault="003722E0" w:rsidP="00536D6E">
            <w:pPr>
              <w:pStyle w:val="Odlomakpopisa"/>
              <w:spacing w:after="0" w:line="360" w:lineRule="auto"/>
              <w:ind w:left="0"/>
              <w:jc w:val="center"/>
              <w:rPr>
                <w:rFonts w:ascii="Times New Roman" w:hAnsi="Times New Roman"/>
                <w:sz w:val="24"/>
                <w:szCs w:val="24"/>
              </w:rPr>
            </w:pP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1C56EC" w14:textId="5B36EAD7" w:rsidR="003722E0" w:rsidRDefault="003722E0" w:rsidP="00536D6E">
            <w:pPr>
              <w:pStyle w:val="Odlomakpopisa"/>
              <w:spacing w:after="0" w:line="360" w:lineRule="auto"/>
              <w:ind w:left="0"/>
              <w:rPr>
                <w:rFonts w:ascii="Times New Roman" w:hAnsi="Times New Roman"/>
                <w:b/>
                <w:sz w:val="24"/>
                <w:szCs w:val="24"/>
              </w:rPr>
            </w:pPr>
            <w:r>
              <w:rPr>
                <w:rFonts w:ascii="Times New Roman" w:hAnsi="Times New Roman"/>
                <w:b/>
                <w:bCs/>
                <w:sz w:val="24"/>
                <w:szCs w:val="24"/>
                <w:lang w:val="en"/>
              </w:rPr>
              <w:t xml:space="preserve">Contemporary </w:t>
            </w:r>
            <w:r w:rsidR="00ED7884">
              <w:rPr>
                <w:rFonts w:ascii="Times New Roman" w:hAnsi="Times New Roman"/>
                <w:b/>
                <w:bCs/>
                <w:sz w:val="24"/>
                <w:szCs w:val="24"/>
                <w:lang w:val="en"/>
              </w:rPr>
              <w:t>A</w:t>
            </w:r>
            <w:r>
              <w:rPr>
                <w:rFonts w:ascii="Times New Roman" w:hAnsi="Times New Roman"/>
                <w:b/>
                <w:bCs/>
                <w:sz w:val="24"/>
                <w:szCs w:val="24"/>
                <w:lang w:val="en"/>
              </w:rPr>
              <w:t xml:space="preserve">pproaches to the </w:t>
            </w:r>
            <w:r w:rsidR="00ED7884">
              <w:rPr>
                <w:rFonts w:ascii="Times New Roman" w:hAnsi="Times New Roman"/>
                <w:b/>
                <w:bCs/>
                <w:sz w:val="24"/>
                <w:szCs w:val="24"/>
                <w:lang w:val="en"/>
              </w:rPr>
              <w:t>E</w:t>
            </w:r>
            <w:r>
              <w:rPr>
                <w:rFonts w:ascii="Times New Roman" w:hAnsi="Times New Roman"/>
                <w:b/>
                <w:bCs/>
                <w:sz w:val="24"/>
                <w:szCs w:val="24"/>
                <w:lang w:val="en"/>
              </w:rPr>
              <w:t xml:space="preserve">ducation of </w:t>
            </w:r>
            <w:r w:rsidR="00ED7884">
              <w:rPr>
                <w:rFonts w:ascii="Times New Roman" w:hAnsi="Times New Roman"/>
                <w:b/>
                <w:bCs/>
                <w:sz w:val="24"/>
                <w:szCs w:val="24"/>
                <w:lang w:val="en"/>
              </w:rPr>
              <w:t>S</w:t>
            </w:r>
            <w:r>
              <w:rPr>
                <w:rFonts w:ascii="Times New Roman" w:hAnsi="Times New Roman"/>
                <w:b/>
                <w:bCs/>
                <w:sz w:val="24"/>
                <w:szCs w:val="24"/>
                <w:lang w:val="en"/>
              </w:rPr>
              <w:t xml:space="preserve">tudents with </w:t>
            </w:r>
            <w:r w:rsidR="00ED7884">
              <w:rPr>
                <w:rFonts w:ascii="Times New Roman" w:hAnsi="Times New Roman"/>
                <w:b/>
                <w:bCs/>
                <w:sz w:val="24"/>
                <w:szCs w:val="24"/>
                <w:lang w:val="en"/>
              </w:rPr>
              <w:t>D</w:t>
            </w:r>
            <w:r>
              <w:rPr>
                <w:rFonts w:ascii="Times New Roman" w:hAnsi="Times New Roman"/>
                <w:b/>
                <w:bCs/>
                <w:sz w:val="24"/>
                <w:szCs w:val="24"/>
                <w:lang w:val="en"/>
              </w:rPr>
              <w:t xml:space="preserve">evelopmental </w:t>
            </w:r>
            <w:r w:rsidR="00ED7884">
              <w:rPr>
                <w:rFonts w:ascii="Times New Roman" w:hAnsi="Times New Roman"/>
                <w:b/>
                <w:bCs/>
                <w:sz w:val="24"/>
                <w:szCs w:val="24"/>
                <w:lang w:val="en"/>
              </w:rPr>
              <w:t>D</w:t>
            </w:r>
            <w:r>
              <w:rPr>
                <w:rFonts w:ascii="Times New Roman" w:hAnsi="Times New Roman"/>
                <w:b/>
                <w:bCs/>
                <w:sz w:val="24"/>
                <w:szCs w:val="24"/>
                <w:lang w:val="en"/>
              </w:rPr>
              <w:t>isabilities</w:t>
            </w:r>
          </w:p>
        </w:tc>
        <w:tc>
          <w:tcPr>
            <w:tcW w:w="2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3F48C3" w14:textId="77777777" w:rsidR="003722E0" w:rsidRDefault="003722E0" w:rsidP="00536D6E">
            <w:pPr>
              <w:pStyle w:val="Odlomakpopisa"/>
              <w:spacing w:after="0" w:line="360" w:lineRule="auto"/>
              <w:ind w:left="0"/>
              <w:rPr>
                <w:rFonts w:ascii="Times New Roman" w:hAnsi="Times New Roman"/>
                <w:sz w:val="24"/>
                <w:szCs w:val="24"/>
              </w:rPr>
            </w:pPr>
            <w:r>
              <w:rPr>
                <w:rFonts w:ascii="Times New Roman" w:hAnsi="Times New Roman"/>
                <w:sz w:val="24"/>
                <w:szCs w:val="24"/>
                <w:lang w:val="en"/>
              </w:rPr>
              <w:t>Tena Velki, Associate Professor, PhD</w:t>
            </w:r>
          </w:p>
        </w:tc>
        <w:tc>
          <w:tcPr>
            <w:tcW w:w="4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D7676A"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10</w:t>
            </w:r>
          </w:p>
        </w:tc>
        <w:tc>
          <w:tcPr>
            <w:tcW w:w="5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A709AD"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w:t>
            </w:r>
          </w:p>
        </w:tc>
        <w:tc>
          <w:tcPr>
            <w:tcW w:w="5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2B0637"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10</w:t>
            </w:r>
          </w:p>
        </w:tc>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9A5A0C" w14:textId="77777777" w:rsidR="003722E0" w:rsidRDefault="003722E0" w:rsidP="00536D6E">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
              </w:rPr>
              <w:t>4</w:t>
            </w:r>
          </w:p>
        </w:tc>
        <w:tc>
          <w:tcPr>
            <w:tcW w:w="8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7D781F"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E</w:t>
            </w:r>
          </w:p>
        </w:tc>
      </w:tr>
      <w:tr w:rsidR="003722E0" w14:paraId="5D56F581" w14:textId="77777777" w:rsidTr="00536D6E">
        <w:trPr>
          <w:trHeight w:val="336"/>
          <w:jc w:val="center"/>
        </w:trPr>
        <w:tc>
          <w:tcPr>
            <w:tcW w:w="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95A958" w14:textId="77777777" w:rsidR="003722E0" w:rsidRDefault="003722E0" w:rsidP="00536D6E">
            <w:pPr>
              <w:pStyle w:val="Odlomakpopisa"/>
              <w:spacing w:after="0" w:line="360" w:lineRule="auto"/>
              <w:ind w:left="0"/>
              <w:jc w:val="center"/>
              <w:rPr>
                <w:rFonts w:ascii="Times New Roman" w:hAnsi="Times New Roman"/>
                <w:sz w:val="24"/>
                <w:szCs w:val="24"/>
              </w:rPr>
            </w:pP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8E42F9" w14:textId="448C00A6" w:rsidR="003722E0" w:rsidRDefault="00013226" w:rsidP="00536D6E">
            <w:pPr>
              <w:pStyle w:val="Odlomakpopisa"/>
              <w:spacing w:after="0" w:line="360" w:lineRule="auto"/>
              <w:ind w:left="0"/>
              <w:rPr>
                <w:rFonts w:ascii="Times New Roman" w:hAnsi="Times New Roman"/>
                <w:b/>
                <w:sz w:val="24"/>
                <w:szCs w:val="24"/>
              </w:rPr>
            </w:pPr>
            <w:r w:rsidRPr="00013226">
              <w:rPr>
                <w:rFonts w:ascii="Times New Roman" w:hAnsi="Times New Roman"/>
                <w:b/>
                <w:bCs/>
                <w:sz w:val="24"/>
                <w:szCs w:val="24"/>
                <w:lang w:val="en"/>
              </w:rPr>
              <w:t>Applied Kinesiology Research</w:t>
            </w:r>
          </w:p>
        </w:tc>
        <w:tc>
          <w:tcPr>
            <w:tcW w:w="2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AC3887" w14:textId="77777777" w:rsidR="003722E0" w:rsidRDefault="003722E0" w:rsidP="00536D6E">
            <w:pPr>
              <w:pStyle w:val="Odlomakpopisa"/>
              <w:spacing w:after="0" w:line="360" w:lineRule="auto"/>
              <w:ind w:left="0"/>
              <w:rPr>
                <w:rFonts w:ascii="Times New Roman" w:hAnsi="Times New Roman"/>
                <w:sz w:val="24"/>
                <w:szCs w:val="24"/>
              </w:rPr>
            </w:pPr>
            <w:r>
              <w:rPr>
                <w:rFonts w:ascii="Times New Roman" w:hAnsi="Times New Roman"/>
                <w:sz w:val="24"/>
                <w:szCs w:val="24"/>
                <w:lang w:val="en"/>
              </w:rPr>
              <w:t>Tihomir Vidranski, Associate Professor, PhD</w:t>
            </w:r>
          </w:p>
          <w:p w14:paraId="2A01665D" w14:textId="77777777" w:rsidR="003722E0" w:rsidRDefault="003722E0" w:rsidP="00536D6E">
            <w:pPr>
              <w:pStyle w:val="Odlomakpopisa"/>
              <w:spacing w:after="0" w:line="360" w:lineRule="auto"/>
              <w:ind w:left="0"/>
              <w:rPr>
                <w:rFonts w:ascii="Times New Roman" w:hAnsi="Times New Roman"/>
                <w:sz w:val="24"/>
                <w:szCs w:val="24"/>
              </w:rPr>
            </w:pPr>
            <w:r>
              <w:rPr>
                <w:rFonts w:ascii="Times New Roman" w:hAnsi="Times New Roman"/>
                <w:sz w:val="24"/>
                <w:szCs w:val="24"/>
                <w:lang w:val="en"/>
              </w:rPr>
              <w:t>Zvonimir Tomac, Assistant Professor, PhD</w:t>
            </w:r>
          </w:p>
          <w:p w14:paraId="12C0D707" w14:textId="77777777" w:rsidR="003722E0" w:rsidRDefault="003722E0" w:rsidP="00536D6E">
            <w:pPr>
              <w:pStyle w:val="Odlomakpopisa"/>
              <w:spacing w:after="0" w:line="360" w:lineRule="auto"/>
              <w:ind w:left="0"/>
              <w:rPr>
                <w:rFonts w:ascii="Times New Roman" w:hAnsi="Times New Roman"/>
                <w:sz w:val="24"/>
                <w:szCs w:val="24"/>
              </w:rPr>
            </w:pPr>
            <w:r>
              <w:rPr>
                <w:rFonts w:ascii="Times New Roman" w:hAnsi="Times New Roman"/>
                <w:sz w:val="24"/>
                <w:szCs w:val="24"/>
                <w:lang w:val="en"/>
              </w:rPr>
              <w:t>Josip Cvenić, Assistant Professor, PhD</w:t>
            </w:r>
          </w:p>
        </w:tc>
        <w:tc>
          <w:tcPr>
            <w:tcW w:w="4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05E7D6" w14:textId="77777777" w:rsidR="003722E0" w:rsidRDefault="003722E0" w:rsidP="00536D6E">
            <w:pPr>
              <w:pStyle w:val="Odlomakpopisa"/>
              <w:spacing w:after="0" w:line="360" w:lineRule="auto"/>
              <w:ind w:left="0"/>
              <w:rPr>
                <w:rFonts w:ascii="Times New Roman" w:hAnsi="Times New Roman"/>
                <w:sz w:val="24"/>
                <w:szCs w:val="24"/>
              </w:rPr>
            </w:pPr>
            <w:r>
              <w:rPr>
                <w:rFonts w:ascii="Times New Roman" w:hAnsi="Times New Roman"/>
                <w:sz w:val="24"/>
                <w:szCs w:val="24"/>
                <w:lang w:val="en"/>
              </w:rPr>
              <w:t>15</w:t>
            </w:r>
          </w:p>
        </w:tc>
        <w:tc>
          <w:tcPr>
            <w:tcW w:w="5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9BAA5F"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w:t>
            </w:r>
          </w:p>
        </w:tc>
        <w:tc>
          <w:tcPr>
            <w:tcW w:w="5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E3F01A"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w:t>
            </w:r>
          </w:p>
        </w:tc>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7EFD60" w14:textId="77777777" w:rsidR="003722E0" w:rsidRDefault="003722E0" w:rsidP="00536D6E">
            <w:pPr>
              <w:pStyle w:val="Podnoje"/>
              <w:spacing w:line="360" w:lineRule="auto"/>
              <w:jc w:val="center"/>
              <w:rPr>
                <w:rFonts w:ascii="Times New Roman" w:hAnsi="Times New Roman"/>
                <w:color w:val="000000"/>
                <w:sz w:val="24"/>
                <w:szCs w:val="24"/>
              </w:rPr>
            </w:pPr>
            <w:r>
              <w:rPr>
                <w:rFonts w:ascii="Times New Roman" w:hAnsi="Times New Roman"/>
                <w:color w:val="000000"/>
                <w:sz w:val="24"/>
                <w:szCs w:val="24"/>
                <w:lang w:val="en"/>
              </w:rPr>
              <w:t>4</w:t>
            </w:r>
          </w:p>
        </w:tc>
        <w:tc>
          <w:tcPr>
            <w:tcW w:w="8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CAFCF4"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E</w:t>
            </w:r>
          </w:p>
        </w:tc>
      </w:tr>
    </w:tbl>
    <w:p w14:paraId="6C154009" w14:textId="77777777" w:rsidR="003722E0" w:rsidRDefault="003722E0" w:rsidP="003722E0">
      <w:pPr>
        <w:spacing w:after="0" w:line="240" w:lineRule="auto"/>
        <w:rPr>
          <w:rFonts w:ascii="Times New Roman" w:hAnsi="Times New Roman"/>
          <w:sz w:val="24"/>
          <w:szCs w:val="24"/>
        </w:rPr>
      </w:pPr>
      <w:r>
        <w:rPr>
          <w:lang w:val="en"/>
        </w:rPr>
        <w:br w:type="page"/>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9"/>
        <w:gridCol w:w="2585"/>
        <w:gridCol w:w="3324"/>
        <w:gridCol w:w="683"/>
        <w:gridCol w:w="415"/>
        <w:gridCol w:w="396"/>
        <w:gridCol w:w="648"/>
        <w:gridCol w:w="756"/>
      </w:tblGrid>
      <w:tr w:rsidR="003722E0" w14:paraId="59F1115E" w14:textId="77777777" w:rsidTr="00536D6E">
        <w:trPr>
          <w:trHeight w:val="335"/>
          <w:jc w:val="center"/>
        </w:trPr>
        <w:tc>
          <w:tcPr>
            <w:tcW w:w="9056"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064681E0" w14:textId="77777777" w:rsidR="003722E0" w:rsidRDefault="003722E0" w:rsidP="00536D6E">
            <w:pPr>
              <w:pStyle w:val="Odlomakpopisa"/>
              <w:pageBreakBefore/>
              <w:spacing w:after="0" w:line="360" w:lineRule="auto"/>
              <w:ind w:left="0"/>
              <w:rPr>
                <w:rFonts w:ascii="Times New Roman" w:hAnsi="Times New Roman"/>
                <w:b/>
                <w:color w:val="000000"/>
                <w:sz w:val="24"/>
                <w:szCs w:val="24"/>
              </w:rPr>
            </w:pPr>
            <w:r>
              <w:rPr>
                <w:rFonts w:ascii="Times New Roman" w:hAnsi="Times New Roman"/>
                <w:b/>
                <w:bCs/>
                <w:color w:val="000000"/>
                <w:sz w:val="24"/>
                <w:szCs w:val="24"/>
                <w:lang w:val="en"/>
              </w:rPr>
              <w:t>Year: 1st</w:t>
            </w:r>
          </w:p>
        </w:tc>
      </w:tr>
      <w:tr w:rsidR="003722E0" w14:paraId="39491318" w14:textId="77777777" w:rsidTr="00536D6E">
        <w:trPr>
          <w:trHeight w:val="336"/>
          <w:jc w:val="center"/>
        </w:trPr>
        <w:tc>
          <w:tcPr>
            <w:tcW w:w="9056"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10341652" w14:textId="77777777" w:rsidR="003722E0" w:rsidRDefault="003722E0" w:rsidP="00536D6E">
            <w:pPr>
              <w:pStyle w:val="Odlomakpopisa"/>
              <w:spacing w:after="0" w:line="360" w:lineRule="auto"/>
              <w:ind w:left="0"/>
              <w:rPr>
                <w:rFonts w:ascii="Times New Roman" w:hAnsi="Times New Roman"/>
                <w:b/>
                <w:color w:val="000000"/>
                <w:sz w:val="24"/>
                <w:szCs w:val="24"/>
              </w:rPr>
            </w:pPr>
            <w:r>
              <w:rPr>
                <w:rFonts w:ascii="Times New Roman" w:hAnsi="Times New Roman"/>
                <w:b/>
                <w:bCs/>
                <w:color w:val="000000"/>
                <w:sz w:val="24"/>
                <w:szCs w:val="24"/>
                <w:lang w:val="en"/>
              </w:rPr>
              <w:t>Semester: 2nd</w:t>
            </w:r>
          </w:p>
        </w:tc>
      </w:tr>
      <w:tr w:rsidR="003722E0" w14:paraId="68F853C3" w14:textId="77777777" w:rsidTr="00536D6E">
        <w:trPr>
          <w:cantSplit/>
          <w:trHeight w:hRule="exact" w:val="1205"/>
          <w:jc w:val="center"/>
        </w:trPr>
        <w:tc>
          <w:tcPr>
            <w:tcW w:w="24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36E4840"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p>
        </w:tc>
        <w:tc>
          <w:tcPr>
            <w:tcW w:w="258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8D6927E"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r>
              <w:rPr>
                <w:rFonts w:ascii="Times New Roman" w:hAnsi="Times New Roman"/>
                <w:b/>
                <w:bCs/>
                <w:color w:val="000000"/>
                <w:sz w:val="24"/>
                <w:szCs w:val="24"/>
                <w:lang w:val="en"/>
              </w:rPr>
              <w:t>COURSE TITLE</w:t>
            </w:r>
          </w:p>
        </w:tc>
        <w:tc>
          <w:tcPr>
            <w:tcW w:w="3324"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ABEE468"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r>
              <w:rPr>
                <w:rFonts w:ascii="Times New Roman" w:hAnsi="Times New Roman"/>
                <w:b/>
                <w:bCs/>
                <w:color w:val="000000"/>
                <w:sz w:val="24"/>
                <w:szCs w:val="24"/>
                <w:lang w:val="en"/>
              </w:rPr>
              <w:t>INSTRUCTOR</w:t>
            </w:r>
          </w:p>
        </w:tc>
        <w:tc>
          <w:tcPr>
            <w:tcW w:w="683"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84D54B4"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r>
              <w:rPr>
                <w:rFonts w:ascii="Times New Roman" w:hAnsi="Times New Roman"/>
                <w:b/>
                <w:bCs/>
                <w:color w:val="000000"/>
                <w:sz w:val="24"/>
                <w:szCs w:val="24"/>
                <w:lang w:val="en"/>
              </w:rPr>
              <w:t>L</w:t>
            </w:r>
          </w:p>
        </w:tc>
        <w:tc>
          <w:tcPr>
            <w:tcW w:w="41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9B75EF2"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r>
              <w:rPr>
                <w:rFonts w:ascii="Times New Roman" w:hAnsi="Times New Roman"/>
                <w:b/>
                <w:bCs/>
                <w:color w:val="000000"/>
                <w:sz w:val="24"/>
                <w:szCs w:val="24"/>
                <w:lang w:val="en"/>
              </w:rPr>
              <w:t>P</w:t>
            </w:r>
          </w:p>
        </w:tc>
        <w:tc>
          <w:tcPr>
            <w:tcW w:w="396"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AC256CA"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r>
              <w:rPr>
                <w:rFonts w:ascii="Times New Roman" w:hAnsi="Times New Roman"/>
                <w:b/>
                <w:bCs/>
                <w:color w:val="000000"/>
                <w:sz w:val="24"/>
                <w:szCs w:val="24"/>
                <w:lang w:val="en"/>
              </w:rPr>
              <w:t>S</w:t>
            </w:r>
          </w:p>
        </w:tc>
        <w:tc>
          <w:tcPr>
            <w:tcW w:w="648"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tcPr>
          <w:p w14:paraId="5C883403" w14:textId="77777777" w:rsidR="003722E0" w:rsidRDefault="003722E0" w:rsidP="00536D6E">
            <w:pPr>
              <w:pStyle w:val="Odlomakpopisa"/>
              <w:spacing w:after="0" w:line="360" w:lineRule="auto"/>
              <w:ind w:left="113" w:right="113"/>
              <w:jc w:val="center"/>
              <w:rPr>
                <w:rFonts w:ascii="Times New Roman" w:hAnsi="Times New Roman"/>
                <w:b/>
                <w:color w:val="000000"/>
                <w:sz w:val="24"/>
                <w:szCs w:val="24"/>
              </w:rPr>
            </w:pPr>
            <w:r>
              <w:rPr>
                <w:rFonts w:ascii="Times New Roman" w:hAnsi="Times New Roman"/>
                <w:b/>
                <w:bCs/>
                <w:color w:val="000000"/>
                <w:sz w:val="24"/>
                <w:szCs w:val="24"/>
                <w:lang w:val="en"/>
              </w:rPr>
              <w:t>ECTS</w:t>
            </w:r>
          </w:p>
        </w:tc>
        <w:tc>
          <w:tcPr>
            <w:tcW w:w="756"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tcPr>
          <w:p w14:paraId="70402C81" w14:textId="4DCCA622" w:rsidR="003722E0" w:rsidRDefault="003722E0" w:rsidP="00536D6E">
            <w:pPr>
              <w:pStyle w:val="Odlomakpopisa"/>
              <w:spacing w:after="0" w:line="360" w:lineRule="auto"/>
              <w:ind w:left="113" w:right="113"/>
              <w:jc w:val="center"/>
              <w:rPr>
                <w:rFonts w:ascii="Times New Roman" w:hAnsi="Times New Roman"/>
                <w:b/>
                <w:color w:val="000000"/>
                <w:sz w:val="24"/>
                <w:szCs w:val="24"/>
              </w:rPr>
            </w:pPr>
            <w:r>
              <w:rPr>
                <w:rFonts w:ascii="Times New Roman" w:hAnsi="Times New Roman"/>
                <w:b/>
                <w:bCs/>
                <w:color w:val="000000"/>
                <w:sz w:val="24"/>
                <w:szCs w:val="24"/>
                <w:lang w:val="en"/>
              </w:rPr>
              <w:t>STATUS</w:t>
            </w:r>
          </w:p>
        </w:tc>
      </w:tr>
      <w:tr w:rsidR="003722E0" w14:paraId="72C9A9A7" w14:textId="77777777" w:rsidTr="00536D6E">
        <w:trPr>
          <w:trHeight w:val="336"/>
          <w:jc w:val="center"/>
        </w:trPr>
        <w:tc>
          <w:tcPr>
            <w:tcW w:w="2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9B24645"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3E8427" w14:textId="3D3A2BB7" w:rsidR="003722E0" w:rsidRDefault="000B0FC4" w:rsidP="00536D6E">
            <w:pPr>
              <w:pStyle w:val="Odlomakpopisa"/>
              <w:spacing w:after="0" w:line="360" w:lineRule="auto"/>
              <w:ind w:left="0"/>
              <w:rPr>
                <w:rFonts w:ascii="Times New Roman" w:hAnsi="Times New Roman"/>
                <w:b/>
                <w:sz w:val="24"/>
                <w:szCs w:val="24"/>
              </w:rPr>
            </w:pPr>
            <w:r>
              <w:rPr>
                <w:rFonts w:ascii="Times New Roman" w:hAnsi="Times New Roman"/>
                <w:b/>
                <w:bCs/>
                <w:sz w:val="24"/>
                <w:szCs w:val="24"/>
                <w:lang w:val="en"/>
              </w:rPr>
              <w:t>H</w:t>
            </w:r>
            <w:r w:rsidR="003722E0">
              <w:rPr>
                <w:rFonts w:ascii="Times New Roman" w:hAnsi="Times New Roman"/>
                <w:b/>
                <w:bCs/>
                <w:sz w:val="24"/>
                <w:szCs w:val="24"/>
                <w:lang w:val="en"/>
              </w:rPr>
              <w:t xml:space="preserve">umanistic </w:t>
            </w:r>
            <w:r w:rsidR="00ED7884">
              <w:rPr>
                <w:rFonts w:ascii="Times New Roman" w:hAnsi="Times New Roman"/>
                <w:b/>
                <w:bCs/>
                <w:sz w:val="24"/>
                <w:szCs w:val="24"/>
                <w:lang w:val="en"/>
              </w:rPr>
              <w:t>H</w:t>
            </w:r>
            <w:r>
              <w:rPr>
                <w:rFonts w:ascii="Times New Roman" w:hAnsi="Times New Roman"/>
                <w:b/>
                <w:bCs/>
                <w:sz w:val="24"/>
                <w:szCs w:val="24"/>
                <w:lang w:val="en"/>
              </w:rPr>
              <w:t xml:space="preserve">eritage </w:t>
            </w:r>
            <w:r w:rsidR="00ED7884">
              <w:rPr>
                <w:rFonts w:ascii="Times New Roman" w:hAnsi="Times New Roman"/>
                <w:b/>
                <w:bCs/>
                <w:sz w:val="24"/>
                <w:szCs w:val="24"/>
                <w:lang w:val="en"/>
              </w:rPr>
              <w:t>T</w:t>
            </w:r>
            <w:r w:rsidR="003722E0">
              <w:rPr>
                <w:rFonts w:ascii="Times New Roman" w:hAnsi="Times New Roman"/>
                <w:b/>
                <w:bCs/>
                <w:sz w:val="24"/>
                <w:szCs w:val="24"/>
                <w:lang w:val="en"/>
              </w:rPr>
              <w:t xml:space="preserve">opics in </w:t>
            </w:r>
            <w:r w:rsidR="00ED7884">
              <w:rPr>
                <w:rFonts w:ascii="Times New Roman" w:hAnsi="Times New Roman"/>
                <w:b/>
                <w:bCs/>
                <w:sz w:val="24"/>
                <w:szCs w:val="24"/>
                <w:lang w:val="en"/>
              </w:rPr>
              <w:t>E</w:t>
            </w:r>
            <w:r w:rsidR="003722E0">
              <w:rPr>
                <w:rFonts w:ascii="Times New Roman" w:hAnsi="Times New Roman"/>
                <w:b/>
                <w:bCs/>
                <w:sz w:val="24"/>
                <w:szCs w:val="24"/>
                <w:lang w:val="en"/>
              </w:rPr>
              <w:t>ducation</w:t>
            </w:r>
          </w:p>
        </w:tc>
        <w:tc>
          <w:tcPr>
            <w:tcW w:w="33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60CA1F" w14:textId="048FC4BA" w:rsidR="003722E0" w:rsidRDefault="003722E0" w:rsidP="00536D6E">
            <w:pPr>
              <w:pStyle w:val="Odlomakpopisa"/>
              <w:spacing w:after="0" w:line="360" w:lineRule="auto"/>
              <w:ind w:left="0"/>
              <w:rPr>
                <w:rFonts w:ascii="Times New Roman" w:hAnsi="Times New Roman"/>
                <w:sz w:val="24"/>
                <w:szCs w:val="24"/>
              </w:rPr>
            </w:pPr>
            <w:r>
              <w:rPr>
                <w:rFonts w:ascii="Times New Roman" w:hAnsi="Times New Roman"/>
                <w:sz w:val="24"/>
                <w:szCs w:val="24"/>
                <w:lang w:val="en"/>
              </w:rPr>
              <w:t xml:space="preserve">Damir Matanović, Full </w:t>
            </w:r>
            <w:r w:rsidR="00FE148A">
              <w:rPr>
                <w:rFonts w:ascii="Times New Roman" w:hAnsi="Times New Roman"/>
                <w:sz w:val="24"/>
                <w:szCs w:val="24"/>
                <w:lang w:val="en"/>
              </w:rPr>
              <w:t>P</w:t>
            </w:r>
            <w:r>
              <w:rPr>
                <w:rFonts w:ascii="Times New Roman" w:hAnsi="Times New Roman"/>
                <w:sz w:val="24"/>
                <w:szCs w:val="24"/>
                <w:lang w:val="en"/>
              </w:rPr>
              <w:t>rofessor, PhD</w:t>
            </w:r>
          </w:p>
          <w:p w14:paraId="7036EE10" w14:textId="77777777" w:rsidR="003722E0" w:rsidRDefault="003722E0" w:rsidP="00536D6E">
            <w:pPr>
              <w:pStyle w:val="Odlomakpopisa"/>
              <w:spacing w:after="0" w:line="360" w:lineRule="auto"/>
              <w:ind w:left="0"/>
              <w:rPr>
                <w:rFonts w:ascii="Times New Roman" w:hAnsi="Times New Roman"/>
                <w:sz w:val="24"/>
                <w:szCs w:val="24"/>
              </w:rPr>
            </w:pPr>
            <w:r>
              <w:rPr>
                <w:rFonts w:ascii="Times New Roman" w:hAnsi="Times New Roman"/>
                <w:sz w:val="24"/>
                <w:szCs w:val="24"/>
                <w:lang w:val="en"/>
              </w:rPr>
              <w:t>Emina Berbić Kolar, Associate Professor, PhD</w:t>
            </w:r>
          </w:p>
        </w:tc>
        <w:tc>
          <w:tcPr>
            <w:tcW w:w="6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57BDBF"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20</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170B72"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w:t>
            </w:r>
          </w:p>
        </w:tc>
        <w:tc>
          <w:tcPr>
            <w:tcW w:w="3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1F040E"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w:t>
            </w:r>
          </w:p>
        </w:tc>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EB7FCD" w14:textId="77777777" w:rsidR="003722E0" w:rsidRDefault="003722E0" w:rsidP="00536D6E">
            <w:pPr>
              <w:pStyle w:val="Podnoje"/>
              <w:spacing w:line="360" w:lineRule="auto"/>
              <w:jc w:val="center"/>
              <w:rPr>
                <w:rFonts w:ascii="Times New Roman" w:hAnsi="Times New Roman"/>
                <w:color w:val="000000"/>
                <w:sz w:val="24"/>
                <w:szCs w:val="24"/>
              </w:rPr>
            </w:pPr>
            <w:r>
              <w:rPr>
                <w:rFonts w:ascii="Times New Roman" w:hAnsi="Times New Roman"/>
                <w:color w:val="000000"/>
                <w:sz w:val="24"/>
                <w:szCs w:val="24"/>
                <w:lang w:val="en"/>
              </w:rPr>
              <w:t>5</w:t>
            </w:r>
          </w:p>
        </w:tc>
        <w:tc>
          <w:tcPr>
            <w:tcW w:w="7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92B8D6" w14:textId="77777777" w:rsidR="003722E0" w:rsidRDefault="003722E0" w:rsidP="00536D6E">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lang w:val="en"/>
              </w:rPr>
              <w:t>C</w:t>
            </w:r>
          </w:p>
        </w:tc>
      </w:tr>
      <w:tr w:rsidR="003722E0" w14:paraId="5A78C74E" w14:textId="77777777" w:rsidTr="00536D6E">
        <w:trPr>
          <w:trHeight w:val="485"/>
          <w:jc w:val="center"/>
        </w:trPr>
        <w:tc>
          <w:tcPr>
            <w:tcW w:w="2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7E698C" w14:textId="77777777" w:rsidR="003722E0" w:rsidRDefault="003722E0" w:rsidP="00536D6E"/>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A3FFB2" w14:textId="533E36C2" w:rsidR="003722E0" w:rsidRDefault="003722E0" w:rsidP="00536D6E">
            <w:pPr>
              <w:pStyle w:val="Odlomakpopisa"/>
              <w:spacing w:after="0" w:line="360" w:lineRule="auto"/>
              <w:ind w:left="0"/>
              <w:rPr>
                <w:rFonts w:ascii="Times New Roman" w:hAnsi="Times New Roman"/>
                <w:b/>
                <w:sz w:val="24"/>
                <w:szCs w:val="24"/>
              </w:rPr>
            </w:pPr>
            <w:r>
              <w:rPr>
                <w:rFonts w:ascii="Times New Roman" w:hAnsi="Times New Roman"/>
                <w:b/>
                <w:bCs/>
                <w:sz w:val="24"/>
                <w:szCs w:val="24"/>
                <w:lang w:val="en"/>
              </w:rPr>
              <w:t xml:space="preserve">Cultural </w:t>
            </w:r>
            <w:r w:rsidR="00ED7884">
              <w:rPr>
                <w:rFonts w:ascii="Times New Roman" w:hAnsi="Times New Roman"/>
                <w:b/>
                <w:bCs/>
                <w:sz w:val="24"/>
                <w:szCs w:val="24"/>
                <w:lang w:val="en"/>
              </w:rPr>
              <w:t>H</w:t>
            </w:r>
            <w:r>
              <w:rPr>
                <w:rFonts w:ascii="Times New Roman" w:hAnsi="Times New Roman"/>
                <w:b/>
                <w:bCs/>
                <w:sz w:val="24"/>
                <w:szCs w:val="24"/>
                <w:lang w:val="en"/>
              </w:rPr>
              <w:t>eritage in the Sustainable Development Curriculum</w:t>
            </w:r>
          </w:p>
        </w:tc>
        <w:tc>
          <w:tcPr>
            <w:tcW w:w="33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950F5A" w14:textId="4E901FFE" w:rsidR="003722E0" w:rsidRDefault="003722E0" w:rsidP="00536D6E">
            <w:pPr>
              <w:pStyle w:val="Odlomakpopisa"/>
              <w:spacing w:after="0" w:line="360" w:lineRule="auto"/>
              <w:ind w:left="0"/>
              <w:rPr>
                <w:rFonts w:ascii="Times New Roman" w:hAnsi="Times New Roman"/>
                <w:sz w:val="24"/>
                <w:szCs w:val="24"/>
              </w:rPr>
            </w:pPr>
            <w:r>
              <w:rPr>
                <w:rFonts w:ascii="Times New Roman" w:hAnsi="Times New Roman"/>
                <w:sz w:val="24"/>
                <w:szCs w:val="24"/>
                <w:lang w:val="en"/>
              </w:rPr>
              <w:t xml:space="preserve">Edita Borić, Full </w:t>
            </w:r>
            <w:r w:rsidR="002777A8">
              <w:rPr>
                <w:rFonts w:ascii="Times New Roman" w:hAnsi="Times New Roman"/>
                <w:sz w:val="24"/>
                <w:szCs w:val="24"/>
                <w:lang w:val="en"/>
              </w:rPr>
              <w:t>P</w:t>
            </w:r>
            <w:r>
              <w:rPr>
                <w:rFonts w:ascii="Times New Roman" w:hAnsi="Times New Roman"/>
                <w:sz w:val="24"/>
                <w:szCs w:val="24"/>
                <w:lang w:val="en"/>
              </w:rPr>
              <w:t>rofessor, PhD</w:t>
            </w:r>
          </w:p>
        </w:tc>
        <w:tc>
          <w:tcPr>
            <w:tcW w:w="6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7AD8AB"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20</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D70465"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w:t>
            </w:r>
          </w:p>
        </w:tc>
        <w:tc>
          <w:tcPr>
            <w:tcW w:w="3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D05C39"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w:t>
            </w:r>
          </w:p>
        </w:tc>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6EE621" w14:textId="77777777" w:rsidR="003722E0" w:rsidRDefault="003722E0" w:rsidP="00536D6E">
            <w:pPr>
              <w:pStyle w:val="Podnoje"/>
              <w:spacing w:line="360" w:lineRule="auto"/>
              <w:jc w:val="center"/>
              <w:rPr>
                <w:rFonts w:ascii="Times New Roman" w:hAnsi="Times New Roman"/>
                <w:color w:val="000000"/>
                <w:sz w:val="24"/>
                <w:szCs w:val="24"/>
              </w:rPr>
            </w:pPr>
            <w:r>
              <w:rPr>
                <w:rFonts w:ascii="Times New Roman" w:hAnsi="Times New Roman"/>
                <w:color w:val="000000"/>
                <w:sz w:val="24"/>
                <w:szCs w:val="24"/>
                <w:lang w:val="en"/>
              </w:rPr>
              <w:t>5</w:t>
            </w:r>
          </w:p>
        </w:tc>
        <w:tc>
          <w:tcPr>
            <w:tcW w:w="7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7F3748" w14:textId="77777777" w:rsidR="003722E0" w:rsidRDefault="003722E0" w:rsidP="00536D6E">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lang w:val="en"/>
              </w:rPr>
              <w:t>C</w:t>
            </w:r>
          </w:p>
        </w:tc>
      </w:tr>
      <w:tr w:rsidR="003722E0" w14:paraId="48E8FCC2" w14:textId="77777777" w:rsidTr="00536D6E">
        <w:trPr>
          <w:trHeight w:val="336"/>
          <w:jc w:val="center"/>
        </w:trPr>
        <w:tc>
          <w:tcPr>
            <w:tcW w:w="2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82E8CE" w14:textId="77777777" w:rsidR="003722E0" w:rsidRDefault="003722E0" w:rsidP="00536D6E"/>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2A0F23" w14:textId="77777777" w:rsidR="003722E0" w:rsidRDefault="003722E0" w:rsidP="00536D6E">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lang w:val="en"/>
              </w:rPr>
              <w:t xml:space="preserve">Elective course </w:t>
            </w:r>
          </w:p>
        </w:tc>
        <w:tc>
          <w:tcPr>
            <w:tcW w:w="33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938590" w14:textId="77777777" w:rsidR="003722E0" w:rsidRDefault="003722E0" w:rsidP="00536D6E">
            <w:pPr>
              <w:pStyle w:val="Odlomakpopisa"/>
              <w:spacing w:after="0" w:line="360" w:lineRule="auto"/>
              <w:ind w:left="0"/>
              <w:rPr>
                <w:rFonts w:ascii="Times New Roman" w:hAnsi="Times New Roman"/>
                <w:color w:val="000000"/>
                <w:sz w:val="24"/>
                <w:szCs w:val="24"/>
                <w:highlight w:val="yellow"/>
              </w:rPr>
            </w:pPr>
          </w:p>
        </w:tc>
        <w:tc>
          <w:tcPr>
            <w:tcW w:w="6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77A29B" w14:textId="77777777" w:rsidR="003722E0" w:rsidRDefault="003722E0" w:rsidP="00536D6E">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lang w:val="en"/>
              </w:rPr>
              <w:t>*</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A5DE1D"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c>
          <w:tcPr>
            <w:tcW w:w="3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46D527"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6C121C" w14:textId="77777777" w:rsidR="003722E0" w:rsidRDefault="003722E0" w:rsidP="00536D6E">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lang w:val="en"/>
              </w:rPr>
              <w:t>4</w:t>
            </w:r>
          </w:p>
        </w:tc>
        <w:tc>
          <w:tcPr>
            <w:tcW w:w="7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FF86F3" w14:textId="77777777" w:rsidR="003722E0" w:rsidRDefault="003722E0" w:rsidP="00536D6E">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lang w:val="en"/>
              </w:rPr>
              <w:t>E</w:t>
            </w:r>
          </w:p>
        </w:tc>
      </w:tr>
      <w:tr w:rsidR="003722E0" w14:paraId="38204EA5" w14:textId="77777777" w:rsidTr="00536D6E">
        <w:trPr>
          <w:trHeight w:val="336"/>
          <w:jc w:val="center"/>
        </w:trPr>
        <w:tc>
          <w:tcPr>
            <w:tcW w:w="2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356835" w14:textId="77777777" w:rsidR="003722E0" w:rsidRDefault="003722E0" w:rsidP="00536D6E"/>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EB88E6" w14:textId="77777777" w:rsidR="003722E0" w:rsidRDefault="003722E0" w:rsidP="00536D6E">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lang w:val="en"/>
              </w:rPr>
              <w:t>Elective course</w:t>
            </w:r>
          </w:p>
        </w:tc>
        <w:tc>
          <w:tcPr>
            <w:tcW w:w="33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EFE2FC" w14:textId="77777777" w:rsidR="003722E0" w:rsidRDefault="003722E0" w:rsidP="00536D6E">
            <w:pPr>
              <w:pStyle w:val="Odlomakpopisa"/>
              <w:spacing w:after="0" w:line="360" w:lineRule="auto"/>
              <w:ind w:left="0"/>
              <w:rPr>
                <w:rFonts w:ascii="Times New Roman" w:hAnsi="Times New Roman"/>
                <w:color w:val="000000"/>
                <w:sz w:val="24"/>
                <w:szCs w:val="24"/>
                <w:highlight w:val="yellow"/>
              </w:rPr>
            </w:pPr>
          </w:p>
        </w:tc>
        <w:tc>
          <w:tcPr>
            <w:tcW w:w="6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E381BD" w14:textId="77777777" w:rsidR="003722E0" w:rsidRDefault="003722E0" w:rsidP="00536D6E">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lang w:val="en"/>
              </w:rPr>
              <w:t>*</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F4FF3C"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c>
          <w:tcPr>
            <w:tcW w:w="3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F076E3"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0DD75A" w14:textId="77777777" w:rsidR="003722E0" w:rsidRDefault="003722E0" w:rsidP="00536D6E">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lang w:val="en"/>
              </w:rPr>
              <w:t>4</w:t>
            </w:r>
          </w:p>
        </w:tc>
        <w:tc>
          <w:tcPr>
            <w:tcW w:w="7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0B7F52" w14:textId="77777777" w:rsidR="003722E0" w:rsidRDefault="003722E0" w:rsidP="00536D6E">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lang w:val="en"/>
              </w:rPr>
              <w:t>E</w:t>
            </w:r>
          </w:p>
        </w:tc>
      </w:tr>
      <w:tr w:rsidR="003722E0" w14:paraId="1AA6305D" w14:textId="77777777" w:rsidTr="00536D6E">
        <w:trPr>
          <w:trHeight w:val="336"/>
          <w:jc w:val="center"/>
        </w:trPr>
        <w:tc>
          <w:tcPr>
            <w:tcW w:w="2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75F252" w14:textId="77777777" w:rsidR="003722E0" w:rsidRDefault="003722E0" w:rsidP="00536D6E"/>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DE2096" w14:textId="2D9CFDC9" w:rsidR="003722E0" w:rsidRDefault="003722E0" w:rsidP="00536D6E">
            <w:pPr>
              <w:pStyle w:val="Odlomakpopisa"/>
              <w:spacing w:after="0" w:line="360" w:lineRule="auto"/>
              <w:ind w:left="0"/>
              <w:rPr>
                <w:rFonts w:ascii="Times New Roman" w:hAnsi="Times New Roman"/>
                <w:sz w:val="24"/>
                <w:szCs w:val="24"/>
              </w:rPr>
            </w:pPr>
            <w:r>
              <w:rPr>
                <w:rFonts w:ascii="Times New Roman" w:hAnsi="Times New Roman"/>
                <w:sz w:val="24"/>
                <w:szCs w:val="24"/>
                <w:lang w:val="en"/>
              </w:rPr>
              <w:t xml:space="preserve">Work on </w:t>
            </w:r>
            <w:r w:rsidR="00ED7884">
              <w:rPr>
                <w:rFonts w:ascii="Times New Roman" w:hAnsi="Times New Roman"/>
                <w:sz w:val="24"/>
                <w:szCs w:val="24"/>
                <w:lang w:val="en"/>
              </w:rPr>
              <w:t>T</w:t>
            </w:r>
            <w:r>
              <w:rPr>
                <w:rFonts w:ascii="Times New Roman" w:hAnsi="Times New Roman"/>
                <w:sz w:val="24"/>
                <w:szCs w:val="24"/>
                <w:lang w:val="en"/>
              </w:rPr>
              <w:t xml:space="preserve">hesis / Research </w:t>
            </w:r>
            <w:r w:rsidR="00ED7884">
              <w:rPr>
                <w:rFonts w:ascii="Times New Roman" w:hAnsi="Times New Roman"/>
                <w:sz w:val="24"/>
                <w:szCs w:val="24"/>
                <w:lang w:val="en"/>
              </w:rPr>
              <w:t>A</w:t>
            </w:r>
            <w:r>
              <w:rPr>
                <w:rFonts w:ascii="Times New Roman" w:hAnsi="Times New Roman"/>
                <w:sz w:val="24"/>
                <w:szCs w:val="24"/>
                <w:lang w:val="en"/>
              </w:rPr>
              <w:t>ctivity (participation in scientific conferences at home and abroad, publication of articles in journals, research within scientific and professional projects, publication of the book independently or in co-authoring)</w:t>
            </w:r>
          </w:p>
        </w:tc>
        <w:tc>
          <w:tcPr>
            <w:tcW w:w="33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94EA71" w14:textId="77777777" w:rsidR="003722E0" w:rsidRDefault="003722E0" w:rsidP="00536D6E">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lang w:val="en"/>
              </w:rPr>
              <w:t>Mentor</w:t>
            </w:r>
          </w:p>
        </w:tc>
        <w:tc>
          <w:tcPr>
            <w:tcW w:w="6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F2C39E"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478B0C"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c>
          <w:tcPr>
            <w:tcW w:w="3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AE0E92"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71CE41" w14:textId="77777777" w:rsidR="003722E0" w:rsidRDefault="003722E0" w:rsidP="00536D6E">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lang w:val="en"/>
              </w:rPr>
              <w:t>15</w:t>
            </w:r>
          </w:p>
        </w:tc>
        <w:tc>
          <w:tcPr>
            <w:tcW w:w="7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027DF0"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r>
      <w:tr w:rsidR="003722E0" w14:paraId="6487C8C4" w14:textId="77777777" w:rsidTr="00536D6E">
        <w:trPr>
          <w:trHeight w:val="336"/>
          <w:jc w:val="center"/>
        </w:trPr>
        <w:tc>
          <w:tcPr>
            <w:tcW w:w="2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9A20E5" w14:textId="77777777" w:rsidR="003722E0" w:rsidRDefault="003722E0" w:rsidP="00536D6E"/>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ECEB79" w14:textId="77777777" w:rsidR="003722E0" w:rsidRDefault="003722E0" w:rsidP="00536D6E">
            <w:pPr>
              <w:pStyle w:val="Odlomakpopisa"/>
              <w:spacing w:after="0" w:line="360" w:lineRule="auto"/>
              <w:ind w:left="0"/>
              <w:rPr>
                <w:rFonts w:ascii="Times New Roman" w:hAnsi="Times New Roman"/>
                <w:sz w:val="24"/>
                <w:szCs w:val="24"/>
              </w:rPr>
            </w:pPr>
            <w:r>
              <w:rPr>
                <w:rFonts w:ascii="Times New Roman" w:hAnsi="Times New Roman"/>
                <w:sz w:val="24"/>
                <w:szCs w:val="24"/>
                <w:lang w:val="en"/>
              </w:rPr>
              <w:t>Credits for publication (8 ECTS credits),</w:t>
            </w:r>
          </w:p>
        </w:tc>
        <w:tc>
          <w:tcPr>
            <w:tcW w:w="33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126B95" w14:textId="77777777" w:rsidR="003722E0" w:rsidRDefault="003722E0" w:rsidP="00536D6E">
            <w:pPr>
              <w:pStyle w:val="Odlomakpopisa"/>
              <w:spacing w:after="0" w:line="360" w:lineRule="auto"/>
              <w:ind w:left="0"/>
              <w:rPr>
                <w:rFonts w:ascii="Times New Roman" w:hAnsi="Times New Roman"/>
                <w:color w:val="000000"/>
                <w:sz w:val="24"/>
                <w:szCs w:val="24"/>
              </w:rPr>
            </w:pPr>
          </w:p>
        </w:tc>
        <w:tc>
          <w:tcPr>
            <w:tcW w:w="6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B5F8D0"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171A8E"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c>
          <w:tcPr>
            <w:tcW w:w="3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628F02"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14F5E7" w14:textId="77777777" w:rsidR="003722E0" w:rsidRDefault="003722E0" w:rsidP="00536D6E">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lang w:val="en"/>
              </w:rPr>
              <w:t>8</w:t>
            </w:r>
          </w:p>
        </w:tc>
        <w:tc>
          <w:tcPr>
            <w:tcW w:w="7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2A5EE8"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r>
      <w:tr w:rsidR="003722E0" w14:paraId="7BAC0549" w14:textId="77777777" w:rsidTr="00536D6E">
        <w:trPr>
          <w:trHeight w:val="336"/>
          <w:jc w:val="center"/>
        </w:trPr>
        <w:tc>
          <w:tcPr>
            <w:tcW w:w="2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2DE2EA"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671170" w14:textId="77777777" w:rsidR="003722E0" w:rsidRDefault="003722E0" w:rsidP="00536D6E">
            <w:pPr>
              <w:pStyle w:val="Odlomakpopisa"/>
              <w:spacing w:after="0" w:line="360" w:lineRule="auto"/>
              <w:ind w:left="0"/>
              <w:rPr>
                <w:rFonts w:ascii="Times New Roman" w:hAnsi="Times New Roman"/>
                <w:sz w:val="24"/>
                <w:szCs w:val="24"/>
              </w:rPr>
            </w:pPr>
            <w:r>
              <w:rPr>
                <w:rFonts w:ascii="Times New Roman" w:hAnsi="Times New Roman"/>
                <w:sz w:val="24"/>
                <w:szCs w:val="24"/>
                <w:lang w:val="en"/>
              </w:rPr>
              <w:t>TOTAL</w:t>
            </w:r>
          </w:p>
        </w:tc>
        <w:tc>
          <w:tcPr>
            <w:tcW w:w="33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14B4C7" w14:textId="77777777" w:rsidR="003722E0" w:rsidRDefault="003722E0" w:rsidP="00536D6E">
            <w:pPr>
              <w:pStyle w:val="Odlomakpopisa"/>
              <w:spacing w:after="0" w:line="360" w:lineRule="auto"/>
              <w:ind w:left="0"/>
              <w:rPr>
                <w:rFonts w:ascii="Times New Roman" w:hAnsi="Times New Roman"/>
                <w:color w:val="000000"/>
                <w:sz w:val="24"/>
                <w:szCs w:val="24"/>
              </w:rPr>
            </w:pPr>
          </w:p>
        </w:tc>
        <w:tc>
          <w:tcPr>
            <w:tcW w:w="6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680DE2"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E97DE7"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c>
          <w:tcPr>
            <w:tcW w:w="3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8FE8DA"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E4B62F" w14:textId="77777777" w:rsidR="003722E0" w:rsidRDefault="003722E0" w:rsidP="00536D6E">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lang w:val="en"/>
              </w:rPr>
              <w:t>41</w:t>
            </w:r>
          </w:p>
        </w:tc>
        <w:tc>
          <w:tcPr>
            <w:tcW w:w="7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2DEB64"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r>
    </w:tbl>
    <w:p w14:paraId="54B2164E" w14:textId="77777777" w:rsidR="003722E0" w:rsidRDefault="003722E0" w:rsidP="003722E0">
      <w:pPr>
        <w:spacing w:after="0" w:line="360" w:lineRule="auto"/>
      </w:pPr>
    </w:p>
    <w:p w14:paraId="7E201A45" w14:textId="0723C92A" w:rsidR="003722E0" w:rsidRPr="00BA2999" w:rsidRDefault="003722E0" w:rsidP="003722E0">
      <w:pPr>
        <w:spacing w:after="0" w:line="360" w:lineRule="auto"/>
        <w:rPr>
          <w:rFonts w:ascii="Times New Roman" w:hAnsi="Times New Roman"/>
          <w:sz w:val="18"/>
          <w:szCs w:val="18"/>
        </w:rPr>
      </w:pPr>
      <w:r>
        <w:rPr>
          <w:rFonts w:ascii="Times New Roman" w:hAnsi="Times New Roman"/>
          <w:sz w:val="18"/>
          <w:szCs w:val="18"/>
          <w:lang w:val="en"/>
        </w:rPr>
        <w:t xml:space="preserve">Elective courses are conducted according to the timetables shown in the schematic presentation of the list of elective subjects </w:t>
      </w:r>
      <w:r>
        <w:rPr>
          <w:rFonts w:ascii="Times New Roman" w:hAnsi="Times New Roman"/>
          <w:sz w:val="18"/>
          <w:szCs w:val="18"/>
          <w:lang w:val="en"/>
        </w:rPr>
        <w:br w:type="page"/>
      </w:r>
    </w:p>
    <w:p w14:paraId="309CD40F" w14:textId="77777777" w:rsidR="003722E0" w:rsidRDefault="003722E0" w:rsidP="003722E0">
      <w:pPr>
        <w:spacing w:after="0" w:line="360" w:lineRule="auto"/>
        <w:rPr>
          <w:rFonts w:ascii="Times New Roman" w:hAnsi="Times New Roman"/>
          <w:b/>
          <w:sz w:val="24"/>
          <w:szCs w:val="24"/>
        </w:rPr>
      </w:pPr>
      <w:r>
        <w:rPr>
          <w:rFonts w:ascii="Times New Roman" w:hAnsi="Times New Roman"/>
          <w:b/>
          <w:bCs/>
          <w:sz w:val="24"/>
          <w:szCs w:val="24"/>
          <w:lang w:val="en"/>
        </w:rPr>
        <w:t>List of elective courses (2nd semester, 1st Year)</w:t>
      </w:r>
    </w:p>
    <w:tbl>
      <w:tblPr>
        <w:tblW w:w="4900" w:type="pct"/>
        <w:jc w:val="center"/>
        <w:tblBorders>
          <w:top w:val="single" w:sz="6" w:space="0" w:color="000000"/>
          <w:left w:val="single" w:sz="4"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4"/>
        <w:gridCol w:w="2964"/>
        <w:gridCol w:w="2400"/>
        <w:gridCol w:w="688"/>
        <w:gridCol w:w="505"/>
        <w:gridCol w:w="513"/>
        <w:gridCol w:w="684"/>
        <w:gridCol w:w="870"/>
      </w:tblGrid>
      <w:tr w:rsidR="003722E0" w14:paraId="3CE47DA0" w14:textId="77777777" w:rsidTr="00536D6E">
        <w:trPr>
          <w:cantSplit/>
          <w:trHeight w:hRule="exact" w:val="1228"/>
          <w:jc w:val="center"/>
        </w:trPr>
        <w:tc>
          <w:tcPr>
            <w:tcW w:w="255" w:type="dxa"/>
            <w:tcBorders>
              <w:top w:val="single" w:sz="6" w:space="0" w:color="000000"/>
              <w:left w:val="single" w:sz="4" w:space="0" w:color="000000"/>
              <w:bottom w:val="single" w:sz="6" w:space="0" w:color="000000"/>
              <w:right w:val="single" w:sz="6" w:space="0" w:color="000000"/>
            </w:tcBorders>
            <w:shd w:val="clear" w:color="auto" w:fill="F2F2F2"/>
            <w:vAlign w:val="center"/>
          </w:tcPr>
          <w:p w14:paraId="0B801B32" w14:textId="77777777" w:rsidR="003722E0" w:rsidRDefault="003722E0" w:rsidP="00536D6E">
            <w:pPr>
              <w:pStyle w:val="Odlomakpopisa"/>
              <w:spacing w:after="0" w:line="360" w:lineRule="auto"/>
              <w:ind w:left="0"/>
              <w:jc w:val="center"/>
              <w:rPr>
                <w:rFonts w:ascii="Times New Roman" w:hAnsi="Times New Roman"/>
                <w:b/>
                <w:sz w:val="24"/>
                <w:szCs w:val="24"/>
              </w:rPr>
            </w:pPr>
          </w:p>
        </w:tc>
        <w:tc>
          <w:tcPr>
            <w:tcW w:w="297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C9FF52D" w14:textId="77777777" w:rsidR="003722E0" w:rsidRDefault="003722E0" w:rsidP="00536D6E">
            <w:pPr>
              <w:pStyle w:val="Odlomakpopisa"/>
              <w:spacing w:after="0" w:line="360" w:lineRule="auto"/>
              <w:ind w:left="0"/>
              <w:jc w:val="center"/>
              <w:rPr>
                <w:rFonts w:ascii="Times New Roman" w:hAnsi="Times New Roman"/>
                <w:b/>
                <w:sz w:val="24"/>
                <w:szCs w:val="24"/>
              </w:rPr>
            </w:pPr>
            <w:r>
              <w:rPr>
                <w:rFonts w:ascii="Times New Roman" w:hAnsi="Times New Roman"/>
                <w:b/>
                <w:bCs/>
                <w:sz w:val="24"/>
                <w:szCs w:val="24"/>
                <w:lang w:val="en"/>
              </w:rPr>
              <w:t>COURSE TITLE</w:t>
            </w:r>
          </w:p>
        </w:tc>
        <w:tc>
          <w:tcPr>
            <w:tcW w:w="240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F8D990A" w14:textId="77777777" w:rsidR="003722E0" w:rsidRDefault="003722E0" w:rsidP="00536D6E">
            <w:pPr>
              <w:pStyle w:val="Odlomakpopisa"/>
              <w:spacing w:after="0" w:line="360" w:lineRule="auto"/>
              <w:ind w:left="0"/>
              <w:jc w:val="center"/>
              <w:rPr>
                <w:rFonts w:ascii="Times New Roman" w:hAnsi="Times New Roman"/>
                <w:b/>
                <w:sz w:val="24"/>
                <w:szCs w:val="24"/>
              </w:rPr>
            </w:pPr>
            <w:r>
              <w:rPr>
                <w:rFonts w:ascii="Times New Roman" w:hAnsi="Times New Roman"/>
                <w:b/>
                <w:bCs/>
                <w:sz w:val="24"/>
                <w:szCs w:val="24"/>
                <w:lang w:val="en"/>
              </w:rPr>
              <w:t>INSTRUCTOR</w:t>
            </w:r>
          </w:p>
        </w:tc>
        <w:tc>
          <w:tcPr>
            <w:tcW w:w="68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634D85E" w14:textId="77777777" w:rsidR="003722E0" w:rsidRDefault="003722E0" w:rsidP="00536D6E">
            <w:pPr>
              <w:pStyle w:val="Odlomakpopisa"/>
              <w:spacing w:after="0" w:line="360" w:lineRule="auto"/>
              <w:ind w:left="0"/>
              <w:jc w:val="center"/>
              <w:rPr>
                <w:rFonts w:ascii="Times New Roman" w:hAnsi="Times New Roman"/>
                <w:b/>
                <w:sz w:val="24"/>
                <w:szCs w:val="24"/>
              </w:rPr>
            </w:pPr>
            <w:r>
              <w:rPr>
                <w:rFonts w:ascii="Times New Roman" w:hAnsi="Times New Roman"/>
                <w:b/>
                <w:bCs/>
                <w:sz w:val="24"/>
                <w:szCs w:val="24"/>
                <w:lang w:val="en"/>
              </w:rPr>
              <w:t>L</w:t>
            </w:r>
          </w:p>
        </w:tc>
        <w:tc>
          <w:tcPr>
            <w:tcW w:w="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45D6FC8" w14:textId="77777777" w:rsidR="003722E0" w:rsidRDefault="003722E0" w:rsidP="00536D6E">
            <w:pPr>
              <w:pStyle w:val="Odlomakpopisa"/>
              <w:spacing w:after="0" w:line="360" w:lineRule="auto"/>
              <w:ind w:left="0"/>
              <w:jc w:val="center"/>
              <w:rPr>
                <w:rFonts w:ascii="Times New Roman" w:hAnsi="Times New Roman"/>
                <w:b/>
                <w:sz w:val="24"/>
                <w:szCs w:val="24"/>
              </w:rPr>
            </w:pPr>
            <w:r>
              <w:rPr>
                <w:rFonts w:ascii="Times New Roman" w:hAnsi="Times New Roman"/>
                <w:b/>
                <w:bCs/>
                <w:sz w:val="24"/>
                <w:szCs w:val="24"/>
                <w:lang w:val="en"/>
              </w:rPr>
              <w:t>P</w:t>
            </w:r>
          </w:p>
        </w:tc>
        <w:tc>
          <w:tcPr>
            <w:tcW w:w="513"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F961921" w14:textId="77777777" w:rsidR="003722E0" w:rsidRDefault="003722E0" w:rsidP="00536D6E">
            <w:pPr>
              <w:pStyle w:val="Odlomakpopisa"/>
              <w:spacing w:after="0" w:line="360" w:lineRule="auto"/>
              <w:ind w:left="0"/>
              <w:jc w:val="center"/>
              <w:rPr>
                <w:rFonts w:ascii="Times New Roman" w:hAnsi="Times New Roman"/>
                <w:b/>
                <w:sz w:val="24"/>
                <w:szCs w:val="24"/>
              </w:rPr>
            </w:pPr>
            <w:r>
              <w:rPr>
                <w:rFonts w:ascii="Times New Roman" w:hAnsi="Times New Roman"/>
                <w:b/>
                <w:bCs/>
                <w:sz w:val="24"/>
                <w:szCs w:val="24"/>
                <w:lang w:val="en"/>
              </w:rPr>
              <w:t>S</w:t>
            </w:r>
          </w:p>
        </w:tc>
        <w:tc>
          <w:tcPr>
            <w:tcW w:w="684"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tcPr>
          <w:p w14:paraId="1C4F0026" w14:textId="77777777" w:rsidR="003722E0" w:rsidRDefault="003722E0" w:rsidP="00536D6E">
            <w:pPr>
              <w:pStyle w:val="Odlomakpopisa"/>
              <w:spacing w:after="0" w:line="360" w:lineRule="auto"/>
              <w:ind w:left="113" w:right="113"/>
              <w:jc w:val="center"/>
              <w:rPr>
                <w:rFonts w:ascii="Times New Roman" w:hAnsi="Times New Roman"/>
                <w:b/>
                <w:sz w:val="24"/>
                <w:szCs w:val="24"/>
              </w:rPr>
            </w:pPr>
            <w:r>
              <w:rPr>
                <w:rFonts w:ascii="Times New Roman" w:hAnsi="Times New Roman"/>
                <w:b/>
                <w:bCs/>
                <w:sz w:val="24"/>
                <w:szCs w:val="24"/>
                <w:lang w:val="en"/>
              </w:rPr>
              <w:t>ECTS</w:t>
            </w:r>
          </w:p>
        </w:tc>
        <w:tc>
          <w:tcPr>
            <w:tcW w:w="871"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tcPr>
          <w:p w14:paraId="1DC580A2" w14:textId="05EC14B3" w:rsidR="003722E0" w:rsidRDefault="003722E0" w:rsidP="00536D6E">
            <w:pPr>
              <w:pStyle w:val="Odlomakpopisa"/>
              <w:spacing w:after="0" w:line="360" w:lineRule="auto"/>
              <w:ind w:left="113" w:right="113"/>
              <w:jc w:val="center"/>
              <w:rPr>
                <w:rFonts w:ascii="Times New Roman" w:hAnsi="Times New Roman"/>
                <w:b/>
                <w:sz w:val="24"/>
                <w:szCs w:val="24"/>
              </w:rPr>
            </w:pPr>
            <w:r>
              <w:rPr>
                <w:rFonts w:ascii="Times New Roman" w:hAnsi="Times New Roman"/>
                <w:b/>
                <w:bCs/>
                <w:sz w:val="24"/>
                <w:szCs w:val="24"/>
                <w:lang w:val="en"/>
              </w:rPr>
              <w:t>STATUS</w:t>
            </w:r>
          </w:p>
        </w:tc>
      </w:tr>
      <w:tr w:rsidR="003722E0" w14:paraId="2476CFC4" w14:textId="77777777" w:rsidTr="00536D6E">
        <w:trPr>
          <w:trHeight w:val="336"/>
          <w:jc w:val="center"/>
        </w:trPr>
        <w:tc>
          <w:tcPr>
            <w:tcW w:w="255" w:type="dxa"/>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14:paraId="24B43480" w14:textId="77777777" w:rsidR="003722E0" w:rsidRDefault="003722E0" w:rsidP="00536D6E">
            <w:pPr>
              <w:pStyle w:val="Odlomakpopisa"/>
              <w:spacing w:after="0" w:line="360" w:lineRule="auto"/>
              <w:ind w:left="0"/>
              <w:jc w:val="center"/>
              <w:rPr>
                <w:rFonts w:ascii="Times New Roman" w:hAnsi="Times New Roman"/>
                <w:sz w:val="24"/>
                <w:szCs w:val="24"/>
              </w:rPr>
            </w:pP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4ED004" w14:textId="5A0EBDA7" w:rsidR="003722E0" w:rsidRDefault="003722E0" w:rsidP="00536D6E">
            <w:pPr>
              <w:pStyle w:val="Odlomakpopisa"/>
              <w:spacing w:after="0" w:line="360" w:lineRule="auto"/>
              <w:ind w:left="0"/>
              <w:rPr>
                <w:rFonts w:ascii="Times New Roman" w:hAnsi="Times New Roman"/>
                <w:b/>
                <w:sz w:val="24"/>
                <w:szCs w:val="24"/>
              </w:rPr>
            </w:pPr>
            <w:r>
              <w:rPr>
                <w:rFonts w:ascii="Times New Roman" w:hAnsi="Times New Roman"/>
                <w:b/>
                <w:bCs/>
                <w:sz w:val="24"/>
                <w:szCs w:val="24"/>
                <w:lang w:val="en"/>
              </w:rPr>
              <w:t xml:space="preserve">Bioethical </w:t>
            </w:r>
            <w:r w:rsidR="00D34ADC">
              <w:rPr>
                <w:rFonts w:ascii="Times New Roman" w:hAnsi="Times New Roman"/>
                <w:b/>
                <w:bCs/>
                <w:sz w:val="24"/>
                <w:szCs w:val="24"/>
                <w:lang w:val="en"/>
              </w:rPr>
              <w:t>S</w:t>
            </w:r>
            <w:r w:rsidR="00826229">
              <w:rPr>
                <w:rFonts w:ascii="Times New Roman" w:hAnsi="Times New Roman"/>
                <w:b/>
                <w:bCs/>
                <w:sz w:val="24"/>
                <w:szCs w:val="24"/>
                <w:lang w:val="en"/>
              </w:rPr>
              <w:t>ensibility</w:t>
            </w:r>
            <w:r>
              <w:rPr>
                <w:rFonts w:ascii="Times New Roman" w:hAnsi="Times New Roman"/>
                <w:b/>
                <w:bCs/>
                <w:sz w:val="24"/>
                <w:szCs w:val="24"/>
                <w:lang w:val="en"/>
              </w:rPr>
              <w:t xml:space="preserve"> in </w:t>
            </w:r>
            <w:r w:rsidR="00D34ADC">
              <w:rPr>
                <w:rFonts w:ascii="Times New Roman" w:hAnsi="Times New Roman"/>
                <w:b/>
                <w:bCs/>
                <w:sz w:val="24"/>
                <w:szCs w:val="24"/>
                <w:lang w:val="en"/>
              </w:rPr>
              <w:t>E</w:t>
            </w:r>
            <w:r>
              <w:rPr>
                <w:rFonts w:ascii="Times New Roman" w:hAnsi="Times New Roman"/>
                <w:b/>
                <w:bCs/>
                <w:sz w:val="24"/>
                <w:szCs w:val="24"/>
                <w:lang w:val="en"/>
              </w:rPr>
              <w:t xml:space="preserve">ducation for </w:t>
            </w:r>
            <w:r w:rsidR="00D34ADC">
              <w:rPr>
                <w:rFonts w:ascii="Times New Roman" w:hAnsi="Times New Roman"/>
                <w:b/>
                <w:bCs/>
                <w:sz w:val="24"/>
                <w:szCs w:val="24"/>
                <w:lang w:val="en"/>
              </w:rPr>
              <w:t>S</w:t>
            </w:r>
            <w:r>
              <w:rPr>
                <w:rFonts w:ascii="Times New Roman" w:hAnsi="Times New Roman"/>
                <w:b/>
                <w:bCs/>
                <w:sz w:val="24"/>
                <w:szCs w:val="24"/>
                <w:lang w:val="en"/>
              </w:rPr>
              <w:t xml:space="preserve">ustainable </w:t>
            </w:r>
            <w:r w:rsidR="00D34ADC">
              <w:rPr>
                <w:rFonts w:ascii="Times New Roman" w:hAnsi="Times New Roman"/>
                <w:b/>
                <w:bCs/>
                <w:sz w:val="24"/>
                <w:szCs w:val="24"/>
                <w:lang w:val="en"/>
              </w:rPr>
              <w:t>D</w:t>
            </w:r>
            <w:r>
              <w:rPr>
                <w:rFonts w:ascii="Times New Roman" w:hAnsi="Times New Roman"/>
                <w:b/>
                <w:bCs/>
                <w:sz w:val="24"/>
                <w:szCs w:val="24"/>
                <w:lang w:val="en"/>
              </w:rPr>
              <w:t>evelopment</w:t>
            </w:r>
          </w:p>
        </w:tc>
        <w:tc>
          <w:tcPr>
            <w:tcW w:w="24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8F0829" w14:textId="77777777" w:rsidR="003722E0" w:rsidRDefault="003722E0" w:rsidP="00536D6E">
            <w:pPr>
              <w:pStyle w:val="Odlomakpopisa"/>
              <w:spacing w:after="0" w:line="360" w:lineRule="auto"/>
              <w:ind w:left="0"/>
              <w:rPr>
                <w:rFonts w:ascii="Times New Roman" w:hAnsi="Times New Roman"/>
                <w:sz w:val="24"/>
                <w:szCs w:val="24"/>
              </w:rPr>
            </w:pPr>
            <w:r>
              <w:rPr>
                <w:rFonts w:ascii="Times New Roman" w:hAnsi="Times New Roman"/>
                <w:sz w:val="24"/>
                <w:szCs w:val="24"/>
                <w:lang w:val="en"/>
              </w:rPr>
              <w:t>Irella Bogut, Full Professor, PhD</w:t>
            </w:r>
          </w:p>
          <w:p w14:paraId="3C38FD83" w14:textId="77777777" w:rsidR="003722E0" w:rsidRDefault="003722E0" w:rsidP="00536D6E">
            <w:pPr>
              <w:pStyle w:val="Odlomakpopisa"/>
              <w:spacing w:after="0" w:line="360" w:lineRule="auto"/>
              <w:ind w:left="0"/>
              <w:rPr>
                <w:rFonts w:ascii="Times New Roman" w:hAnsi="Times New Roman"/>
                <w:sz w:val="24"/>
                <w:szCs w:val="24"/>
              </w:rPr>
            </w:pPr>
            <w:r>
              <w:rPr>
                <w:rFonts w:ascii="Times New Roman" w:hAnsi="Times New Roman"/>
                <w:sz w:val="24"/>
                <w:szCs w:val="24"/>
                <w:lang w:val="en"/>
              </w:rPr>
              <w:t>Ivica Kelam, Assistant Professor, PhD</w:t>
            </w:r>
          </w:p>
        </w:tc>
        <w:tc>
          <w:tcPr>
            <w:tcW w:w="6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6264A7"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15</w:t>
            </w:r>
          </w:p>
        </w:tc>
        <w:tc>
          <w:tcPr>
            <w:tcW w:w="5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BC413E"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w:t>
            </w:r>
          </w:p>
        </w:tc>
        <w:tc>
          <w:tcPr>
            <w:tcW w:w="5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1FDAFD"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w:t>
            </w:r>
          </w:p>
        </w:tc>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20F23A" w14:textId="77777777" w:rsidR="003722E0" w:rsidRDefault="003722E0" w:rsidP="00536D6E">
            <w:pPr>
              <w:pStyle w:val="Podnoje"/>
              <w:spacing w:line="360" w:lineRule="auto"/>
              <w:jc w:val="center"/>
              <w:rPr>
                <w:rFonts w:ascii="Times New Roman" w:hAnsi="Times New Roman"/>
                <w:color w:val="000000"/>
                <w:sz w:val="24"/>
                <w:szCs w:val="24"/>
              </w:rPr>
            </w:pPr>
            <w:r>
              <w:rPr>
                <w:rFonts w:ascii="Times New Roman" w:hAnsi="Times New Roman"/>
                <w:color w:val="000000"/>
                <w:sz w:val="24"/>
                <w:szCs w:val="24"/>
                <w:lang w:val="en"/>
              </w:rPr>
              <w:t>4</w:t>
            </w:r>
          </w:p>
        </w:tc>
        <w:tc>
          <w:tcPr>
            <w:tcW w:w="8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F97E80"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 xml:space="preserve"> E</w:t>
            </w:r>
          </w:p>
        </w:tc>
      </w:tr>
      <w:tr w:rsidR="003722E0" w14:paraId="20D9F04A" w14:textId="77777777" w:rsidTr="00536D6E">
        <w:trPr>
          <w:trHeight w:val="336"/>
          <w:jc w:val="center"/>
        </w:trPr>
        <w:tc>
          <w:tcPr>
            <w:tcW w:w="255" w:type="dxa"/>
            <w:vMerge/>
            <w:tcBorders>
              <w:top w:val="single" w:sz="6" w:space="0" w:color="000000"/>
              <w:left w:val="single" w:sz="4" w:space="0" w:color="000000"/>
              <w:bottom w:val="single" w:sz="6" w:space="0" w:color="000000"/>
              <w:right w:val="single" w:sz="6" w:space="0" w:color="000000"/>
            </w:tcBorders>
            <w:shd w:val="clear" w:color="auto" w:fill="auto"/>
            <w:vAlign w:val="center"/>
          </w:tcPr>
          <w:p w14:paraId="7D0D4ED1" w14:textId="77777777" w:rsidR="003722E0" w:rsidRDefault="003722E0" w:rsidP="00536D6E"/>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95A61C" w14:textId="22E50DAE" w:rsidR="003722E0" w:rsidRDefault="003722E0" w:rsidP="00536D6E">
            <w:pPr>
              <w:pStyle w:val="Odlomakpopisa"/>
              <w:spacing w:after="0" w:line="360" w:lineRule="auto"/>
              <w:ind w:left="0"/>
              <w:rPr>
                <w:rFonts w:ascii="Times New Roman" w:hAnsi="Times New Roman"/>
                <w:b/>
                <w:sz w:val="24"/>
                <w:szCs w:val="24"/>
              </w:rPr>
            </w:pPr>
            <w:r>
              <w:rPr>
                <w:rFonts w:ascii="Times New Roman" w:hAnsi="Times New Roman"/>
                <w:b/>
                <w:bCs/>
                <w:sz w:val="24"/>
                <w:szCs w:val="24"/>
                <w:lang w:val="en"/>
              </w:rPr>
              <w:t xml:space="preserve">Language and </w:t>
            </w:r>
            <w:r w:rsidR="00D34ADC">
              <w:rPr>
                <w:rFonts w:ascii="Times New Roman" w:hAnsi="Times New Roman"/>
                <w:b/>
                <w:bCs/>
                <w:sz w:val="24"/>
                <w:szCs w:val="24"/>
                <w:lang w:val="en"/>
              </w:rPr>
              <w:t>I</w:t>
            </w:r>
            <w:r>
              <w:rPr>
                <w:rFonts w:ascii="Times New Roman" w:hAnsi="Times New Roman"/>
                <w:b/>
                <w:bCs/>
                <w:sz w:val="24"/>
                <w:szCs w:val="24"/>
                <w:lang w:val="en"/>
              </w:rPr>
              <w:t xml:space="preserve">dentity in </w:t>
            </w:r>
            <w:r w:rsidR="00D34ADC">
              <w:rPr>
                <w:rFonts w:ascii="Times New Roman" w:hAnsi="Times New Roman"/>
                <w:b/>
                <w:bCs/>
                <w:sz w:val="24"/>
                <w:szCs w:val="24"/>
                <w:lang w:val="en"/>
              </w:rPr>
              <w:t>E</w:t>
            </w:r>
            <w:r>
              <w:rPr>
                <w:rFonts w:ascii="Times New Roman" w:hAnsi="Times New Roman"/>
                <w:b/>
                <w:bCs/>
                <w:sz w:val="24"/>
                <w:szCs w:val="24"/>
                <w:lang w:val="en"/>
              </w:rPr>
              <w:t>ducation</w:t>
            </w:r>
          </w:p>
        </w:tc>
        <w:tc>
          <w:tcPr>
            <w:tcW w:w="24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122F27" w14:textId="77777777" w:rsidR="003722E0" w:rsidRDefault="003722E0" w:rsidP="00536D6E">
            <w:pPr>
              <w:pStyle w:val="Odlomakpopisa"/>
              <w:spacing w:after="0" w:line="360" w:lineRule="auto"/>
              <w:ind w:left="0"/>
              <w:rPr>
                <w:rFonts w:ascii="Times New Roman" w:hAnsi="Times New Roman"/>
                <w:sz w:val="24"/>
                <w:szCs w:val="24"/>
              </w:rPr>
            </w:pPr>
            <w:r>
              <w:rPr>
                <w:rFonts w:ascii="Times New Roman" w:hAnsi="Times New Roman"/>
                <w:sz w:val="24"/>
                <w:szCs w:val="24"/>
                <w:lang w:val="en"/>
              </w:rPr>
              <w:t>Emina Berbić Kolar, Associate Professor, PhD</w:t>
            </w:r>
          </w:p>
        </w:tc>
        <w:tc>
          <w:tcPr>
            <w:tcW w:w="6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A7C0BD"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15</w:t>
            </w:r>
          </w:p>
        </w:tc>
        <w:tc>
          <w:tcPr>
            <w:tcW w:w="5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99EDC7"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w:t>
            </w:r>
          </w:p>
        </w:tc>
        <w:tc>
          <w:tcPr>
            <w:tcW w:w="5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4399F8"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w:t>
            </w:r>
          </w:p>
        </w:tc>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76C583" w14:textId="77777777" w:rsidR="003722E0" w:rsidRDefault="003722E0" w:rsidP="00536D6E">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lang w:val="en"/>
              </w:rPr>
              <w:t>4</w:t>
            </w:r>
          </w:p>
        </w:tc>
        <w:tc>
          <w:tcPr>
            <w:tcW w:w="8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842DB3"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E</w:t>
            </w:r>
          </w:p>
        </w:tc>
      </w:tr>
      <w:tr w:rsidR="003722E0" w14:paraId="69D31028" w14:textId="77777777" w:rsidTr="00536D6E">
        <w:trPr>
          <w:trHeight w:val="336"/>
          <w:jc w:val="center"/>
        </w:trPr>
        <w:tc>
          <w:tcPr>
            <w:tcW w:w="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E40C90" w14:textId="77777777" w:rsidR="003722E0" w:rsidRDefault="003722E0" w:rsidP="00536D6E">
            <w:pPr>
              <w:pStyle w:val="Odlomakpopisa"/>
              <w:spacing w:after="0" w:line="360" w:lineRule="auto"/>
              <w:ind w:left="0"/>
              <w:jc w:val="center"/>
              <w:rPr>
                <w:rFonts w:ascii="Times New Roman" w:hAnsi="Times New Roman"/>
                <w:sz w:val="24"/>
                <w:szCs w:val="24"/>
              </w:rPr>
            </w:pP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C2EDAB" w14:textId="3A0ADE81" w:rsidR="003722E0" w:rsidRDefault="003722E0" w:rsidP="00536D6E">
            <w:pPr>
              <w:pStyle w:val="Odlomakpopisa"/>
              <w:spacing w:after="0" w:line="360" w:lineRule="auto"/>
              <w:ind w:left="0"/>
              <w:rPr>
                <w:rFonts w:ascii="Times New Roman" w:hAnsi="Times New Roman"/>
                <w:b/>
                <w:color w:val="000000"/>
                <w:sz w:val="24"/>
                <w:szCs w:val="24"/>
              </w:rPr>
            </w:pPr>
            <w:r>
              <w:rPr>
                <w:rFonts w:ascii="Times New Roman" w:hAnsi="Times New Roman"/>
                <w:b/>
                <w:bCs/>
                <w:color w:val="000000"/>
                <w:sz w:val="24"/>
                <w:szCs w:val="24"/>
                <w:lang w:val="en"/>
              </w:rPr>
              <w:t xml:space="preserve">Digital </w:t>
            </w:r>
            <w:r w:rsidR="00D34ADC">
              <w:rPr>
                <w:rFonts w:ascii="Times New Roman" w:hAnsi="Times New Roman"/>
                <w:b/>
                <w:bCs/>
                <w:color w:val="000000"/>
                <w:sz w:val="24"/>
                <w:szCs w:val="24"/>
                <w:lang w:val="en"/>
              </w:rPr>
              <w:t>C</w:t>
            </w:r>
            <w:r>
              <w:rPr>
                <w:rFonts w:ascii="Times New Roman" w:hAnsi="Times New Roman"/>
                <w:b/>
                <w:bCs/>
                <w:color w:val="000000"/>
                <w:sz w:val="24"/>
                <w:szCs w:val="24"/>
                <w:lang w:val="en"/>
              </w:rPr>
              <w:t xml:space="preserve">itizenship and </w:t>
            </w:r>
            <w:r w:rsidR="00D34ADC">
              <w:rPr>
                <w:rFonts w:ascii="Times New Roman" w:hAnsi="Times New Roman"/>
                <w:b/>
                <w:bCs/>
                <w:color w:val="000000"/>
                <w:sz w:val="24"/>
                <w:szCs w:val="24"/>
                <w:lang w:val="en"/>
              </w:rPr>
              <w:t>E</w:t>
            </w:r>
            <w:r>
              <w:rPr>
                <w:rFonts w:ascii="Times New Roman" w:hAnsi="Times New Roman"/>
                <w:b/>
                <w:bCs/>
                <w:color w:val="000000"/>
                <w:sz w:val="24"/>
                <w:szCs w:val="24"/>
                <w:lang w:val="en"/>
              </w:rPr>
              <w:t xml:space="preserve">lectronic </w:t>
            </w:r>
            <w:r w:rsidR="00D34ADC">
              <w:rPr>
                <w:rFonts w:ascii="Times New Roman" w:hAnsi="Times New Roman"/>
                <w:b/>
                <w:bCs/>
                <w:color w:val="000000"/>
                <w:sz w:val="24"/>
                <w:szCs w:val="24"/>
                <w:lang w:val="en"/>
              </w:rPr>
              <w:t>S</w:t>
            </w:r>
            <w:r>
              <w:rPr>
                <w:rFonts w:ascii="Times New Roman" w:hAnsi="Times New Roman"/>
                <w:b/>
                <w:bCs/>
                <w:color w:val="000000"/>
                <w:sz w:val="24"/>
                <w:szCs w:val="24"/>
                <w:lang w:val="en"/>
              </w:rPr>
              <w:t xml:space="preserve">ervices in </w:t>
            </w:r>
            <w:r w:rsidR="00D34ADC">
              <w:rPr>
                <w:rFonts w:ascii="Times New Roman" w:hAnsi="Times New Roman"/>
                <w:b/>
                <w:bCs/>
                <w:color w:val="000000"/>
                <w:sz w:val="24"/>
                <w:szCs w:val="24"/>
                <w:lang w:val="en"/>
              </w:rPr>
              <w:t>E</w:t>
            </w:r>
            <w:r>
              <w:rPr>
                <w:rFonts w:ascii="Times New Roman" w:hAnsi="Times New Roman"/>
                <w:b/>
                <w:bCs/>
                <w:color w:val="000000"/>
                <w:sz w:val="24"/>
                <w:szCs w:val="24"/>
                <w:lang w:val="en"/>
              </w:rPr>
              <w:t>ducation</w:t>
            </w:r>
          </w:p>
        </w:tc>
        <w:tc>
          <w:tcPr>
            <w:tcW w:w="24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248E8A" w14:textId="77777777" w:rsidR="003722E0" w:rsidRDefault="003722E0" w:rsidP="00536D6E">
            <w:pPr>
              <w:pStyle w:val="Odlomakpopisa"/>
              <w:spacing w:after="0" w:line="360" w:lineRule="auto"/>
              <w:ind w:left="0"/>
              <w:rPr>
                <w:rFonts w:ascii="Times New Roman" w:hAnsi="Times New Roman"/>
                <w:sz w:val="24"/>
                <w:szCs w:val="24"/>
              </w:rPr>
            </w:pPr>
            <w:r>
              <w:rPr>
                <w:rFonts w:ascii="Times New Roman" w:hAnsi="Times New Roman"/>
                <w:sz w:val="24"/>
                <w:szCs w:val="24"/>
                <w:lang w:val="en"/>
              </w:rPr>
              <w:t>Ivana Đurđević Babić, Associate Professor, PhD</w:t>
            </w:r>
          </w:p>
        </w:tc>
        <w:tc>
          <w:tcPr>
            <w:tcW w:w="6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7D20AC"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10</w:t>
            </w:r>
          </w:p>
        </w:tc>
        <w:tc>
          <w:tcPr>
            <w:tcW w:w="5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5B2679"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w:t>
            </w:r>
          </w:p>
        </w:tc>
        <w:tc>
          <w:tcPr>
            <w:tcW w:w="5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DFCE72"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10</w:t>
            </w:r>
          </w:p>
        </w:tc>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FFA0C3" w14:textId="77777777" w:rsidR="003722E0" w:rsidRDefault="003722E0" w:rsidP="00536D6E">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
              </w:rPr>
              <w:t>4</w:t>
            </w:r>
          </w:p>
        </w:tc>
        <w:tc>
          <w:tcPr>
            <w:tcW w:w="8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C73F46"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E</w:t>
            </w:r>
          </w:p>
        </w:tc>
      </w:tr>
      <w:tr w:rsidR="003722E0" w14:paraId="24ABB48F" w14:textId="77777777" w:rsidTr="00536D6E">
        <w:trPr>
          <w:trHeight w:val="336"/>
          <w:jc w:val="center"/>
        </w:trPr>
        <w:tc>
          <w:tcPr>
            <w:tcW w:w="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1FC36B" w14:textId="77777777" w:rsidR="003722E0" w:rsidRDefault="003722E0" w:rsidP="00536D6E">
            <w:pPr>
              <w:pStyle w:val="Odlomakpopisa"/>
              <w:spacing w:after="0" w:line="360" w:lineRule="auto"/>
              <w:ind w:left="0"/>
              <w:jc w:val="center"/>
              <w:rPr>
                <w:rFonts w:ascii="Times New Roman" w:hAnsi="Times New Roman"/>
                <w:sz w:val="24"/>
                <w:szCs w:val="24"/>
              </w:rPr>
            </w:pP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98C780" w14:textId="63F27B99" w:rsidR="003722E0" w:rsidRDefault="003722E0" w:rsidP="00536D6E">
            <w:pPr>
              <w:pStyle w:val="Odlomakpopisa"/>
              <w:spacing w:after="0" w:line="360" w:lineRule="auto"/>
              <w:ind w:left="0"/>
              <w:rPr>
                <w:rFonts w:ascii="Times New Roman" w:hAnsi="Times New Roman"/>
                <w:b/>
                <w:sz w:val="24"/>
                <w:szCs w:val="24"/>
              </w:rPr>
            </w:pPr>
            <w:r>
              <w:rPr>
                <w:rFonts w:ascii="Times New Roman" w:hAnsi="Times New Roman"/>
                <w:b/>
                <w:bCs/>
                <w:sz w:val="24"/>
                <w:szCs w:val="24"/>
                <w:lang w:val="en"/>
              </w:rPr>
              <w:t xml:space="preserve">International and </w:t>
            </w:r>
            <w:r w:rsidR="00D34ADC">
              <w:rPr>
                <w:rFonts w:ascii="Times New Roman" w:hAnsi="Times New Roman"/>
                <w:b/>
                <w:bCs/>
                <w:sz w:val="24"/>
                <w:szCs w:val="24"/>
                <w:lang w:val="en"/>
              </w:rPr>
              <w:t>I</w:t>
            </w:r>
            <w:r>
              <w:rPr>
                <w:rFonts w:ascii="Times New Roman" w:hAnsi="Times New Roman"/>
                <w:b/>
                <w:bCs/>
                <w:sz w:val="24"/>
                <w:szCs w:val="24"/>
                <w:lang w:val="en"/>
              </w:rPr>
              <w:t xml:space="preserve">ntercultural </w:t>
            </w:r>
            <w:r w:rsidR="00D34ADC">
              <w:rPr>
                <w:rFonts w:ascii="Times New Roman" w:hAnsi="Times New Roman"/>
                <w:b/>
                <w:bCs/>
                <w:sz w:val="24"/>
                <w:szCs w:val="24"/>
                <w:lang w:val="en"/>
              </w:rPr>
              <w:t>E</w:t>
            </w:r>
            <w:r>
              <w:rPr>
                <w:rFonts w:ascii="Times New Roman" w:hAnsi="Times New Roman"/>
                <w:b/>
                <w:bCs/>
                <w:sz w:val="24"/>
                <w:szCs w:val="24"/>
                <w:lang w:val="en"/>
              </w:rPr>
              <w:t>ducation</w:t>
            </w:r>
          </w:p>
        </w:tc>
        <w:tc>
          <w:tcPr>
            <w:tcW w:w="24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2A34FE" w14:textId="77777777" w:rsidR="003722E0" w:rsidRDefault="003722E0" w:rsidP="00536D6E">
            <w:pPr>
              <w:pStyle w:val="Odlomakpopisa"/>
              <w:spacing w:after="0" w:line="360" w:lineRule="auto"/>
              <w:ind w:left="0"/>
              <w:rPr>
                <w:rFonts w:ascii="Times New Roman" w:hAnsi="Times New Roman"/>
                <w:sz w:val="24"/>
                <w:szCs w:val="24"/>
              </w:rPr>
            </w:pPr>
            <w:r>
              <w:rPr>
                <w:rFonts w:ascii="Times New Roman" w:hAnsi="Times New Roman"/>
                <w:sz w:val="24"/>
                <w:szCs w:val="24"/>
                <w:lang w:val="en"/>
              </w:rPr>
              <w:t>Marija Sablić, Associate Professor, PhD</w:t>
            </w:r>
          </w:p>
        </w:tc>
        <w:tc>
          <w:tcPr>
            <w:tcW w:w="6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3FD6A7"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15</w:t>
            </w:r>
          </w:p>
        </w:tc>
        <w:tc>
          <w:tcPr>
            <w:tcW w:w="5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1AB18A"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w:t>
            </w:r>
          </w:p>
        </w:tc>
        <w:tc>
          <w:tcPr>
            <w:tcW w:w="5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19D20D"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w:t>
            </w:r>
          </w:p>
        </w:tc>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9C0B2D" w14:textId="77777777" w:rsidR="003722E0" w:rsidRDefault="003722E0" w:rsidP="00536D6E">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
              </w:rPr>
              <w:t>4</w:t>
            </w:r>
          </w:p>
        </w:tc>
        <w:tc>
          <w:tcPr>
            <w:tcW w:w="8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6577A4"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E</w:t>
            </w:r>
          </w:p>
        </w:tc>
      </w:tr>
      <w:tr w:rsidR="003722E0" w14:paraId="22EF42B8" w14:textId="77777777" w:rsidTr="00536D6E">
        <w:trPr>
          <w:trHeight w:val="336"/>
          <w:jc w:val="center"/>
        </w:trPr>
        <w:tc>
          <w:tcPr>
            <w:tcW w:w="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3A8D97" w14:textId="77777777" w:rsidR="003722E0" w:rsidRDefault="003722E0" w:rsidP="00536D6E">
            <w:pPr>
              <w:pStyle w:val="Odlomakpopisa"/>
              <w:spacing w:after="0" w:line="360" w:lineRule="auto"/>
              <w:ind w:left="0"/>
              <w:jc w:val="center"/>
              <w:rPr>
                <w:rFonts w:ascii="Times New Roman" w:hAnsi="Times New Roman"/>
                <w:sz w:val="24"/>
                <w:szCs w:val="24"/>
              </w:rPr>
            </w:pPr>
          </w:p>
          <w:p w14:paraId="6356CA2C" w14:textId="77777777" w:rsidR="003722E0" w:rsidRDefault="003722E0" w:rsidP="00536D6E">
            <w:pPr>
              <w:pStyle w:val="Odlomakpopisa"/>
              <w:spacing w:after="0" w:line="360" w:lineRule="auto"/>
              <w:ind w:left="0"/>
              <w:jc w:val="center"/>
              <w:rPr>
                <w:rFonts w:ascii="Times New Roman" w:hAnsi="Times New Roman"/>
                <w:sz w:val="24"/>
                <w:szCs w:val="24"/>
              </w:rPr>
            </w:pP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96DE8B" w14:textId="7FE05296" w:rsidR="003722E0" w:rsidRDefault="003722E0" w:rsidP="00536D6E">
            <w:pPr>
              <w:pStyle w:val="Odlomakpopisa"/>
              <w:spacing w:after="0" w:line="360" w:lineRule="auto"/>
              <w:ind w:left="0"/>
              <w:rPr>
                <w:rFonts w:ascii="Times New Roman" w:hAnsi="Times New Roman"/>
                <w:b/>
                <w:sz w:val="24"/>
                <w:szCs w:val="24"/>
              </w:rPr>
            </w:pPr>
            <w:r>
              <w:rPr>
                <w:rFonts w:ascii="Times New Roman" w:hAnsi="Times New Roman"/>
                <w:b/>
                <w:bCs/>
                <w:sz w:val="24"/>
                <w:szCs w:val="24"/>
                <w:lang w:val="en"/>
              </w:rPr>
              <w:t xml:space="preserve">Academic Presentations in English </w:t>
            </w:r>
          </w:p>
        </w:tc>
        <w:tc>
          <w:tcPr>
            <w:tcW w:w="24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E424D5" w14:textId="77777777" w:rsidR="003722E0" w:rsidRDefault="003722E0" w:rsidP="00536D6E">
            <w:pPr>
              <w:pStyle w:val="Odlomakpopisa"/>
              <w:spacing w:after="0" w:line="360" w:lineRule="auto"/>
              <w:ind w:left="0"/>
              <w:rPr>
                <w:rFonts w:ascii="Times New Roman" w:hAnsi="Times New Roman"/>
                <w:sz w:val="24"/>
                <w:szCs w:val="24"/>
              </w:rPr>
            </w:pPr>
            <w:r>
              <w:rPr>
                <w:rFonts w:ascii="Times New Roman" w:hAnsi="Times New Roman"/>
                <w:sz w:val="24"/>
                <w:szCs w:val="24"/>
                <w:lang w:val="en"/>
              </w:rPr>
              <w:t xml:space="preserve">Željka Flegar, Associate Professor, PhD </w:t>
            </w:r>
          </w:p>
        </w:tc>
        <w:tc>
          <w:tcPr>
            <w:tcW w:w="6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65CAE8"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5</w:t>
            </w:r>
          </w:p>
        </w:tc>
        <w:tc>
          <w:tcPr>
            <w:tcW w:w="5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2603B7"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15</w:t>
            </w:r>
          </w:p>
        </w:tc>
        <w:tc>
          <w:tcPr>
            <w:tcW w:w="5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6970BA"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10</w:t>
            </w:r>
          </w:p>
        </w:tc>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1662F7" w14:textId="77777777" w:rsidR="003722E0" w:rsidRDefault="003722E0" w:rsidP="00536D6E">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
              </w:rPr>
              <w:t>4</w:t>
            </w:r>
          </w:p>
        </w:tc>
        <w:tc>
          <w:tcPr>
            <w:tcW w:w="8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DF7DF1" w14:textId="77777777" w:rsidR="003722E0" w:rsidRDefault="003722E0" w:rsidP="00536D6E">
            <w:pPr>
              <w:pStyle w:val="Odlomakpopisa"/>
              <w:spacing w:after="0" w:line="360" w:lineRule="auto"/>
              <w:ind w:left="0"/>
              <w:jc w:val="center"/>
              <w:rPr>
                <w:rFonts w:ascii="Times New Roman" w:hAnsi="Times New Roman"/>
                <w:sz w:val="24"/>
                <w:szCs w:val="24"/>
              </w:rPr>
            </w:pPr>
            <w:r>
              <w:rPr>
                <w:rFonts w:ascii="Times New Roman" w:hAnsi="Times New Roman"/>
                <w:sz w:val="24"/>
                <w:szCs w:val="24"/>
                <w:lang w:val="en"/>
              </w:rPr>
              <w:t>E</w:t>
            </w:r>
          </w:p>
        </w:tc>
      </w:tr>
    </w:tbl>
    <w:p w14:paraId="4FDF6136" w14:textId="77777777" w:rsidR="003722E0" w:rsidRDefault="003722E0" w:rsidP="003722E0">
      <w:pPr>
        <w:spacing w:after="0" w:line="360" w:lineRule="auto"/>
        <w:rPr>
          <w:rFonts w:ascii="Times New Roman" w:hAnsi="Times New Roman"/>
          <w:b/>
          <w:sz w:val="24"/>
          <w:szCs w:val="24"/>
        </w:rPr>
      </w:pPr>
      <w:r>
        <w:rPr>
          <w:lang w:val="en"/>
        </w:rPr>
        <w:br w:type="page"/>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22"/>
        <w:gridCol w:w="6"/>
        <w:gridCol w:w="2713"/>
        <w:gridCol w:w="3313"/>
        <w:gridCol w:w="377"/>
        <w:gridCol w:w="390"/>
        <w:gridCol w:w="350"/>
        <w:gridCol w:w="730"/>
        <w:gridCol w:w="955"/>
      </w:tblGrid>
      <w:tr w:rsidR="003722E0" w14:paraId="10882D43" w14:textId="77777777" w:rsidTr="00536D6E">
        <w:trPr>
          <w:trHeight w:val="335"/>
          <w:jc w:val="center"/>
        </w:trPr>
        <w:tc>
          <w:tcPr>
            <w:tcW w:w="9071"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47A142B0" w14:textId="77777777" w:rsidR="003722E0" w:rsidRDefault="003722E0" w:rsidP="00536D6E">
            <w:pPr>
              <w:pStyle w:val="Odlomakpopisa"/>
              <w:pageBreakBefore/>
              <w:spacing w:after="0" w:line="360" w:lineRule="auto"/>
              <w:ind w:left="0"/>
              <w:rPr>
                <w:rFonts w:ascii="Times New Roman" w:hAnsi="Times New Roman"/>
                <w:b/>
                <w:color w:val="000000"/>
                <w:sz w:val="24"/>
                <w:szCs w:val="24"/>
              </w:rPr>
            </w:pPr>
            <w:r>
              <w:rPr>
                <w:rFonts w:ascii="Times New Roman" w:hAnsi="Times New Roman"/>
                <w:b/>
                <w:bCs/>
                <w:color w:val="000000"/>
                <w:sz w:val="24"/>
                <w:szCs w:val="24"/>
                <w:lang w:val="en"/>
              </w:rPr>
              <w:t>Year: 2nd</w:t>
            </w:r>
          </w:p>
        </w:tc>
      </w:tr>
      <w:tr w:rsidR="003722E0" w14:paraId="698A22A1" w14:textId="77777777" w:rsidTr="00536D6E">
        <w:trPr>
          <w:trHeight w:val="336"/>
          <w:jc w:val="center"/>
        </w:trPr>
        <w:tc>
          <w:tcPr>
            <w:tcW w:w="9071"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533D1637" w14:textId="77777777" w:rsidR="003722E0" w:rsidRDefault="003722E0" w:rsidP="00536D6E">
            <w:pPr>
              <w:pStyle w:val="Odlomakpopisa"/>
              <w:spacing w:after="0" w:line="360" w:lineRule="auto"/>
              <w:ind w:left="0"/>
              <w:rPr>
                <w:rFonts w:ascii="Times New Roman" w:hAnsi="Times New Roman"/>
                <w:b/>
                <w:color w:val="000000"/>
                <w:sz w:val="24"/>
                <w:szCs w:val="24"/>
              </w:rPr>
            </w:pPr>
            <w:r>
              <w:rPr>
                <w:rFonts w:ascii="Times New Roman" w:hAnsi="Times New Roman"/>
                <w:b/>
                <w:bCs/>
                <w:color w:val="000000"/>
                <w:sz w:val="24"/>
                <w:szCs w:val="24"/>
                <w:lang w:val="en"/>
              </w:rPr>
              <w:t>Semester: 3rd</w:t>
            </w:r>
          </w:p>
        </w:tc>
      </w:tr>
      <w:tr w:rsidR="003722E0" w14:paraId="36D74183" w14:textId="77777777" w:rsidTr="00536D6E">
        <w:trPr>
          <w:cantSplit/>
          <w:trHeight w:hRule="exact" w:val="1205"/>
          <w:jc w:val="center"/>
        </w:trPr>
        <w:tc>
          <w:tcPr>
            <w:tcW w:w="22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35F74D8"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p>
        </w:tc>
        <w:tc>
          <w:tcPr>
            <w:tcW w:w="2730"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tcPr>
          <w:p w14:paraId="30127410"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r>
              <w:rPr>
                <w:rFonts w:ascii="Times New Roman" w:hAnsi="Times New Roman"/>
                <w:b/>
                <w:bCs/>
                <w:color w:val="000000"/>
                <w:sz w:val="24"/>
                <w:szCs w:val="24"/>
                <w:lang w:val="en"/>
              </w:rPr>
              <w:t>COURSE TITLE</w:t>
            </w:r>
          </w:p>
        </w:tc>
        <w:tc>
          <w:tcPr>
            <w:tcW w:w="3327"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EFB4B60"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r>
              <w:rPr>
                <w:rFonts w:ascii="Times New Roman" w:hAnsi="Times New Roman"/>
                <w:b/>
                <w:bCs/>
                <w:color w:val="000000"/>
                <w:sz w:val="24"/>
                <w:szCs w:val="24"/>
                <w:lang w:val="en"/>
              </w:rPr>
              <w:t>INSTRUCTOR</w:t>
            </w:r>
          </w:p>
        </w:tc>
        <w:tc>
          <w:tcPr>
            <w:tcW w:w="363"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987793E"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r>
              <w:rPr>
                <w:rFonts w:ascii="Times New Roman" w:hAnsi="Times New Roman"/>
                <w:b/>
                <w:bCs/>
                <w:color w:val="000000"/>
                <w:sz w:val="24"/>
                <w:szCs w:val="24"/>
                <w:lang w:val="en"/>
              </w:rPr>
              <w:t>L</w:t>
            </w:r>
          </w:p>
        </w:tc>
        <w:tc>
          <w:tcPr>
            <w:tcW w:w="39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D43116B"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r>
              <w:rPr>
                <w:rFonts w:ascii="Times New Roman" w:hAnsi="Times New Roman"/>
                <w:b/>
                <w:bCs/>
                <w:color w:val="000000"/>
                <w:sz w:val="24"/>
                <w:szCs w:val="24"/>
                <w:lang w:val="en"/>
              </w:rPr>
              <w:t>P</w:t>
            </w:r>
          </w:p>
        </w:tc>
        <w:tc>
          <w:tcPr>
            <w:tcW w:w="35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100242B"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r>
              <w:rPr>
                <w:rFonts w:ascii="Times New Roman" w:hAnsi="Times New Roman"/>
                <w:b/>
                <w:bCs/>
                <w:color w:val="000000"/>
                <w:sz w:val="24"/>
                <w:szCs w:val="24"/>
                <w:lang w:val="en"/>
              </w:rPr>
              <w:t>S</w:t>
            </w:r>
          </w:p>
        </w:tc>
        <w:tc>
          <w:tcPr>
            <w:tcW w:w="731"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tcPr>
          <w:p w14:paraId="4D78477C" w14:textId="77777777" w:rsidR="003722E0" w:rsidRDefault="003722E0" w:rsidP="00536D6E">
            <w:pPr>
              <w:pStyle w:val="Odlomakpopisa"/>
              <w:spacing w:after="0" w:line="360" w:lineRule="auto"/>
              <w:ind w:left="113" w:right="113"/>
              <w:jc w:val="center"/>
              <w:rPr>
                <w:rFonts w:ascii="Times New Roman" w:hAnsi="Times New Roman"/>
                <w:b/>
                <w:color w:val="000000"/>
                <w:sz w:val="24"/>
                <w:szCs w:val="24"/>
              </w:rPr>
            </w:pPr>
            <w:r>
              <w:rPr>
                <w:rFonts w:ascii="Times New Roman" w:hAnsi="Times New Roman"/>
                <w:b/>
                <w:bCs/>
                <w:color w:val="000000"/>
                <w:sz w:val="24"/>
                <w:szCs w:val="24"/>
                <w:lang w:val="en"/>
              </w:rPr>
              <w:t>ECTS</w:t>
            </w:r>
          </w:p>
        </w:tc>
        <w:tc>
          <w:tcPr>
            <w:tcW w:w="958"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tcPr>
          <w:p w14:paraId="1A5B2CED" w14:textId="217795E5" w:rsidR="003722E0" w:rsidRDefault="003722E0" w:rsidP="00536D6E">
            <w:pPr>
              <w:pStyle w:val="Odlomakpopisa"/>
              <w:spacing w:after="0" w:line="360" w:lineRule="auto"/>
              <w:ind w:left="113" w:right="113"/>
              <w:jc w:val="center"/>
              <w:rPr>
                <w:rFonts w:ascii="Times New Roman" w:hAnsi="Times New Roman"/>
                <w:b/>
                <w:color w:val="000000"/>
                <w:sz w:val="24"/>
                <w:szCs w:val="24"/>
              </w:rPr>
            </w:pPr>
            <w:r>
              <w:rPr>
                <w:rFonts w:ascii="Times New Roman" w:hAnsi="Times New Roman"/>
                <w:b/>
                <w:bCs/>
                <w:color w:val="000000"/>
                <w:sz w:val="24"/>
                <w:szCs w:val="24"/>
                <w:lang w:val="en"/>
              </w:rPr>
              <w:t>STATUS</w:t>
            </w:r>
          </w:p>
        </w:tc>
      </w:tr>
      <w:tr w:rsidR="003722E0" w14:paraId="652A1C08" w14:textId="77777777" w:rsidTr="00536D6E">
        <w:trPr>
          <w:trHeight w:val="336"/>
          <w:jc w:val="center"/>
        </w:trPr>
        <w:tc>
          <w:tcPr>
            <w:tcW w:w="222" w:type="dxa"/>
            <w:vMerge w:val="restart"/>
            <w:tcBorders>
              <w:top w:val="single" w:sz="6" w:space="0" w:color="000000"/>
              <w:left w:val="single" w:sz="6" w:space="0" w:color="000000"/>
              <w:bottom w:val="single" w:sz="6" w:space="0" w:color="000000"/>
              <w:right w:val="single" w:sz="6" w:space="0" w:color="000000"/>
            </w:tcBorders>
            <w:shd w:val="clear" w:color="auto" w:fill="auto"/>
            <w:textDirection w:val="btLr"/>
            <w:vAlign w:val="center"/>
          </w:tcPr>
          <w:p w14:paraId="7AF90804" w14:textId="77777777" w:rsidR="003722E0" w:rsidRDefault="003722E0" w:rsidP="00536D6E">
            <w:pPr>
              <w:pStyle w:val="Odlomakpopisa"/>
              <w:spacing w:after="0" w:line="360" w:lineRule="auto"/>
              <w:ind w:left="113" w:right="113"/>
              <w:jc w:val="center"/>
              <w:rPr>
                <w:rFonts w:ascii="Times New Roman" w:hAnsi="Times New Roman"/>
                <w:color w:val="000000"/>
                <w:sz w:val="24"/>
                <w:szCs w:val="24"/>
              </w:rPr>
            </w:pPr>
          </w:p>
        </w:tc>
        <w:tc>
          <w:tcPr>
            <w:tcW w:w="273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EB581F5" w14:textId="08A9599D" w:rsidR="003722E0" w:rsidRDefault="003722E0" w:rsidP="00536D6E">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lang w:val="en"/>
              </w:rPr>
              <w:t xml:space="preserve">Individual </w:t>
            </w:r>
            <w:r w:rsidR="00A40E17">
              <w:rPr>
                <w:rFonts w:ascii="Times New Roman" w:hAnsi="Times New Roman"/>
                <w:color w:val="000000"/>
                <w:sz w:val="24"/>
                <w:szCs w:val="24"/>
                <w:lang w:val="en"/>
              </w:rPr>
              <w:t>M</w:t>
            </w:r>
            <w:r>
              <w:rPr>
                <w:rFonts w:ascii="Times New Roman" w:hAnsi="Times New Roman"/>
                <w:color w:val="000000"/>
                <w:sz w:val="24"/>
                <w:szCs w:val="24"/>
                <w:lang w:val="en"/>
              </w:rPr>
              <w:t>entoring (preparation of two seminar papers</w:t>
            </w:r>
          </w:p>
        </w:tc>
        <w:tc>
          <w:tcPr>
            <w:tcW w:w="3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475B43" w14:textId="77777777" w:rsidR="003722E0" w:rsidRDefault="003722E0" w:rsidP="00536D6E">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lang w:val="en"/>
              </w:rPr>
              <w:t>Mentor</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84E936" w14:textId="77777777" w:rsidR="003722E0" w:rsidRDefault="003722E0" w:rsidP="00536D6E">
            <w:pPr>
              <w:spacing w:after="0" w:line="360" w:lineRule="auto"/>
              <w:jc w:val="center"/>
              <w:rPr>
                <w:rFonts w:ascii="Times New Roman" w:hAnsi="Times New Roman"/>
                <w:color w:val="000000"/>
                <w:sz w:val="24"/>
                <w:szCs w:val="24"/>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F3AE96" w14:textId="77777777" w:rsidR="003722E0" w:rsidRDefault="003722E0" w:rsidP="00536D6E">
            <w:pPr>
              <w:spacing w:after="0" w:line="360" w:lineRule="auto"/>
              <w:jc w:val="center"/>
              <w:rPr>
                <w:rFonts w:ascii="Times New Roman" w:hAnsi="Times New Roman"/>
                <w:color w:val="000000"/>
                <w:sz w:val="24"/>
                <w:szCs w:val="24"/>
              </w:rPr>
            </w:pPr>
          </w:p>
        </w:tc>
        <w:tc>
          <w:tcPr>
            <w:tcW w:w="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7D6E88" w14:textId="77777777" w:rsidR="003722E0" w:rsidRDefault="003722E0" w:rsidP="00536D6E">
            <w:pPr>
              <w:spacing w:after="0" w:line="360" w:lineRule="auto"/>
              <w:jc w:val="center"/>
              <w:rPr>
                <w:rFonts w:ascii="Times New Roman" w:hAnsi="Times New Roman"/>
                <w:color w:val="000000"/>
                <w:sz w:val="24"/>
                <w:szCs w:val="24"/>
              </w:rPr>
            </w:pPr>
          </w:p>
        </w:tc>
        <w:tc>
          <w:tcPr>
            <w:tcW w:w="7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064088" w14:textId="77777777" w:rsidR="003722E0" w:rsidRDefault="003722E0" w:rsidP="00536D6E">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lang w:val="en"/>
              </w:rPr>
              <w:t>5</w:t>
            </w:r>
          </w:p>
        </w:tc>
        <w:tc>
          <w:tcPr>
            <w:tcW w:w="9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E6752D" w14:textId="77777777" w:rsidR="003722E0" w:rsidRDefault="003722E0" w:rsidP="00536D6E">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
              </w:rPr>
              <w:t>E</w:t>
            </w:r>
          </w:p>
        </w:tc>
      </w:tr>
      <w:tr w:rsidR="003722E0" w14:paraId="0D646AE3" w14:textId="77777777" w:rsidTr="00536D6E">
        <w:trPr>
          <w:trHeight w:val="336"/>
          <w:jc w:val="center"/>
        </w:trPr>
        <w:tc>
          <w:tcPr>
            <w:tcW w:w="22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825333" w14:textId="77777777" w:rsidR="003722E0" w:rsidRDefault="003722E0" w:rsidP="00536D6E"/>
        </w:tc>
        <w:tc>
          <w:tcPr>
            <w:tcW w:w="273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1BE7B67" w14:textId="48145698" w:rsidR="003722E0" w:rsidRDefault="003722E0" w:rsidP="00536D6E">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lang w:val="en"/>
              </w:rPr>
              <w:t xml:space="preserve">Presenting at </w:t>
            </w:r>
            <w:r w:rsidR="00A40E17">
              <w:rPr>
                <w:rFonts w:ascii="Times New Roman" w:hAnsi="Times New Roman"/>
                <w:color w:val="000000"/>
                <w:sz w:val="24"/>
                <w:szCs w:val="24"/>
                <w:lang w:val="en"/>
              </w:rPr>
              <w:t>A</w:t>
            </w:r>
            <w:r>
              <w:rPr>
                <w:rFonts w:ascii="Times New Roman" w:hAnsi="Times New Roman"/>
                <w:color w:val="000000"/>
                <w:sz w:val="24"/>
                <w:szCs w:val="24"/>
                <w:lang w:val="en"/>
              </w:rPr>
              <w:t xml:space="preserve">cademic </w:t>
            </w:r>
            <w:r w:rsidR="00A40E17">
              <w:rPr>
                <w:rFonts w:ascii="Times New Roman" w:hAnsi="Times New Roman"/>
                <w:color w:val="000000"/>
                <w:sz w:val="24"/>
                <w:szCs w:val="24"/>
                <w:lang w:val="en"/>
              </w:rPr>
              <w:t>C</w:t>
            </w:r>
            <w:r>
              <w:rPr>
                <w:rFonts w:ascii="Times New Roman" w:hAnsi="Times New Roman"/>
                <w:color w:val="000000"/>
                <w:sz w:val="24"/>
                <w:szCs w:val="24"/>
                <w:lang w:val="en"/>
              </w:rPr>
              <w:t>onferences: Three (3) domestic or one (1) international conference, workshops</w:t>
            </w:r>
          </w:p>
        </w:tc>
        <w:tc>
          <w:tcPr>
            <w:tcW w:w="3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91213E" w14:textId="77777777" w:rsidR="003722E0" w:rsidRDefault="003722E0" w:rsidP="00536D6E">
            <w:pPr>
              <w:pStyle w:val="CVHeading2-FirstLine"/>
              <w:spacing w:before="0" w:after="200" w:line="360" w:lineRule="auto"/>
              <w:ind w:left="0"/>
              <w:jc w:val="left"/>
              <w:rPr>
                <w:rFonts w:ascii="Times New Roman" w:hAnsi="Times New Roman"/>
                <w:color w:val="000000"/>
                <w:sz w:val="24"/>
                <w:szCs w:val="24"/>
              </w:rPr>
            </w:pPr>
            <w:r>
              <w:rPr>
                <w:rFonts w:ascii="Times New Roman" w:hAnsi="Times New Roman"/>
                <w:color w:val="000000"/>
                <w:sz w:val="24"/>
                <w:szCs w:val="24"/>
                <w:lang w:val="en"/>
              </w:rPr>
              <w:t>Mentor</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B5270E" w14:textId="77777777" w:rsidR="003722E0" w:rsidRDefault="003722E0" w:rsidP="00536D6E">
            <w:pPr>
              <w:pStyle w:val="Podnoje"/>
              <w:spacing w:line="360" w:lineRule="auto"/>
              <w:rPr>
                <w:rFonts w:ascii="Times New Roman" w:hAnsi="Times New Roman"/>
                <w:color w:val="000000"/>
                <w:sz w:val="24"/>
                <w:szCs w:val="24"/>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A834A0" w14:textId="77777777" w:rsidR="003722E0" w:rsidRDefault="003722E0" w:rsidP="00536D6E">
            <w:pPr>
              <w:pStyle w:val="Podnoje"/>
              <w:spacing w:line="360" w:lineRule="auto"/>
              <w:jc w:val="center"/>
              <w:rPr>
                <w:rFonts w:ascii="Times New Roman" w:hAnsi="Times New Roman"/>
                <w:color w:val="000000"/>
                <w:sz w:val="24"/>
                <w:szCs w:val="24"/>
              </w:rPr>
            </w:pPr>
          </w:p>
        </w:tc>
        <w:tc>
          <w:tcPr>
            <w:tcW w:w="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F7D796" w14:textId="77777777" w:rsidR="003722E0" w:rsidRDefault="003722E0" w:rsidP="00536D6E">
            <w:pPr>
              <w:pStyle w:val="Podnoje"/>
              <w:spacing w:line="360" w:lineRule="auto"/>
              <w:jc w:val="center"/>
              <w:rPr>
                <w:rFonts w:ascii="Times New Roman" w:hAnsi="Times New Roman"/>
                <w:color w:val="000000"/>
                <w:sz w:val="24"/>
                <w:szCs w:val="24"/>
              </w:rPr>
            </w:pPr>
          </w:p>
        </w:tc>
        <w:tc>
          <w:tcPr>
            <w:tcW w:w="7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1659E8" w14:textId="77777777" w:rsidR="003722E0" w:rsidRDefault="003722E0" w:rsidP="00536D6E">
            <w:pPr>
              <w:pStyle w:val="CVHeading2-FirstLine"/>
              <w:spacing w:before="0" w:after="200" w:line="360" w:lineRule="auto"/>
              <w:ind w:left="0"/>
              <w:jc w:val="center"/>
              <w:rPr>
                <w:rFonts w:ascii="Times New Roman" w:hAnsi="Times New Roman"/>
                <w:color w:val="000000"/>
                <w:sz w:val="24"/>
                <w:szCs w:val="24"/>
              </w:rPr>
            </w:pPr>
            <w:r>
              <w:rPr>
                <w:rFonts w:ascii="Times New Roman" w:hAnsi="Times New Roman"/>
                <w:color w:val="000000"/>
                <w:sz w:val="24"/>
                <w:szCs w:val="24"/>
                <w:lang w:val="en"/>
              </w:rPr>
              <w:t>15</w:t>
            </w:r>
          </w:p>
        </w:tc>
        <w:tc>
          <w:tcPr>
            <w:tcW w:w="9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83C68A" w14:textId="77777777" w:rsidR="003722E0" w:rsidRDefault="003722E0" w:rsidP="00536D6E">
            <w:pPr>
              <w:pStyle w:val="Podnoje"/>
              <w:spacing w:line="360" w:lineRule="auto"/>
              <w:jc w:val="center"/>
              <w:rPr>
                <w:rFonts w:ascii="Times New Roman" w:hAnsi="Times New Roman"/>
                <w:color w:val="000000"/>
                <w:sz w:val="24"/>
                <w:szCs w:val="24"/>
              </w:rPr>
            </w:pPr>
            <w:r>
              <w:rPr>
                <w:rFonts w:ascii="Times New Roman" w:hAnsi="Times New Roman"/>
                <w:color w:val="000000"/>
                <w:sz w:val="24"/>
                <w:szCs w:val="24"/>
                <w:lang w:val="en"/>
              </w:rPr>
              <w:t>C</w:t>
            </w:r>
          </w:p>
        </w:tc>
      </w:tr>
      <w:tr w:rsidR="003722E0" w14:paraId="209890F9" w14:textId="77777777" w:rsidTr="00536D6E">
        <w:trPr>
          <w:trHeight w:val="336"/>
          <w:jc w:val="center"/>
        </w:trPr>
        <w:tc>
          <w:tcPr>
            <w:tcW w:w="2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653644" w14:textId="77777777" w:rsidR="003722E0" w:rsidRDefault="003722E0" w:rsidP="00536D6E">
            <w:pPr>
              <w:pStyle w:val="Podnoje"/>
              <w:spacing w:line="360" w:lineRule="auto"/>
              <w:jc w:val="center"/>
              <w:rPr>
                <w:rFonts w:ascii="Times New Roman" w:hAnsi="Times New Roman"/>
                <w:color w:val="000000"/>
                <w:sz w:val="24"/>
                <w:szCs w:val="24"/>
              </w:rPr>
            </w:pPr>
          </w:p>
        </w:tc>
        <w:tc>
          <w:tcPr>
            <w:tcW w:w="273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5DFCA90" w14:textId="26B57EAE" w:rsidR="003722E0" w:rsidRDefault="003722E0" w:rsidP="00536D6E">
            <w:pPr>
              <w:pStyle w:val="CVHeading2-FirstLine"/>
              <w:spacing w:before="0" w:after="200" w:line="360" w:lineRule="auto"/>
              <w:ind w:left="0"/>
              <w:jc w:val="left"/>
              <w:rPr>
                <w:rFonts w:ascii="Times New Roman" w:hAnsi="Times New Roman"/>
                <w:color w:val="000000"/>
                <w:sz w:val="24"/>
                <w:szCs w:val="24"/>
              </w:rPr>
            </w:pPr>
            <w:r>
              <w:rPr>
                <w:rFonts w:ascii="Times New Roman" w:hAnsi="Times New Roman"/>
                <w:color w:val="000000"/>
                <w:sz w:val="24"/>
                <w:szCs w:val="24"/>
                <w:lang w:val="en"/>
              </w:rPr>
              <w:t xml:space="preserve">Work on </w:t>
            </w:r>
            <w:r w:rsidR="00A40E17">
              <w:rPr>
                <w:rFonts w:ascii="Times New Roman" w:hAnsi="Times New Roman"/>
                <w:color w:val="000000"/>
                <w:sz w:val="24"/>
                <w:szCs w:val="24"/>
                <w:lang w:val="en"/>
              </w:rPr>
              <w:t>T</w:t>
            </w:r>
            <w:r>
              <w:rPr>
                <w:rFonts w:ascii="Times New Roman" w:hAnsi="Times New Roman"/>
                <w:color w:val="000000"/>
                <w:sz w:val="24"/>
                <w:szCs w:val="24"/>
                <w:lang w:val="en"/>
              </w:rPr>
              <w:t xml:space="preserve">hesis / Research </w:t>
            </w:r>
            <w:r w:rsidR="00A40E17">
              <w:rPr>
                <w:rFonts w:ascii="Times New Roman" w:hAnsi="Times New Roman"/>
                <w:color w:val="000000"/>
                <w:sz w:val="24"/>
                <w:szCs w:val="24"/>
                <w:lang w:val="en"/>
              </w:rPr>
              <w:t>W</w:t>
            </w:r>
            <w:r>
              <w:rPr>
                <w:rFonts w:ascii="Times New Roman" w:hAnsi="Times New Roman"/>
                <w:color w:val="000000"/>
                <w:sz w:val="24"/>
                <w:szCs w:val="24"/>
                <w:lang w:val="en"/>
              </w:rPr>
              <w:t xml:space="preserve">ork with a </w:t>
            </w:r>
            <w:r w:rsidR="00A40E17">
              <w:rPr>
                <w:rFonts w:ascii="Times New Roman" w:hAnsi="Times New Roman"/>
                <w:color w:val="000000"/>
                <w:sz w:val="24"/>
                <w:szCs w:val="24"/>
                <w:lang w:val="en"/>
              </w:rPr>
              <w:t>M</w:t>
            </w:r>
            <w:r>
              <w:rPr>
                <w:rFonts w:ascii="Times New Roman" w:hAnsi="Times New Roman"/>
                <w:color w:val="000000"/>
                <w:sz w:val="24"/>
                <w:szCs w:val="24"/>
                <w:lang w:val="en"/>
              </w:rPr>
              <w:t xml:space="preserve">entor </w:t>
            </w:r>
            <w:bookmarkStart w:id="120" w:name="_Hlk18445476"/>
            <w:r>
              <w:rPr>
                <w:rFonts w:ascii="Times New Roman" w:hAnsi="Times New Roman"/>
                <w:color w:val="000000"/>
                <w:sz w:val="24"/>
                <w:szCs w:val="24"/>
                <w:lang w:val="en"/>
              </w:rPr>
              <w:t>(work on wr</w:t>
            </w:r>
            <w:r w:rsidR="00A40E17">
              <w:rPr>
                <w:rFonts w:ascii="Times New Roman" w:hAnsi="Times New Roman"/>
                <w:color w:val="000000"/>
                <w:sz w:val="24"/>
                <w:szCs w:val="24"/>
                <w:lang w:val="en"/>
              </w:rPr>
              <w:t>i</w:t>
            </w:r>
            <w:r>
              <w:rPr>
                <w:rFonts w:ascii="Times New Roman" w:hAnsi="Times New Roman"/>
                <w:color w:val="000000"/>
                <w:sz w:val="24"/>
                <w:szCs w:val="24"/>
                <w:lang w:val="en"/>
              </w:rPr>
              <w:t xml:space="preserve">ting a </w:t>
            </w:r>
            <w:r w:rsidR="00A40E17">
              <w:rPr>
                <w:rFonts w:ascii="Times New Roman" w:hAnsi="Times New Roman"/>
                <w:color w:val="000000"/>
                <w:sz w:val="24"/>
                <w:szCs w:val="24"/>
                <w:lang w:val="en"/>
              </w:rPr>
              <w:t>d</w:t>
            </w:r>
            <w:r>
              <w:rPr>
                <w:rFonts w:ascii="Times New Roman" w:hAnsi="Times New Roman"/>
                <w:color w:val="000000"/>
                <w:sz w:val="24"/>
                <w:szCs w:val="24"/>
                <w:lang w:val="en"/>
              </w:rPr>
              <w:t xml:space="preserve">octoral thesis, developing </w:t>
            </w:r>
            <w:r w:rsidR="00BA2999">
              <w:rPr>
                <w:rFonts w:ascii="Times New Roman" w:hAnsi="Times New Roman"/>
                <w:color w:val="000000"/>
                <w:sz w:val="24"/>
                <w:szCs w:val="24"/>
                <w:lang w:val="en"/>
              </w:rPr>
              <w:t xml:space="preserve">a </w:t>
            </w:r>
            <w:r>
              <w:rPr>
                <w:rFonts w:ascii="Times New Roman" w:hAnsi="Times New Roman"/>
                <w:color w:val="000000"/>
                <w:sz w:val="24"/>
                <w:szCs w:val="24"/>
                <w:lang w:val="en"/>
              </w:rPr>
              <w:t>thesis, conducting research, searching literature databases)</w:t>
            </w:r>
            <w:bookmarkEnd w:id="120"/>
          </w:p>
        </w:tc>
        <w:tc>
          <w:tcPr>
            <w:tcW w:w="3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6AB375" w14:textId="77777777" w:rsidR="003722E0" w:rsidRDefault="003722E0" w:rsidP="00536D6E">
            <w:pPr>
              <w:pStyle w:val="CVHeading2-FirstLine"/>
              <w:spacing w:before="0" w:after="200" w:line="360" w:lineRule="auto"/>
              <w:ind w:left="0"/>
              <w:jc w:val="left"/>
              <w:rPr>
                <w:rFonts w:ascii="Times New Roman" w:hAnsi="Times New Roman"/>
                <w:color w:val="000000"/>
                <w:sz w:val="24"/>
                <w:szCs w:val="24"/>
              </w:rPr>
            </w:pPr>
            <w:r>
              <w:rPr>
                <w:rFonts w:ascii="Times New Roman" w:hAnsi="Times New Roman"/>
                <w:color w:val="000000"/>
                <w:sz w:val="24"/>
                <w:szCs w:val="24"/>
                <w:lang w:val="en"/>
              </w:rPr>
              <w:t>Mentor</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734B5F"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1F5A60"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c>
          <w:tcPr>
            <w:tcW w:w="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DAC6B4"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c>
          <w:tcPr>
            <w:tcW w:w="7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05B936" w14:textId="77777777" w:rsidR="003722E0" w:rsidRDefault="003722E0" w:rsidP="00536D6E">
            <w:pPr>
              <w:pStyle w:val="CVHeading2-FirstLine"/>
              <w:spacing w:before="0" w:after="200" w:line="360" w:lineRule="auto"/>
              <w:ind w:left="0"/>
              <w:jc w:val="center"/>
              <w:rPr>
                <w:rFonts w:ascii="Times New Roman" w:hAnsi="Times New Roman"/>
                <w:color w:val="000000"/>
                <w:sz w:val="24"/>
                <w:szCs w:val="24"/>
              </w:rPr>
            </w:pPr>
            <w:r>
              <w:rPr>
                <w:rFonts w:ascii="Times New Roman" w:hAnsi="Times New Roman"/>
                <w:color w:val="000000"/>
                <w:sz w:val="24"/>
                <w:szCs w:val="24"/>
                <w:lang w:val="en"/>
              </w:rPr>
              <w:t>10</w:t>
            </w:r>
          </w:p>
        </w:tc>
        <w:tc>
          <w:tcPr>
            <w:tcW w:w="9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9F33F2" w14:textId="77777777" w:rsidR="003722E0" w:rsidRDefault="003722E0" w:rsidP="00536D6E">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lang w:val="en"/>
              </w:rPr>
              <w:t>C</w:t>
            </w:r>
          </w:p>
        </w:tc>
      </w:tr>
      <w:tr w:rsidR="003722E0" w14:paraId="4C1FEB4C" w14:textId="77777777" w:rsidTr="00536D6E">
        <w:trPr>
          <w:trHeight w:val="336"/>
          <w:jc w:val="center"/>
        </w:trPr>
        <w:tc>
          <w:tcPr>
            <w:tcW w:w="22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7FE73EE" w14:textId="77777777" w:rsidR="003722E0" w:rsidRDefault="003722E0" w:rsidP="00536D6E">
            <w:pPr>
              <w:pStyle w:val="Podnoje"/>
              <w:spacing w:line="360" w:lineRule="auto"/>
              <w:jc w:val="center"/>
              <w:rPr>
                <w:rFonts w:ascii="Times New Roman" w:hAnsi="Times New Roman"/>
                <w:color w:val="000000"/>
                <w:sz w:val="24"/>
                <w:szCs w:val="24"/>
              </w:rPr>
            </w:pPr>
          </w:p>
        </w:tc>
        <w:tc>
          <w:tcPr>
            <w:tcW w:w="27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B23247" w14:textId="77777777" w:rsidR="003722E0" w:rsidRDefault="003722E0" w:rsidP="00536D6E">
            <w:pPr>
              <w:pStyle w:val="Odlomakpopisa"/>
              <w:spacing w:after="0" w:line="360" w:lineRule="auto"/>
              <w:ind w:left="0"/>
              <w:rPr>
                <w:rFonts w:ascii="Times New Roman" w:hAnsi="Times New Roman"/>
                <w:sz w:val="24"/>
                <w:szCs w:val="24"/>
              </w:rPr>
            </w:pPr>
            <w:r>
              <w:rPr>
                <w:rFonts w:ascii="Times New Roman" w:hAnsi="Times New Roman"/>
                <w:sz w:val="24"/>
                <w:szCs w:val="24"/>
                <w:lang w:val="en"/>
              </w:rPr>
              <w:t>TOTAL</w:t>
            </w:r>
          </w:p>
        </w:tc>
        <w:tc>
          <w:tcPr>
            <w:tcW w:w="3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3F85D7" w14:textId="77777777" w:rsidR="003722E0" w:rsidRDefault="003722E0" w:rsidP="00536D6E">
            <w:pPr>
              <w:pStyle w:val="Odlomakpopisa"/>
              <w:spacing w:after="0" w:line="360" w:lineRule="auto"/>
              <w:ind w:left="0"/>
              <w:rPr>
                <w:rFonts w:ascii="Times New Roman" w:hAnsi="Times New Roman"/>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FE5DD9" w14:textId="77777777" w:rsidR="003722E0" w:rsidRDefault="003722E0" w:rsidP="00536D6E">
            <w:pPr>
              <w:pStyle w:val="Odlomakpopisa"/>
              <w:spacing w:after="0" w:line="360" w:lineRule="auto"/>
              <w:ind w:left="0"/>
              <w:jc w:val="center"/>
              <w:rPr>
                <w:rFonts w:ascii="Times New Roman" w:hAnsi="Times New Roman"/>
                <w:sz w:val="24"/>
                <w:szCs w:val="24"/>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633861" w14:textId="77777777" w:rsidR="003722E0" w:rsidRDefault="003722E0" w:rsidP="00536D6E">
            <w:pPr>
              <w:pStyle w:val="Odlomakpopisa"/>
              <w:spacing w:after="0" w:line="360" w:lineRule="auto"/>
              <w:ind w:left="0"/>
              <w:jc w:val="center"/>
              <w:rPr>
                <w:rFonts w:ascii="Times New Roman" w:hAnsi="Times New Roman"/>
                <w:sz w:val="24"/>
                <w:szCs w:val="24"/>
              </w:rPr>
            </w:pPr>
          </w:p>
        </w:tc>
        <w:tc>
          <w:tcPr>
            <w:tcW w:w="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76C651" w14:textId="77777777" w:rsidR="003722E0" w:rsidRDefault="003722E0" w:rsidP="00536D6E">
            <w:pPr>
              <w:pStyle w:val="Odlomakpopisa"/>
              <w:spacing w:after="0" w:line="360" w:lineRule="auto"/>
              <w:ind w:left="0"/>
              <w:jc w:val="center"/>
              <w:rPr>
                <w:rFonts w:ascii="Times New Roman" w:hAnsi="Times New Roman"/>
                <w:sz w:val="24"/>
                <w:szCs w:val="24"/>
              </w:rPr>
            </w:pPr>
          </w:p>
        </w:tc>
        <w:tc>
          <w:tcPr>
            <w:tcW w:w="7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A2EC9E" w14:textId="77777777" w:rsidR="003722E0" w:rsidRDefault="003722E0" w:rsidP="00536D6E">
            <w:pPr>
              <w:pStyle w:val="Podnoje"/>
              <w:spacing w:line="360" w:lineRule="auto"/>
              <w:jc w:val="center"/>
              <w:rPr>
                <w:rFonts w:ascii="Times New Roman" w:hAnsi="Times New Roman"/>
                <w:color w:val="000000"/>
                <w:sz w:val="24"/>
                <w:szCs w:val="24"/>
              </w:rPr>
            </w:pPr>
            <w:r>
              <w:rPr>
                <w:rFonts w:ascii="Times New Roman" w:hAnsi="Times New Roman"/>
                <w:color w:val="000000"/>
                <w:sz w:val="24"/>
                <w:szCs w:val="24"/>
                <w:lang w:val="en"/>
              </w:rPr>
              <w:t>30</w:t>
            </w:r>
          </w:p>
        </w:tc>
        <w:tc>
          <w:tcPr>
            <w:tcW w:w="9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5C1F0C"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r>
    </w:tbl>
    <w:p w14:paraId="7F92AE94" w14:textId="77777777" w:rsidR="003722E0" w:rsidRDefault="003722E0" w:rsidP="003722E0">
      <w:pPr>
        <w:spacing w:after="0" w:line="360" w:lineRule="auto"/>
        <w:rPr>
          <w:rFonts w:ascii="Times New Roman" w:hAnsi="Times New Roman"/>
          <w:b/>
          <w:sz w:val="24"/>
          <w:szCs w:val="24"/>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22"/>
        <w:gridCol w:w="11"/>
        <w:gridCol w:w="2397"/>
        <w:gridCol w:w="3317"/>
        <w:gridCol w:w="377"/>
        <w:gridCol w:w="392"/>
        <w:gridCol w:w="351"/>
        <w:gridCol w:w="841"/>
        <w:gridCol w:w="1148"/>
      </w:tblGrid>
      <w:tr w:rsidR="003722E0" w14:paraId="74CF63B4" w14:textId="77777777" w:rsidTr="00536D6E">
        <w:trPr>
          <w:trHeight w:val="335"/>
          <w:jc w:val="center"/>
        </w:trPr>
        <w:tc>
          <w:tcPr>
            <w:tcW w:w="9071"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39405A27" w14:textId="77777777" w:rsidR="003722E0" w:rsidRDefault="003722E0" w:rsidP="00536D6E">
            <w:pPr>
              <w:pStyle w:val="Odlomakpopisa"/>
              <w:spacing w:after="0" w:line="360" w:lineRule="auto"/>
              <w:ind w:left="0"/>
              <w:rPr>
                <w:rFonts w:ascii="Times New Roman" w:hAnsi="Times New Roman"/>
                <w:b/>
                <w:color w:val="000000"/>
                <w:sz w:val="24"/>
                <w:szCs w:val="24"/>
              </w:rPr>
            </w:pPr>
            <w:r>
              <w:rPr>
                <w:rFonts w:ascii="Times New Roman" w:hAnsi="Times New Roman"/>
                <w:b/>
                <w:bCs/>
                <w:color w:val="000000"/>
                <w:sz w:val="24"/>
                <w:szCs w:val="24"/>
                <w:lang w:val="en"/>
              </w:rPr>
              <w:t>Year: 2nd</w:t>
            </w:r>
          </w:p>
        </w:tc>
      </w:tr>
      <w:tr w:rsidR="003722E0" w14:paraId="17E3E509" w14:textId="77777777" w:rsidTr="00536D6E">
        <w:trPr>
          <w:trHeight w:val="336"/>
          <w:jc w:val="center"/>
        </w:trPr>
        <w:tc>
          <w:tcPr>
            <w:tcW w:w="9071"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5330F2EA" w14:textId="77777777" w:rsidR="003722E0" w:rsidRDefault="003722E0" w:rsidP="00536D6E">
            <w:pPr>
              <w:pStyle w:val="Odlomakpopisa"/>
              <w:spacing w:after="0" w:line="360" w:lineRule="auto"/>
              <w:ind w:left="0"/>
              <w:rPr>
                <w:rFonts w:ascii="Times New Roman" w:hAnsi="Times New Roman"/>
                <w:b/>
                <w:color w:val="000000"/>
                <w:sz w:val="24"/>
                <w:szCs w:val="24"/>
              </w:rPr>
            </w:pPr>
            <w:r>
              <w:rPr>
                <w:rFonts w:ascii="Times New Roman" w:hAnsi="Times New Roman"/>
                <w:b/>
                <w:bCs/>
                <w:color w:val="000000"/>
                <w:sz w:val="24"/>
                <w:szCs w:val="24"/>
                <w:lang w:val="en"/>
              </w:rPr>
              <w:t>Semester: 4th</w:t>
            </w:r>
          </w:p>
        </w:tc>
      </w:tr>
      <w:tr w:rsidR="003722E0" w14:paraId="7945A151" w14:textId="77777777" w:rsidTr="00536D6E">
        <w:trPr>
          <w:cantSplit/>
          <w:trHeight w:hRule="exact" w:val="1256"/>
          <w:jc w:val="center"/>
        </w:trPr>
        <w:tc>
          <w:tcPr>
            <w:tcW w:w="233"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tcPr>
          <w:p w14:paraId="1CD63E92"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p>
        </w:tc>
        <w:tc>
          <w:tcPr>
            <w:tcW w:w="2406"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22B38A2"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r>
              <w:rPr>
                <w:rFonts w:ascii="Times New Roman" w:hAnsi="Times New Roman"/>
                <w:b/>
                <w:bCs/>
                <w:color w:val="000000"/>
                <w:sz w:val="24"/>
                <w:szCs w:val="24"/>
                <w:lang w:val="en"/>
              </w:rPr>
              <w:t>COURSE TITLE</w:t>
            </w:r>
          </w:p>
        </w:tc>
        <w:tc>
          <w:tcPr>
            <w:tcW w:w="3333"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F2897A3"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r>
              <w:rPr>
                <w:rFonts w:ascii="Times New Roman" w:hAnsi="Times New Roman"/>
                <w:b/>
                <w:bCs/>
                <w:color w:val="000000"/>
                <w:sz w:val="24"/>
                <w:szCs w:val="24"/>
                <w:lang w:val="en"/>
              </w:rPr>
              <w:t>INSTRUCTOR</w:t>
            </w:r>
          </w:p>
        </w:tc>
        <w:tc>
          <w:tcPr>
            <w:tcW w:w="36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34E1A90"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r>
              <w:rPr>
                <w:rFonts w:ascii="Times New Roman" w:hAnsi="Times New Roman"/>
                <w:b/>
                <w:bCs/>
                <w:color w:val="000000"/>
                <w:sz w:val="24"/>
                <w:szCs w:val="24"/>
                <w:lang w:val="en"/>
              </w:rPr>
              <w:t>L</w:t>
            </w:r>
          </w:p>
        </w:tc>
        <w:tc>
          <w:tcPr>
            <w:tcW w:w="39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65DD1B1"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r>
              <w:rPr>
                <w:rFonts w:ascii="Times New Roman" w:hAnsi="Times New Roman"/>
                <w:b/>
                <w:bCs/>
                <w:color w:val="000000"/>
                <w:sz w:val="24"/>
                <w:szCs w:val="24"/>
                <w:lang w:val="en"/>
              </w:rPr>
              <w:t>P</w:t>
            </w:r>
          </w:p>
        </w:tc>
        <w:tc>
          <w:tcPr>
            <w:tcW w:w="35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84242CC"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r>
              <w:rPr>
                <w:rFonts w:ascii="Times New Roman" w:hAnsi="Times New Roman"/>
                <w:b/>
                <w:bCs/>
                <w:color w:val="000000"/>
                <w:sz w:val="24"/>
                <w:szCs w:val="24"/>
                <w:lang w:val="en"/>
              </w:rPr>
              <w:t>S</w:t>
            </w:r>
          </w:p>
        </w:tc>
        <w:tc>
          <w:tcPr>
            <w:tcW w:w="843"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tcPr>
          <w:p w14:paraId="21098199" w14:textId="77777777" w:rsidR="003722E0" w:rsidRDefault="003722E0" w:rsidP="00536D6E">
            <w:pPr>
              <w:pStyle w:val="Odlomakpopisa"/>
              <w:spacing w:after="0" w:line="360" w:lineRule="auto"/>
              <w:ind w:left="113" w:right="113"/>
              <w:jc w:val="center"/>
              <w:rPr>
                <w:rFonts w:ascii="Times New Roman" w:hAnsi="Times New Roman"/>
                <w:b/>
                <w:color w:val="000000"/>
                <w:sz w:val="24"/>
                <w:szCs w:val="24"/>
              </w:rPr>
            </w:pPr>
            <w:r>
              <w:rPr>
                <w:rFonts w:ascii="Times New Roman" w:hAnsi="Times New Roman"/>
                <w:b/>
                <w:bCs/>
                <w:color w:val="000000"/>
                <w:sz w:val="24"/>
                <w:szCs w:val="24"/>
                <w:lang w:val="en"/>
              </w:rPr>
              <w:t>ECTS</w:t>
            </w:r>
          </w:p>
        </w:tc>
        <w:tc>
          <w:tcPr>
            <w:tcW w:w="1152"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tcPr>
          <w:p w14:paraId="04BD9D3B" w14:textId="4FEDC9E7" w:rsidR="003722E0" w:rsidRDefault="003722E0" w:rsidP="00536D6E">
            <w:pPr>
              <w:pStyle w:val="Odlomakpopisa"/>
              <w:spacing w:after="0" w:line="360" w:lineRule="auto"/>
              <w:ind w:left="113" w:right="113"/>
              <w:jc w:val="center"/>
              <w:rPr>
                <w:rFonts w:ascii="Times New Roman" w:hAnsi="Times New Roman"/>
                <w:b/>
                <w:color w:val="000000"/>
                <w:sz w:val="24"/>
                <w:szCs w:val="24"/>
              </w:rPr>
            </w:pPr>
            <w:r>
              <w:rPr>
                <w:rFonts w:ascii="Times New Roman" w:hAnsi="Times New Roman"/>
                <w:b/>
                <w:bCs/>
                <w:color w:val="000000"/>
                <w:sz w:val="24"/>
                <w:szCs w:val="24"/>
                <w:lang w:val="en"/>
              </w:rPr>
              <w:t>STATUS</w:t>
            </w:r>
          </w:p>
        </w:tc>
      </w:tr>
      <w:tr w:rsidR="003722E0" w14:paraId="6F2DF86A" w14:textId="77777777" w:rsidTr="00536D6E">
        <w:trPr>
          <w:trHeight w:val="336"/>
          <w:jc w:val="center"/>
        </w:trPr>
        <w:tc>
          <w:tcPr>
            <w:tcW w:w="222" w:type="dxa"/>
            <w:vMerge w:val="restart"/>
            <w:tcBorders>
              <w:top w:val="single" w:sz="6" w:space="0" w:color="000000"/>
              <w:left w:val="single" w:sz="6" w:space="0" w:color="000000"/>
              <w:bottom w:val="single" w:sz="6" w:space="0" w:color="000000"/>
              <w:right w:val="single" w:sz="6" w:space="0" w:color="000000"/>
            </w:tcBorders>
            <w:shd w:val="clear" w:color="auto" w:fill="auto"/>
            <w:textDirection w:val="btLr"/>
            <w:vAlign w:val="center"/>
          </w:tcPr>
          <w:p w14:paraId="7F4AAC2A" w14:textId="77777777" w:rsidR="003722E0" w:rsidRDefault="003722E0" w:rsidP="00536D6E">
            <w:pPr>
              <w:pStyle w:val="Odlomakpopisa"/>
              <w:spacing w:after="0" w:line="360" w:lineRule="auto"/>
              <w:ind w:left="113" w:right="113"/>
              <w:jc w:val="center"/>
              <w:rPr>
                <w:rFonts w:ascii="Times New Roman" w:hAnsi="Times New Roman"/>
                <w:color w:val="000000"/>
                <w:sz w:val="24"/>
                <w:szCs w:val="24"/>
              </w:rPr>
            </w:pPr>
          </w:p>
        </w:tc>
        <w:tc>
          <w:tcPr>
            <w:tcW w:w="24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EBBBE51" w14:textId="57F3EF10" w:rsidR="003722E0" w:rsidRDefault="003722E0" w:rsidP="00536D6E">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lang w:val="en"/>
              </w:rPr>
              <w:t xml:space="preserve">Individual </w:t>
            </w:r>
            <w:r w:rsidR="00A40E17">
              <w:rPr>
                <w:rFonts w:ascii="Times New Roman" w:hAnsi="Times New Roman"/>
                <w:color w:val="000000"/>
                <w:sz w:val="24"/>
                <w:szCs w:val="24"/>
                <w:lang w:val="en"/>
              </w:rPr>
              <w:t>M</w:t>
            </w:r>
            <w:r>
              <w:rPr>
                <w:rFonts w:ascii="Times New Roman" w:hAnsi="Times New Roman"/>
                <w:color w:val="000000"/>
                <w:sz w:val="24"/>
                <w:szCs w:val="24"/>
                <w:lang w:val="en"/>
              </w:rPr>
              <w:t xml:space="preserve">entoring </w:t>
            </w:r>
          </w:p>
        </w:tc>
        <w:tc>
          <w:tcPr>
            <w:tcW w:w="33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811B65" w14:textId="77777777" w:rsidR="003722E0" w:rsidRDefault="003722E0" w:rsidP="00536D6E">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lang w:val="en"/>
              </w:rPr>
              <w:t>Mentor</w:t>
            </w:r>
          </w:p>
        </w:tc>
        <w:tc>
          <w:tcPr>
            <w:tcW w:w="3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04AFCE" w14:textId="77777777" w:rsidR="003722E0" w:rsidRDefault="003722E0" w:rsidP="00536D6E">
            <w:pPr>
              <w:spacing w:after="0" w:line="360" w:lineRule="auto"/>
              <w:jc w:val="center"/>
              <w:rPr>
                <w:rFonts w:ascii="Times New Roman" w:hAnsi="Times New Roman"/>
                <w:color w:val="000000"/>
                <w:sz w:val="24"/>
                <w:szCs w:val="24"/>
              </w:rPr>
            </w:pPr>
          </w:p>
        </w:tc>
        <w:tc>
          <w:tcPr>
            <w:tcW w:w="3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D961ED" w14:textId="77777777" w:rsidR="003722E0" w:rsidRDefault="003722E0" w:rsidP="00536D6E">
            <w:pPr>
              <w:spacing w:after="0" w:line="360" w:lineRule="auto"/>
              <w:jc w:val="center"/>
              <w:rPr>
                <w:rFonts w:ascii="Times New Roman" w:hAnsi="Times New Roman"/>
                <w:color w:val="000000"/>
                <w:sz w:val="24"/>
                <w:szCs w:val="24"/>
              </w:rPr>
            </w:pPr>
          </w:p>
        </w:tc>
        <w:tc>
          <w:tcPr>
            <w:tcW w:w="3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8EB71D" w14:textId="77777777" w:rsidR="003722E0" w:rsidRDefault="003722E0" w:rsidP="00536D6E">
            <w:pPr>
              <w:spacing w:after="0" w:line="360" w:lineRule="auto"/>
              <w:jc w:val="center"/>
              <w:rPr>
                <w:rFonts w:ascii="Times New Roman" w:hAnsi="Times New Roman"/>
                <w:color w:val="000000"/>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138A4E" w14:textId="77777777" w:rsidR="003722E0" w:rsidRDefault="003722E0" w:rsidP="00536D6E">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lang w:val="en"/>
              </w:rPr>
              <w:t>5</w:t>
            </w:r>
          </w:p>
        </w:tc>
        <w:tc>
          <w:tcPr>
            <w:tcW w:w="11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ADCA12" w14:textId="77777777" w:rsidR="003722E0" w:rsidRDefault="003722E0" w:rsidP="00536D6E">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
              </w:rPr>
              <w:t>E</w:t>
            </w:r>
          </w:p>
        </w:tc>
      </w:tr>
      <w:tr w:rsidR="003722E0" w14:paraId="1841AFF9" w14:textId="77777777" w:rsidTr="00536D6E">
        <w:trPr>
          <w:trHeight w:val="336"/>
          <w:jc w:val="center"/>
        </w:trPr>
        <w:tc>
          <w:tcPr>
            <w:tcW w:w="22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19FFF94" w14:textId="77777777" w:rsidR="003722E0" w:rsidRDefault="003722E0" w:rsidP="00536D6E"/>
        </w:tc>
        <w:tc>
          <w:tcPr>
            <w:tcW w:w="24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21CC163" w14:textId="2429D167" w:rsidR="003722E0" w:rsidRDefault="003722E0" w:rsidP="00536D6E">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lang w:val="en"/>
              </w:rPr>
              <w:t xml:space="preserve">Presenting at </w:t>
            </w:r>
            <w:r w:rsidR="00A40E17">
              <w:rPr>
                <w:rFonts w:ascii="Times New Roman" w:hAnsi="Times New Roman"/>
                <w:color w:val="000000"/>
                <w:sz w:val="24"/>
                <w:szCs w:val="24"/>
                <w:lang w:val="en"/>
              </w:rPr>
              <w:t>A</w:t>
            </w:r>
            <w:r>
              <w:rPr>
                <w:rFonts w:ascii="Times New Roman" w:hAnsi="Times New Roman"/>
                <w:color w:val="000000"/>
                <w:sz w:val="24"/>
                <w:szCs w:val="24"/>
                <w:lang w:val="en"/>
              </w:rPr>
              <w:t xml:space="preserve">cademic </w:t>
            </w:r>
            <w:r w:rsidR="00A40E17">
              <w:rPr>
                <w:rFonts w:ascii="Times New Roman" w:hAnsi="Times New Roman"/>
                <w:color w:val="000000"/>
                <w:sz w:val="24"/>
                <w:szCs w:val="24"/>
                <w:lang w:val="en"/>
              </w:rPr>
              <w:t>C</w:t>
            </w:r>
            <w:r>
              <w:rPr>
                <w:rFonts w:ascii="Times New Roman" w:hAnsi="Times New Roman"/>
                <w:color w:val="000000"/>
                <w:sz w:val="24"/>
                <w:szCs w:val="24"/>
                <w:lang w:val="en"/>
              </w:rPr>
              <w:t>onferences: Three (3) domestic or one (1) international conference, workshops</w:t>
            </w:r>
          </w:p>
        </w:tc>
        <w:tc>
          <w:tcPr>
            <w:tcW w:w="33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33A6AB" w14:textId="77777777" w:rsidR="003722E0" w:rsidRDefault="003722E0" w:rsidP="00536D6E">
            <w:pPr>
              <w:pStyle w:val="CVHeading2-FirstLine"/>
              <w:spacing w:before="0" w:after="200" w:line="360" w:lineRule="auto"/>
              <w:ind w:left="0"/>
              <w:jc w:val="left"/>
              <w:rPr>
                <w:rFonts w:ascii="Times New Roman" w:hAnsi="Times New Roman"/>
                <w:color w:val="000000"/>
                <w:sz w:val="24"/>
                <w:szCs w:val="24"/>
              </w:rPr>
            </w:pPr>
            <w:r>
              <w:rPr>
                <w:rFonts w:ascii="Times New Roman" w:hAnsi="Times New Roman"/>
                <w:color w:val="000000"/>
                <w:sz w:val="24"/>
                <w:szCs w:val="24"/>
                <w:lang w:val="en"/>
              </w:rPr>
              <w:t>Mentor</w:t>
            </w:r>
          </w:p>
        </w:tc>
        <w:tc>
          <w:tcPr>
            <w:tcW w:w="3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8DAE56" w14:textId="77777777" w:rsidR="003722E0" w:rsidRDefault="003722E0" w:rsidP="00536D6E">
            <w:pPr>
              <w:pStyle w:val="Podnoje"/>
              <w:spacing w:line="360" w:lineRule="auto"/>
              <w:jc w:val="center"/>
              <w:rPr>
                <w:rFonts w:ascii="Times New Roman" w:hAnsi="Times New Roman"/>
                <w:color w:val="000000"/>
                <w:sz w:val="24"/>
                <w:szCs w:val="24"/>
              </w:rPr>
            </w:pPr>
          </w:p>
        </w:tc>
        <w:tc>
          <w:tcPr>
            <w:tcW w:w="3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65FD46" w14:textId="77777777" w:rsidR="003722E0" w:rsidRDefault="003722E0" w:rsidP="00536D6E">
            <w:pPr>
              <w:pStyle w:val="Podnoje"/>
              <w:spacing w:line="360" w:lineRule="auto"/>
              <w:jc w:val="center"/>
              <w:rPr>
                <w:rFonts w:ascii="Times New Roman" w:hAnsi="Times New Roman"/>
                <w:color w:val="000000"/>
                <w:sz w:val="24"/>
                <w:szCs w:val="24"/>
              </w:rPr>
            </w:pPr>
          </w:p>
        </w:tc>
        <w:tc>
          <w:tcPr>
            <w:tcW w:w="3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B22CC9" w14:textId="77777777" w:rsidR="003722E0" w:rsidRDefault="003722E0" w:rsidP="00536D6E">
            <w:pPr>
              <w:pStyle w:val="Podnoje"/>
              <w:spacing w:line="360" w:lineRule="auto"/>
              <w:jc w:val="center"/>
              <w:rPr>
                <w:rFonts w:ascii="Times New Roman" w:hAnsi="Times New Roman"/>
                <w:color w:val="000000"/>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6D0A5C" w14:textId="77777777" w:rsidR="003722E0" w:rsidRDefault="003722E0" w:rsidP="00536D6E">
            <w:pPr>
              <w:pStyle w:val="CVHeading2-FirstLine"/>
              <w:spacing w:before="0" w:after="200" w:line="360" w:lineRule="auto"/>
              <w:ind w:left="0"/>
              <w:jc w:val="center"/>
              <w:rPr>
                <w:rFonts w:ascii="Times New Roman" w:hAnsi="Times New Roman"/>
                <w:color w:val="000000"/>
                <w:sz w:val="24"/>
                <w:szCs w:val="24"/>
              </w:rPr>
            </w:pPr>
            <w:r>
              <w:rPr>
                <w:rFonts w:ascii="Times New Roman" w:hAnsi="Times New Roman"/>
                <w:color w:val="000000"/>
                <w:sz w:val="24"/>
                <w:szCs w:val="24"/>
                <w:lang w:val="en"/>
              </w:rPr>
              <w:t>15</w:t>
            </w:r>
          </w:p>
        </w:tc>
        <w:tc>
          <w:tcPr>
            <w:tcW w:w="11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3368A0" w14:textId="77777777" w:rsidR="003722E0" w:rsidRDefault="003722E0" w:rsidP="00536D6E">
            <w:pPr>
              <w:pStyle w:val="Podnoje"/>
              <w:spacing w:line="360" w:lineRule="auto"/>
              <w:jc w:val="center"/>
              <w:rPr>
                <w:rFonts w:ascii="Times New Roman" w:hAnsi="Times New Roman"/>
                <w:color w:val="000000"/>
                <w:sz w:val="24"/>
                <w:szCs w:val="24"/>
              </w:rPr>
            </w:pPr>
            <w:r>
              <w:rPr>
                <w:rFonts w:ascii="Times New Roman" w:hAnsi="Times New Roman"/>
                <w:color w:val="000000"/>
                <w:sz w:val="24"/>
                <w:szCs w:val="24"/>
                <w:lang w:val="en"/>
              </w:rPr>
              <w:t>C</w:t>
            </w:r>
          </w:p>
        </w:tc>
      </w:tr>
      <w:tr w:rsidR="003722E0" w14:paraId="0CDD6738" w14:textId="77777777" w:rsidTr="00536D6E">
        <w:trPr>
          <w:trHeight w:val="336"/>
          <w:jc w:val="center"/>
        </w:trPr>
        <w:tc>
          <w:tcPr>
            <w:tcW w:w="2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08A1E0" w14:textId="77777777" w:rsidR="003722E0" w:rsidRDefault="003722E0" w:rsidP="00536D6E">
            <w:pPr>
              <w:pStyle w:val="Podnoje"/>
              <w:spacing w:line="360" w:lineRule="auto"/>
              <w:jc w:val="center"/>
              <w:rPr>
                <w:rFonts w:ascii="Times New Roman" w:hAnsi="Times New Roman"/>
                <w:color w:val="000000"/>
                <w:sz w:val="24"/>
                <w:szCs w:val="24"/>
              </w:rPr>
            </w:pPr>
          </w:p>
        </w:tc>
        <w:tc>
          <w:tcPr>
            <w:tcW w:w="24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536CD9E" w14:textId="0147C003" w:rsidR="003722E0" w:rsidRDefault="003722E0" w:rsidP="00536D6E">
            <w:pPr>
              <w:pStyle w:val="CVHeading2-FirstLine"/>
              <w:spacing w:before="0" w:after="200" w:line="360" w:lineRule="auto"/>
              <w:ind w:left="0"/>
              <w:jc w:val="left"/>
            </w:pPr>
            <w:r>
              <w:rPr>
                <w:rFonts w:ascii="Times New Roman" w:hAnsi="Times New Roman"/>
                <w:color w:val="000000"/>
                <w:sz w:val="24"/>
                <w:szCs w:val="24"/>
                <w:lang w:val="en"/>
              </w:rPr>
              <w:t xml:space="preserve">Preparation and </w:t>
            </w:r>
            <w:r w:rsidR="00A40E17">
              <w:rPr>
                <w:rFonts w:ascii="Times New Roman" w:hAnsi="Times New Roman"/>
                <w:color w:val="000000"/>
                <w:sz w:val="24"/>
                <w:szCs w:val="24"/>
                <w:lang w:val="en"/>
              </w:rPr>
              <w:t>P</w:t>
            </w:r>
            <w:r>
              <w:rPr>
                <w:rFonts w:ascii="Times New Roman" w:hAnsi="Times New Roman"/>
                <w:color w:val="000000"/>
                <w:sz w:val="24"/>
                <w:szCs w:val="24"/>
                <w:lang w:val="en"/>
              </w:rPr>
              <w:t xml:space="preserve">ublic </w:t>
            </w:r>
            <w:r w:rsidR="00A40E17">
              <w:rPr>
                <w:rFonts w:ascii="Times New Roman" w:hAnsi="Times New Roman"/>
                <w:color w:val="000000"/>
                <w:sz w:val="24"/>
                <w:szCs w:val="24"/>
                <w:lang w:val="en"/>
              </w:rPr>
              <w:t>P</w:t>
            </w:r>
            <w:r>
              <w:rPr>
                <w:rFonts w:ascii="Times New Roman" w:hAnsi="Times New Roman"/>
                <w:color w:val="000000"/>
                <w:sz w:val="24"/>
                <w:szCs w:val="24"/>
                <w:lang w:val="en"/>
              </w:rPr>
              <w:t xml:space="preserve">resentation of the </w:t>
            </w:r>
            <w:r w:rsidR="00A40E17">
              <w:rPr>
                <w:rFonts w:ascii="Times New Roman" w:hAnsi="Times New Roman"/>
                <w:color w:val="000000"/>
                <w:sz w:val="24"/>
                <w:szCs w:val="24"/>
                <w:lang w:val="en"/>
              </w:rPr>
              <w:t>D</w:t>
            </w:r>
            <w:r>
              <w:rPr>
                <w:rFonts w:ascii="Times New Roman" w:hAnsi="Times New Roman"/>
                <w:color w:val="000000"/>
                <w:sz w:val="24"/>
                <w:szCs w:val="24"/>
                <w:lang w:val="en"/>
              </w:rPr>
              <w:t xml:space="preserve">octoral </w:t>
            </w:r>
            <w:r w:rsidR="00A40E17">
              <w:rPr>
                <w:rFonts w:ascii="Times New Roman" w:hAnsi="Times New Roman"/>
                <w:color w:val="000000"/>
                <w:sz w:val="24"/>
                <w:szCs w:val="24"/>
                <w:lang w:val="en"/>
              </w:rPr>
              <w:t>T</w:t>
            </w:r>
            <w:r>
              <w:rPr>
                <w:rFonts w:ascii="Times New Roman" w:hAnsi="Times New Roman"/>
                <w:color w:val="000000"/>
                <w:sz w:val="24"/>
                <w:szCs w:val="24"/>
                <w:lang w:val="en"/>
              </w:rPr>
              <w:t xml:space="preserve">hesis </w:t>
            </w:r>
            <w:r w:rsidR="00A40E17">
              <w:rPr>
                <w:rFonts w:ascii="Times New Roman" w:hAnsi="Times New Roman"/>
                <w:color w:val="000000"/>
                <w:sz w:val="24"/>
                <w:szCs w:val="24"/>
                <w:lang w:val="en"/>
              </w:rPr>
              <w:t>S</w:t>
            </w:r>
            <w:r>
              <w:rPr>
                <w:rFonts w:ascii="Times New Roman" w:hAnsi="Times New Roman"/>
                <w:color w:val="000000"/>
                <w:sz w:val="24"/>
                <w:szCs w:val="24"/>
                <w:lang w:val="en"/>
              </w:rPr>
              <w:t xml:space="preserve">ynopsis </w:t>
            </w:r>
          </w:p>
        </w:tc>
        <w:tc>
          <w:tcPr>
            <w:tcW w:w="33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7AE591" w14:textId="77777777" w:rsidR="003722E0" w:rsidRDefault="003722E0" w:rsidP="00536D6E">
            <w:pPr>
              <w:pStyle w:val="CVHeading2-FirstLine"/>
              <w:spacing w:before="0" w:after="200" w:line="360" w:lineRule="auto"/>
              <w:ind w:left="0"/>
              <w:jc w:val="left"/>
              <w:rPr>
                <w:rFonts w:ascii="Times New Roman" w:hAnsi="Times New Roman"/>
                <w:color w:val="000000"/>
                <w:sz w:val="24"/>
                <w:szCs w:val="24"/>
              </w:rPr>
            </w:pPr>
            <w:r>
              <w:rPr>
                <w:rFonts w:ascii="Times New Roman" w:hAnsi="Times New Roman"/>
                <w:color w:val="000000"/>
                <w:sz w:val="24"/>
                <w:szCs w:val="24"/>
                <w:lang w:val="en"/>
              </w:rPr>
              <w:t>Mentor</w:t>
            </w:r>
          </w:p>
        </w:tc>
        <w:tc>
          <w:tcPr>
            <w:tcW w:w="3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C5A3DF"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c>
          <w:tcPr>
            <w:tcW w:w="3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2C84B1"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c>
          <w:tcPr>
            <w:tcW w:w="3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EB5C9C"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4C8C22" w14:textId="77777777" w:rsidR="003722E0" w:rsidRDefault="003722E0" w:rsidP="00536D6E">
            <w:pPr>
              <w:pStyle w:val="CVHeading2-FirstLine"/>
              <w:spacing w:before="0" w:after="200" w:line="360" w:lineRule="auto"/>
              <w:ind w:left="0"/>
              <w:jc w:val="center"/>
              <w:rPr>
                <w:rFonts w:ascii="Times New Roman" w:hAnsi="Times New Roman"/>
                <w:color w:val="000000"/>
                <w:sz w:val="24"/>
                <w:szCs w:val="24"/>
              </w:rPr>
            </w:pPr>
            <w:r>
              <w:rPr>
                <w:rFonts w:ascii="Times New Roman" w:hAnsi="Times New Roman"/>
                <w:color w:val="000000"/>
                <w:sz w:val="24"/>
                <w:szCs w:val="24"/>
                <w:lang w:val="en"/>
              </w:rPr>
              <w:t>10</w:t>
            </w:r>
          </w:p>
        </w:tc>
        <w:tc>
          <w:tcPr>
            <w:tcW w:w="11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A8EECA" w14:textId="77777777" w:rsidR="003722E0" w:rsidRDefault="003722E0" w:rsidP="00536D6E">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lang w:val="en"/>
              </w:rPr>
              <w:t>C</w:t>
            </w:r>
          </w:p>
        </w:tc>
      </w:tr>
      <w:tr w:rsidR="003722E0" w14:paraId="25AA4B11" w14:textId="77777777" w:rsidTr="00536D6E">
        <w:trPr>
          <w:trHeight w:val="336"/>
          <w:jc w:val="center"/>
        </w:trPr>
        <w:tc>
          <w:tcPr>
            <w:tcW w:w="2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CD8CC9" w14:textId="77777777" w:rsidR="003722E0" w:rsidRDefault="003722E0" w:rsidP="00536D6E">
            <w:pPr>
              <w:pStyle w:val="Podnoje"/>
              <w:spacing w:line="360" w:lineRule="auto"/>
              <w:jc w:val="center"/>
              <w:rPr>
                <w:rFonts w:ascii="Times New Roman" w:hAnsi="Times New Roman"/>
                <w:color w:val="000000"/>
                <w:sz w:val="24"/>
                <w:szCs w:val="24"/>
              </w:rPr>
            </w:pPr>
          </w:p>
        </w:tc>
        <w:tc>
          <w:tcPr>
            <w:tcW w:w="24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C9ED2C2" w14:textId="77777777" w:rsidR="003722E0" w:rsidRDefault="003722E0" w:rsidP="00536D6E">
            <w:pPr>
              <w:pStyle w:val="CVHeading2-FirstLine"/>
              <w:spacing w:before="0" w:after="200" w:line="360" w:lineRule="auto"/>
              <w:jc w:val="left"/>
              <w:rPr>
                <w:rFonts w:ascii="Times New Roman" w:hAnsi="Times New Roman"/>
                <w:color w:val="000000"/>
                <w:sz w:val="24"/>
                <w:szCs w:val="24"/>
              </w:rPr>
            </w:pPr>
            <w:r>
              <w:rPr>
                <w:rFonts w:ascii="Times New Roman" w:hAnsi="Times New Roman"/>
                <w:color w:val="000000"/>
                <w:sz w:val="24"/>
                <w:szCs w:val="24"/>
                <w:lang w:val="en"/>
              </w:rPr>
              <w:t>TOTAL</w:t>
            </w:r>
          </w:p>
        </w:tc>
        <w:tc>
          <w:tcPr>
            <w:tcW w:w="33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085136" w14:textId="77777777" w:rsidR="003722E0" w:rsidRDefault="003722E0" w:rsidP="00536D6E">
            <w:pPr>
              <w:pStyle w:val="CVHeading2-FirstLine"/>
              <w:spacing w:before="0" w:after="200" w:line="360" w:lineRule="auto"/>
              <w:rPr>
                <w:rFonts w:ascii="Times New Roman" w:hAnsi="Times New Roman"/>
                <w:color w:val="000000"/>
                <w:sz w:val="24"/>
                <w:szCs w:val="24"/>
              </w:rPr>
            </w:pPr>
          </w:p>
        </w:tc>
        <w:tc>
          <w:tcPr>
            <w:tcW w:w="3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2084D1"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c>
          <w:tcPr>
            <w:tcW w:w="3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943E09"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c>
          <w:tcPr>
            <w:tcW w:w="3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1CBFB5"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F32D76" w14:textId="77777777" w:rsidR="003722E0" w:rsidRDefault="003722E0" w:rsidP="00536D6E">
            <w:pPr>
              <w:pStyle w:val="CVHeading2-FirstLine"/>
              <w:spacing w:before="0" w:after="200" w:line="360" w:lineRule="auto"/>
              <w:rPr>
                <w:rFonts w:ascii="Times New Roman" w:hAnsi="Times New Roman"/>
                <w:color w:val="000000"/>
                <w:sz w:val="24"/>
                <w:szCs w:val="24"/>
              </w:rPr>
            </w:pPr>
            <w:r>
              <w:rPr>
                <w:rFonts w:ascii="Times New Roman" w:hAnsi="Times New Roman"/>
                <w:color w:val="000000"/>
                <w:sz w:val="24"/>
                <w:szCs w:val="24"/>
                <w:lang w:val="en"/>
              </w:rPr>
              <w:t>30</w:t>
            </w:r>
          </w:p>
        </w:tc>
        <w:tc>
          <w:tcPr>
            <w:tcW w:w="11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23F63C"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r>
      <w:tr w:rsidR="003722E0" w14:paraId="78594D95" w14:textId="77777777" w:rsidTr="00536D6E">
        <w:trPr>
          <w:trHeight w:val="335"/>
          <w:jc w:val="center"/>
        </w:trPr>
        <w:tc>
          <w:tcPr>
            <w:tcW w:w="9071"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110E9AE7" w14:textId="77777777" w:rsidR="003722E0" w:rsidRDefault="003722E0" w:rsidP="00536D6E">
            <w:pPr>
              <w:pStyle w:val="Odlomakpopisa"/>
              <w:spacing w:after="0" w:line="360" w:lineRule="auto"/>
              <w:ind w:left="0"/>
              <w:rPr>
                <w:rFonts w:ascii="Times New Roman" w:hAnsi="Times New Roman"/>
                <w:b/>
                <w:color w:val="000000"/>
                <w:sz w:val="24"/>
                <w:szCs w:val="24"/>
              </w:rPr>
            </w:pPr>
            <w:r>
              <w:rPr>
                <w:rFonts w:ascii="Times New Roman" w:hAnsi="Times New Roman"/>
                <w:b/>
                <w:bCs/>
                <w:color w:val="000000"/>
                <w:sz w:val="24"/>
                <w:szCs w:val="24"/>
                <w:lang w:val="en"/>
              </w:rPr>
              <w:t>Year: 3rd</w:t>
            </w:r>
          </w:p>
        </w:tc>
      </w:tr>
      <w:tr w:rsidR="003722E0" w14:paraId="116F4975" w14:textId="77777777" w:rsidTr="00536D6E">
        <w:trPr>
          <w:trHeight w:val="336"/>
          <w:jc w:val="center"/>
        </w:trPr>
        <w:tc>
          <w:tcPr>
            <w:tcW w:w="9071"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150239C7" w14:textId="77777777" w:rsidR="003722E0" w:rsidRDefault="003722E0" w:rsidP="00536D6E">
            <w:pPr>
              <w:pStyle w:val="Odlomakpopisa"/>
              <w:spacing w:after="0" w:line="360" w:lineRule="auto"/>
              <w:ind w:left="0"/>
              <w:rPr>
                <w:rFonts w:ascii="Times New Roman" w:hAnsi="Times New Roman"/>
                <w:b/>
                <w:color w:val="000000"/>
                <w:sz w:val="24"/>
                <w:szCs w:val="24"/>
              </w:rPr>
            </w:pPr>
            <w:r>
              <w:rPr>
                <w:rFonts w:ascii="Times New Roman" w:hAnsi="Times New Roman"/>
                <w:b/>
                <w:bCs/>
                <w:color w:val="000000"/>
                <w:sz w:val="24"/>
                <w:szCs w:val="24"/>
                <w:lang w:val="en"/>
              </w:rPr>
              <w:t>Semester: 5th</w:t>
            </w:r>
          </w:p>
        </w:tc>
      </w:tr>
      <w:tr w:rsidR="003722E0" w14:paraId="22E76333" w14:textId="77777777" w:rsidTr="00536D6E">
        <w:trPr>
          <w:cantSplit/>
          <w:trHeight w:hRule="exact" w:val="1253"/>
          <w:jc w:val="center"/>
        </w:trPr>
        <w:tc>
          <w:tcPr>
            <w:tcW w:w="22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561CFE3"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p>
        </w:tc>
        <w:tc>
          <w:tcPr>
            <w:tcW w:w="2417"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tcPr>
          <w:p w14:paraId="4471351F"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r>
              <w:rPr>
                <w:rFonts w:ascii="Times New Roman" w:hAnsi="Times New Roman"/>
                <w:b/>
                <w:bCs/>
                <w:color w:val="000000"/>
                <w:sz w:val="24"/>
                <w:szCs w:val="24"/>
                <w:lang w:val="en"/>
              </w:rPr>
              <w:t>COURSE TITLE</w:t>
            </w:r>
          </w:p>
        </w:tc>
        <w:tc>
          <w:tcPr>
            <w:tcW w:w="333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60FB144"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r>
              <w:rPr>
                <w:rFonts w:ascii="Times New Roman" w:hAnsi="Times New Roman"/>
                <w:b/>
                <w:bCs/>
                <w:color w:val="000000"/>
                <w:sz w:val="24"/>
                <w:szCs w:val="24"/>
                <w:lang w:val="en"/>
              </w:rPr>
              <w:t>INSTRUCTOR</w:t>
            </w:r>
          </w:p>
        </w:tc>
        <w:tc>
          <w:tcPr>
            <w:tcW w:w="36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31050B9"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r>
              <w:rPr>
                <w:rFonts w:ascii="Times New Roman" w:hAnsi="Times New Roman"/>
                <w:b/>
                <w:bCs/>
                <w:color w:val="000000"/>
                <w:sz w:val="24"/>
                <w:szCs w:val="24"/>
                <w:lang w:val="en"/>
              </w:rPr>
              <w:t>L</w:t>
            </w:r>
          </w:p>
        </w:tc>
        <w:tc>
          <w:tcPr>
            <w:tcW w:w="39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3F5ACF1"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r>
              <w:rPr>
                <w:rFonts w:ascii="Times New Roman" w:hAnsi="Times New Roman"/>
                <w:b/>
                <w:bCs/>
                <w:color w:val="000000"/>
                <w:sz w:val="24"/>
                <w:szCs w:val="24"/>
                <w:lang w:val="en"/>
              </w:rPr>
              <w:t>P</w:t>
            </w:r>
          </w:p>
        </w:tc>
        <w:tc>
          <w:tcPr>
            <w:tcW w:w="35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2F843F7"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r>
              <w:rPr>
                <w:rFonts w:ascii="Times New Roman" w:hAnsi="Times New Roman"/>
                <w:b/>
                <w:bCs/>
                <w:color w:val="000000"/>
                <w:sz w:val="24"/>
                <w:szCs w:val="24"/>
                <w:lang w:val="en"/>
              </w:rPr>
              <w:t>S</w:t>
            </w:r>
          </w:p>
        </w:tc>
        <w:tc>
          <w:tcPr>
            <w:tcW w:w="842"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tcPr>
          <w:p w14:paraId="095406DE" w14:textId="77777777" w:rsidR="003722E0" w:rsidRDefault="003722E0" w:rsidP="00536D6E">
            <w:pPr>
              <w:pStyle w:val="Odlomakpopisa"/>
              <w:spacing w:after="0" w:line="360" w:lineRule="auto"/>
              <w:ind w:left="113" w:right="113"/>
              <w:jc w:val="center"/>
              <w:rPr>
                <w:rFonts w:ascii="Times New Roman" w:hAnsi="Times New Roman"/>
                <w:b/>
                <w:color w:val="000000"/>
                <w:sz w:val="24"/>
                <w:szCs w:val="24"/>
              </w:rPr>
            </w:pPr>
            <w:r>
              <w:rPr>
                <w:rFonts w:ascii="Times New Roman" w:hAnsi="Times New Roman"/>
                <w:b/>
                <w:bCs/>
                <w:color w:val="000000"/>
                <w:sz w:val="24"/>
                <w:szCs w:val="24"/>
                <w:lang w:val="en"/>
              </w:rPr>
              <w:t>ECTS</w:t>
            </w:r>
          </w:p>
        </w:tc>
        <w:tc>
          <w:tcPr>
            <w:tcW w:w="1153"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tcPr>
          <w:p w14:paraId="77982599" w14:textId="544694AC" w:rsidR="003722E0" w:rsidRDefault="003722E0" w:rsidP="00536D6E">
            <w:pPr>
              <w:pStyle w:val="Odlomakpopisa"/>
              <w:spacing w:after="0" w:line="360" w:lineRule="auto"/>
              <w:ind w:left="113" w:right="113"/>
              <w:jc w:val="center"/>
              <w:rPr>
                <w:rFonts w:ascii="Times New Roman" w:hAnsi="Times New Roman"/>
                <w:b/>
                <w:color w:val="000000"/>
                <w:sz w:val="24"/>
                <w:szCs w:val="24"/>
              </w:rPr>
            </w:pPr>
            <w:r>
              <w:rPr>
                <w:rFonts w:ascii="Times New Roman" w:hAnsi="Times New Roman"/>
                <w:b/>
                <w:bCs/>
                <w:color w:val="000000"/>
                <w:sz w:val="24"/>
                <w:szCs w:val="24"/>
                <w:lang w:val="en"/>
              </w:rPr>
              <w:t>STATUS</w:t>
            </w:r>
          </w:p>
        </w:tc>
      </w:tr>
      <w:tr w:rsidR="003722E0" w14:paraId="77126483" w14:textId="77777777" w:rsidTr="00536D6E">
        <w:trPr>
          <w:trHeight w:val="336"/>
          <w:jc w:val="center"/>
        </w:trPr>
        <w:tc>
          <w:tcPr>
            <w:tcW w:w="222" w:type="dxa"/>
            <w:vMerge w:val="restart"/>
            <w:tcBorders>
              <w:top w:val="single" w:sz="6" w:space="0" w:color="000000"/>
              <w:left w:val="single" w:sz="6" w:space="0" w:color="000000"/>
              <w:bottom w:val="single" w:sz="6" w:space="0" w:color="000000"/>
              <w:right w:val="single" w:sz="6" w:space="0" w:color="000000"/>
            </w:tcBorders>
            <w:shd w:val="clear" w:color="auto" w:fill="auto"/>
            <w:textDirection w:val="btLr"/>
            <w:vAlign w:val="center"/>
          </w:tcPr>
          <w:p w14:paraId="21D55334" w14:textId="77777777" w:rsidR="003722E0" w:rsidRDefault="003722E0" w:rsidP="00536D6E">
            <w:pPr>
              <w:pStyle w:val="Odlomakpopisa"/>
              <w:spacing w:after="0" w:line="360" w:lineRule="auto"/>
              <w:ind w:left="113" w:right="113"/>
              <w:jc w:val="center"/>
              <w:rPr>
                <w:rFonts w:ascii="Times New Roman" w:hAnsi="Times New Roman"/>
                <w:color w:val="000000"/>
                <w:sz w:val="24"/>
                <w:szCs w:val="24"/>
              </w:rPr>
            </w:pPr>
          </w:p>
        </w:tc>
        <w:tc>
          <w:tcPr>
            <w:tcW w:w="24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FE5A3CC" w14:textId="1EBEEFBB" w:rsidR="003722E0" w:rsidRDefault="003722E0" w:rsidP="00536D6E">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lang w:val="en"/>
              </w:rPr>
              <w:t xml:space="preserve">Individual </w:t>
            </w:r>
            <w:r w:rsidR="00A40E17">
              <w:rPr>
                <w:rFonts w:ascii="Times New Roman" w:hAnsi="Times New Roman"/>
                <w:color w:val="000000"/>
                <w:sz w:val="24"/>
                <w:szCs w:val="24"/>
                <w:lang w:val="en"/>
              </w:rPr>
              <w:t>M</w:t>
            </w:r>
            <w:r>
              <w:rPr>
                <w:rFonts w:ascii="Times New Roman" w:hAnsi="Times New Roman"/>
                <w:color w:val="000000"/>
                <w:sz w:val="24"/>
                <w:szCs w:val="24"/>
                <w:lang w:val="en"/>
              </w:rPr>
              <w:t xml:space="preserve">entoring </w:t>
            </w:r>
          </w:p>
        </w:tc>
        <w:tc>
          <w:tcPr>
            <w:tcW w:w="33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C97B88" w14:textId="77777777" w:rsidR="003722E0" w:rsidRDefault="003722E0" w:rsidP="00536D6E">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lang w:val="en"/>
              </w:rPr>
              <w:t>Mentor</w:t>
            </w:r>
          </w:p>
        </w:tc>
        <w:tc>
          <w:tcPr>
            <w:tcW w:w="3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9519FA" w14:textId="77777777" w:rsidR="003722E0" w:rsidRDefault="003722E0" w:rsidP="00536D6E">
            <w:pPr>
              <w:spacing w:after="0" w:line="360" w:lineRule="auto"/>
              <w:jc w:val="center"/>
              <w:rPr>
                <w:rFonts w:ascii="Times New Roman" w:hAnsi="Times New Roman"/>
                <w:color w:val="000000"/>
                <w:sz w:val="24"/>
                <w:szCs w:val="24"/>
              </w:rPr>
            </w:pPr>
          </w:p>
        </w:tc>
        <w:tc>
          <w:tcPr>
            <w:tcW w:w="3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12522D" w14:textId="77777777" w:rsidR="003722E0" w:rsidRDefault="003722E0" w:rsidP="00536D6E">
            <w:pPr>
              <w:spacing w:after="0" w:line="360" w:lineRule="auto"/>
              <w:jc w:val="center"/>
              <w:rPr>
                <w:rFonts w:ascii="Times New Roman" w:hAnsi="Times New Roman"/>
                <w:color w:val="000000"/>
                <w:sz w:val="24"/>
                <w:szCs w:val="24"/>
              </w:rPr>
            </w:pPr>
          </w:p>
        </w:tc>
        <w:tc>
          <w:tcPr>
            <w:tcW w:w="3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E777B2" w14:textId="77777777" w:rsidR="003722E0" w:rsidRDefault="003722E0" w:rsidP="00536D6E">
            <w:pPr>
              <w:spacing w:after="0" w:line="360" w:lineRule="auto"/>
              <w:jc w:val="center"/>
              <w:rPr>
                <w:rFonts w:ascii="Times New Roman" w:hAnsi="Times New Roman"/>
                <w:color w:val="000000"/>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E79825" w14:textId="77777777" w:rsidR="003722E0" w:rsidRDefault="003722E0" w:rsidP="00536D6E">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lang w:val="en"/>
              </w:rPr>
              <w:t>5</w:t>
            </w:r>
          </w:p>
        </w:tc>
        <w:tc>
          <w:tcPr>
            <w:tcW w:w="11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C48AED" w14:textId="77777777" w:rsidR="003722E0" w:rsidRDefault="003722E0" w:rsidP="00536D6E">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
              </w:rPr>
              <w:t>E</w:t>
            </w:r>
          </w:p>
        </w:tc>
      </w:tr>
      <w:tr w:rsidR="003722E0" w14:paraId="7DFB7CBF" w14:textId="77777777" w:rsidTr="00536D6E">
        <w:trPr>
          <w:trHeight w:val="336"/>
          <w:jc w:val="center"/>
        </w:trPr>
        <w:tc>
          <w:tcPr>
            <w:tcW w:w="22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A6DB32" w14:textId="77777777" w:rsidR="003722E0" w:rsidRDefault="003722E0" w:rsidP="00536D6E"/>
        </w:tc>
        <w:tc>
          <w:tcPr>
            <w:tcW w:w="24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733CC53" w14:textId="7753EFA9" w:rsidR="003722E0" w:rsidRDefault="003722E0" w:rsidP="00536D6E">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lang w:val="en"/>
              </w:rPr>
              <w:t xml:space="preserve">Presenting at </w:t>
            </w:r>
            <w:r w:rsidR="00A40E17">
              <w:rPr>
                <w:rFonts w:ascii="Times New Roman" w:hAnsi="Times New Roman"/>
                <w:color w:val="000000"/>
                <w:sz w:val="24"/>
                <w:szCs w:val="24"/>
                <w:lang w:val="en"/>
              </w:rPr>
              <w:t>A</w:t>
            </w:r>
            <w:r>
              <w:rPr>
                <w:rFonts w:ascii="Times New Roman" w:hAnsi="Times New Roman"/>
                <w:color w:val="000000"/>
                <w:sz w:val="24"/>
                <w:szCs w:val="24"/>
                <w:lang w:val="en"/>
              </w:rPr>
              <w:t xml:space="preserve">cademic </w:t>
            </w:r>
            <w:r w:rsidR="00A40E17">
              <w:rPr>
                <w:rFonts w:ascii="Times New Roman" w:hAnsi="Times New Roman"/>
                <w:color w:val="000000"/>
                <w:sz w:val="24"/>
                <w:szCs w:val="24"/>
                <w:lang w:val="en"/>
              </w:rPr>
              <w:t>C</w:t>
            </w:r>
            <w:r>
              <w:rPr>
                <w:rFonts w:ascii="Times New Roman" w:hAnsi="Times New Roman"/>
                <w:color w:val="000000"/>
                <w:sz w:val="24"/>
                <w:szCs w:val="24"/>
                <w:lang w:val="en"/>
              </w:rPr>
              <w:t>onferences: Three (3) domestic or one (1) international conference, workshops</w:t>
            </w:r>
          </w:p>
        </w:tc>
        <w:tc>
          <w:tcPr>
            <w:tcW w:w="33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329114" w14:textId="77777777" w:rsidR="003722E0" w:rsidRDefault="003722E0" w:rsidP="00536D6E">
            <w:pPr>
              <w:pStyle w:val="CVHeading2-FirstLine"/>
              <w:spacing w:before="0" w:after="200" w:line="360" w:lineRule="auto"/>
              <w:ind w:left="0"/>
              <w:jc w:val="left"/>
              <w:rPr>
                <w:rFonts w:ascii="Times New Roman" w:hAnsi="Times New Roman"/>
                <w:color w:val="000000"/>
                <w:sz w:val="24"/>
                <w:szCs w:val="24"/>
              </w:rPr>
            </w:pPr>
            <w:r>
              <w:rPr>
                <w:rFonts w:ascii="Times New Roman" w:hAnsi="Times New Roman"/>
                <w:color w:val="000000"/>
                <w:sz w:val="24"/>
                <w:szCs w:val="24"/>
                <w:lang w:val="en"/>
              </w:rPr>
              <w:t>Mentor</w:t>
            </w:r>
          </w:p>
        </w:tc>
        <w:tc>
          <w:tcPr>
            <w:tcW w:w="3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F468BC" w14:textId="77777777" w:rsidR="003722E0" w:rsidRDefault="003722E0" w:rsidP="00536D6E">
            <w:pPr>
              <w:pStyle w:val="Podnoje"/>
              <w:spacing w:line="360" w:lineRule="auto"/>
              <w:jc w:val="center"/>
              <w:rPr>
                <w:rFonts w:ascii="Times New Roman" w:hAnsi="Times New Roman"/>
                <w:color w:val="000000"/>
                <w:sz w:val="24"/>
                <w:szCs w:val="24"/>
              </w:rPr>
            </w:pPr>
          </w:p>
        </w:tc>
        <w:tc>
          <w:tcPr>
            <w:tcW w:w="3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62BE2E" w14:textId="77777777" w:rsidR="003722E0" w:rsidRDefault="003722E0" w:rsidP="00536D6E">
            <w:pPr>
              <w:pStyle w:val="Podnoje"/>
              <w:spacing w:line="360" w:lineRule="auto"/>
              <w:jc w:val="center"/>
              <w:rPr>
                <w:rFonts w:ascii="Times New Roman" w:hAnsi="Times New Roman"/>
                <w:color w:val="000000"/>
                <w:sz w:val="24"/>
                <w:szCs w:val="24"/>
              </w:rPr>
            </w:pPr>
          </w:p>
        </w:tc>
        <w:tc>
          <w:tcPr>
            <w:tcW w:w="3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26A1EE" w14:textId="77777777" w:rsidR="003722E0" w:rsidRDefault="003722E0" w:rsidP="00536D6E">
            <w:pPr>
              <w:pStyle w:val="Podnoje"/>
              <w:spacing w:line="360" w:lineRule="auto"/>
              <w:jc w:val="center"/>
              <w:rPr>
                <w:rFonts w:ascii="Times New Roman" w:hAnsi="Times New Roman"/>
                <w:color w:val="000000"/>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F22A4" w14:textId="77777777" w:rsidR="003722E0" w:rsidRDefault="003722E0" w:rsidP="00536D6E">
            <w:pPr>
              <w:pStyle w:val="CVHeading2-FirstLine"/>
              <w:spacing w:before="0" w:after="200" w:line="360" w:lineRule="auto"/>
              <w:ind w:left="0"/>
              <w:jc w:val="center"/>
              <w:rPr>
                <w:rFonts w:ascii="Times New Roman" w:hAnsi="Times New Roman"/>
                <w:color w:val="000000"/>
                <w:sz w:val="24"/>
                <w:szCs w:val="24"/>
              </w:rPr>
            </w:pPr>
            <w:r>
              <w:rPr>
                <w:rFonts w:ascii="Times New Roman" w:hAnsi="Times New Roman"/>
                <w:color w:val="000000"/>
                <w:sz w:val="24"/>
                <w:szCs w:val="24"/>
                <w:lang w:val="en"/>
              </w:rPr>
              <w:t>15</w:t>
            </w:r>
          </w:p>
        </w:tc>
        <w:tc>
          <w:tcPr>
            <w:tcW w:w="11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80DF19" w14:textId="77777777" w:rsidR="003722E0" w:rsidRDefault="003722E0" w:rsidP="00536D6E">
            <w:pPr>
              <w:pStyle w:val="Podnoje"/>
              <w:spacing w:line="360" w:lineRule="auto"/>
              <w:jc w:val="center"/>
              <w:rPr>
                <w:rFonts w:ascii="Times New Roman" w:hAnsi="Times New Roman"/>
                <w:color w:val="000000"/>
                <w:sz w:val="24"/>
                <w:szCs w:val="24"/>
              </w:rPr>
            </w:pPr>
            <w:r>
              <w:rPr>
                <w:rFonts w:ascii="Times New Roman" w:hAnsi="Times New Roman"/>
                <w:color w:val="000000"/>
                <w:sz w:val="24"/>
                <w:szCs w:val="24"/>
                <w:lang w:val="en"/>
              </w:rPr>
              <w:t>C</w:t>
            </w:r>
          </w:p>
        </w:tc>
      </w:tr>
      <w:tr w:rsidR="003722E0" w14:paraId="17A4AAFD" w14:textId="77777777" w:rsidTr="00536D6E">
        <w:trPr>
          <w:trHeight w:val="336"/>
          <w:jc w:val="center"/>
        </w:trPr>
        <w:tc>
          <w:tcPr>
            <w:tcW w:w="2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EDB435" w14:textId="77777777" w:rsidR="003722E0" w:rsidRDefault="003722E0" w:rsidP="00536D6E">
            <w:pPr>
              <w:pStyle w:val="Podnoje"/>
              <w:spacing w:line="360" w:lineRule="auto"/>
              <w:jc w:val="center"/>
              <w:rPr>
                <w:rFonts w:ascii="Times New Roman" w:hAnsi="Times New Roman"/>
                <w:color w:val="000000"/>
                <w:sz w:val="24"/>
                <w:szCs w:val="24"/>
              </w:rPr>
            </w:pPr>
          </w:p>
        </w:tc>
        <w:tc>
          <w:tcPr>
            <w:tcW w:w="24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12722CE" w14:textId="032D5539" w:rsidR="003722E0" w:rsidRDefault="003722E0" w:rsidP="00536D6E">
            <w:pPr>
              <w:pStyle w:val="CVHeading2-FirstLine"/>
              <w:spacing w:before="0" w:after="200" w:line="360" w:lineRule="auto"/>
              <w:ind w:left="0"/>
              <w:jc w:val="left"/>
              <w:rPr>
                <w:rFonts w:ascii="Times New Roman" w:hAnsi="Times New Roman"/>
                <w:color w:val="000000"/>
                <w:sz w:val="24"/>
                <w:szCs w:val="24"/>
              </w:rPr>
            </w:pPr>
            <w:r>
              <w:rPr>
                <w:rFonts w:ascii="Times New Roman" w:hAnsi="Times New Roman"/>
                <w:color w:val="000000"/>
                <w:sz w:val="24"/>
                <w:szCs w:val="24"/>
                <w:lang w:val="en"/>
              </w:rPr>
              <w:t xml:space="preserve">Work on </w:t>
            </w:r>
            <w:r w:rsidR="00A40E17">
              <w:rPr>
                <w:rFonts w:ascii="Times New Roman" w:hAnsi="Times New Roman"/>
                <w:color w:val="000000"/>
                <w:sz w:val="24"/>
                <w:szCs w:val="24"/>
                <w:lang w:val="en"/>
              </w:rPr>
              <w:t>T</w:t>
            </w:r>
            <w:r>
              <w:rPr>
                <w:rFonts w:ascii="Times New Roman" w:hAnsi="Times New Roman"/>
                <w:color w:val="000000"/>
                <w:sz w:val="24"/>
                <w:szCs w:val="24"/>
                <w:lang w:val="en"/>
              </w:rPr>
              <w:t xml:space="preserve">hesis / Research </w:t>
            </w:r>
            <w:r w:rsidR="00A40E17">
              <w:rPr>
                <w:rFonts w:ascii="Times New Roman" w:hAnsi="Times New Roman"/>
                <w:color w:val="000000"/>
                <w:sz w:val="24"/>
                <w:szCs w:val="24"/>
                <w:lang w:val="en"/>
              </w:rPr>
              <w:t>W</w:t>
            </w:r>
            <w:r>
              <w:rPr>
                <w:rFonts w:ascii="Times New Roman" w:hAnsi="Times New Roman"/>
                <w:color w:val="000000"/>
                <w:sz w:val="24"/>
                <w:szCs w:val="24"/>
                <w:lang w:val="en"/>
              </w:rPr>
              <w:t xml:space="preserve">ork with a </w:t>
            </w:r>
            <w:r w:rsidR="00A40E17">
              <w:rPr>
                <w:rFonts w:ascii="Times New Roman" w:hAnsi="Times New Roman"/>
                <w:color w:val="000000"/>
                <w:sz w:val="24"/>
                <w:szCs w:val="24"/>
                <w:lang w:val="en"/>
              </w:rPr>
              <w:t>M</w:t>
            </w:r>
            <w:r>
              <w:rPr>
                <w:rFonts w:ascii="Times New Roman" w:hAnsi="Times New Roman"/>
                <w:color w:val="000000"/>
                <w:sz w:val="24"/>
                <w:szCs w:val="24"/>
                <w:lang w:val="en"/>
              </w:rPr>
              <w:t xml:space="preserve">entor (work on writing a Doctoral thesis, developing </w:t>
            </w:r>
            <w:r w:rsidR="00BA2999">
              <w:rPr>
                <w:rFonts w:ascii="Times New Roman" w:hAnsi="Times New Roman"/>
                <w:color w:val="000000"/>
                <w:sz w:val="24"/>
                <w:szCs w:val="24"/>
                <w:lang w:val="en"/>
              </w:rPr>
              <w:t xml:space="preserve">a </w:t>
            </w:r>
            <w:r>
              <w:rPr>
                <w:rFonts w:ascii="Times New Roman" w:hAnsi="Times New Roman"/>
                <w:color w:val="000000"/>
                <w:sz w:val="24"/>
                <w:szCs w:val="24"/>
                <w:lang w:val="en"/>
              </w:rPr>
              <w:t>thesis, conducting research, searching literature databases)</w:t>
            </w:r>
          </w:p>
        </w:tc>
        <w:tc>
          <w:tcPr>
            <w:tcW w:w="33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6F129A" w14:textId="77777777" w:rsidR="003722E0" w:rsidRDefault="003722E0" w:rsidP="00536D6E">
            <w:pPr>
              <w:pStyle w:val="CVHeading2-FirstLine"/>
              <w:spacing w:before="0" w:after="200" w:line="360" w:lineRule="auto"/>
              <w:ind w:left="0"/>
              <w:jc w:val="left"/>
              <w:rPr>
                <w:rFonts w:ascii="Times New Roman" w:hAnsi="Times New Roman"/>
                <w:color w:val="000000"/>
                <w:sz w:val="24"/>
                <w:szCs w:val="24"/>
              </w:rPr>
            </w:pPr>
            <w:r>
              <w:rPr>
                <w:rFonts w:ascii="Times New Roman" w:hAnsi="Times New Roman"/>
                <w:color w:val="000000"/>
                <w:sz w:val="24"/>
                <w:szCs w:val="24"/>
                <w:lang w:val="en"/>
              </w:rPr>
              <w:t>Mentor</w:t>
            </w:r>
          </w:p>
        </w:tc>
        <w:tc>
          <w:tcPr>
            <w:tcW w:w="3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2968A6"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c>
          <w:tcPr>
            <w:tcW w:w="3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A085D2"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c>
          <w:tcPr>
            <w:tcW w:w="3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3A70C8"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055192" w14:textId="77777777" w:rsidR="003722E0" w:rsidRDefault="003722E0" w:rsidP="00536D6E">
            <w:pPr>
              <w:pStyle w:val="CVHeading2-FirstLine"/>
              <w:spacing w:before="0" w:after="200" w:line="360" w:lineRule="auto"/>
              <w:ind w:left="0"/>
              <w:jc w:val="center"/>
              <w:rPr>
                <w:rFonts w:ascii="Times New Roman" w:hAnsi="Times New Roman"/>
                <w:color w:val="000000"/>
                <w:sz w:val="24"/>
                <w:szCs w:val="24"/>
              </w:rPr>
            </w:pPr>
            <w:r>
              <w:rPr>
                <w:rFonts w:ascii="Times New Roman" w:hAnsi="Times New Roman"/>
                <w:color w:val="000000"/>
                <w:sz w:val="24"/>
                <w:szCs w:val="24"/>
                <w:lang w:val="en"/>
              </w:rPr>
              <w:t>10</w:t>
            </w:r>
          </w:p>
        </w:tc>
        <w:tc>
          <w:tcPr>
            <w:tcW w:w="11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170843" w14:textId="77777777" w:rsidR="003722E0" w:rsidRDefault="003722E0" w:rsidP="00536D6E">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lang w:val="en"/>
              </w:rPr>
              <w:t>C</w:t>
            </w:r>
          </w:p>
        </w:tc>
      </w:tr>
      <w:tr w:rsidR="003722E0" w14:paraId="629D2D53" w14:textId="77777777" w:rsidTr="00536D6E">
        <w:trPr>
          <w:trHeight w:val="336"/>
          <w:jc w:val="center"/>
        </w:trPr>
        <w:tc>
          <w:tcPr>
            <w:tcW w:w="2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406BAD" w14:textId="77777777" w:rsidR="003722E0" w:rsidRDefault="003722E0" w:rsidP="00536D6E">
            <w:pPr>
              <w:pStyle w:val="Podnoje"/>
              <w:spacing w:line="360" w:lineRule="auto"/>
              <w:jc w:val="center"/>
              <w:rPr>
                <w:rFonts w:ascii="Times New Roman" w:hAnsi="Times New Roman"/>
                <w:color w:val="000000"/>
                <w:sz w:val="24"/>
                <w:szCs w:val="24"/>
              </w:rPr>
            </w:pPr>
          </w:p>
        </w:tc>
        <w:tc>
          <w:tcPr>
            <w:tcW w:w="24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96F956D" w14:textId="77777777" w:rsidR="003722E0" w:rsidRDefault="003722E0" w:rsidP="00536D6E">
            <w:pPr>
              <w:pStyle w:val="CVHeading2-FirstLine"/>
              <w:spacing w:before="0" w:after="200" w:line="360" w:lineRule="auto"/>
              <w:jc w:val="left"/>
              <w:rPr>
                <w:rFonts w:ascii="Times New Roman" w:hAnsi="Times New Roman"/>
                <w:color w:val="000000"/>
                <w:sz w:val="24"/>
                <w:szCs w:val="24"/>
              </w:rPr>
            </w:pPr>
            <w:r>
              <w:rPr>
                <w:rFonts w:ascii="Times New Roman" w:hAnsi="Times New Roman"/>
                <w:color w:val="000000"/>
                <w:sz w:val="24"/>
                <w:szCs w:val="24"/>
                <w:lang w:val="en"/>
              </w:rPr>
              <w:t>TOTAL</w:t>
            </w:r>
          </w:p>
        </w:tc>
        <w:tc>
          <w:tcPr>
            <w:tcW w:w="33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C45EAC" w14:textId="77777777" w:rsidR="003722E0" w:rsidRDefault="003722E0" w:rsidP="00536D6E">
            <w:pPr>
              <w:pStyle w:val="CVHeading2-FirstLine"/>
              <w:spacing w:before="0" w:after="200" w:line="360" w:lineRule="auto"/>
              <w:rPr>
                <w:rFonts w:ascii="Times New Roman" w:hAnsi="Times New Roman"/>
                <w:color w:val="000000"/>
                <w:sz w:val="24"/>
                <w:szCs w:val="24"/>
              </w:rPr>
            </w:pPr>
          </w:p>
        </w:tc>
        <w:tc>
          <w:tcPr>
            <w:tcW w:w="3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70D1DD"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c>
          <w:tcPr>
            <w:tcW w:w="3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2FDBE8"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c>
          <w:tcPr>
            <w:tcW w:w="3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143E35"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A33286" w14:textId="77777777" w:rsidR="003722E0" w:rsidRDefault="003722E0" w:rsidP="00536D6E">
            <w:pPr>
              <w:pStyle w:val="CVHeading2-FirstLine"/>
              <w:spacing w:before="0" w:after="200" w:line="360" w:lineRule="auto"/>
              <w:jc w:val="left"/>
              <w:rPr>
                <w:rFonts w:ascii="Times New Roman" w:hAnsi="Times New Roman"/>
                <w:color w:val="000000"/>
                <w:sz w:val="24"/>
                <w:szCs w:val="24"/>
              </w:rPr>
            </w:pPr>
            <w:r>
              <w:rPr>
                <w:rFonts w:ascii="Times New Roman" w:hAnsi="Times New Roman"/>
                <w:color w:val="000000"/>
                <w:sz w:val="24"/>
                <w:szCs w:val="24"/>
                <w:lang w:val="en"/>
              </w:rPr>
              <w:t>30</w:t>
            </w:r>
          </w:p>
        </w:tc>
        <w:tc>
          <w:tcPr>
            <w:tcW w:w="11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D60C28"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r>
    </w:tbl>
    <w:p w14:paraId="42E0BE57" w14:textId="77777777" w:rsidR="003722E0" w:rsidRDefault="003722E0" w:rsidP="003722E0">
      <w:pPr>
        <w:spacing w:after="0" w:line="360" w:lineRule="auto"/>
        <w:rPr>
          <w:rFonts w:ascii="Times New Roman" w:hAnsi="Times New Roman"/>
          <w:sz w:val="24"/>
          <w:szCs w:val="24"/>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22"/>
        <w:gridCol w:w="2762"/>
        <w:gridCol w:w="3318"/>
        <w:gridCol w:w="377"/>
        <w:gridCol w:w="391"/>
        <w:gridCol w:w="350"/>
        <w:gridCol w:w="677"/>
        <w:gridCol w:w="959"/>
      </w:tblGrid>
      <w:tr w:rsidR="003722E0" w14:paraId="7C710664" w14:textId="77777777" w:rsidTr="00536D6E">
        <w:trPr>
          <w:trHeight w:val="335"/>
          <w:jc w:val="center"/>
        </w:trPr>
        <w:tc>
          <w:tcPr>
            <w:tcW w:w="9071"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42F2ECBE" w14:textId="77777777" w:rsidR="003722E0" w:rsidRDefault="003722E0" w:rsidP="00536D6E">
            <w:pPr>
              <w:pStyle w:val="Odlomakpopisa"/>
              <w:spacing w:after="0" w:line="360" w:lineRule="auto"/>
              <w:ind w:left="0"/>
              <w:rPr>
                <w:rFonts w:ascii="Times New Roman" w:hAnsi="Times New Roman"/>
                <w:b/>
                <w:color w:val="000000"/>
                <w:sz w:val="24"/>
                <w:szCs w:val="24"/>
              </w:rPr>
            </w:pPr>
            <w:r>
              <w:rPr>
                <w:rFonts w:ascii="Times New Roman" w:hAnsi="Times New Roman"/>
                <w:b/>
                <w:bCs/>
                <w:color w:val="000000"/>
                <w:sz w:val="24"/>
                <w:szCs w:val="24"/>
                <w:lang w:val="en"/>
              </w:rPr>
              <w:t>Year: 3rd</w:t>
            </w:r>
          </w:p>
        </w:tc>
      </w:tr>
      <w:tr w:rsidR="003722E0" w14:paraId="3D60A3D3" w14:textId="77777777" w:rsidTr="00536D6E">
        <w:trPr>
          <w:trHeight w:val="336"/>
          <w:jc w:val="center"/>
        </w:trPr>
        <w:tc>
          <w:tcPr>
            <w:tcW w:w="9071"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170F3493" w14:textId="77777777" w:rsidR="003722E0" w:rsidRDefault="003722E0" w:rsidP="00536D6E">
            <w:pPr>
              <w:pStyle w:val="Odlomakpopisa"/>
              <w:spacing w:after="0" w:line="360" w:lineRule="auto"/>
              <w:ind w:left="0"/>
              <w:rPr>
                <w:rFonts w:ascii="Times New Roman" w:hAnsi="Times New Roman"/>
                <w:b/>
                <w:color w:val="000000"/>
                <w:sz w:val="24"/>
                <w:szCs w:val="24"/>
              </w:rPr>
            </w:pPr>
            <w:r>
              <w:rPr>
                <w:rFonts w:ascii="Times New Roman" w:hAnsi="Times New Roman"/>
                <w:b/>
                <w:bCs/>
                <w:color w:val="000000"/>
                <w:sz w:val="24"/>
                <w:szCs w:val="24"/>
                <w:lang w:val="en"/>
              </w:rPr>
              <w:t>Semester: 6th</w:t>
            </w:r>
          </w:p>
        </w:tc>
      </w:tr>
      <w:tr w:rsidR="003722E0" w14:paraId="46FDA1CF" w14:textId="77777777" w:rsidTr="00536D6E">
        <w:trPr>
          <w:cantSplit/>
          <w:trHeight w:hRule="exact" w:val="1221"/>
          <w:jc w:val="center"/>
        </w:trPr>
        <w:tc>
          <w:tcPr>
            <w:tcW w:w="22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F79A6E0"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p>
        </w:tc>
        <w:tc>
          <w:tcPr>
            <w:tcW w:w="2774"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903B552"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r>
              <w:rPr>
                <w:rFonts w:ascii="Times New Roman" w:hAnsi="Times New Roman"/>
                <w:b/>
                <w:bCs/>
                <w:color w:val="000000"/>
                <w:sz w:val="24"/>
                <w:szCs w:val="24"/>
                <w:lang w:val="en"/>
              </w:rPr>
              <w:t>COURSE TITLE</w:t>
            </w:r>
          </w:p>
        </w:tc>
        <w:tc>
          <w:tcPr>
            <w:tcW w:w="333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E4FCB60"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r>
              <w:rPr>
                <w:rFonts w:ascii="Times New Roman" w:hAnsi="Times New Roman"/>
                <w:b/>
                <w:bCs/>
                <w:color w:val="000000"/>
                <w:sz w:val="24"/>
                <w:szCs w:val="24"/>
                <w:lang w:val="en"/>
              </w:rPr>
              <w:t>INSTRUCTOR</w:t>
            </w:r>
          </w:p>
        </w:tc>
        <w:tc>
          <w:tcPr>
            <w:tcW w:w="364"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63A11BE"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r>
              <w:rPr>
                <w:rFonts w:ascii="Times New Roman" w:hAnsi="Times New Roman"/>
                <w:b/>
                <w:bCs/>
                <w:color w:val="000000"/>
                <w:sz w:val="24"/>
                <w:szCs w:val="24"/>
                <w:lang w:val="en"/>
              </w:rPr>
              <w:t>L</w:t>
            </w:r>
          </w:p>
        </w:tc>
        <w:tc>
          <w:tcPr>
            <w:tcW w:w="39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CC78721"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r>
              <w:rPr>
                <w:rFonts w:ascii="Times New Roman" w:hAnsi="Times New Roman"/>
                <w:b/>
                <w:bCs/>
                <w:color w:val="000000"/>
                <w:sz w:val="24"/>
                <w:szCs w:val="24"/>
                <w:lang w:val="en"/>
              </w:rPr>
              <w:t>P</w:t>
            </w:r>
          </w:p>
        </w:tc>
        <w:tc>
          <w:tcPr>
            <w:tcW w:w="35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D97E66A"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r>
              <w:rPr>
                <w:rFonts w:ascii="Times New Roman" w:hAnsi="Times New Roman"/>
                <w:b/>
                <w:bCs/>
                <w:color w:val="000000"/>
                <w:sz w:val="24"/>
                <w:szCs w:val="24"/>
                <w:lang w:val="en"/>
              </w:rPr>
              <w:t>S</w:t>
            </w:r>
          </w:p>
        </w:tc>
        <w:tc>
          <w:tcPr>
            <w:tcW w:w="677"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tcPr>
          <w:p w14:paraId="076F39DE" w14:textId="77777777" w:rsidR="003722E0" w:rsidRDefault="003722E0" w:rsidP="00536D6E">
            <w:pPr>
              <w:pStyle w:val="Odlomakpopisa"/>
              <w:spacing w:after="0" w:line="360" w:lineRule="auto"/>
              <w:ind w:left="113" w:right="113"/>
              <w:jc w:val="center"/>
              <w:rPr>
                <w:rFonts w:ascii="Times New Roman" w:hAnsi="Times New Roman"/>
                <w:b/>
                <w:color w:val="000000"/>
                <w:sz w:val="24"/>
                <w:szCs w:val="24"/>
              </w:rPr>
            </w:pPr>
            <w:r>
              <w:rPr>
                <w:rFonts w:ascii="Times New Roman" w:hAnsi="Times New Roman"/>
                <w:b/>
                <w:bCs/>
                <w:color w:val="000000"/>
                <w:sz w:val="24"/>
                <w:szCs w:val="24"/>
                <w:lang w:val="en"/>
              </w:rPr>
              <w:t>ECTS</w:t>
            </w:r>
          </w:p>
        </w:tc>
        <w:tc>
          <w:tcPr>
            <w:tcW w:w="962"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tcPr>
          <w:p w14:paraId="510BA674" w14:textId="297BF602" w:rsidR="003722E0" w:rsidRDefault="003722E0" w:rsidP="001F2883">
            <w:pPr>
              <w:pStyle w:val="Odlomakpopisa"/>
              <w:spacing w:after="0" w:line="360" w:lineRule="auto"/>
              <w:ind w:left="113" w:right="113"/>
              <w:rPr>
                <w:rFonts w:ascii="Times New Roman" w:hAnsi="Times New Roman"/>
                <w:b/>
                <w:color w:val="000000"/>
                <w:sz w:val="24"/>
                <w:szCs w:val="24"/>
              </w:rPr>
            </w:pPr>
            <w:r>
              <w:rPr>
                <w:rFonts w:ascii="Times New Roman" w:hAnsi="Times New Roman"/>
                <w:b/>
                <w:bCs/>
                <w:color w:val="000000"/>
                <w:sz w:val="24"/>
                <w:szCs w:val="24"/>
                <w:lang w:val="en"/>
              </w:rPr>
              <w:t>STATUS</w:t>
            </w:r>
          </w:p>
        </w:tc>
      </w:tr>
      <w:tr w:rsidR="003722E0" w14:paraId="39E8BB6A" w14:textId="77777777" w:rsidTr="00536D6E">
        <w:trPr>
          <w:trHeight w:val="336"/>
          <w:jc w:val="center"/>
        </w:trPr>
        <w:tc>
          <w:tcPr>
            <w:tcW w:w="222" w:type="dxa"/>
            <w:vMerge w:val="restart"/>
            <w:tcBorders>
              <w:top w:val="single" w:sz="6" w:space="0" w:color="000000"/>
              <w:left w:val="single" w:sz="6" w:space="0" w:color="000000"/>
              <w:bottom w:val="single" w:sz="6" w:space="0" w:color="000000"/>
              <w:right w:val="single" w:sz="6" w:space="0" w:color="000000"/>
            </w:tcBorders>
            <w:shd w:val="clear" w:color="auto" w:fill="auto"/>
            <w:textDirection w:val="btLr"/>
            <w:vAlign w:val="center"/>
          </w:tcPr>
          <w:p w14:paraId="0B354ABC" w14:textId="77777777" w:rsidR="003722E0" w:rsidRDefault="003722E0" w:rsidP="00536D6E">
            <w:pPr>
              <w:pStyle w:val="Odlomakpopisa"/>
              <w:spacing w:after="0" w:line="360" w:lineRule="auto"/>
              <w:ind w:left="113" w:right="113"/>
              <w:jc w:val="center"/>
              <w:rPr>
                <w:rFonts w:ascii="Times New Roman" w:hAnsi="Times New Roman"/>
                <w:color w:val="000000"/>
                <w:sz w:val="24"/>
                <w:szCs w:val="24"/>
              </w:rPr>
            </w:pP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80BB2F" w14:textId="789D73A9" w:rsidR="003722E0" w:rsidRDefault="003722E0" w:rsidP="00536D6E">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lang w:val="en"/>
              </w:rPr>
              <w:t xml:space="preserve">Individual </w:t>
            </w:r>
            <w:r w:rsidR="00A40E17">
              <w:rPr>
                <w:rFonts w:ascii="Times New Roman" w:hAnsi="Times New Roman"/>
                <w:color w:val="000000"/>
                <w:sz w:val="24"/>
                <w:szCs w:val="24"/>
                <w:lang w:val="en"/>
              </w:rPr>
              <w:t>M</w:t>
            </w:r>
            <w:r>
              <w:rPr>
                <w:rFonts w:ascii="Times New Roman" w:hAnsi="Times New Roman"/>
                <w:color w:val="000000"/>
                <w:sz w:val="24"/>
                <w:szCs w:val="24"/>
                <w:lang w:val="en"/>
              </w:rPr>
              <w:t xml:space="preserve">entoring </w:t>
            </w:r>
          </w:p>
        </w:tc>
        <w:tc>
          <w:tcPr>
            <w:tcW w:w="33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99A5FB" w14:textId="77777777" w:rsidR="003722E0" w:rsidRDefault="003722E0" w:rsidP="00536D6E">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lang w:val="en"/>
              </w:rPr>
              <w:t>Mentor</w:t>
            </w:r>
          </w:p>
        </w:tc>
        <w:tc>
          <w:tcPr>
            <w:tcW w:w="3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8178F6" w14:textId="77777777" w:rsidR="003722E0" w:rsidRDefault="003722E0" w:rsidP="00536D6E">
            <w:pPr>
              <w:spacing w:after="0" w:line="360" w:lineRule="auto"/>
              <w:jc w:val="center"/>
              <w:rPr>
                <w:rFonts w:ascii="Times New Roman" w:hAnsi="Times New Roman"/>
                <w:color w:val="000000"/>
                <w:sz w:val="24"/>
                <w:szCs w:val="24"/>
              </w:rPr>
            </w:pPr>
          </w:p>
        </w:tc>
        <w:tc>
          <w:tcPr>
            <w:tcW w:w="3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0A22A0" w14:textId="77777777" w:rsidR="003722E0" w:rsidRDefault="003722E0" w:rsidP="00536D6E">
            <w:pPr>
              <w:spacing w:after="0" w:line="360" w:lineRule="auto"/>
              <w:jc w:val="center"/>
              <w:rPr>
                <w:rFonts w:ascii="Times New Roman" w:hAnsi="Times New Roman"/>
                <w:color w:val="000000"/>
                <w:sz w:val="24"/>
                <w:szCs w:val="24"/>
              </w:rPr>
            </w:pPr>
          </w:p>
        </w:tc>
        <w:tc>
          <w:tcPr>
            <w:tcW w:w="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DF22E0" w14:textId="77777777" w:rsidR="003722E0" w:rsidRDefault="003722E0" w:rsidP="00536D6E">
            <w:pPr>
              <w:spacing w:after="0" w:line="360" w:lineRule="auto"/>
              <w:jc w:val="center"/>
              <w:rPr>
                <w:rFonts w:ascii="Times New Roman" w:hAnsi="Times New Roman"/>
                <w:color w:val="000000"/>
                <w:sz w:val="24"/>
                <w:szCs w:val="24"/>
              </w:rPr>
            </w:pPr>
          </w:p>
        </w:tc>
        <w:tc>
          <w:tcPr>
            <w:tcW w:w="6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49C18B" w14:textId="77777777" w:rsidR="003722E0" w:rsidRDefault="003722E0" w:rsidP="00536D6E">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lang w:val="en"/>
              </w:rPr>
              <w:t>5</w:t>
            </w:r>
          </w:p>
        </w:tc>
        <w:tc>
          <w:tcPr>
            <w:tcW w:w="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92C6FE" w14:textId="77777777" w:rsidR="003722E0" w:rsidRDefault="003722E0" w:rsidP="00536D6E">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
              </w:rPr>
              <w:t>E</w:t>
            </w:r>
          </w:p>
        </w:tc>
      </w:tr>
      <w:tr w:rsidR="003722E0" w14:paraId="669578F4" w14:textId="77777777" w:rsidTr="00536D6E">
        <w:trPr>
          <w:trHeight w:val="336"/>
          <w:jc w:val="center"/>
        </w:trPr>
        <w:tc>
          <w:tcPr>
            <w:tcW w:w="22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6AB3BD" w14:textId="77777777" w:rsidR="003722E0" w:rsidRDefault="003722E0" w:rsidP="00536D6E"/>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7E3886" w14:textId="62B30044" w:rsidR="003722E0" w:rsidRDefault="003722E0" w:rsidP="00536D6E">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lang w:val="en"/>
              </w:rPr>
              <w:t xml:space="preserve">Presenting at </w:t>
            </w:r>
            <w:r w:rsidR="00A40E17">
              <w:rPr>
                <w:rFonts w:ascii="Times New Roman" w:hAnsi="Times New Roman"/>
                <w:color w:val="000000"/>
                <w:sz w:val="24"/>
                <w:szCs w:val="24"/>
                <w:lang w:val="en"/>
              </w:rPr>
              <w:t>A</w:t>
            </w:r>
            <w:r>
              <w:rPr>
                <w:rFonts w:ascii="Times New Roman" w:hAnsi="Times New Roman"/>
                <w:color w:val="000000"/>
                <w:sz w:val="24"/>
                <w:szCs w:val="24"/>
                <w:lang w:val="en"/>
              </w:rPr>
              <w:t xml:space="preserve">cademic </w:t>
            </w:r>
            <w:r w:rsidR="00A40E17">
              <w:rPr>
                <w:rFonts w:ascii="Times New Roman" w:hAnsi="Times New Roman"/>
                <w:color w:val="000000"/>
                <w:sz w:val="24"/>
                <w:szCs w:val="24"/>
                <w:lang w:val="en"/>
              </w:rPr>
              <w:t>C</w:t>
            </w:r>
            <w:r>
              <w:rPr>
                <w:rFonts w:ascii="Times New Roman" w:hAnsi="Times New Roman"/>
                <w:color w:val="000000"/>
                <w:sz w:val="24"/>
                <w:szCs w:val="24"/>
                <w:lang w:val="en"/>
              </w:rPr>
              <w:t>onferences: Three (3) domestic or one (1) international conference, workshops</w:t>
            </w:r>
          </w:p>
        </w:tc>
        <w:tc>
          <w:tcPr>
            <w:tcW w:w="33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4B1E81" w14:textId="77777777" w:rsidR="003722E0" w:rsidRDefault="003722E0" w:rsidP="00536D6E">
            <w:pPr>
              <w:pStyle w:val="CVHeading2-FirstLine"/>
              <w:spacing w:before="0" w:after="200" w:line="360" w:lineRule="auto"/>
              <w:ind w:left="0"/>
              <w:jc w:val="left"/>
              <w:rPr>
                <w:rFonts w:ascii="Times New Roman" w:hAnsi="Times New Roman"/>
                <w:color w:val="000000"/>
                <w:sz w:val="24"/>
                <w:szCs w:val="24"/>
              </w:rPr>
            </w:pPr>
            <w:r>
              <w:rPr>
                <w:rFonts w:ascii="Times New Roman" w:hAnsi="Times New Roman"/>
                <w:color w:val="000000"/>
                <w:sz w:val="24"/>
                <w:szCs w:val="24"/>
                <w:lang w:val="en"/>
              </w:rPr>
              <w:t>Mentor</w:t>
            </w:r>
          </w:p>
        </w:tc>
        <w:tc>
          <w:tcPr>
            <w:tcW w:w="3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DE330C" w14:textId="77777777" w:rsidR="003722E0" w:rsidRDefault="003722E0" w:rsidP="00536D6E">
            <w:pPr>
              <w:pStyle w:val="Podnoje"/>
              <w:spacing w:line="360" w:lineRule="auto"/>
              <w:jc w:val="center"/>
              <w:rPr>
                <w:rFonts w:ascii="Times New Roman" w:hAnsi="Times New Roman"/>
                <w:color w:val="000000"/>
                <w:sz w:val="24"/>
                <w:szCs w:val="24"/>
              </w:rPr>
            </w:pPr>
          </w:p>
        </w:tc>
        <w:tc>
          <w:tcPr>
            <w:tcW w:w="3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593AAF" w14:textId="77777777" w:rsidR="003722E0" w:rsidRDefault="003722E0" w:rsidP="00536D6E">
            <w:pPr>
              <w:pStyle w:val="Podnoje"/>
              <w:spacing w:line="360" w:lineRule="auto"/>
              <w:jc w:val="center"/>
              <w:rPr>
                <w:rFonts w:ascii="Times New Roman" w:hAnsi="Times New Roman"/>
                <w:color w:val="000000"/>
                <w:sz w:val="24"/>
                <w:szCs w:val="24"/>
              </w:rPr>
            </w:pPr>
          </w:p>
        </w:tc>
        <w:tc>
          <w:tcPr>
            <w:tcW w:w="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2D37FF" w14:textId="77777777" w:rsidR="003722E0" w:rsidRDefault="003722E0" w:rsidP="00536D6E">
            <w:pPr>
              <w:pStyle w:val="Podnoje"/>
              <w:spacing w:line="360" w:lineRule="auto"/>
              <w:jc w:val="center"/>
              <w:rPr>
                <w:rFonts w:ascii="Times New Roman" w:hAnsi="Times New Roman"/>
                <w:color w:val="000000"/>
                <w:sz w:val="24"/>
                <w:szCs w:val="24"/>
              </w:rPr>
            </w:pPr>
          </w:p>
        </w:tc>
        <w:tc>
          <w:tcPr>
            <w:tcW w:w="6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CA051B" w14:textId="77777777" w:rsidR="003722E0" w:rsidRDefault="003722E0" w:rsidP="00536D6E">
            <w:pPr>
              <w:pStyle w:val="CVHeading2-FirstLine"/>
              <w:spacing w:before="0" w:after="200" w:line="360" w:lineRule="auto"/>
              <w:ind w:left="0"/>
              <w:jc w:val="center"/>
              <w:rPr>
                <w:rFonts w:ascii="Times New Roman" w:hAnsi="Times New Roman"/>
                <w:color w:val="000000"/>
                <w:sz w:val="24"/>
                <w:szCs w:val="24"/>
              </w:rPr>
            </w:pPr>
            <w:r>
              <w:rPr>
                <w:rFonts w:ascii="Times New Roman" w:hAnsi="Times New Roman"/>
                <w:color w:val="000000"/>
                <w:sz w:val="24"/>
                <w:szCs w:val="24"/>
                <w:lang w:val="en"/>
              </w:rPr>
              <w:t>15</w:t>
            </w:r>
          </w:p>
        </w:tc>
        <w:tc>
          <w:tcPr>
            <w:tcW w:w="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32C3FB" w14:textId="77777777" w:rsidR="003722E0" w:rsidRDefault="003722E0" w:rsidP="00536D6E">
            <w:pPr>
              <w:pStyle w:val="Podnoje"/>
              <w:spacing w:line="360" w:lineRule="auto"/>
              <w:jc w:val="center"/>
              <w:rPr>
                <w:rFonts w:ascii="Times New Roman" w:hAnsi="Times New Roman"/>
                <w:color w:val="000000"/>
                <w:sz w:val="24"/>
                <w:szCs w:val="24"/>
              </w:rPr>
            </w:pPr>
            <w:r>
              <w:rPr>
                <w:rFonts w:ascii="Times New Roman" w:hAnsi="Times New Roman"/>
                <w:color w:val="000000"/>
                <w:sz w:val="24"/>
                <w:szCs w:val="24"/>
                <w:lang w:val="en"/>
              </w:rPr>
              <w:t>C</w:t>
            </w:r>
          </w:p>
        </w:tc>
      </w:tr>
      <w:tr w:rsidR="003722E0" w14:paraId="6313AA04" w14:textId="77777777" w:rsidTr="00536D6E">
        <w:trPr>
          <w:trHeight w:val="336"/>
          <w:jc w:val="center"/>
        </w:trPr>
        <w:tc>
          <w:tcPr>
            <w:tcW w:w="22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4E23C0" w14:textId="77777777" w:rsidR="003722E0" w:rsidRDefault="003722E0" w:rsidP="00536D6E"/>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BE40EF" w14:textId="77777777" w:rsidR="003722E0" w:rsidRDefault="003722E0" w:rsidP="00536D6E">
            <w:pPr>
              <w:pStyle w:val="CVHeading2-FirstLine"/>
              <w:spacing w:before="0" w:after="200" w:line="360" w:lineRule="auto"/>
              <w:ind w:left="0"/>
              <w:jc w:val="left"/>
              <w:rPr>
                <w:rFonts w:ascii="Times New Roman" w:hAnsi="Times New Roman"/>
                <w:color w:val="000000"/>
                <w:sz w:val="24"/>
                <w:szCs w:val="24"/>
              </w:rPr>
            </w:pPr>
            <w:r>
              <w:rPr>
                <w:rFonts w:ascii="Times New Roman" w:hAnsi="Times New Roman"/>
                <w:color w:val="000000"/>
                <w:sz w:val="24"/>
                <w:szCs w:val="24"/>
                <w:lang w:val="en"/>
              </w:rPr>
              <w:t xml:space="preserve">Thesis Proposal Defense </w:t>
            </w:r>
          </w:p>
        </w:tc>
        <w:tc>
          <w:tcPr>
            <w:tcW w:w="33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CDF5E6" w14:textId="77777777" w:rsidR="003722E0" w:rsidRDefault="003722E0" w:rsidP="00536D6E">
            <w:pPr>
              <w:pStyle w:val="CVHeading2-FirstLine"/>
              <w:spacing w:before="0" w:after="200" w:line="360" w:lineRule="auto"/>
              <w:ind w:left="0"/>
              <w:jc w:val="left"/>
              <w:rPr>
                <w:rFonts w:ascii="Times New Roman" w:hAnsi="Times New Roman"/>
                <w:color w:val="000000"/>
                <w:sz w:val="24"/>
                <w:szCs w:val="24"/>
              </w:rPr>
            </w:pPr>
            <w:r>
              <w:rPr>
                <w:rFonts w:ascii="Times New Roman" w:hAnsi="Times New Roman"/>
                <w:color w:val="000000"/>
                <w:sz w:val="24"/>
                <w:szCs w:val="24"/>
                <w:lang w:val="en"/>
              </w:rPr>
              <w:t>Mentor</w:t>
            </w:r>
          </w:p>
        </w:tc>
        <w:tc>
          <w:tcPr>
            <w:tcW w:w="3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5F7A09"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c>
          <w:tcPr>
            <w:tcW w:w="3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D959F4"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c>
          <w:tcPr>
            <w:tcW w:w="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5C9F56"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c>
          <w:tcPr>
            <w:tcW w:w="6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597AD6" w14:textId="77777777" w:rsidR="003722E0" w:rsidRDefault="003722E0" w:rsidP="00536D6E">
            <w:pPr>
              <w:pStyle w:val="CVHeading2-FirstLine"/>
              <w:spacing w:before="0" w:after="200" w:line="360" w:lineRule="auto"/>
              <w:ind w:left="0"/>
              <w:jc w:val="center"/>
              <w:rPr>
                <w:rFonts w:ascii="Times New Roman" w:hAnsi="Times New Roman"/>
                <w:color w:val="000000"/>
                <w:sz w:val="24"/>
                <w:szCs w:val="24"/>
              </w:rPr>
            </w:pPr>
            <w:r>
              <w:rPr>
                <w:rFonts w:ascii="Times New Roman" w:hAnsi="Times New Roman"/>
                <w:color w:val="000000"/>
                <w:sz w:val="24"/>
                <w:szCs w:val="24"/>
                <w:lang w:val="en"/>
              </w:rPr>
              <w:t>10</w:t>
            </w:r>
          </w:p>
        </w:tc>
        <w:tc>
          <w:tcPr>
            <w:tcW w:w="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CA405A" w14:textId="77777777" w:rsidR="003722E0" w:rsidRDefault="003722E0" w:rsidP="00536D6E">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lang w:val="en"/>
              </w:rPr>
              <w:t>C</w:t>
            </w:r>
          </w:p>
        </w:tc>
      </w:tr>
      <w:tr w:rsidR="003722E0" w14:paraId="018FB08D" w14:textId="77777777" w:rsidTr="00536D6E">
        <w:trPr>
          <w:trHeight w:val="336"/>
          <w:jc w:val="center"/>
        </w:trPr>
        <w:tc>
          <w:tcPr>
            <w:tcW w:w="22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6E35D2" w14:textId="77777777" w:rsidR="003722E0" w:rsidRDefault="003722E0" w:rsidP="00536D6E"/>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136F04" w14:textId="77777777" w:rsidR="003722E0" w:rsidRDefault="003722E0" w:rsidP="00536D6E">
            <w:pPr>
              <w:pStyle w:val="Odlomakpopisa"/>
              <w:spacing w:after="0" w:line="360" w:lineRule="auto"/>
              <w:ind w:left="113" w:right="113"/>
              <w:jc w:val="center"/>
              <w:rPr>
                <w:rFonts w:ascii="Times New Roman" w:hAnsi="Times New Roman"/>
                <w:color w:val="000000"/>
                <w:sz w:val="24"/>
                <w:szCs w:val="24"/>
              </w:rPr>
            </w:pPr>
            <w:r>
              <w:rPr>
                <w:rFonts w:ascii="Times New Roman" w:hAnsi="Times New Roman"/>
                <w:color w:val="000000"/>
                <w:sz w:val="24"/>
                <w:szCs w:val="24"/>
                <w:lang w:val="en"/>
              </w:rPr>
              <w:t>TOTAL</w:t>
            </w:r>
          </w:p>
        </w:tc>
        <w:tc>
          <w:tcPr>
            <w:tcW w:w="33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96A8FE" w14:textId="77777777" w:rsidR="003722E0" w:rsidRDefault="003722E0" w:rsidP="00536D6E">
            <w:pPr>
              <w:pStyle w:val="Odlomakpopisa"/>
              <w:spacing w:after="0" w:line="360" w:lineRule="auto"/>
              <w:ind w:left="0"/>
              <w:rPr>
                <w:rFonts w:ascii="Times New Roman" w:hAnsi="Times New Roman"/>
                <w:color w:val="000000"/>
                <w:sz w:val="24"/>
                <w:szCs w:val="24"/>
              </w:rPr>
            </w:pPr>
          </w:p>
        </w:tc>
        <w:tc>
          <w:tcPr>
            <w:tcW w:w="3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DE0F7D" w14:textId="77777777" w:rsidR="003722E0" w:rsidRDefault="003722E0" w:rsidP="00536D6E">
            <w:pPr>
              <w:pStyle w:val="Odlomakpopisa"/>
              <w:spacing w:after="0" w:line="360" w:lineRule="auto"/>
              <w:ind w:left="0"/>
              <w:rPr>
                <w:rFonts w:ascii="Times New Roman" w:hAnsi="Times New Roman"/>
                <w:color w:val="000000"/>
                <w:sz w:val="24"/>
                <w:szCs w:val="24"/>
              </w:rPr>
            </w:pPr>
          </w:p>
        </w:tc>
        <w:tc>
          <w:tcPr>
            <w:tcW w:w="3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04E197" w14:textId="77777777" w:rsidR="003722E0" w:rsidRDefault="003722E0" w:rsidP="00536D6E">
            <w:pPr>
              <w:spacing w:after="0" w:line="360" w:lineRule="auto"/>
              <w:rPr>
                <w:rFonts w:ascii="Times New Roman" w:hAnsi="Times New Roman"/>
                <w:color w:val="000000"/>
                <w:sz w:val="24"/>
                <w:szCs w:val="24"/>
              </w:rPr>
            </w:pPr>
          </w:p>
        </w:tc>
        <w:tc>
          <w:tcPr>
            <w:tcW w:w="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4F13A8" w14:textId="77777777" w:rsidR="003722E0" w:rsidRDefault="003722E0" w:rsidP="00536D6E">
            <w:pPr>
              <w:spacing w:after="0" w:line="360" w:lineRule="auto"/>
              <w:rPr>
                <w:rFonts w:ascii="Times New Roman" w:hAnsi="Times New Roman"/>
                <w:color w:val="000000"/>
                <w:sz w:val="24"/>
                <w:szCs w:val="24"/>
              </w:rPr>
            </w:pPr>
          </w:p>
        </w:tc>
        <w:tc>
          <w:tcPr>
            <w:tcW w:w="6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B1D78A" w14:textId="77777777" w:rsidR="003722E0" w:rsidRDefault="003722E0" w:rsidP="00536D6E">
            <w:pPr>
              <w:spacing w:after="0" w:line="360" w:lineRule="auto"/>
            </w:pPr>
            <w:r>
              <w:rPr>
                <w:rFonts w:ascii="Times New Roman" w:hAnsi="Times New Roman"/>
                <w:color w:val="000000"/>
                <w:sz w:val="24"/>
                <w:szCs w:val="24"/>
                <w:lang w:val="en"/>
              </w:rPr>
              <w:t xml:space="preserve">        30</w:t>
            </w:r>
          </w:p>
        </w:tc>
        <w:tc>
          <w:tcPr>
            <w:tcW w:w="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A6BC38" w14:textId="77777777" w:rsidR="003722E0" w:rsidRDefault="003722E0" w:rsidP="00536D6E">
            <w:pPr>
              <w:pStyle w:val="Odlomakpopisa"/>
              <w:spacing w:after="0" w:line="360" w:lineRule="auto"/>
              <w:ind w:left="0"/>
              <w:jc w:val="center"/>
              <w:rPr>
                <w:rFonts w:ascii="Times New Roman" w:hAnsi="Times New Roman"/>
                <w:color w:val="000000"/>
                <w:sz w:val="24"/>
                <w:szCs w:val="24"/>
              </w:rPr>
            </w:pPr>
          </w:p>
        </w:tc>
      </w:tr>
      <w:tr w:rsidR="003722E0" w14:paraId="033D0291" w14:textId="77777777" w:rsidTr="00536D6E">
        <w:trPr>
          <w:trHeight w:val="336"/>
          <w:jc w:val="center"/>
        </w:trPr>
        <w:tc>
          <w:tcPr>
            <w:tcW w:w="22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74BC9C" w14:textId="77777777" w:rsidR="003722E0" w:rsidRDefault="003722E0" w:rsidP="00536D6E"/>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7466AC" w14:textId="77777777" w:rsidR="003722E0" w:rsidRDefault="003722E0" w:rsidP="00536D6E">
            <w:pPr>
              <w:pStyle w:val="Odlomakpopisa"/>
              <w:spacing w:after="0" w:line="360" w:lineRule="auto"/>
              <w:ind w:left="113" w:right="113"/>
              <w:jc w:val="center"/>
              <w:rPr>
                <w:rFonts w:ascii="Times New Roman" w:hAnsi="Times New Roman"/>
                <w:b/>
                <w:color w:val="000000"/>
                <w:sz w:val="24"/>
                <w:szCs w:val="24"/>
              </w:rPr>
            </w:pPr>
            <w:r>
              <w:rPr>
                <w:rFonts w:ascii="Times New Roman" w:hAnsi="Times New Roman"/>
                <w:b/>
                <w:bCs/>
                <w:color w:val="000000"/>
                <w:sz w:val="24"/>
                <w:szCs w:val="24"/>
                <w:lang w:val="en"/>
              </w:rPr>
              <w:t>TOTAL</w:t>
            </w:r>
          </w:p>
        </w:tc>
        <w:tc>
          <w:tcPr>
            <w:tcW w:w="33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9383BA" w14:textId="77777777" w:rsidR="003722E0" w:rsidRDefault="003722E0" w:rsidP="00536D6E">
            <w:pPr>
              <w:pStyle w:val="Odlomakpopisa"/>
              <w:spacing w:after="0" w:line="360" w:lineRule="auto"/>
              <w:ind w:left="0"/>
              <w:rPr>
                <w:rFonts w:ascii="Times New Roman" w:hAnsi="Times New Roman"/>
                <w:b/>
                <w:color w:val="000000"/>
                <w:sz w:val="24"/>
                <w:szCs w:val="24"/>
              </w:rPr>
            </w:pPr>
          </w:p>
        </w:tc>
        <w:tc>
          <w:tcPr>
            <w:tcW w:w="3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313A58" w14:textId="77777777" w:rsidR="003722E0" w:rsidRDefault="003722E0" w:rsidP="00536D6E">
            <w:pPr>
              <w:pStyle w:val="Odlomakpopisa"/>
              <w:spacing w:after="0" w:line="360" w:lineRule="auto"/>
              <w:ind w:left="0"/>
              <w:rPr>
                <w:rFonts w:ascii="Times New Roman" w:hAnsi="Times New Roman"/>
                <w:b/>
                <w:color w:val="000000"/>
                <w:sz w:val="24"/>
                <w:szCs w:val="24"/>
              </w:rPr>
            </w:pPr>
          </w:p>
        </w:tc>
        <w:tc>
          <w:tcPr>
            <w:tcW w:w="3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9813E8" w14:textId="77777777" w:rsidR="003722E0" w:rsidRDefault="003722E0" w:rsidP="00536D6E">
            <w:pPr>
              <w:spacing w:after="0" w:line="360" w:lineRule="auto"/>
              <w:rPr>
                <w:rFonts w:ascii="Times New Roman" w:hAnsi="Times New Roman"/>
                <w:b/>
                <w:color w:val="000000"/>
                <w:sz w:val="24"/>
                <w:szCs w:val="24"/>
              </w:rPr>
            </w:pPr>
          </w:p>
        </w:tc>
        <w:tc>
          <w:tcPr>
            <w:tcW w:w="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406384" w14:textId="77777777" w:rsidR="003722E0" w:rsidRDefault="003722E0" w:rsidP="00536D6E">
            <w:pPr>
              <w:spacing w:after="0" w:line="360" w:lineRule="auto"/>
              <w:rPr>
                <w:rFonts w:ascii="Times New Roman" w:hAnsi="Times New Roman"/>
                <w:b/>
                <w:color w:val="000000"/>
                <w:sz w:val="24"/>
                <w:szCs w:val="24"/>
              </w:rPr>
            </w:pPr>
          </w:p>
        </w:tc>
        <w:tc>
          <w:tcPr>
            <w:tcW w:w="6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3691F1" w14:textId="77777777" w:rsidR="003722E0" w:rsidRDefault="003722E0" w:rsidP="00536D6E">
            <w:pPr>
              <w:spacing w:after="0" w:line="360" w:lineRule="auto"/>
              <w:rPr>
                <w:rFonts w:ascii="Times New Roman" w:hAnsi="Times New Roman"/>
                <w:b/>
                <w:color w:val="000000"/>
                <w:sz w:val="24"/>
                <w:szCs w:val="24"/>
              </w:rPr>
            </w:pPr>
            <w:r>
              <w:rPr>
                <w:rFonts w:ascii="Times New Roman" w:hAnsi="Times New Roman"/>
                <w:b/>
                <w:bCs/>
                <w:color w:val="000000"/>
                <w:sz w:val="24"/>
                <w:szCs w:val="24"/>
                <w:lang w:val="en"/>
              </w:rPr>
              <w:t xml:space="preserve">      180</w:t>
            </w:r>
          </w:p>
        </w:tc>
        <w:tc>
          <w:tcPr>
            <w:tcW w:w="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898841" w14:textId="77777777" w:rsidR="003722E0" w:rsidRDefault="003722E0" w:rsidP="00536D6E">
            <w:pPr>
              <w:pStyle w:val="Odlomakpopisa"/>
              <w:spacing w:after="0" w:line="360" w:lineRule="auto"/>
              <w:ind w:left="0"/>
              <w:jc w:val="center"/>
              <w:rPr>
                <w:rFonts w:ascii="Times New Roman" w:hAnsi="Times New Roman"/>
                <w:b/>
                <w:color w:val="000000"/>
                <w:sz w:val="24"/>
                <w:szCs w:val="24"/>
              </w:rPr>
            </w:pPr>
          </w:p>
        </w:tc>
      </w:tr>
    </w:tbl>
    <w:p w14:paraId="5698217B" w14:textId="77777777" w:rsidR="003722E0" w:rsidRDefault="003722E0" w:rsidP="001F2883">
      <w:pPr>
        <w:pStyle w:val="PodNaslov"/>
      </w:pPr>
      <w:r>
        <w:rPr>
          <w:lang w:val="en"/>
        </w:rPr>
        <w:t xml:space="preserve"> </w:t>
      </w:r>
      <w:bookmarkStart w:id="121" w:name="_Toc5045947"/>
      <w:bookmarkStart w:id="122" w:name="_Toc5045903"/>
      <w:bookmarkStart w:id="123" w:name="_Toc106699477"/>
      <w:bookmarkStart w:id="124" w:name="_Toc107402867"/>
      <w:r>
        <w:rPr>
          <w:lang w:val="en"/>
        </w:rPr>
        <w:t xml:space="preserve">Course </w:t>
      </w:r>
      <w:bookmarkEnd w:id="121"/>
      <w:bookmarkEnd w:id="122"/>
      <w:r>
        <w:rPr>
          <w:lang w:val="en"/>
        </w:rPr>
        <w:t>descriptions</w:t>
      </w:r>
      <w:bookmarkEnd w:id="123"/>
      <w:bookmarkEnd w:id="124"/>
    </w:p>
    <w:p w14:paraId="25495D5B" w14:textId="77777777" w:rsidR="003722E0" w:rsidRDefault="003722E0" w:rsidP="003722E0"/>
    <w:p w14:paraId="0A8F253C" w14:textId="77777777" w:rsidR="003722E0" w:rsidRDefault="003722E0" w:rsidP="003722E0">
      <w:pPr>
        <w:rPr>
          <w:rFonts w:ascii="Times New Roman" w:hAnsi="Times New Roman"/>
          <w:sz w:val="24"/>
          <w:szCs w:val="24"/>
        </w:rPr>
      </w:pPr>
      <w:bookmarkStart w:id="125" w:name="_Toc422396498"/>
      <w:r>
        <w:rPr>
          <w:rFonts w:ascii="Times New Roman" w:hAnsi="Times New Roman"/>
          <w:sz w:val="24"/>
          <w:szCs w:val="24"/>
          <w:lang w:val="en"/>
        </w:rPr>
        <w:t>THE COURSE DESCRIPTION includes the following categories:</w:t>
      </w:r>
      <w:bookmarkEnd w:id="125"/>
    </w:p>
    <w:p w14:paraId="3094129D" w14:textId="77777777" w:rsidR="003722E0" w:rsidRDefault="003722E0" w:rsidP="003722E0">
      <w:pPr>
        <w:pStyle w:val="Odlomakpopisa"/>
        <w:numPr>
          <w:ilvl w:val="0"/>
          <w:numId w:val="74"/>
        </w:numPr>
        <w:spacing w:after="0" w:line="360" w:lineRule="auto"/>
        <w:jc w:val="both"/>
        <w:rPr>
          <w:rFonts w:ascii="Times New Roman" w:hAnsi="Times New Roman"/>
          <w:bCs/>
        </w:rPr>
      </w:pPr>
      <w:r>
        <w:rPr>
          <w:rFonts w:ascii="Times New Roman" w:hAnsi="Times New Roman"/>
          <w:lang w:val="en"/>
        </w:rPr>
        <w:t xml:space="preserve">course title, </w:t>
      </w:r>
    </w:p>
    <w:p w14:paraId="3B9AE422" w14:textId="77777777" w:rsidR="003722E0" w:rsidRDefault="003722E0" w:rsidP="003722E0">
      <w:pPr>
        <w:pStyle w:val="Odlomakpopisa"/>
        <w:numPr>
          <w:ilvl w:val="0"/>
          <w:numId w:val="74"/>
        </w:numPr>
        <w:spacing w:after="0" w:line="360" w:lineRule="auto"/>
        <w:jc w:val="both"/>
        <w:rPr>
          <w:rFonts w:ascii="Times New Roman" w:hAnsi="Times New Roman"/>
          <w:bCs/>
        </w:rPr>
      </w:pPr>
      <w:r>
        <w:rPr>
          <w:rFonts w:ascii="Times New Roman" w:hAnsi="Times New Roman"/>
          <w:lang w:val="en"/>
        </w:rPr>
        <w:t xml:space="preserve">course instructor, </w:t>
      </w:r>
    </w:p>
    <w:p w14:paraId="402EB0B0" w14:textId="77777777" w:rsidR="003722E0" w:rsidRDefault="003722E0" w:rsidP="003722E0">
      <w:pPr>
        <w:pStyle w:val="Odlomakpopisa"/>
        <w:numPr>
          <w:ilvl w:val="0"/>
          <w:numId w:val="74"/>
        </w:numPr>
        <w:spacing w:after="0" w:line="360" w:lineRule="auto"/>
        <w:jc w:val="both"/>
        <w:rPr>
          <w:rFonts w:ascii="Times New Roman" w:hAnsi="Times New Roman"/>
          <w:bCs/>
        </w:rPr>
      </w:pPr>
      <w:r>
        <w:rPr>
          <w:rFonts w:ascii="Times New Roman" w:hAnsi="Times New Roman"/>
          <w:lang w:val="en"/>
        </w:rPr>
        <w:t xml:space="preserve">course associates, </w:t>
      </w:r>
    </w:p>
    <w:p w14:paraId="5A3D1C96" w14:textId="77777777" w:rsidR="003722E0" w:rsidRDefault="003722E0" w:rsidP="003722E0">
      <w:pPr>
        <w:pStyle w:val="Odlomakpopisa"/>
        <w:numPr>
          <w:ilvl w:val="0"/>
          <w:numId w:val="74"/>
        </w:numPr>
        <w:spacing w:after="0" w:line="360" w:lineRule="auto"/>
        <w:jc w:val="both"/>
        <w:rPr>
          <w:rFonts w:ascii="Times New Roman" w:hAnsi="Times New Roman"/>
          <w:bCs/>
        </w:rPr>
      </w:pPr>
      <w:r>
        <w:rPr>
          <w:rFonts w:ascii="Times New Roman" w:hAnsi="Times New Roman"/>
          <w:lang w:val="en"/>
        </w:rPr>
        <w:t xml:space="preserve">course code, </w:t>
      </w:r>
    </w:p>
    <w:p w14:paraId="757E9FB9" w14:textId="3711B5FA" w:rsidR="003722E0" w:rsidRDefault="003722E0" w:rsidP="003722E0">
      <w:pPr>
        <w:pStyle w:val="Odlomakpopisa"/>
        <w:numPr>
          <w:ilvl w:val="0"/>
          <w:numId w:val="74"/>
        </w:numPr>
        <w:spacing w:after="0" w:line="360" w:lineRule="auto"/>
        <w:jc w:val="both"/>
        <w:rPr>
          <w:rFonts w:ascii="Times New Roman" w:hAnsi="Times New Roman"/>
          <w:bCs/>
        </w:rPr>
      </w:pPr>
      <w:r>
        <w:rPr>
          <w:rFonts w:ascii="Times New Roman" w:hAnsi="Times New Roman"/>
          <w:lang w:val="en"/>
        </w:rPr>
        <w:t>study year</w:t>
      </w:r>
      <w:r w:rsidR="006C50E3">
        <w:rPr>
          <w:rFonts w:ascii="Times New Roman" w:hAnsi="Times New Roman"/>
          <w:lang w:val="en"/>
        </w:rPr>
        <w:t>,</w:t>
      </w:r>
    </w:p>
    <w:p w14:paraId="15C2785E" w14:textId="4E065B61" w:rsidR="003722E0" w:rsidRDefault="003722E0" w:rsidP="003722E0">
      <w:pPr>
        <w:pStyle w:val="Odlomakpopisa"/>
        <w:numPr>
          <w:ilvl w:val="0"/>
          <w:numId w:val="74"/>
        </w:numPr>
        <w:spacing w:after="0" w:line="360" w:lineRule="auto"/>
        <w:jc w:val="both"/>
        <w:rPr>
          <w:rFonts w:ascii="Times New Roman" w:hAnsi="Times New Roman"/>
          <w:bCs/>
        </w:rPr>
      </w:pPr>
      <w:r>
        <w:rPr>
          <w:rFonts w:ascii="Times New Roman" w:hAnsi="Times New Roman"/>
          <w:lang w:val="en"/>
        </w:rPr>
        <w:t>semester</w:t>
      </w:r>
      <w:r w:rsidR="006C50E3">
        <w:rPr>
          <w:rFonts w:ascii="Times New Roman" w:hAnsi="Times New Roman"/>
          <w:lang w:val="en"/>
        </w:rPr>
        <w:t>,</w:t>
      </w:r>
      <w:r>
        <w:rPr>
          <w:rFonts w:ascii="Times New Roman" w:hAnsi="Times New Roman"/>
          <w:lang w:val="en"/>
        </w:rPr>
        <w:t xml:space="preserve"> </w:t>
      </w:r>
    </w:p>
    <w:p w14:paraId="609060E0" w14:textId="77777777" w:rsidR="003722E0" w:rsidRDefault="003722E0" w:rsidP="003722E0">
      <w:pPr>
        <w:pStyle w:val="Odlomakpopisa"/>
        <w:numPr>
          <w:ilvl w:val="0"/>
          <w:numId w:val="74"/>
        </w:numPr>
        <w:spacing w:after="0" w:line="360" w:lineRule="auto"/>
        <w:jc w:val="both"/>
        <w:rPr>
          <w:rFonts w:ascii="Times New Roman" w:hAnsi="Times New Roman"/>
          <w:bCs/>
        </w:rPr>
      </w:pPr>
      <w:r>
        <w:rPr>
          <w:rFonts w:ascii="Times New Roman" w:hAnsi="Times New Roman"/>
          <w:lang w:val="en"/>
        </w:rPr>
        <w:t>course status (compulsory or elective),</w:t>
      </w:r>
    </w:p>
    <w:p w14:paraId="1DE14A18" w14:textId="7134F8CE" w:rsidR="003722E0" w:rsidRDefault="009D3483" w:rsidP="003722E0">
      <w:pPr>
        <w:pStyle w:val="Odlomakpopisa"/>
        <w:numPr>
          <w:ilvl w:val="0"/>
          <w:numId w:val="74"/>
        </w:numPr>
        <w:spacing w:after="0" w:line="360" w:lineRule="auto"/>
        <w:jc w:val="both"/>
        <w:rPr>
          <w:rFonts w:ascii="Times New Roman" w:hAnsi="Times New Roman"/>
          <w:bCs/>
        </w:rPr>
      </w:pPr>
      <w:r>
        <w:rPr>
          <w:rFonts w:ascii="Times New Roman" w:hAnsi="Times New Roman"/>
          <w:lang w:val="en"/>
        </w:rPr>
        <w:t>t</w:t>
      </w:r>
      <w:r w:rsidR="000D339B" w:rsidRPr="000D339B">
        <w:rPr>
          <w:rFonts w:ascii="Times New Roman" w:hAnsi="Times New Roman"/>
          <w:lang w:val="en"/>
        </w:rPr>
        <w:t xml:space="preserve">he language of </w:t>
      </w:r>
      <w:r w:rsidR="009373CE">
        <w:rPr>
          <w:rFonts w:ascii="Times New Roman" w:hAnsi="Times New Roman"/>
          <w:lang w:val="en"/>
        </w:rPr>
        <w:t>instruction</w:t>
      </w:r>
      <w:r w:rsidR="003722E0">
        <w:rPr>
          <w:rFonts w:ascii="Times New Roman" w:hAnsi="Times New Roman"/>
          <w:lang w:val="en"/>
        </w:rPr>
        <w:t xml:space="preserve">, </w:t>
      </w:r>
    </w:p>
    <w:p w14:paraId="66E43097" w14:textId="77777777" w:rsidR="003722E0" w:rsidRDefault="003722E0" w:rsidP="003722E0">
      <w:pPr>
        <w:pStyle w:val="Odlomakpopisa"/>
        <w:numPr>
          <w:ilvl w:val="0"/>
          <w:numId w:val="74"/>
        </w:numPr>
        <w:spacing w:after="0" w:line="360" w:lineRule="auto"/>
        <w:jc w:val="both"/>
        <w:rPr>
          <w:rFonts w:ascii="Times New Roman" w:hAnsi="Times New Roman"/>
          <w:bCs/>
        </w:rPr>
      </w:pPr>
      <w:r>
        <w:rPr>
          <w:rFonts w:ascii="Times New Roman" w:hAnsi="Times New Roman"/>
          <w:lang w:val="en"/>
        </w:rPr>
        <w:t>ECTS value per semester; student workload and homework,</w:t>
      </w:r>
    </w:p>
    <w:p w14:paraId="5B2901B2" w14:textId="4D285BCD" w:rsidR="003722E0" w:rsidRDefault="003722E0" w:rsidP="003722E0">
      <w:pPr>
        <w:pStyle w:val="Odlomakpopisa"/>
        <w:numPr>
          <w:ilvl w:val="0"/>
          <w:numId w:val="74"/>
        </w:numPr>
        <w:spacing w:after="0" w:line="360" w:lineRule="auto"/>
        <w:jc w:val="both"/>
        <w:rPr>
          <w:rFonts w:ascii="Times New Roman" w:hAnsi="Times New Roman"/>
          <w:bCs/>
        </w:rPr>
      </w:pPr>
      <w:r>
        <w:rPr>
          <w:rFonts w:ascii="Times New Roman" w:hAnsi="Times New Roman"/>
          <w:lang w:val="en"/>
        </w:rPr>
        <w:t>the form of instruct</w:t>
      </w:r>
      <w:r w:rsidR="00BA2999">
        <w:rPr>
          <w:rFonts w:ascii="Times New Roman" w:hAnsi="Times New Roman"/>
          <w:lang w:val="en"/>
        </w:rPr>
        <w:t>i</w:t>
      </w:r>
      <w:r>
        <w:rPr>
          <w:rFonts w:ascii="Times New Roman" w:hAnsi="Times New Roman"/>
          <w:lang w:val="en"/>
        </w:rPr>
        <w:t xml:space="preserve">on with the number of lessons per semester, </w:t>
      </w:r>
    </w:p>
    <w:p w14:paraId="4F32F8A2" w14:textId="77777777" w:rsidR="003722E0" w:rsidRDefault="003722E0" w:rsidP="003722E0">
      <w:pPr>
        <w:pStyle w:val="Odlomakpopisa"/>
        <w:numPr>
          <w:ilvl w:val="0"/>
          <w:numId w:val="74"/>
        </w:numPr>
        <w:spacing w:after="0" w:line="360" w:lineRule="auto"/>
        <w:jc w:val="both"/>
        <w:rPr>
          <w:rFonts w:ascii="Times New Roman" w:hAnsi="Times New Roman"/>
          <w:bCs/>
        </w:rPr>
      </w:pPr>
      <w:r>
        <w:rPr>
          <w:rFonts w:ascii="Times New Roman" w:hAnsi="Times New Roman"/>
          <w:lang w:val="en"/>
        </w:rPr>
        <w:t>comments,</w:t>
      </w:r>
    </w:p>
    <w:p w14:paraId="71793910" w14:textId="77777777" w:rsidR="003722E0" w:rsidRDefault="003722E0" w:rsidP="003722E0">
      <w:pPr>
        <w:pStyle w:val="Odlomakpopisa"/>
        <w:numPr>
          <w:ilvl w:val="0"/>
          <w:numId w:val="74"/>
        </w:numPr>
        <w:spacing w:after="0" w:line="360" w:lineRule="auto"/>
        <w:jc w:val="both"/>
        <w:rPr>
          <w:rFonts w:ascii="Times New Roman" w:hAnsi="Times New Roman"/>
          <w:bCs/>
        </w:rPr>
      </w:pPr>
      <w:r>
        <w:rPr>
          <w:rFonts w:ascii="Times New Roman" w:hAnsi="Times New Roman"/>
          <w:lang w:val="en"/>
        </w:rPr>
        <w:t xml:space="preserve">learning outcomes and student competencies, </w:t>
      </w:r>
    </w:p>
    <w:p w14:paraId="528F0F53" w14:textId="77777777" w:rsidR="003722E0" w:rsidRDefault="003722E0" w:rsidP="003722E0">
      <w:pPr>
        <w:pStyle w:val="Odlomakpopisa"/>
        <w:numPr>
          <w:ilvl w:val="0"/>
          <w:numId w:val="74"/>
        </w:numPr>
        <w:spacing w:after="0" w:line="360" w:lineRule="auto"/>
        <w:jc w:val="both"/>
        <w:rPr>
          <w:rFonts w:ascii="Times New Roman" w:hAnsi="Times New Roman"/>
          <w:bCs/>
        </w:rPr>
      </w:pPr>
      <w:r>
        <w:rPr>
          <w:rFonts w:ascii="Times New Roman" w:hAnsi="Times New Roman"/>
          <w:lang w:val="en"/>
        </w:rPr>
        <w:t xml:space="preserve">course content, </w:t>
      </w:r>
    </w:p>
    <w:p w14:paraId="554BCE60" w14:textId="77777777" w:rsidR="003722E0" w:rsidRDefault="003722E0" w:rsidP="003722E0">
      <w:pPr>
        <w:pStyle w:val="Odlomakpopisa"/>
        <w:numPr>
          <w:ilvl w:val="0"/>
          <w:numId w:val="74"/>
        </w:numPr>
        <w:spacing w:after="0" w:line="360" w:lineRule="auto"/>
        <w:jc w:val="both"/>
        <w:rPr>
          <w:rFonts w:ascii="Times New Roman" w:hAnsi="Times New Roman"/>
          <w:bCs/>
        </w:rPr>
      </w:pPr>
      <w:r>
        <w:rPr>
          <w:rFonts w:ascii="Times New Roman" w:hAnsi="Times New Roman"/>
          <w:lang w:val="en"/>
        </w:rPr>
        <w:t xml:space="preserve">type of instruction, teaching methods, </w:t>
      </w:r>
    </w:p>
    <w:p w14:paraId="58390FF1" w14:textId="77777777" w:rsidR="003722E0" w:rsidRDefault="003722E0" w:rsidP="003722E0">
      <w:pPr>
        <w:pStyle w:val="Odlomakpopisa"/>
        <w:numPr>
          <w:ilvl w:val="0"/>
          <w:numId w:val="74"/>
        </w:numPr>
        <w:spacing w:after="0" w:line="360" w:lineRule="auto"/>
        <w:jc w:val="both"/>
        <w:rPr>
          <w:rFonts w:ascii="Times New Roman" w:hAnsi="Times New Roman"/>
          <w:bCs/>
        </w:rPr>
      </w:pPr>
      <w:r>
        <w:rPr>
          <w:rFonts w:ascii="Times New Roman" w:hAnsi="Times New Roman"/>
          <w:lang w:val="en"/>
        </w:rPr>
        <w:t xml:space="preserve">monitoring of student activity during classes and the assessment methods, </w:t>
      </w:r>
    </w:p>
    <w:p w14:paraId="20256CF1" w14:textId="77777777" w:rsidR="003722E0" w:rsidRDefault="003722E0" w:rsidP="003722E0">
      <w:pPr>
        <w:pStyle w:val="Odlomakpopisa"/>
        <w:numPr>
          <w:ilvl w:val="0"/>
          <w:numId w:val="74"/>
        </w:numPr>
        <w:spacing w:after="0" w:line="360" w:lineRule="auto"/>
        <w:jc w:val="both"/>
        <w:rPr>
          <w:rFonts w:ascii="Times New Roman" w:hAnsi="Times New Roman"/>
          <w:bCs/>
        </w:rPr>
      </w:pPr>
      <w:r>
        <w:rPr>
          <w:rFonts w:ascii="Times New Roman" w:hAnsi="Times New Roman"/>
          <w:lang w:val="en"/>
        </w:rPr>
        <w:t>mandatory course literature,</w:t>
      </w:r>
    </w:p>
    <w:p w14:paraId="56D10B9A" w14:textId="77777777" w:rsidR="003722E0" w:rsidRDefault="003722E0" w:rsidP="003722E0">
      <w:pPr>
        <w:pStyle w:val="Odlomakpopisa"/>
        <w:numPr>
          <w:ilvl w:val="0"/>
          <w:numId w:val="74"/>
        </w:numPr>
        <w:spacing w:after="0" w:line="360" w:lineRule="auto"/>
        <w:jc w:val="both"/>
        <w:rPr>
          <w:rFonts w:ascii="Times New Roman" w:hAnsi="Times New Roman"/>
          <w:bCs/>
        </w:rPr>
      </w:pPr>
      <w:r>
        <w:rPr>
          <w:rFonts w:ascii="Times New Roman" w:hAnsi="Times New Roman"/>
          <w:lang w:val="en"/>
        </w:rPr>
        <w:t xml:space="preserve">additional course literature, </w:t>
      </w:r>
    </w:p>
    <w:p w14:paraId="2CB6F9AC" w14:textId="78FD9253" w:rsidR="003722E0" w:rsidRDefault="003722E0" w:rsidP="003722E0">
      <w:pPr>
        <w:pStyle w:val="Odlomakpopisa"/>
        <w:numPr>
          <w:ilvl w:val="0"/>
          <w:numId w:val="74"/>
        </w:numPr>
        <w:spacing w:after="0" w:line="360" w:lineRule="auto"/>
        <w:jc w:val="both"/>
        <w:rPr>
          <w:rFonts w:ascii="Times New Roman" w:hAnsi="Times New Roman"/>
          <w:bCs/>
        </w:rPr>
      </w:pPr>
      <w:r>
        <w:rPr>
          <w:rFonts w:ascii="Times New Roman" w:hAnsi="Times New Roman"/>
          <w:lang w:val="en"/>
        </w:rPr>
        <w:t xml:space="preserve">course evaluation: monitoring the quality of teaching </w:t>
      </w:r>
      <w:r w:rsidR="00A11890">
        <w:rPr>
          <w:rFonts w:ascii="Times New Roman" w:hAnsi="Times New Roman"/>
          <w:lang w:val="en"/>
        </w:rPr>
        <w:t xml:space="preserve">and </w:t>
      </w:r>
      <w:r>
        <w:rPr>
          <w:rFonts w:ascii="Times New Roman" w:hAnsi="Times New Roman"/>
          <w:lang w:val="en"/>
        </w:rPr>
        <w:t>methods of assessing the curriculum.</w:t>
      </w:r>
      <w:r>
        <w:rPr>
          <w:rFonts w:ascii="Times New Roman" w:hAnsi="Times New Roman"/>
          <w:lang w:val="en"/>
        </w:rPr>
        <w:br w:type="page"/>
      </w:r>
    </w:p>
    <w:p w14:paraId="02951674" w14:textId="77777777" w:rsidR="003722E0" w:rsidRDefault="003722E0" w:rsidP="003722E0">
      <w:pPr>
        <w:spacing w:after="0" w:line="360" w:lineRule="auto"/>
        <w:jc w:val="center"/>
        <w:rPr>
          <w:rFonts w:ascii="Times New Roman" w:hAnsi="Times New Roman"/>
          <w:b/>
          <w:bCs/>
          <w:sz w:val="24"/>
          <w:szCs w:val="24"/>
        </w:rPr>
      </w:pPr>
      <w:r>
        <w:rPr>
          <w:rFonts w:ascii="Times New Roman" w:hAnsi="Times New Roman"/>
          <w:b/>
          <w:bCs/>
          <w:sz w:val="24"/>
          <w:szCs w:val="24"/>
          <w:lang w:val="en"/>
        </w:rPr>
        <w:t>Postgraduate university (doctoral) studies</w:t>
      </w:r>
    </w:p>
    <w:p w14:paraId="2C8B00E3" w14:textId="77777777" w:rsidR="003722E0" w:rsidRDefault="003722E0" w:rsidP="003722E0">
      <w:pPr>
        <w:spacing w:after="0" w:line="360" w:lineRule="auto"/>
        <w:jc w:val="center"/>
        <w:rPr>
          <w:rFonts w:ascii="Times New Roman" w:hAnsi="Times New Roman"/>
          <w:b/>
          <w:bCs/>
        </w:rPr>
      </w:pPr>
    </w:p>
    <w:p w14:paraId="6BADC667" w14:textId="77777777" w:rsidR="003722E0" w:rsidRDefault="003722E0" w:rsidP="003722E0">
      <w:pPr>
        <w:spacing w:after="0" w:line="360" w:lineRule="auto"/>
        <w:jc w:val="center"/>
        <w:rPr>
          <w:rFonts w:ascii="Times New Roman" w:hAnsi="Times New Roman"/>
          <w:b/>
          <w:bCs/>
          <w:i/>
          <w:sz w:val="32"/>
          <w:szCs w:val="32"/>
        </w:rPr>
      </w:pPr>
      <w:r>
        <w:rPr>
          <w:rFonts w:ascii="Times New Roman" w:hAnsi="Times New Roman"/>
          <w:b/>
          <w:bCs/>
          <w:i/>
          <w:iCs/>
          <w:sz w:val="32"/>
          <w:szCs w:val="32"/>
          <w:lang w:val="en"/>
        </w:rPr>
        <w:t>EDUCATIONAL SCIENCES AND PERSPECTIVES OF EDUCATION</w:t>
      </w:r>
    </w:p>
    <w:p w14:paraId="04A14845" w14:textId="77777777" w:rsidR="003722E0" w:rsidRDefault="003722E0" w:rsidP="003722E0">
      <w:pPr>
        <w:spacing w:after="0" w:line="360" w:lineRule="auto"/>
        <w:jc w:val="center"/>
        <w:rPr>
          <w:rFonts w:ascii="Times New Roman" w:hAnsi="Times New Roman"/>
          <w:b/>
          <w:bCs/>
        </w:rPr>
      </w:pPr>
    </w:p>
    <w:p w14:paraId="3A5E3371" w14:textId="77777777" w:rsidR="003722E0" w:rsidRDefault="003722E0" w:rsidP="003722E0">
      <w:pPr>
        <w:spacing w:after="0" w:line="360" w:lineRule="auto"/>
        <w:jc w:val="center"/>
        <w:rPr>
          <w:rFonts w:ascii="Times New Roman" w:hAnsi="Times New Roman"/>
          <w:b/>
          <w:bCs/>
        </w:rPr>
      </w:pPr>
    </w:p>
    <w:p w14:paraId="4AE84E9E" w14:textId="77777777" w:rsidR="003722E0" w:rsidRDefault="003722E0" w:rsidP="003722E0">
      <w:pPr>
        <w:spacing w:after="0" w:line="360" w:lineRule="auto"/>
        <w:jc w:val="center"/>
        <w:rPr>
          <w:rFonts w:ascii="Times New Roman" w:hAnsi="Times New Roman"/>
          <w:b/>
          <w:bCs/>
        </w:rPr>
      </w:pPr>
    </w:p>
    <w:p w14:paraId="4D1CD1B3" w14:textId="77777777" w:rsidR="003722E0" w:rsidRDefault="003722E0" w:rsidP="003722E0">
      <w:pPr>
        <w:spacing w:after="0" w:line="360" w:lineRule="auto"/>
        <w:jc w:val="center"/>
        <w:rPr>
          <w:rFonts w:ascii="Times New Roman" w:hAnsi="Times New Roman"/>
          <w:b/>
          <w:bCs/>
          <w:sz w:val="24"/>
          <w:szCs w:val="24"/>
        </w:rPr>
      </w:pPr>
      <w:r>
        <w:rPr>
          <w:rFonts w:ascii="Times New Roman" w:hAnsi="Times New Roman"/>
          <w:b/>
          <w:bCs/>
          <w:sz w:val="24"/>
          <w:szCs w:val="24"/>
          <w:lang w:val="en"/>
        </w:rPr>
        <w:t>COMPULSORY COURSES</w:t>
      </w:r>
    </w:p>
    <w:p w14:paraId="65A592BF" w14:textId="77777777" w:rsidR="003722E0" w:rsidRDefault="003722E0" w:rsidP="003722E0">
      <w:pPr>
        <w:spacing w:after="0" w:line="240" w:lineRule="auto"/>
        <w:jc w:val="both"/>
        <w:rPr>
          <w:rFonts w:ascii="Times New Roman" w:hAnsi="Times New Roman"/>
          <w:b/>
        </w:rPr>
      </w:pPr>
      <w:r>
        <w:rPr>
          <w:lang w:val="en"/>
        </w:rPr>
        <w:br w:type="page"/>
      </w:r>
    </w:p>
    <w:p w14:paraId="1BFB979C" w14:textId="77777777" w:rsidR="003722E0" w:rsidRDefault="003722E0" w:rsidP="003722E0">
      <w:pPr>
        <w:spacing w:after="0" w:line="240" w:lineRule="auto"/>
        <w:jc w:val="both"/>
        <w:rPr>
          <w:rFonts w:ascii="Times New Roman" w:hAnsi="Times New Roman"/>
          <w:b/>
        </w:rPr>
      </w:pPr>
    </w:p>
    <w:tbl>
      <w:tblPr>
        <w:tblW w:w="500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
        <w:gridCol w:w="2212"/>
        <w:gridCol w:w="202"/>
        <w:gridCol w:w="1858"/>
        <w:gridCol w:w="62"/>
        <w:gridCol w:w="337"/>
        <w:gridCol w:w="87"/>
        <w:gridCol w:w="733"/>
        <w:gridCol w:w="376"/>
        <w:gridCol w:w="48"/>
        <w:gridCol w:w="392"/>
        <w:gridCol w:w="183"/>
        <w:gridCol w:w="314"/>
        <w:gridCol w:w="580"/>
        <w:gridCol w:w="412"/>
        <w:gridCol w:w="1248"/>
        <w:gridCol w:w="12"/>
      </w:tblGrid>
      <w:tr w:rsidR="003722E0" w14:paraId="3346E9AD" w14:textId="77777777" w:rsidTr="00E03411">
        <w:trPr>
          <w:gridBefore w:val="1"/>
          <w:wBefore w:w="8" w:type="dxa"/>
          <w:trHeight w:val="432"/>
          <w:jc w:val="center"/>
        </w:trPr>
        <w:tc>
          <w:tcPr>
            <w:tcW w:w="9056" w:type="dxa"/>
            <w:gridSpan w:val="16"/>
            <w:tcBorders>
              <w:top w:val="single" w:sz="6" w:space="0" w:color="000000"/>
              <w:left w:val="single" w:sz="6" w:space="0" w:color="000000"/>
              <w:bottom w:val="single" w:sz="6" w:space="0" w:color="000000"/>
              <w:right w:val="single" w:sz="6" w:space="0" w:color="000000"/>
            </w:tcBorders>
            <w:shd w:val="clear" w:color="auto" w:fill="FFFFFF"/>
            <w:vAlign w:val="center"/>
          </w:tcPr>
          <w:p w14:paraId="1DF3F691" w14:textId="77777777" w:rsidR="003722E0" w:rsidRDefault="003722E0" w:rsidP="00536D6E">
            <w:pPr>
              <w:spacing w:after="0" w:line="360" w:lineRule="auto"/>
              <w:jc w:val="both"/>
              <w:rPr>
                <w:rFonts w:ascii="Times New Roman" w:eastAsia="Times New Roman" w:hAnsi="Times New Roman"/>
              </w:rPr>
            </w:pPr>
            <w:r>
              <w:rPr>
                <w:rFonts w:ascii="Times New Roman" w:eastAsia="Times New Roman" w:hAnsi="Times New Roman"/>
                <w:lang w:val="en"/>
              </w:rPr>
              <w:t>COURSE SYLLABUS</w:t>
            </w:r>
          </w:p>
        </w:tc>
      </w:tr>
      <w:tr w:rsidR="003722E0" w14:paraId="51A62040" w14:textId="77777777" w:rsidTr="00E03411">
        <w:trPr>
          <w:gridBefore w:val="1"/>
          <w:wBefore w:w="8" w:type="dxa"/>
          <w:jc w:val="center"/>
        </w:trPr>
        <w:tc>
          <w:tcPr>
            <w:tcW w:w="221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27F52E3" w14:textId="77777777" w:rsidR="003722E0" w:rsidRDefault="003722E0" w:rsidP="00536D6E">
            <w:pPr>
              <w:spacing w:after="0" w:line="360" w:lineRule="auto"/>
              <w:rPr>
                <w:rFonts w:ascii="Times New Roman" w:eastAsia="Times New Roman" w:hAnsi="Times New Roman"/>
              </w:rPr>
            </w:pPr>
            <w:r>
              <w:rPr>
                <w:rFonts w:ascii="Times New Roman" w:eastAsia="Times New Roman" w:hAnsi="Times New Roman"/>
                <w:lang w:val="en"/>
              </w:rPr>
              <w:t>Course code and title</w:t>
            </w:r>
          </w:p>
        </w:tc>
        <w:tc>
          <w:tcPr>
            <w:tcW w:w="6844" w:type="dxa"/>
            <w:gridSpan w:val="1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9B9B6B" w14:textId="77777777" w:rsidR="003722E0" w:rsidRDefault="003722E0" w:rsidP="00536D6E">
            <w:pPr>
              <w:spacing w:after="0" w:line="360" w:lineRule="auto"/>
              <w:jc w:val="center"/>
              <w:rPr>
                <w:rFonts w:ascii="Times New Roman" w:eastAsia="Times New Roman" w:hAnsi="Times New Roman"/>
                <w:b/>
              </w:rPr>
            </w:pPr>
            <w:r>
              <w:rPr>
                <w:rFonts w:ascii="Times New Roman" w:eastAsia="Times New Roman" w:hAnsi="Times New Roman"/>
                <w:b/>
                <w:bCs/>
                <w:lang w:val="en"/>
              </w:rPr>
              <w:t>Theories of Education</w:t>
            </w:r>
          </w:p>
        </w:tc>
      </w:tr>
      <w:tr w:rsidR="003722E0" w14:paraId="031CDF09" w14:textId="77777777" w:rsidTr="00E03411">
        <w:trPr>
          <w:gridBefore w:val="1"/>
          <w:wBefore w:w="8" w:type="dxa"/>
          <w:trHeight w:val="1225"/>
          <w:jc w:val="center"/>
        </w:trPr>
        <w:tc>
          <w:tcPr>
            <w:tcW w:w="221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D3022EB" w14:textId="77777777" w:rsidR="003722E0" w:rsidRDefault="003722E0" w:rsidP="00536D6E">
            <w:pPr>
              <w:spacing w:after="0" w:line="360" w:lineRule="auto"/>
              <w:rPr>
                <w:rFonts w:ascii="Times New Roman" w:eastAsia="Times New Roman" w:hAnsi="Times New Roman"/>
                <w:color w:val="000000"/>
              </w:rPr>
            </w:pPr>
            <w:r>
              <w:rPr>
                <w:rFonts w:ascii="Times New Roman" w:eastAsia="Times New Roman" w:hAnsi="Times New Roman"/>
                <w:color w:val="000000"/>
                <w:lang w:val="en"/>
              </w:rPr>
              <w:t>Course instructor,</w:t>
            </w:r>
          </w:p>
          <w:p w14:paraId="6AB8923F" w14:textId="77777777" w:rsidR="003722E0" w:rsidRDefault="003722E0" w:rsidP="00536D6E">
            <w:pPr>
              <w:spacing w:after="0" w:line="360" w:lineRule="auto"/>
              <w:rPr>
                <w:rFonts w:ascii="Times New Roman" w:eastAsia="Times New Roman" w:hAnsi="Times New Roman"/>
                <w:color w:val="000000"/>
              </w:rPr>
            </w:pPr>
            <w:r>
              <w:rPr>
                <w:rFonts w:ascii="Times New Roman" w:eastAsia="Times New Roman" w:hAnsi="Times New Roman"/>
                <w:color w:val="000000"/>
                <w:lang w:val="en"/>
              </w:rPr>
              <w:t>Course associates,</w:t>
            </w:r>
          </w:p>
        </w:tc>
        <w:tc>
          <w:tcPr>
            <w:tcW w:w="6844" w:type="dxa"/>
            <w:gridSpan w:val="1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5CF64E9" w14:textId="34BCF6A3" w:rsidR="003722E0" w:rsidRDefault="003722E0" w:rsidP="00536D6E">
            <w:pPr>
              <w:spacing w:after="0" w:line="360" w:lineRule="auto"/>
              <w:jc w:val="center"/>
              <w:rPr>
                <w:rFonts w:ascii="Times New Roman" w:eastAsia="Times New Roman" w:hAnsi="Times New Roman"/>
                <w:b/>
                <w:color w:val="000000"/>
              </w:rPr>
            </w:pPr>
            <w:r>
              <w:rPr>
                <w:rFonts w:ascii="Times New Roman" w:eastAsia="Times New Roman" w:hAnsi="Times New Roman"/>
                <w:b/>
                <w:bCs/>
                <w:color w:val="000000"/>
                <w:lang w:val="en"/>
              </w:rPr>
              <w:t xml:space="preserve">Anđelka Peko, Full </w:t>
            </w:r>
            <w:r w:rsidR="00F478D6">
              <w:rPr>
                <w:rFonts w:ascii="Times New Roman" w:eastAsia="Times New Roman" w:hAnsi="Times New Roman"/>
                <w:b/>
                <w:bCs/>
                <w:color w:val="000000"/>
                <w:lang w:val="en"/>
              </w:rPr>
              <w:t>P</w:t>
            </w:r>
            <w:r>
              <w:rPr>
                <w:rFonts w:ascii="Times New Roman" w:eastAsia="Times New Roman" w:hAnsi="Times New Roman"/>
                <w:b/>
                <w:bCs/>
                <w:color w:val="000000"/>
                <w:lang w:val="en"/>
              </w:rPr>
              <w:t xml:space="preserve">rofessor </w:t>
            </w:r>
            <w:r w:rsidR="008345B8">
              <w:rPr>
                <w:rFonts w:ascii="Times New Roman" w:eastAsia="Times New Roman" w:hAnsi="Times New Roman"/>
                <w:b/>
                <w:bCs/>
                <w:color w:val="000000"/>
                <w:lang w:val="en"/>
              </w:rPr>
              <w:t xml:space="preserve">with </w:t>
            </w:r>
            <w:r w:rsidR="00741BB5">
              <w:rPr>
                <w:rFonts w:ascii="Times New Roman" w:eastAsia="Times New Roman" w:hAnsi="Times New Roman"/>
                <w:b/>
                <w:bCs/>
                <w:color w:val="000000"/>
                <w:lang w:val="en"/>
              </w:rPr>
              <w:t>T</w:t>
            </w:r>
            <w:r w:rsidR="008345B8">
              <w:rPr>
                <w:rFonts w:ascii="Times New Roman" w:eastAsia="Times New Roman" w:hAnsi="Times New Roman"/>
                <w:b/>
                <w:bCs/>
                <w:color w:val="000000"/>
                <w:lang w:val="en"/>
              </w:rPr>
              <w:t>enure</w:t>
            </w:r>
            <w:r>
              <w:rPr>
                <w:rFonts w:ascii="Times New Roman" w:eastAsia="Times New Roman" w:hAnsi="Times New Roman"/>
                <w:b/>
                <w:bCs/>
                <w:color w:val="000000"/>
                <w:lang w:val="en"/>
              </w:rPr>
              <w:t>, PhD</w:t>
            </w:r>
          </w:p>
          <w:p w14:paraId="405F194F" w14:textId="6152BF1D" w:rsidR="003722E0" w:rsidRDefault="003722E0" w:rsidP="00536D6E">
            <w:pPr>
              <w:spacing w:after="0" w:line="360" w:lineRule="auto"/>
              <w:jc w:val="center"/>
              <w:rPr>
                <w:rFonts w:ascii="Times New Roman" w:eastAsia="Times New Roman" w:hAnsi="Times New Roman"/>
                <w:b/>
                <w:color w:val="000000"/>
              </w:rPr>
            </w:pPr>
            <w:r>
              <w:rPr>
                <w:rFonts w:ascii="Times New Roman" w:eastAsia="Times New Roman" w:hAnsi="Times New Roman"/>
                <w:b/>
                <w:bCs/>
                <w:color w:val="000000"/>
                <w:lang w:val="en"/>
              </w:rPr>
              <w:t>Snje</w:t>
            </w:r>
            <w:r w:rsidR="00287C33">
              <w:rPr>
                <w:rFonts w:ascii="Times New Roman" w:eastAsia="Times New Roman" w:hAnsi="Times New Roman"/>
                <w:b/>
                <w:bCs/>
                <w:color w:val="000000"/>
                <w:lang w:val="en"/>
              </w:rPr>
              <w:t>ž</w:t>
            </w:r>
            <w:r>
              <w:rPr>
                <w:rFonts w:ascii="Times New Roman" w:eastAsia="Times New Roman" w:hAnsi="Times New Roman"/>
                <w:b/>
                <w:bCs/>
                <w:color w:val="000000"/>
                <w:lang w:val="en"/>
              </w:rPr>
              <w:t>ana Dubovicki, Assistant Professor, PhD</w:t>
            </w:r>
          </w:p>
          <w:p w14:paraId="1B5ABD4C" w14:textId="05E81A3B" w:rsidR="003722E0" w:rsidRDefault="003722E0" w:rsidP="00536D6E">
            <w:pPr>
              <w:spacing w:after="0" w:line="360" w:lineRule="auto"/>
              <w:jc w:val="center"/>
              <w:rPr>
                <w:rFonts w:ascii="Times New Roman" w:eastAsia="Times New Roman" w:hAnsi="Times New Roman"/>
                <w:b/>
                <w:color w:val="000000"/>
              </w:rPr>
            </w:pPr>
            <w:r>
              <w:rPr>
                <w:rFonts w:ascii="Times New Roman" w:eastAsia="Times New Roman" w:hAnsi="Times New Roman"/>
                <w:b/>
                <w:bCs/>
                <w:color w:val="000000"/>
                <w:lang w:val="en"/>
              </w:rPr>
              <w:t>Rahaela Varga, Assistant Professor, PhD</w:t>
            </w:r>
          </w:p>
        </w:tc>
      </w:tr>
      <w:tr w:rsidR="003722E0" w14:paraId="7EA06CE9" w14:textId="77777777" w:rsidTr="00E03411">
        <w:trPr>
          <w:gridBefore w:val="1"/>
          <w:wBefore w:w="8" w:type="dxa"/>
          <w:jc w:val="center"/>
        </w:trPr>
        <w:tc>
          <w:tcPr>
            <w:tcW w:w="221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5A50842" w14:textId="77777777" w:rsidR="003722E0" w:rsidRDefault="003722E0" w:rsidP="00536D6E">
            <w:pPr>
              <w:spacing w:after="0" w:line="360" w:lineRule="auto"/>
              <w:rPr>
                <w:rFonts w:ascii="Times New Roman" w:eastAsia="Times New Roman" w:hAnsi="Times New Roman"/>
              </w:rPr>
            </w:pPr>
            <w:r>
              <w:rPr>
                <w:rFonts w:ascii="Times New Roman" w:eastAsia="Times New Roman" w:hAnsi="Times New Roman"/>
                <w:lang w:val="en"/>
              </w:rPr>
              <w:t>Study programme</w:t>
            </w:r>
          </w:p>
        </w:tc>
        <w:tc>
          <w:tcPr>
            <w:tcW w:w="6844" w:type="dxa"/>
            <w:gridSpan w:val="1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73A70FF" w14:textId="77777777" w:rsidR="003722E0" w:rsidRDefault="003722E0" w:rsidP="00536D6E">
            <w:pPr>
              <w:spacing w:after="0" w:line="360" w:lineRule="auto"/>
              <w:jc w:val="center"/>
              <w:rPr>
                <w:rFonts w:ascii="Times New Roman" w:eastAsia="Times New Roman" w:hAnsi="Times New Roman"/>
              </w:rPr>
            </w:pPr>
            <w:r>
              <w:rPr>
                <w:rFonts w:ascii="Times New Roman" w:eastAsia="Times New Roman" w:hAnsi="Times New Roman"/>
                <w:lang w:val="en"/>
              </w:rPr>
              <w:t>Postgraduate university (doctoral) studies</w:t>
            </w:r>
          </w:p>
          <w:p w14:paraId="080DA6C5" w14:textId="77777777" w:rsidR="003722E0" w:rsidRDefault="003722E0" w:rsidP="00536D6E">
            <w:pPr>
              <w:spacing w:after="0" w:line="360" w:lineRule="auto"/>
              <w:jc w:val="center"/>
              <w:rPr>
                <w:rFonts w:ascii="Times New Roman" w:hAnsi="Times New Roman"/>
                <w:b/>
                <w:bCs/>
                <w:i/>
                <w:sz w:val="24"/>
                <w:szCs w:val="24"/>
              </w:rPr>
            </w:pPr>
            <w:r>
              <w:rPr>
                <w:rFonts w:ascii="Times New Roman" w:hAnsi="Times New Roman"/>
                <w:b/>
                <w:bCs/>
                <w:i/>
                <w:iCs/>
                <w:sz w:val="24"/>
                <w:szCs w:val="24"/>
                <w:lang w:val="en"/>
              </w:rPr>
              <w:t>EDUCATIONAL SCIENCES AND PERSPECTIVES OF EDUCATION</w:t>
            </w:r>
          </w:p>
          <w:p w14:paraId="0EC38A61" w14:textId="77777777" w:rsidR="003722E0" w:rsidRDefault="003722E0" w:rsidP="00536D6E">
            <w:pPr>
              <w:spacing w:after="0" w:line="360" w:lineRule="auto"/>
              <w:jc w:val="center"/>
              <w:rPr>
                <w:rFonts w:ascii="Times New Roman" w:eastAsia="Times New Roman" w:hAnsi="Times New Roman"/>
                <w:b/>
              </w:rPr>
            </w:pPr>
          </w:p>
        </w:tc>
      </w:tr>
      <w:tr w:rsidR="003722E0" w14:paraId="7C632155" w14:textId="77777777" w:rsidTr="00E03411">
        <w:trPr>
          <w:gridBefore w:val="1"/>
          <w:wBefore w:w="8" w:type="dxa"/>
          <w:jc w:val="center"/>
        </w:trPr>
        <w:tc>
          <w:tcPr>
            <w:tcW w:w="221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B7F1BA5" w14:textId="77777777" w:rsidR="003722E0" w:rsidRDefault="003722E0" w:rsidP="00536D6E">
            <w:pPr>
              <w:spacing w:after="0" w:line="360" w:lineRule="auto"/>
              <w:rPr>
                <w:rFonts w:ascii="Times New Roman" w:eastAsia="Times New Roman" w:hAnsi="Times New Roman"/>
              </w:rPr>
            </w:pPr>
            <w:r>
              <w:rPr>
                <w:rFonts w:ascii="Times New Roman" w:eastAsia="Times New Roman" w:hAnsi="Times New Roman"/>
                <w:lang w:val="en"/>
              </w:rPr>
              <w:t>Course status</w:t>
            </w:r>
          </w:p>
        </w:tc>
        <w:tc>
          <w:tcPr>
            <w:tcW w:w="20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5467E1" w14:textId="77777777" w:rsidR="003722E0" w:rsidRDefault="003722E0" w:rsidP="00536D6E">
            <w:pPr>
              <w:spacing w:after="0" w:line="360" w:lineRule="auto"/>
              <w:rPr>
                <w:rFonts w:ascii="Times New Roman" w:eastAsia="Times New Roman" w:hAnsi="Times New Roman"/>
              </w:rPr>
            </w:pPr>
            <w:r>
              <w:rPr>
                <w:rFonts w:ascii="Times New Roman" w:eastAsia="Times New Roman" w:hAnsi="Times New Roman"/>
                <w:lang w:val="en"/>
              </w:rPr>
              <w:t>Compulsory</w:t>
            </w:r>
          </w:p>
        </w:tc>
        <w:tc>
          <w:tcPr>
            <w:tcW w:w="1643" w:type="dxa"/>
            <w:gridSpan w:val="6"/>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F21DB9B" w14:textId="77777777" w:rsidR="003722E0" w:rsidRDefault="003722E0" w:rsidP="00536D6E">
            <w:pPr>
              <w:spacing w:after="0" w:line="360" w:lineRule="auto"/>
              <w:rPr>
                <w:rFonts w:ascii="Times New Roman" w:eastAsia="Times New Roman" w:hAnsi="Times New Roman"/>
              </w:rPr>
            </w:pPr>
            <w:r>
              <w:rPr>
                <w:rFonts w:ascii="Times New Roman" w:eastAsia="Times New Roman" w:hAnsi="Times New Roman"/>
                <w:lang w:val="en"/>
              </w:rPr>
              <w:t>Study level</w:t>
            </w:r>
          </w:p>
        </w:tc>
        <w:tc>
          <w:tcPr>
            <w:tcW w:w="314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F2C458" w14:textId="77777777" w:rsidR="003722E0" w:rsidRDefault="003722E0" w:rsidP="00536D6E">
            <w:pPr>
              <w:spacing w:after="0" w:line="360" w:lineRule="auto"/>
              <w:rPr>
                <w:rFonts w:ascii="Times New Roman" w:eastAsia="Times New Roman" w:hAnsi="Times New Roman"/>
              </w:rPr>
            </w:pPr>
            <w:r>
              <w:rPr>
                <w:rFonts w:ascii="Times New Roman" w:eastAsia="Times New Roman" w:hAnsi="Times New Roman"/>
                <w:lang w:val="en"/>
              </w:rPr>
              <w:t>postgraduate university (doctoral) study</w:t>
            </w:r>
          </w:p>
        </w:tc>
      </w:tr>
      <w:tr w:rsidR="003722E0" w14:paraId="7FE198B7" w14:textId="77777777" w:rsidTr="00E03411">
        <w:trPr>
          <w:gridBefore w:val="1"/>
          <w:wBefore w:w="8" w:type="dxa"/>
          <w:jc w:val="center"/>
        </w:trPr>
        <w:tc>
          <w:tcPr>
            <w:tcW w:w="221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202B105" w14:textId="77777777" w:rsidR="003722E0" w:rsidRDefault="003722E0" w:rsidP="00536D6E">
            <w:pPr>
              <w:spacing w:after="0" w:line="360" w:lineRule="auto"/>
              <w:rPr>
                <w:rFonts w:ascii="Times New Roman" w:eastAsia="Times New Roman" w:hAnsi="Times New Roman"/>
              </w:rPr>
            </w:pPr>
            <w:r>
              <w:rPr>
                <w:rFonts w:ascii="Times New Roman" w:eastAsia="Times New Roman" w:hAnsi="Times New Roman"/>
                <w:lang w:val="en"/>
              </w:rPr>
              <w:t>Semester:</w:t>
            </w:r>
          </w:p>
        </w:tc>
        <w:tc>
          <w:tcPr>
            <w:tcW w:w="20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C4DC47D" w14:textId="77777777" w:rsidR="003722E0" w:rsidRDefault="003722E0" w:rsidP="00536D6E">
            <w:pPr>
              <w:spacing w:after="0" w:line="360" w:lineRule="auto"/>
              <w:rPr>
                <w:rFonts w:ascii="Times New Roman" w:eastAsia="Times New Roman" w:hAnsi="Times New Roman"/>
              </w:rPr>
            </w:pPr>
            <w:r>
              <w:rPr>
                <w:rFonts w:ascii="Times New Roman" w:eastAsia="Times New Roman" w:hAnsi="Times New Roman"/>
                <w:lang w:val="en"/>
              </w:rPr>
              <w:t>1st</w:t>
            </w:r>
          </w:p>
        </w:tc>
        <w:tc>
          <w:tcPr>
            <w:tcW w:w="1643" w:type="dxa"/>
            <w:gridSpan w:val="6"/>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E77C7AE" w14:textId="77777777" w:rsidR="003722E0" w:rsidRDefault="003722E0" w:rsidP="00536D6E">
            <w:pPr>
              <w:spacing w:after="0" w:line="360" w:lineRule="auto"/>
              <w:rPr>
                <w:rFonts w:ascii="Times New Roman" w:eastAsia="Times New Roman" w:hAnsi="Times New Roman"/>
              </w:rPr>
            </w:pPr>
            <w:r>
              <w:rPr>
                <w:rFonts w:ascii="Times New Roman" w:eastAsia="Times New Roman" w:hAnsi="Times New Roman"/>
                <w:lang w:val="en"/>
              </w:rPr>
              <w:t>Year:</w:t>
            </w:r>
          </w:p>
        </w:tc>
        <w:tc>
          <w:tcPr>
            <w:tcW w:w="314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43427A5" w14:textId="77777777" w:rsidR="003722E0" w:rsidRDefault="003722E0" w:rsidP="00536D6E">
            <w:pPr>
              <w:spacing w:after="0" w:line="360" w:lineRule="auto"/>
              <w:rPr>
                <w:rFonts w:ascii="Times New Roman" w:eastAsia="Times New Roman" w:hAnsi="Times New Roman"/>
              </w:rPr>
            </w:pPr>
            <w:r>
              <w:rPr>
                <w:rFonts w:ascii="Times New Roman" w:eastAsia="Times New Roman" w:hAnsi="Times New Roman"/>
                <w:lang w:val="en"/>
              </w:rPr>
              <w:t>1st</w:t>
            </w:r>
          </w:p>
        </w:tc>
      </w:tr>
      <w:tr w:rsidR="003722E0" w14:paraId="61DD8A0D" w14:textId="77777777" w:rsidTr="00E03411">
        <w:trPr>
          <w:gridBefore w:val="1"/>
          <w:wBefore w:w="8" w:type="dxa"/>
          <w:jc w:val="center"/>
        </w:trPr>
        <w:tc>
          <w:tcPr>
            <w:tcW w:w="221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CAC9207" w14:textId="77777777" w:rsidR="003722E0" w:rsidRDefault="003722E0" w:rsidP="00536D6E">
            <w:pPr>
              <w:spacing w:after="0" w:line="360" w:lineRule="auto"/>
              <w:rPr>
                <w:rFonts w:ascii="Times New Roman" w:eastAsia="Times New Roman" w:hAnsi="Times New Roman"/>
              </w:rPr>
            </w:pPr>
            <w:r>
              <w:rPr>
                <w:rFonts w:ascii="Times New Roman" w:eastAsia="Times New Roman" w:hAnsi="Times New Roman"/>
                <w:lang w:val="en"/>
              </w:rPr>
              <w:t>Location:</w:t>
            </w:r>
          </w:p>
        </w:tc>
        <w:tc>
          <w:tcPr>
            <w:tcW w:w="20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6ADF99" w14:textId="77777777" w:rsidR="003722E0" w:rsidRDefault="003722E0" w:rsidP="00536D6E">
            <w:pPr>
              <w:spacing w:after="0" w:line="360" w:lineRule="auto"/>
              <w:rPr>
                <w:rFonts w:ascii="Times New Roman" w:eastAsia="Times New Roman" w:hAnsi="Times New Roman"/>
              </w:rPr>
            </w:pPr>
            <w:r>
              <w:rPr>
                <w:rFonts w:ascii="Times New Roman" w:eastAsia="Times New Roman" w:hAnsi="Times New Roman"/>
                <w:lang w:val="en"/>
              </w:rPr>
              <w:t>Faculty of Education in Osijek</w:t>
            </w:r>
          </w:p>
        </w:tc>
        <w:tc>
          <w:tcPr>
            <w:tcW w:w="1643" w:type="dxa"/>
            <w:gridSpan w:val="6"/>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610CE3E" w14:textId="3D18B9B1" w:rsidR="003722E0" w:rsidRDefault="009373CE" w:rsidP="00536D6E">
            <w:pPr>
              <w:spacing w:after="0" w:line="360" w:lineRule="auto"/>
            </w:pPr>
            <w:r>
              <w:rPr>
                <w:rFonts w:ascii="Times New Roman" w:eastAsia="Times New Roman" w:hAnsi="Times New Roman"/>
                <w:lang w:val="en"/>
              </w:rPr>
              <w:t xml:space="preserve">Language of instruction </w:t>
            </w:r>
            <w:r w:rsidR="003722E0">
              <w:rPr>
                <w:rFonts w:ascii="Times New Roman" w:eastAsia="Times New Roman" w:hAnsi="Times New Roman"/>
                <w:lang w:val="en"/>
              </w:rPr>
              <w:t>(other languages)</w:t>
            </w:r>
          </w:p>
        </w:tc>
        <w:tc>
          <w:tcPr>
            <w:tcW w:w="314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DC4FC50" w14:textId="77777777" w:rsidR="003722E0" w:rsidRDefault="003722E0" w:rsidP="00536D6E">
            <w:pPr>
              <w:spacing w:after="0" w:line="360" w:lineRule="auto"/>
              <w:rPr>
                <w:rFonts w:ascii="Times New Roman" w:eastAsia="Times New Roman" w:hAnsi="Times New Roman"/>
              </w:rPr>
            </w:pPr>
            <w:r>
              <w:rPr>
                <w:rFonts w:ascii="Times New Roman" w:eastAsia="Times New Roman" w:hAnsi="Times New Roman"/>
                <w:lang w:val="en"/>
              </w:rPr>
              <w:t>Croatian</w:t>
            </w:r>
          </w:p>
          <w:p w14:paraId="59105018" w14:textId="77777777" w:rsidR="003722E0" w:rsidRDefault="003722E0" w:rsidP="00536D6E">
            <w:pPr>
              <w:spacing w:after="0" w:line="360" w:lineRule="auto"/>
              <w:rPr>
                <w:rFonts w:ascii="Times New Roman" w:eastAsia="Times New Roman" w:hAnsi="Times New Roman"/>
              </w:rPr>
            </w:pPr>
          </w:p>
        </w:tc>
      </w:tr>
      <w:tr w:rsidR="003722E0" w14:paraId="7772FA08" w14:textId="77777777" w:rsidTr="00E03411">
        <w:trPr>
          <w:gridBefore w:val="1"/>
          <w:wBefore w:w="8" w:type="dxa"/>
          <w:jc w:val="center"/>
        </w:trPr>
        <w:tc>
          <w:tcPr>
            <w:tcW w:w="221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B05ECB1" w14:textId="77777777" w:rsidR="003722E0" w:rsidRDefault="003722E0" w:rsidP="00536D6E">
            <w:pPr>
              <w:spacing w:after="0" w:line="360" w:lineRule="auto"/>
              <w:rPr>
                <w:rFonts w:ascii="Times New Roman" w:eastAsia="Times New Roman" w:hAnsi="Times New Roman"/>
              </w:rPr>
            </w:pPr>
            <w:r>
              <w:rPr>
                <w:rFonts w:ascii="Times New Roman" w:eastAsia="Times New Roman" w:hAnsi="Times New Roman"/>
                <w:lang w:val="en"/>
              </w:rPr>
              <w:t>ECTS value</w:t>
            </w:r>
          </w:p>
        </w:tc>
        <w:tc>
          <w:tcPr>
            <w:tcW w:w="20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55FF37" w14:textId="77777777" w:rsidR="003722E0" w:rsidRDefault="003722E0" w:rsidP="00536D6E">
            <w:pPr>
              <w:spacing w:after="0" w:line="360" w:lineRule="auto"/>
              <w:jc w:val="center"/>
              <w:rPr>
                <w:rFonts w:ascii="Times New Roman" w:eastAsia="Times New Roman" w:hAnsi="Times New Roman"/>
              </w:rPr>
            </w:pPr>
            <w:r>
              <w:rPr>
                <w:rFonts w:ascii="Times New Roman" w:eastAsia="Times New Roman" w:hAnsi="Times New Roman"/>
                <w:lang w:val="en"/>
              </w:rPr>
              <w:t>5</w:t>
            </w:r>
          </w:p>
        </w:tc>
        <w:tc>
          <w:tcPr>
            <w:tcW w:w="1643" w:type="dxa"/>
            <w:gridSpan w:val="6"/>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72CD4AB" w14:textId="77777777" w:rsidR="003722E0" w:rsidRDefault="003722E0" w:rsidP="00536D6E">
            <w:pPr>
              <w:spacing w:after="0" w:line="360" w:lineRule="auto"/>
              <w:rPr>
                <w:rFonts w:ascii="Times New Roman" w:eastAsia="Times New Roman" w:hAnsi="Times New Roman"/>
              </w:rPr>
            </w:pPr>
            <w:r>
              <w:rPr>
                <w:rFonts w:ascii="Times New Roman" w:eastAsia="Times New Roman" w:hAnsi="Times New Roman"/>
                <w:lang w:val="en"/>
              </w:rPr>
              <w:t>Number of lessons per semester</w:t>
            </w:r>
          </w:p>
        </w:tc>
        <w:tc>
          <w:tcPr>
            <w:tcW w:w="314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DE78F58" w14:textId="77777777" w:rsidR="003722E0" w:rsidRDefault="003722E0" w:rsidP="00536D6E">
            <w:pPr>
              <w:spacing w:after="0" w:line="360" w:lineRule="auto"/>
              <w:rPr>
                <w:rFonts w:ascii="Times New Roman" w:eastAsia="Times New Roman" w:hAnsi="Times New Roman"/>
              </w:rPr>
            </w:pPr>
            <w:r>
              <w:rPr>
                <w:rFonts w:ascii="Times New Roman" w:eastAsia="Times New Roman" w:hAnsi="Times New Roman"/>
                <w:lang w:val="en"/>
              </w:rPr>
              <w:t xml:space="preserve">20 L  </w:t>
            </w:r>
          </w:p>
        </w:tc>
      </w:tr>
      <w:tr w:rsidR="003722E0" w14:paraId="19862C04" w14:textId="77777777" w:rsidTr="00E03411">
        <w:trPr>
          <w:gridBefore w:val="1"/>
          <w:wBefore w:w="8" w:type="dxa"/>
          <w:jc w:val="center"/>
        </w:trPr>
        <w:tc>
          <w:tcPr>
            <w:tcW w:w="221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0EF07A9" w14:textId="77777777" w:rsidR="003722E0" w:rsidRDefault="003722E0" w:rsidP="00536D6E">
            <w:pPr>
              <w:spacing w:after="0" w:line="360" w:lineRule="auto"/>
              <w:rPr>
                <w:rFonts w:ascii="Times New Roman" w:eastAsia="Times New Roman" w:hAnsi="Times New Roman"/>
              </w:rPr>
            </w:pPr>
            <w:r>
              <w:rPr>
                <w:rFonts w:ascii="Times New Roman" w:eastAsia="Times New Roman" w:hAnsi="Times New Roman"/>
                <w:lang w:val="en"/>
              </w:rPr>
              <w:t>Enrolment requirements and prerequisites</w:t>
            </w:r>
          </w:p>
        </w:tc>
        <w:tc>
          <w:tcPr>
            <w:tcW w:w="6844" w:type="dxa"/>
            <w:gridSpan w:val="1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D059086" w14:textId="63D648C6" w:rsidR="003722E0" w:rsidRDefault="00C44571" w:rsidP="00536D6E">
            <w:pPr>
              <w:spacing w:after="0" w:line="360" w:lineRule="auto"/>
              <w:rPr>
                <w:rFonts w:ascii="Times New Roman" w:eastAsia="Times New Roman" w:hAnsi="Times New Roman"/>
              </w:rPr>
            </w:pPr>
            <w:r>
              <w:rPr>
                <w:rFonts w:ascii="Times New Roman" w:eastAsia="Times New Roman" w:hAnsi="Times New Roman"/>
                <w:lang w:val="en"/>
              </w:rPr>
              <w:t>Enrolment</w:t>
            </w:r>
            <w:r w:rsidR="003722E0">
              <w:rPr>
                <w:rFonts w:ascii="Times New Roman" w:eastAsia="Times New Roman" w:hAnsi="Times New Roman"/>
                <w:lang w:val="en"/>
              </w:rPr>
              <w:t xml:space="preserve"> in the first year of postgraduate doctoral studies.</w:t>
            </w:r>
            <w:r w:rsidR="00BA2999">
              <w:rPr>
                <w:rFonts w:ascii="Times New Roman" w:eastAsia="Times New Roman" w:hAnsi="Times New Roman"/>
                <w:lang w:val="en"/>
              </w:rPr>
              <w:t xml:space="preserve"> </w:t>
            </w:r>
          </w:p>
        </w:tc>
      </w:tr>
      <w:tr w:rsidR="003722E0" w14:paraId="4BA1FA1D" w14:textId="77777777" w:rsidTr="00E03411">
        <w:trPr>
          <w:gridBefore w:val="1"/>
          <w:wBefore w:w="8" w:type="dxa"/>
          <w:jc w:val="center"/>
        </w:trPr>
        <w:tc>
          <w:tcPr>
            <w:tcW w:w="221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B5345EE" w14:textId="7129AE26" w:rsidR="003722E0" w:rsidRDefault="003722E0" w:rsidP="00536D6E">
            <w:pPr>
              <w:spacing w:after="0" w:line="360" w:lineRule="auto"/>
              <w:rPr>
                <w:rFonts w:ascii="Times New Roman" w:eastAsia="Times New Roman" w:hAnsi="Times New Roman"/>
              </w:rPr>
            </w:pPr>
            <w:r>
              <w:rPr>
                <w:rFonts w:ascii="Times New Roman" w:eastAsia="Times New Roman" w:hAnsi="Times New Roman"/>
                <w:lang w:val="en"/>
              </w:rPr>
              <w:t>Correlat</w:t>
            </w:r>
            <w:r w:rsidR="00441AF7">
              <w:rPr>
                <w:rFonts w:ascii="Times New Roman" w:eastAsia="Times New Roman" w:hAnsi="Times New Roman"/>
                <w:lang w:val="en"/>
              </w:rPr>
              <w:t>ion</w:t>
            </w:r>
          </w:p>
        </w:tc>
        <w:tc>
          <w:tcPr>
            <w:tcW w:w="6844" w:type="dxa"/>
            <w:gridSpan w:val="1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4AEA94E" w14:textId="77777777" w:rsidR="003722E0" w:rsidRDefault="003722E0" w:rsidP="00536D6E">
            <w:pPr>
              <w:spacing w:after="0" w:line="360" w:lineRule="auto"/>
              <w:jc w:val="both"/>
              <w:rPr>
                <w:rFonts w:ascii="Times New Roman" w:eastAsia="Times New Roman" w:hAnsi="Times New Roman"/>
              </w:rPr>
            </w:pPr>
          </w:p>
        </w:tc>
      </w:tr>
      <w:tr w:rsidR="003722E0" w14:paraId="029E8177" w14:textId="77777777" w:rsidTr="00E03411">
        <w:trPr>
          <w:gridBefore w:val="1"/>
          <w:wBefore w:w="8" w:type="dxa"/>
          <w:jc w:val="center"/>
        </w:trPr>
        <w:tc>
          <w:tcPr>
            <w:tcW w:w="221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0051024" w14:textId="333FC10E" w:rsidR="003722E0" w:rsidRDefault="003722E0" w:rsidP="00536D6E">
            <w:pPr>
              <w:spacing w:after="0" w:line="360" w:lineRule="auto"/>
              <w:rPr>
                <w:rFonts w:ascii="Times New Roman" w:eastAsia="Times New Roman" w:hAnsi="Times New Roman"/>
              </w:rPr>
            </w:pPr>
            <w:r>
              <w:rPr>
                <w:rFonts w:ascii="Times New Roman" w:eastAsia="Times New Roman" w:hAnsi="Times New Roman"/>
                <w:lang w:val="en"/>
              </w:rPr>
              <w:t>Course objective</w:t>
            </w:r>
          </w:p>
        </w:tc>
        <w:tc>
          <w:tcPr>
            <w:tcW w:w="6844" w:type="dxa"/>
            <w:gridSpan w:val="1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48F43D" w14:textId="6C2C229A" w:rsidR="003722E0" w:rsidRDefault="008A08CA" w:rsidP="00536D6E">
            <w:pPr>
              <w:pStyle w:val="Odlomakpopisa"/>
              <w:spacing w:after="0" w:line="360" w:lineRule="auto"/>
              <w:ind w:left="360"/>
              <w:jc w:val="both"/>
              <w:rPr>
                <w:rFonts w:ascii="Times New Roman" w:hAnsi="Times New Roman"/>
              </w:rPr>
            </w:pPr>
            <w:r>
              <w:rPr>
                <w:rFonts w:ascii="Times New Roman" w:hAnsi="Times New Roman"/>
                <w:lang w:val="en"/>
              </w:rPr>
              <w:t>To d</w:t>
            </w:r>
            <w:r w:rsidR="003722E0">
              <w:rPr>
                <w:rFonts w:ascii="Times New Roman" w:hAnsi="Times New Roman"/>
                <w:lang w:val="en"/>
              </w:rPr>
              <w:t>eepen scientific knowledge about education, school and teaching</w:t>
            </w:r>
          </w:p>
          <w:p w14:paraId="72CECD15" w14:textId="77777777" w:rsidR="003722E0" w:rsidRDefault="003722E0" w:rsidP="00536D6E">
            <w:pPr>
              <w:spacing w:after="0" w:line="360" w:lineRule="auto"/>
              <w:rPr>
                <w:rFonts w:ascii="Times New Roman" w:hAnsi="Times New Roman"/>
              </w:rPr>
            </w:pPr>
          </w:p>
        </w:tc>
      </w:tr>
      <w:tr w:rsidR="003722E0" w14:paraId="542ACFA7" w14:textId="77777777" w:rsidTr="00E03411">
        <w:trPr>
          <w:gridBefore w:val="1"/>
          <w:wBefore w:w="8" w:type="dxa"/>
          <w:jc w:val="center"/>
        </w:trPr>
        <w:tc>
          <w:tcPr>
            <w:tcW w:w="221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5D955D3" w14:textId="77777777" w:rsidR="003722E0" w:rsidRDefault="003722E0" w:rsidP="00536D6E">
            <w:pPr>
              <w:spacing w:after="0" w:line="360" w:lineRule="auto"/>
              <w:rPr>
                <w:rFonts w:ascii="Times New Roman" w:eastAsia="Times New Roman" w:hAnsi="Times New Roman"/>
              </w:rPr>
            </w:pPr>
            <w:r>
              <w:rPr>
                <w:rFonts w:ascii="Times New Roman" w:eastAsia="Times New Roman" w:hAnsi="Times New Roman"/>
                <w:lang w:val="en"/>
              </w:rPr>
              <w:t>Learning outcomes</w:t>
            </w:r>
          </w:p>
        </w:tc>
        <w:tc>
          <w:tcPr>
            <w:tcW w:w="6844" w:type="dxa"/>
            <w:gridSpan w:val="1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16B2285" w14:textId="36183AE2" w:rsidR="00C923C5" w:rsidRPr="00C923C5" w:rsidRDefault="00C923C5" w:rsidP="00C923C5">
            <w:pPr>
              <w:spacing w:after="0" w:line="360" w:lineRule="auto"/>
              <w:ind w:left="720"/>
              <w:contextualSpacing/>
              <w:jc w:val="both"/>
              <w:rPr>
                <w:rFonts w:ascii="Times New Roman" w:hAnsi="Times New Roman"/>
              </w:rPr>
            </w:pPr>
            <w:r>
              <w:rPr>
                <w:rFonts w:ascii="Times New Roman" w:hAnsi="Times New Roman"/>
                <w:lang w:val="en"/>
              </w:rPr>
              <w:t>Students will be able to:</w:t>
            </w:r>
          </w:p>
          <w:p w14:paraId="4DBE3DD8" w14:textId="24D3EE56" w:rsidR="003722E0" w:rsidRDefault="003722E0" w:rsidP="00536D6E">
            <w:pPr>
              <w:numPr>
                <w:ilvl w:val="0"/>
                <w:numId w:val="38"/>
              </w:numPr>
              <w:spacing w:after="0" w:line="360" w:lineRule="auto"/>
              <w:contextualSpacing/>
              <w:jc w:val="both"/>
              <w:rPr>
                <w:rFonts w:ascii="Times New Roman" w:hAnsi="Times New Roman"/>
              </w:rPr>
            </w:pPr>
            <w:r>
              <w:rPr>
                <w:rFonts w:ascii="Times New Roman" w:hAnsi="Times New Roman"/>
                <w:lang w:val="en"/>
              </w:rPr>
              <w:t xml:space="preserve">understand the relationship between educational theories and educational research (general methodological approaches), </w:t>
            </w:r>
          </w:p>
          <w:p w14:paraId="16576F2C" w14:textId="77777777" w:rsidR="003722E0" w:rsidRDefault="003722E0" w:rsidP="00536D6E">
            <w:pPr>
              <w:numPr>
                <w:ilvl w:val="0"/>
                <w:numId w:val="38"/>
              </w:numPr>
              <w:spacing w:after="0" w:line="360" w:lineRule="auto"/>
              <w:contextualSpacing/>
              <w:jc w:val="both"/>
              <w:rPr>
                <w:rFonts w:ascii="Times New Roman" w:hAnsi="Times New Roman"/>
              </w:rPr>
            </w:pPr>
            <w:r>
              <w:rPr>
                <w:rFonts w:ascii="Times New Roman" w:hAnsi="Times New Roman"/>
                <w:lang w:val="en"/>
              </w:rPr>
              <w:t>distinguish pedagogical from the educational-political perspective,</w:t>
            </w:r>
          </w:p>
          <w:p w14:paraId="3350AD72" w14:textId="1F071DF2" w:rsidR="003722E0" w:rsidRDefault="003722E0" w:rsidP="00536D6E">
            <w:pPr>
              <w:numPr>
                <w:ilvl w:val="0"/>
                <w:numId w:val="38"/>
              </w:numPr>
              <w:spacing w:after="0" w:line="360" w:lineRule="auto"/>
              <w:contextualSpacing/>
              <w:jc w:val="both"/>
              <w:rPr>
                <w:rFonts w:ascii="Times New Roman" w:hAnsi="Times New Roman"/>
              </w:rPr>
            </w:pPr>
            <w:r>
              <w:rPr>
                <w:rFonts w:ascii="Times New Roman" w:hAnsi="Times New Roman"/>
                <w:lang w:val="en"/>
              </w:rPr>
              <w:t xml:space="preserve">investigate the influences of new knowledge and human research on theories of education and school theories, </w:t>
            </w:r>
          </w:p>
          <w:p w14:paraId="391ACCAD" w14:textId="77777777" w:rsidR="003722E0" w:rsidRDefault="003722E0" w:rsidP="00536D6E">
            <w:pPr>
              <w:numPr>
                <w:ilvl w:val="0"/>
                <w:numId w:val="38"/>
              </w:numPr>
              <w:spacing w:after="0" w:line="360" w:lineRule="auto"/>
              <w:contextualSpacing/>
              <w:jc w:val="both"/>
              <w:rPr>
                <w:rFonts w:ascii="Times New Roman" w:hAnsi="Times New Roman"/>
              </w:rPr>
            </w:pPr>
            <w:r>
              <w:rPr>
                <w:rFonts w:ascii="Times New Roman" w:hAnsi="Times New Roman"/>
                <w:lang w:val="en"/>
              </w:rPr>
              <w:t>actively engage in a discourse on science in education.</w:t>
            </w:r>
          </w:p>
        </w:tc>
      </w:tr>
      <w:tr w:rsidR="003722E0" w14:paraId="7F4BD476" w14:textId="77777777" w:rsidTr="00E03411">
        <w:trPr>
          <w:gridBefore w:val="1"/>
          <w:wBefore w:w="8" w:type="dxa"/>
          <w:jc w:val="center"/>
        </w:trPr>
        <w:tc>
          <w:tcPr>
            <w:tcW w:w="2212" w:type="dxa"/>
            <w:tcBorders>
              <w:top w:val="single" w:sz="8" w:space="0" w:color="000000"/>
              <w:left w:val="single" w:sz="8" w:space="0" w:color="000000"/>
              <w:bottom w:val="single" w:sz="8" w:space="0" w:color="000000"/>
              <w:right w:val="single" w:sz="8" w:space="0" w:color="000000"/>
            </w:tcBorders>
            <w:shd w:val="clear" w:color="auto" w:fill="F3F3F3"/>
            <w:tcMar>
              <w:top w:w="15" w:type="dxa"/>
            </w:tcMar>
            <w:vAlign w:val="center"/>
          </w:tcPr>
          <w:p w14:paraId="096D2C76" w14:textId="77777777" w:rsidR="003722E0" w:rsidRDefault="003722E0" w:rsidP="00536D6E">
            <w:pPr>
              <w:spacing w:after="0" w:line="360" w:lineRule="auto"/>
              <w:rPr>
                <w:rFonts w:ascii="Times New Roman" w:eastAsia="Times New Roman" w:hAnsi="Times New Roman"/>
              </w:rPr>
            </w:pPr>
            <w:r>
              <w:rPr>
                <w:rFonts w:ascii="Times New Roman" w:eastAsia="Times New Roman" w:hAnsi="Times New Roman"/>
                <w:lang w:val="en"/>
              </w:rPr>
              <w:t>Course content,</w:t>
            </w:r>
          </w:p>
        </w:tc>
        <w:tc>
          <w:tcPr>
            <w:tcW w:w="684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3C4F68D5" w14:textId="77777777" w:rsidR="003722E0" w:rsidRDefault="003722E0" w:rsidP="00536D6E">
            <w:pPr>
              <w:spacing w:after="0" w:line="360" w:lineRule="auto"/>
              <w:ind w:left="633" w:hanging="567"/>
              <w:contextualSpacing/>
              <w:jc w:val="both"/>
              <w:rPr>
                <w:rFonts w:ascii="Times New Roman" w:eastAsia="Times New Roman" w:hAnsi="Times New Roman"/>
              </w:rPr>
            </w:pPr>
            <w:r>
              <w:rPr>
                <w:rFonts w:ascii="Times New Roman" w:eastAsia="Times New Roman" w:hAnsi="Times New Roman"/>
                <w:lang w:val="en"/>
              </w:rPr>
              <w:t>The course consists of interconnected content units:</w:t>
            </w:r>
          </w:p>
          <w:p w14:paraId="4D759589" w14:textId="77777777" w:rsidR="003722E0" w:rsidRDefault="003722E0" w:rsidP="00536D6E">
            <w:pPr>
              <w:numPr>
                <w:ilvl w:val="0"/>
                <w:numId w:val="37"/>
              </w:numPr>
              <w:spacing w:after="0" w:line="360" w:lineRule="auto"/>
              <w:ind w:left="633"/>
              <w:contextualSpacing/>
              <w:jc w:val="both"/>
            </w:pPr>
            <w:r>
              <w:rPr>
                <w:rFonts w:ascii="Times New Roman" w:hAnsi="Times New Roman"/>
                <w:lang w:val="en"/>
              </w:rPr>
              <w:t>education science, terminology and content in education science and pedagogy;</w:t>
            </w:r>
          </w:p>
          <w:p w14:paraId="32F680A9" w14:textId="77777777" w:rsidR="003722E0" w:rsidRDefault="003722E0" w:rsidP="00536D6E">
            <w:pPr>
              <w:numPr>
                <w:ilvl w:val="0"/>
                <w:numId w:val="37"/>
              </w:numPr>
              <w:spacing w:after="0" w:line="360" w:lineRule="auto"/>
              <w:ind w:left="633"/>
              <w:contextualSpacing/>
              <w:jc w:val="both"/>
            </w:pPr>
            <w:r>
              <w:rPr>
                <w:rFonts w:ascii="Times New Roman" w:hAnsi="Times New Roman"/>
                <w:lang w:val="en"/>
              </w:rPr>
              <w:t>theories of education in the narrow sense (pedagogical theories of education), understanding education in a broader sense, education in the context of school and teaching;</w:t>
            </w:r>
          </w:p>
          <w:p w14:paraId="35B2AFB5" w14:textId="77777777" w:rsidR="003722E0" w:rsidRDefault="003722E0" w:rsidP="00536D6E">
            <w:pPr>
              <w:numPr>
                <w:ilvl w:val="0"/>
                <w:numId w:val="37"/>
              </w:numPr>
              <w:spacing w:after="0" w:line="360" w:lineRule="auto"/>
              <w:ind w:left="633"/>
              <w:contextualSpacing/>
              <w:jc w:val="both"/>
            </w:pPr>
            <w:r>
              <w:rPr>
                <w:rFonts w:ascii="Times New Roman" w:eastAsia="Times New Roman" w:hAnsi="Times New Roman"/>
                <w:lang w:val="en"/>
              </w:rPr>
              <w:t>school theories – different theoretical perspectives (normative pedagogy, spiritual-scientific school theory, reform pedagogies, structural-functional school theory, symbolic interactionism and school theory);</w:t>
            </w:r>
          </w:p>
          <w:p w14:paraId="230B8434" w14:textId="77777777" w:rsidR="003722E0" w:rsidRDefault="003722E0" w:rsidP="00536D6E">
            <w:pPr>
              <w:numPr>
                <w:ilvl w:val="0"/>
                <w:numId w:val="37"/>
              </w:numPr>
              <w:spacing w:after="0" w:line="360" w:lineRule="auto"/>
              <w:ind w:left="633"/>
              <w:contextualSpacing/>
              <w:jc w:val="both"/>
            </w:pPr>
            <w:r>
              <w:rPr>
                <w:rFonts w:ascii="Times New Roman" w:hAnsi="Times New Roman"/>
                <w:lang w:val="en"/>
              </w:rPr>
              <w:t>pedagogical and general teaching theories (cyber-information theory, teaching theory, critical theory of teaching communication, curriculum theory, transition from teaching to learning, constructivism and critical reflection of pedagogical constructivism, competencies and teaching);</w:t>
            </w:r>
          </w:p>
          <w:p w14:paraId="0BDB8361" w14:textId="64EC6770" w:rsidR="003722E0" w:rsidRDefault="003722E0" w:rsidP="00536D6E">
            <w:pPr>
              <w:numPr>
                <w:ilvl w:val="0"/>
                <w:numId w:val="37"/>
              </w:numPr>
              <w:spacing w:after="0" w:line="360" w:lineRule="auto"/>
              <w:ind w:left="633"/>
              <w:contextualSpacing/>
              <w:jc w:val="both"/>
              <w:rPr>
                <w:rFonts w:ascii="Times New Roman" w:eastAsia="Times New Roman" w:hAnsi="Times New Roman"/>
              </w:rPr>
            </w:pPr>
            <w:r>
              <w:rPr>
                <w:rFonts w:ascii="Times New Roman" w:eastAsia="Times New Roman" w:hAnsi="Times New Roman"/>
                <w:lang w:val="en"/>
              </w:rPr>
              <w:t xml:space="preserve">a new image of man and a changed paradigm of education - democratic reach, equality of educational opportunities, school tailor-made for the child or society, </w:t>
            </w:r>
            <w:r w:rsidR="006C50E3">
              <w:rPr>
                <w:rFonts w:ascii="Times New Roman" w:eastAsia="Times New Roman" w:hAnsi="Times New Roman"/>
                <w:lang w:val="en"/>
              </w:rPr>
              <w:t xml:space="preserve">and </w:t>
            </w:r>
            <w:r>
              <w:rPr>
                <w:rFonts w:ascii="Times New Roman" w:eastAsia="Times New Roman" w:hAnsi="Times New Roman"/>
                <w:lang w:val="en"/>
              </w:rPr>
              <w:t>educational teaching.</w:t>
            </w:r>
          </w:p>
        </w:tc>
      </w:tr>
      <w:tr w:rsidR="003722E0" w14:paraId="2E9D4C7E" w14:textId="77777777" w:rsidTr="00E03411">
        <w:trPr>
          <w:gridBefore w:val="1"/>
          <w:wBefore w:w="8" w:type="dxa"/>
          <w:jc w:val="center"/>
        </w:trPr>
        <w:tc>
          <w:tcPr>
            <w:tcW w:w="2212" w:type="dxa"/>
            <w:vMerge w:val="restart"/>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1B22A3DD" w14:textId="77777777" w:rsidR="003722E0" w:rsidRDefault="003722E0" w:rsidP="00536D6E">
            <w:pPr>
              <w:spacing w:after="0" w:line="240" w:lineRule="auto"/>
            </w:pPr>
            <w:r>
              <w:rPr>
                <w:rFonts w:ascii="Times New Roman" w:eastAsia="Times New Roman" w:hAnsi="Times New Roman"/>
                <w:lang w:val="en"/>
              </w:rPr>
              <w:t>Planned activities:</w:t>
            </w:r>
          </w:p>
          <w:p w14:paraId="1AF50577" w14:textId="510D0C6D" w:rsidR="003722E0" w:rsidRDefault="003722E0" w:rsidP="00536D6E">
            <w:pPr>
              <w:spacing w:after="0" w:line="240" w:lineRule="auto"/>
            </w:pPr>
            <w:r>
              <w:rPr>
                <w:rFonts w:ascii="Times New Roman" w:eastAsia="Times New Roman" w:hAnsi="Times New Roman"/>
                <w:lang w:val="en"/>
              </w:rPr>
              <w:t>learning</w:t>
            </w:r>
            <w:r w:rsidR="00BA2999">
              <w:rPr>
                <w:rFonts w:ascii="Times New Roman" w:eastAsia="Times New Roman" w:hAnsi="Times New Roman"/>
                <w:lang w:val="en"/>
              </w:rPr>
              <w:t>,</w:t>
            </w:r>
            <w:r>
              <w:rPr>
                <w:rFonts w:ascii="Times New Roman" w:eastAsia="Times New Roman" w:hAnsi="Times New Roman"/>
                <w:lang w:val="en"/>
              </w:rPr>
              <w:t xml:space="preserve"> teaching and assessing methods</w:t>
            </w:r>
          </w:p>
        </w:tc>
        <w:tc>
          <w:tcPr>
            <w:tcW w:w="212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44DF7834" w14:textId="77777777" w:rsidR="003722E0" w:rsidRDefault="003722E0" w:rsidP="00536D6E">
            <w:pPr>
              <w:spacing w:after="0" w:line="360" w:lineRule="auto"/>
            </w:pPr>
            <w:r>
              <w:rPr>
                <w:rFonts w:ascii="Times New Roman" w:eastAsia="Times New Roman" w:hAnsi="Times New Roman"/>
                <w:b/>
                <w:bCs/>
                <w:lang w:val="en"/>
              </w:rPr>
              <w:t xml:space="preserve">Obligations </w:t>
            </w:r>
          </w:p>
        </w:tc>
        <w:tc>
          <w:tcPr>
            <w:tcW w:w="11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4C1331CA" w14:textId="77777777" w:rsidR="003722E0" w:rsidRDefault="003722E0" w:rsidP="00536D6E">
            <w:pPr>
              <w:spacing w:after="0" w:line="360" w:lineRule="auto"/>
              <w:rPr>
                <w:rFonts w:ascii="Times New Roman" w:eastAsia="Times New Roman" w:hAnsi="Times New Roman"/>
                <w:b/>
                <w:bCs/>
              </w:rPr>
            </w:pPr>
            <w:r>
              <w:rPr>
                <w:rFonts w:ascii="Times New Roman" w:eastAsia="Times New Roman" w:hAnsi="Times New Roman"/>
                <w:b/>
                <w:bCs/>
                <w:lang w:val="en"/>
              </w:rPr>
              <w:t>Learning Outcomes</w:t>
            </w:r>
          </w:p>
        </w:tc>
        <w:tc>
          <w:tcPr>
            <w:tcW w:w="99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1769F67D" w14:textId="77777777" w:rsidR="003722E0" w:rsidRDefault="003722E0" w:rsidP="00536D6E">
            <w:pPr>
              <w:spacing w:after="0" w:line="360" w:lineRule="auto"/>
              <w:rPr>
                <w:rFonts w:ascii="Times New Roman" w:eastAsia="Times New Roman" w:hAnsi="Times New Roman"/>
                <w:b/>
                <w:bCs/>
              </w:rPr>
            </w:pPr>
            <w:r>
              <w:rPr>
                <w:rFonts w:ascii="Times New Roman" w:eastAsia="Times New Roman" w:hAnsi="Times New Roman"/>
                <w:b/>
                <w:bCs/>
                <w:lang w:val="en"/>
              </w:rPr>
              <w:t>Number of Lessons</w:t>
            </w:r>
          </w:p>
        </w:tc>
        <w:tc>
          <w:tcPr>
            <w:tcW w:w="8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5721E6A9" w14:textId="77777777" w:rsidR="003722E0" w:rsidRDefault="003722E0" w:rsidP="00536D6E">
            <w:pPr>
              <w:spacing w:after="0" w:line="360" w:lineRule="auto"/>
              <w:rPr>
                <w:rFonts w:ascii="Times New Roman" w:eastAsia="Times New Roman" w:hAnsi="Times New Roman"/>
                <w:b/>
                <w:bCs/>
              </w:rPr>
            </w:pPr>
            <w:r>
              <w:rPr>
                <w:rFonts w:ascii="Times New Roman" w:eastAsia="Times New Roman" w:hAnsi="Times New Roman"/>
                <w:b/>
                <w:bCs/>
                <w:lang w:val="en"/>
              </w:rPr>
              <w:t>ECTS</w:t>
            </w:r>
          </w:p>
        </w:tc>
        <w:tc>
          <w:tcPr>
            <w:tcW w:w="167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4A9AC5A6" w14:textId="77777777" w:rsidR="003722E0" w:rsidRDefault="003722E0" w:rsidP="00536D6E">
            <w:pPr>
              <w:spacing w:after="0" w:line="360" w:lineRule="auto"/>
            </w:pPr>
            <w:r>
              <w:rPr>
                <w:rFonts w:ascii="Times New Roman" w:eastAsia="Times New Roman" w:hAnsi="Times New Roman"/>
                <w:b/>
                <w:bCs/>
                <w:lang w:val="en"/>
              </w:rPr>
              <w:t>Max % in the overall grade</w:t>
            </w:r>
          </w:p>
        </w:tc>
      </w:tr>
      <w:tr w:rsidR="003722E0" w14:paraId="7DA1EB0E" w14:textId="77777777" w:rsidTr="00E03411">
        <w:trPr>
          <w:gridBefore w:val="1"/>
          <w:wBefore w:w="8" w:type="dxa"/>
          <w:jc w:val="center"/>
        </w:trPr>
        <w:tc>
          <w:tcPr>
            <w:tcW w:w="2212"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638C59C9" w14:textId="77777777" w:rsidR="003722E0" w:rsidRDefault="003722E0" w:rsidP="00536D6E"/>
        </w:tc>
        <w:tc>
          <w:tcPr>
            <w:tcW w:w="212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1A5D4FF6" w14:textId="77777777" w:rsidR="003722E0" w:rsidRDefault="003722E0" w:rsidP="00536D6E">
            <w:pPr>
              <w:spacing w:after="0" w:line="360" w:lineRule="auto"/>
            </w:pPr>
            <w:r>
              <w:rPr>
                <w:rFonts w:ascii="Times New Roman" w:eastAsia="Times New Roman" w:hAnsi="Times New Roman"/>
                <w:lang w:val="en"/>
              </w:rPr>
              <w:t>Class attendance  L</w:t>
            </w:r>
          </w:p>
        </w:tc>
        <w:tc>
          <w:tcPr>
            <w:tcW w:w="11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08D13EFA" w14:textId="6F3BC33B" w:rsidR="003722E0" w:rsidRDefault="003722E0" w:rsidP="00536D6E">
            <w:pPr>
              <w:spacing w:after="0" w:line="360" w:lineRule="auto"/>
              <w:jc w:val="center"/>
              <w:rPr>
                <w:rFonts w:ascii="Times New Roman" w:eastAsia="Times New Roman" w:hAnsi="Times New Roman"/>
              </w:rPr>
            </w:pPr>
            <w:r>
              <w:rPr>
                <w:rFonts w:ascii="Times New Roman" w:eastAsia="Times New Roman" w:hAnsi="Times New Roman"/>
                <w:lang w:val="en"/>
              </w:rPr>
              <w:t>1 – 4</w:t>
            </w:r>
          </w:p>
        </w:tc>
        <w:tc>
          <w:tcPr>
            <w:tcW w:w="99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5E69AF8C" w14:textId="77777777" w:rsidR="003722E0" w:rsidRDefault="003722E0" w:rsidP="001F2883">
            <w:pPr>
              <w:spacing w:after="0" w:line="360" w:lineRule="auto"/>
              <w:jc w:val="center"/>
              <w:rPr>
                <w:rFonts w:ascii="Times New Roman" w:eastAsia="Times New Roman" w:hAnsi="Times New Roman"/>
              </w:rPr>
            </w:pPr>
            <w:r>
              <w:rPr>
                <w:rFonts w:ascii="Times New Roman" w:eastAsia="Times New Roman" w:hAnsi="Times New Roman"/>
                <w:lang w:val="en"/>
              </w:rPr>
              <w:t>30</w:t>
            </w:r>
          </w:p>
        </w:tc>
        <w:tc>
          <w:tcPr>
            <w:tcW w:w="8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17806694" w14:textId="77777777" w:rsidR="003722E0" w:rsidRDefault="003722E0" w:rsidP="00536D6E">
            <w:pPr>
              <w:spacing w:after="0" w:line="360" w:lineRule="auto"/>
              <w:jc w:val="center"/>
              <w:rPr>
                <w:rFonts w:ascii="Times New Roman" w:eastAsia="Times New Roman" w:hAnsi="Times New Roman"/>
              </w:rPr>
            </w:pPr>
            <w:r>
              <w:rPr>
                <w:rFonts w:ascii="Times New Roman" w:eastAsia="Times New Roman" w:hAnsi="Times New Roman"/>
                <w:lang w:val="en"/>
              </w:rPr>
              <w:t>1</w:t>
            </w:r>
          </w:p>
        </w:tc>
        <w:tc>
          <w:tcPr>
            <w:tcW w:w="167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33EBF1A4" w14:textId="77777777" w:rsidR="003722E0" w:rsidRDefault="003722E0" w:rsidP="00536D6E">
            <w:pPr>
              <w:spacing w:after="0" w:line="360" w:lineRule="auto"/>
              <w:jc w:val="center"/>
              <w:rPr>
                <w:rFonts w:ascii="Times New Roman" w:eastAsia="Times New Roman" w:hAnsi="Times New Roman"/>
              </w:rPr>
            </w:pPr>
            <w:r>
              <w:rPr>
                <w:rFonts w:ascii="Times New Roman" w:eastAsia="Times New Roman" w:hAnsi="Times New Roman"/>
                <w:lang w:val="en"/>
              </w:rPr>
              <w:t>20%</w:t>
            </w:r>
          </w:p>
        </w:tc>
      </w:tr>
      <w:tr w:rsidR="003722E0" w14:paraId="29D986DB" w14:textId="77777777" w:rsidTr="00E03411">
        <w:trPr>
          <w:gridBefore w:val="1"/>
          <w:wBefore w:w="8" w:type="dxa"/>
          <w:jc w:val="center"/>
        </w:trPr>
        <w:tc>
          <w:tcPr>
            <w:tcW w:w="2212"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47C3670E" w14:textId="77777777" w:rsidR="003722E0" w:rsidRDefault="003722E0" w:rsidP="00536D6E"/>
        </w:tc>
        <w:tc>
          <w:tcPr>
            <w:tcW w:w="212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2E555E60" w14:textId="77777777" w:rsidR="003722E0" w:rsidRDefault="003722E0" w:rsidP="00536D6E">
            <w:pPr>
              <w:spacing w:after="0" w:line="360" w:lineRule="auto"/>
              <w:rPr>
                <w:rFonts w:ascii="Times New Roman" w:eastAsia="Times New Roman" w:hAnsi="Times New Roman"/>
              </w:rPr>
            </w:pPr>
            <w:r>
              <w:rPr>
                <w:rFonts w:ascii="Times New Roman" w:eastAsia="Times New Roman" w:hAnsi="Times New Roman"/>
                <w:lang w:val="en"/>
              </w:rPr>
              <w:t>research</w:t>
            </w:r>
          </w:p>
        </w:tc>
        <w:tc>
          <w:tcPr>
            <w:tcW w:w="11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1C125DFF" w14:textId="1ECAF874" w:rsidR="003722E0" w:rsidRDefault="003722E0" w:rsidP="00536D6E">
            <w:pPr>
              <w:spacing w:after="0" w:line="360" w:lineRule="auto"/>
              <w:jc w:val="center"/>
              <w:rPr>
                <w:rFonts w:ascii="Times New Roman" w:eastAsia="Times New Roman" w:hAnsi="Times New Roman"/>
              </w:rPr>
            </w:pPr>
            <w:r>
              <w:rPr>
                <w:rFonts w:ascii="Times New Roman" w:eastAsia="Times New Roman" w:hAnsi="Times New Roman"/>
                <w:lang w:val="en"/>
              </w:rPr>
              <w:t>1 – 4</w:t>
            </w:r>
          </w:p>
        </w:tc>
        <w:tc>
          <w:tcPr>
            <w:tcW w:w="99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07ACC04E" w14:textId="77777777" w:rsidR="003722E0" w:rsidRDefault="003722E0" w:rsidP="001F2883">
            <w:pPr>
              <w:spacing w:after="0" w:line="360" w:lineRule="auto"/>
              <w:jc w:val="center"/>
              <w:rPr>
                <w:rFonts w:ascii="Times New Roman" w:eastAsia="Times New Roman" w:hAnsi="Times New Roman"/>
              </w:rPr>
            </w:pPr>
            <w:r>
              <w:rPr>
                <w:rFonts w:ascii="Times New Roman" w:eastAsia="Times New Roman" w:hAnsi="Times New Roman"/>
                <w:lang w:val="en"/>
              </w:rPr>
              <w:t>60</w:t>
            </w:r>
          </w:p>
        </w:tc>
        <w:tc>
          <w:tcPr>
            <w:tcW w:w="8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095A1A73" w14:textId="77777777" w:rsidR="003722E0" w:rsidRDefault="003722E0" w:rsidP="00536D6E">
            <w:pPr>
              <w:spacing w:after="0" w:line="360" w:lineRule="auto"/>
              <w:jc w:val="center"/>
              <w:rPr>
                <w:rFonts w:ascii="Times New Roman" w:eastAsia="Times New Roman" w:hAnsi="Times New Roman"/>
              </w:rPr>
            </w:pPr>
            <w:r>
              <w:rPr>
                <w:rFonts w:ascii="Times New Roman" w:eastAsia="Times New Roman" w:hAnsi="Times New Roman"/>
                <w:lang w:val="en"/>
              </w:rPr>
              <w:t>2</w:t>
            </w:r>
          </w:p>
        </w:tc>
        <w:tc>
          <w:tcPr>
            <w:tcW w:w="167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60B56466" w14:textId="77777777" w:rsidR="003722E0" w:rsidRDefault="003722E0" w:rsidP="00536D6E">
            <w:pPr>
              <w:spacing w:after="0" w:line="360" w:lineRule="auto"/>
              <w:jc w:val="center"/>
              <w:rPr>
                <w:rFonts w:ascii="Times New Roman" w:eastAsia="Times New Roman" w:hAnsi="Times New Roman"/>
              </w:rPr>
            </w:pPr>
            <w:r>
              <w:rPr>
                <w:rFonts w:ascii="Times New Roman" w:eastAsia="Times New Roman" w:hAnsi="Times New Roman"/>
                <w:lang w:val="en"/>
              </w:rPr>
              <w:t>40%</w:t>
            </w:r>
          </w:p>
        </w:tc>
      </w:tr>
      <w:tr w:rsidR="003722E0" w14:paraId="780279CF" w14:textId="77777777" w:rsidTr="00E03411">
        <w:trPr>
          <w:gridBefore w:val="1"/>
          <w:wBefore w:w="8" w:type="dxa"/>
          <w:jc w:val="center"/>
        </w:trPr>
        <w:tc>
          <w:tcPr>
            <w:tcW w:w="2212"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19174552" w14:textId="77777777" w:rsidR="003722E0" w:rsidRDefault="003722E0" w:rsidP="00536D6E"/>
        </w:tc>
        <w:tc>
          <w:tcPr>
            <w:tcW w:w="212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2CCB1263" w14:textId="77777777" w:rsidR="003722E0" w:rsidRDefault="003722E0" w:rsidP="00536D6E">
            <w:pPr>
              <w:spacing w:after="0" w:line="360" w:lineRule="auto"/>
              <w:rPr>
                <w:rFonts w:ascii="Times New Roman" w:eastAsia="Times New Roman" w:hAnsi="Times New Roman"/>
              </w:rPr>
            </w:pPr>
            <w:r>
              <w:rPr>
                <w:rFonts w:ascii="Times New Roman" w:eastAsia="Times New Roman" w:hAnsi="Times New Roman"/>
                <w:lang w:val="en"/>
              </w:rPr>
              <w:t>exam (oral or written)</w:t>
            </w:r>
          </w:p>
        </w:tc>
        <w:tc>
          <w:tcPr>
            <w:tcW w:w="11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058D3144" w14:textId="7DAFD505" w:rsidR="003722E0" w:rsidRDefault="003722E0" w:rsidP="00536D6E">
            <w:pPr>
              <w:spacing w:after="0" w:line="360" w:lineRule="auto"/>
              <w:jc w:val="center"/>
              <w:rPr>
                <w:rFonts w:ascii="Times New Roman" w:eastAsia="Times New Roman" w:hAnsi="Times New Roman"/>
              </w:rPr>
            </w:pPr>
            <w:r>
              <w:rPr>
                <w:rFonts w:ascii="Times New Roman" w:eastAsia="Times New Roman" w:hAnsi="Times New Roman"/>
                <w:lang w:val="en"/>
              </w:rPr>
              <w:t>1 – 4</w:t>
            </w:r>
          </w:p>
        </w:tc>
        <w:tc>
          <w:tcPr>
            <w:tcW w:w="99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14A7B441" w14:textId="77777777" w:rsidR="003722E0" w:rsidRDefault="003722E0" w:rsidP="001F2883">
            <w:pPr>
              <w:spacing w:after="0" w:line="360" w:lineRule="auto"/>
              <w:jc w:val="center"/>
              <w:rPr>
                <w:rFonts w:ascii="Times New Roman" w:eastAsia="Times New Roman" w:hAnsi="Times New Roman"/>
              </w:rPr>
            </w:pPr>
            <w:r>
              <w:rPr>
                <w:rFonts w:ascii="Times New Roman" w:eastAsia="Times New Roman" w:hAnsi="Times New Roman"/>
                <w:lang w:val="en"/>
              </w:rPr>
              <w:t>60</w:t>
            </w:r>
          </w:p>
        </w:tc>
        <w:tc>
          <w:tcPr>
            <w:tcW w:w="8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00BADE16" w14:textId="77777777" w:rsidR="003722E0" w:rsidRDefault="003722E0" w:rsidP="00536D6E">
            <w:pPr>
              <w:spacing w:after="0" w:line="360" w:lineRule="auto"/>
              <w:jc w:val="center"/>
              <w:rPr>
                <w:rFonts w:ascii="Times New Roman" w:eastAsia="Times New Roman" w:hAnsi="Times New Roman"/>
              </w:rPr>
            </w:pPr>
            <w:r>
              <w:rPr>
                <w:rFonts w:ascii="Times New Roman" w:eastAsia="Times New Roman" w:hAnsi="Times New Roman"/>
                <w:lang w:val="en"/>
              </w:rPr>
              <w:t>2</w:t>
            </w:r>
          </w:p>
        </w:tc>
        <w:tc>
          <w:tcPr>
            <w:tcW w:w="167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1BE69583" w14:textId="77777777" w:rsidR="003722E0" w:rsidRDefault="003722E0" w:rsidP="00536D6E">
            <w:pPr>
              <w:spacing w:after="0" w:line="360" w:lineRule="auto"/>
              <w:jc w:val="center"/>
              <w:rPr>
                <w:rFonts w:ascii="Times New Roman" w:eastAsia="Times New Roman" w:hAnsi="Times New Roman"/>
              </w:rPr>
            </w:pPr>
            <w:r>
              <w:rPr>
                <w:rFonts w:ascii="Times New Roman" w:eastAsia="Times New Roman" w:hAnsi="Times New Roman"/>
                <w:lang w:val="en"/>
              </w:rPr>
              <w:t>40%</w:t>
            </w:r>
          </w:p>
        </w:tc>
      </w:tr>
      <w:tr w:rsidR="003722E0" w14:paraId="3D855153" w14:textId="77777777" w:rsidTr="00E03411">
        <w:trPr>
          <w:gridBefore w:val="1"/>
          <w:wBefore w:w="8" w:type="dxa"/>
          <w:jc w:val="center"/>
        </w:trPr>
        <w:tc>
          <w:tcPr>
            <w:tcW w:w="2212"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120800E3" w14:textId="77777777" w:rsidR="003722E0" w:rsidRDefault="003722E0" w:rsidP="00536D6E"/>
        </w:tc>
        <w:tc>
          <w:tcPr>
            <w:tcW w:w="3279"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5816B7F0" w14:textId="77777777" w:rsidR="003722E0" w:rsidRDefault="003722E0" w:rsidP="00536D6E">
            <w:pPr>
              <w:spacing w:after="0" w:line="360" w:lineRule="auto"/>
              <w:rPr>
                <w:rFonts w:ascii="Times New Roman" w:eastAsia="Times New Roman" w:hAnsi="Times New Roman"/>
              </w:rPr>
            </w:pPr>
            <w:r>
              <w:rPr>
                <w:rFonts w:ascii="Times New Roman" w:eastAsia="Times New Roman" w:hAnsi="Times New Roman"/>
                <w:lang w:val="en"/>
              </w:rPr>
              <w:t>TOTAL</w:t>
            </w:r>
          </w:p>
        </w:tc>
        <w:tc>
          <w:tcPr>
            <w:tcW w:w="99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7A9B6A38" w14:textId="77777777" w:rsidR="003722E0" w:rsidRDefault="003722E0" w:rsidP="001F2883">
            <w:pPr>
              <w:spacing w:after="0" w:line="360" w:lineRule="auto"/>
              <w:jc w:val="center"/>
              <w:rPr>
                <w:rFonts w:ascii="Times New Roman" w:eastAsia="Times New Roman" w:hAnsi="Times New Roman"/>
              </w:rPr>
            </w:pPr>
            <w:r>
              <w:rPr>
                <w:rFonts w:ascii="Times New Roman" w:eastAsia="Times New Roman" w:hAnsi="Times New Roman"/>
                <w:lang w:val="en"/>
              </w:rPr>
              <w:t>150</w:t>
            </w:r>
          </w:p>
        </w:tc>
        <w:tc>
          <w:tcPr>
            <w:tcW w:w="8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3746E619" w14:textId="77777777" w:rsidR="003722E0" w:rsidRDefault="003722E0" w:rsidP="00536D6E">
            <w:pPr>
              <w:spacing w:after="0" w:line="360" w:lineRule="auto"/>
              <w:jc w:val="center"/>
              <w:rPr>
                <w:rFonts w:ascii="Times New Roman" w:eastAsia="Times New Roman" w:hAnsi="Times New Roman"/>
              </w:rPr>
            </w:pPr>
            <w:r>
              <w:rPr>
                <w:rFonts w:ascii="Times New Roman" w:eastAsia="Times New Roman" w:hAnsi="Times New Roman"/>
                <w:lang w:val="en"/>
              </w:rPr>
              <w:t>5</w:t>
            </w:r>
          </w:p>
        </w:tc>
        <w:tc>
          <w:tcPr>
            <w:tcW w:w="167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35F61B62" w14:textId="77777777" w:rsidR="003722E0" w:rsidRDefault="003722E0" w:rsidP="00536D6E">
            <w:pPr>
              <w:spacing w:after="0" w:line="360" w:lineRule="auto"/>
              <w:jc w:val="center"/>
              <w:rPr>
                <w:rFonts w:ascii="Times New Roman" w:eastAsia="Times New Roman" w:hAnsi="Times New Roman"/>
              </w:rPr>
            </w:pPr>
            <w:r>
              <w:rPr>
                <w:rFonts w:ascii="Times New Roman" w:eastAsia="Times New Roman" w:hAnsi="Times New Roman"/>
                <w:lang w:val="en"/>
              </w:rPr>
              <w:t>100%</w:t>
            </w:r>
          </w:p>
        </w:tc>
      </w:tr>
      <w:tr w:rsidR="003722E0" w14:paraId="2EB17A8C" w14:textId="77777777" w:rsidTr="00E03411">
        <w:trPr>
          <w:gridBefore w:val="1"/>
          <w:wBefore w:w="8" w:type="dxa"/>
          <w:jc w:val="center"/>
        </w:trPr>
        <w:tc>
          <w:tcPr>
            <w:tcW w:w="2212"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3E8DA502" w14:textId="77777777" w:rsidR="003722E0" w:rsidRDefault="003722E0" w:rsidP="00536D6E"/>
        </w:tc>
        <w:tc>
          <w:tcPr>
            <w:tcW w:w="684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5B001EFB" w14:textId="77777777" w:rsidR="003722E0" w:rsidRDefault="003722E0" w:rsidP="00536D6E">
            <w:pPr>
              <w:spacing w:after="0" w:line="360" w:lineRule="auto"/>
              <w:rPr>
                <w:rFonts w:ascii="Times New Roman" w:eastAsia="Times New Roman" w:hAnsi="Times New Roman"/>
              </w:rPr>
            </w:pPr>
            <w:r>
              <w:rPr>
                <w:rFonts w:ascii="Times New Roman" w:eastAsia="Times New Roman" w:hAnsi="Times New Roman"/>
                <w:lang w:val="en"/>
              </w:rPr>
              <w:t>Additional clarifications (assessment criteria):</w:t>
            </w:r>
          </w:p>
        </w:tc>
      </w:tr>
      <w:tr w:rsidR="003722E0" w14:paraId="60C7BAB0" w14:textId="77777777" w:rsidTr="00E03411">
        <w:trPr>
          <w:gridBefore w:val="1"/>
          <w:wBefore w:w="8" w:type="dxa"/>
          <w:jc w:val="center"/>
        </w:trPr>
        <w:tc>
          <w:tcPr>
            <w:tcW w:w="221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9B70DE5" w14:textId="77777777" w:rsidR="003722E0" w:rsidRDefault="003722E0" w:rsidP="00536D6E">
            <w:pPr>
              <w:spacing w:after="0" w:line="240" w:lineRule="auto"/>
              <w:rPr>
                <w:rFonts w:ascii="Times New Roman" w:eastAsia="Times New Roman" w:hAnsi="Times New Roman"/>
              </w:rPr>
            </w:pPr>
            <w:r>
              <w:rPr>
                <w:rFonts w:ascii="Times New Roman" w:eastAsia="Times New Roman" w:hAnsi="Times New Roman"/>
                <w:lang w:val="en"/>
              </w:rPr>
              <w:t>Student obligations</w:t>
            </w:r>
          </w:p>
        </w:tc>
        <w:tc>
          <w:tcPr>
            <w:tcW w:w="6844" w:type="dxa"/>
            <w:gridSpan w:val="1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9CFD82" w14:textId="594F33F4" w:rsidR="003722E0" w:rsidRDefault="00A11890" w:rsidP="00536D6E">
            <w:pPr>
              <w:spacing w:after="0" w:line="360" w:lineRule="auto"/>
              <w:jc w:val="both"/>
              <w:rPr>
                <w:rFonts w:ascii="Times New Roman" w:eastAsia="Times New Roman" w:hAnsi="Times New Roman"/>
              </w:rPr>
            </w:pPr>
            <w:r>
              <w:rPr>
                <w:rFonts w:ascii="Times New Roman" w:eastAsia="Times New Roman" w:hAnsi="Times New Roman"/>
                <w:lang w:val="en"/>
              </w:rPr>
              <w:t>To pass</w:t>
            </w:r>
            <w:r w:rsidR="003722E0">
              <w:rPr>
                <w:rFonts w:ascii="Times New Roman" w:eastAsia="Times New Roman" w:hAnsi="Times New Roman"/>
                <w:lang w:val="en"/>
              </w:rPr>
              <w:t xml:space="preserve"> the course, students are required to: </w:t>
            </w:r>
          </w:p>
          <w:p w14:paraId="57B62C9B" w14:textId="68948C91" w:rsidR="003722E0" w:rsidRDefault="003722E0" w:rsidP="00536D6E">
            <w:pPr>
              <w:spacing w:after="0" w:line="360" w:lineRule="auto"/>
              <w:jc w:val="both"/>
            </w:pPr>
            <w:r>
              <w:rPr>
                <w:rFonts w:ascii="Times New Roman" w:eastAsia="Times New Roman" w:hAnsi="Times New Roman"/>
                <w:lang w:val="en"/>
              </w:rPr>
              <w:t xml:space="preserve">1.   Attend more than 70% of classes. If a student misses more than 50% of the classes, they will need to perform additional tasks, i.e., they will be denied the right to the signature, </w:t>
            </w:r>
            <w:r w:rsidR="0047489E">
              <w:rPr>
                <w:rFonts w:ascii="Times New Roman" w:eastAsia="Times New Roman" w:hAnsi="Times New Roman"/>
                <w:lang w:val="en"/>
              </w:rPr>
              <w:t>tak</w:t>
            </w:r>
            <w:r w:rsidR="00A11890">
              <w:rPr>
                <w:rFonts w:ascii="Times New Roman" w:eastAsia="Times New Roman" w:hAnsi="Times New Roman"/>
                <w:lang w:val="en"/>
              </w:rPr>
              <w:t>e</w:t>
            </w:r>
            <w:r w:rsidR="0047489E">
              <w:rPr>
                <w:rFonts w:ascii="Times New Roman" w:eastAsia="Times New Roman" w:hAnsi="Times New Roman"/>
                <w:lang w:val="en"/>
              </w:rPr>
              <w:t xml:space="preserve"> the </w:t>
            </w:r>
            <w:r>
              <w:rPr>
                <w:rFonts w:ascii="Times New Roman" w:eastAsia="Times New Roman" w:hAnsi="Times New Roman"/>
                <w:lang w:val="en"/>
              </w:rPr>
              <w:t>exam and register credits.</w:t>
            </w:r>
          </w:p>
          <w:p w14:paraId="02DA21FC" w14:textId="49610669" w:rsidR="003722E0" w:rsidRDefault="003722E0" w:rsidP="00536D6E">
            <w:pPr>
              <w:spacing w:after="0" w:line="360" w:lineRule="auto"/>
              <w:jc w:val="both"/>
              <w:rPr>
                <w:rFonts w:ascii="Times New Roman" w:eastAsia="Times New Roman" w:hAnsi="Times New Roman"/>
              </w:rPr>
            </w:pPr>
            <w:r>
              <w:rPr>
                <w:rFonts w:ascii="Times New Roman" w:eastAsia="Times New Roman" w:hAnsi="Times New Roman"/>
                <w:lang w:val="en"/>
              </w:rPr>
              <w:t xml:space="preserve">2.    </w:t>
            </w:r>
            <w:r w:rsidR="000C673E" w:rsidRPr="000C673E">
              <w:rPr>
                <w:rFonts w:ascii="Times New Roman" w:eastAsia="Times New Roman" w:hAnsi="Times New Roman"/>
                <w:lang w:val="en"/>
              </w:rPr>
              <w:t>Devise a research project draft on the problem of education, school or teaching by the end of the semester as a prerequisite to taking the final exam.</w:t>
            </w:r>
            <w:r>
              <w:rPr>
                <w:rFonts w:ascii="Times New Roman" w:eastAsia="Times New Roman" w:hAnsi="Times New Roman"/>
                <w:lang w:val="en"/>
              </w:rPr>
              <w:t xml:space="preserve"> Students who do not fulfil all the requirements lose the right to ECTS credits from the course in that academic year.</w:t>
            </w:r>
          </w:p>
          <w:p w14:paraId="055674B3" w14:textId="10193977" w:rsidR="003722E0" w:rsidRDefault="003722E0" w:rsidP="00536D6E">
            <w:pPr>
              <w:spacing w:after="0" w:line="360" w:lineRule="auto"/>
              <w:jc w:val="both"/>
            </w:pPr>
            <w:r>
              <w:rPr>
                <w:rFonts w:ascii="Times New Roman" w:eastAsia="Times New Roman" w:hAnsi="Times New Roman"/>
                <w:lang w:val="en"/>
              </w:rPr>
              <w:t>3.    Pass the written and oral exam</w:t>
            </w:r>
            <w:r w:rsidR="00BA2999">
              <w:rPr>
                <w:rFonts w:ascii="Times New Roman" w:eastAsia="Times New Roman" w:hAnsi="Times New Roman"/>
                <w:lang w:val="en"/>
              </w:rPr>
              <w:t>s</w:t>
            </w:r>
            <w:r>
              <w:rPr>
                <w:rFonts w:ascii="Times New Roman" w:eastAsia="Times New Roman" w:hAnsi="Times New Roman"/>
                <w:lang w:val="en"/>
              </w:rPr>
              <w:t>.</w:t>
            </w:r>
          </w:p>
        </w:tc>
      </w:tr>
      <w:tr w:rsidR="003722E0" w14:paraId="44A61F2A" w14:textId="77777777" w:rsidTr="00E03411">
        <w:trPr>
          <w:gridBefore w:val="1"/>
          <w:wBefore w:w="8" w:type="dxa"/>
          <w:jc w:val="center"/>
        </w:trPr>
        <w:tc>
          <w:tcPr>
            <w:tcW w:w="221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951E398" w14:textId="77777777" w:rsidR="003722E0" w:rsidRDefault="003722E0" w:rsidP="00536D6E">
            <w:pPr>
              <w:spacing w:after="0" w:line="240" w:lineRule="auto"/>
              <w:rPr>
                <w:rFonts w:ascii="Times New Roman" w:eastAsia="Times New Roman" w:hAnsi="Times New Roman"/>
              </w:rPr>
            </w:pPr>
            <w:r>
              <w:rPr>
                <w:rFonts w:ascii="Times New Roman" w:eastAsia="Times New Roman" w:hAnsi="Times New Roman"/>
                <w:lang w:val="en"/>
              </w:rPr>
              <w:t>Exam and colloquia periods</w:t>
            </w:r>
          </w:p>
        </w:tc>
        <w:tc>
          <w:tcPr>
            <w:tcW w:w="6844" w:type="dxa"/>
            <w:gridSpan w:val="1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5951DD5" w14:textId="18D2D1AA" w:rsidR="003722E0" w:rsidRDefault="003722E0" w:rsidP="00536D6E">
            <w:pPr>
              <w:spacing w:after="0" w:line="360" w:lineRule="auto"/>
              <w:jc w:val="both"/>
              <w:rPr>
                <w:rFonts w:ascii="Times New Roman" w:eastAsia="Times New Roman" w:hAnsi="Times New Roman"/>
              </w:rPr>
            </w:pPr>
            <w:r>
              <w:rPr>
                <w:rFonts w:ascii="Times New Roman" w:eastAsia="Times New Roman" w:hAnsi="Times New Roman"/>
                <w:lang w:val="en"/>
              </w:rPr>
              <w:t>They are announced at the beginning of the academic year</w:t>
            </w:r>
            <w:r w:rsidR="00DE334A">
              <w:rPr>
                <w:rFonts w:ascii="Times New Roman" w:eastAsia="Times New Roman" w:hAnsi="Times New Roman"/>
                <w:lang w:val="en"/>
              </w:rPr>
              <w:t xml:space="preserve"> and</w:t>
            </w:r>
            <w:r>
              <w:rPr>
                <w:rFonts w:ascii="Times New Roman" w:eastAsia="Times New Roman" w:hAnsi="Times New Roman"/>
                <w:lang w:val="en"/>
              </w:rPr>
              <w:t xml:space="preserve"> published on the Faculty's website and in the ISVU system.</w:t>
            </w:r>
          </w:p>
        </w:tc>
      </w:tr>
      <w:tr w:rsidR="003722E0" w14:paraId="1B7BC35C" w14:textId="77777777" w:rsidTr="00E03411">
        <w:trPr>
          <w:gridBefore w:val="1"/>
          <w:wBefore w:w="8" w:type="dxa"/>
          <w:jc w:val="center"/>
        </w:trPr>
        <w:tc>
          <w:tcPr>
            <w:tcW w:w="221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4065D3C" w14:textId="77777777" w:rsidR="003722E0" w:rsidRDefault="003722E0" w:rsidP="00536D6E">
            <w:pPr>
              <w:spacing w:after="0" w:line="240" w:lineRule="auto"/>
            </w:pPr>
            <w:r>
              <w:rPr>
                <w:rFonts w:ascii="Times New Roman" w:eastAsia="Times New Roman" w:hAnsi="Times New Roman"/>
                <w:lang w:val="en"/>
              </w:rPr>
              <w:t>Other relevant information about the course</w:t>
            </w:r>
          </w:p>
        </w:tc>
        <w:tc>
          <w:tcPr>
            <w:tcW w:w="6844" w:type="dxa"/>
            <w:gridSpan w:val="1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3338B81" w14:textId="77777777" w:rsidR="003722E0" w:rsidRDefault="003722E0" w:rsidP="00536D6E">
            <w:pPr>
              <w:spacing w:after="0" w:line="360" w:lineRule="auto"/>
              <w:rPr>
                <w:rFonts w:ascii="Times New Roman" w:eastAsia="Times New Roman" w:hAnsi="Times New Roman"/>
              </w:rPr>
            </w:pPr>
            <w:r>
              <w:rPr>
                <w:rFonts w:ascii="Times New Roman" w:eastAsia="Times New Roman" w:hAnsi="Times New Roman"/>
                <w:lang w:val="en"/>
              </w:rPr>
              <w:t>Lecture and research assignment materials are available to students</w:t>
            </w:r>
          </w:p>
        </w:tc>
      </w:tr>
      <w:tr w:rsidR="003722E0" w14:paraId="078DD1D5" w14:textId="77777777" w:rsidTr="00E03411">
        <w:trPr>
          <w:gridBefore w:val="1"/>
          <w:wBefore w:w="8" w:type="dxa"/>
          <w:trHeight w:val="770"/>
          <w:jc w:val="center"/>
        </w:trPr>
        <w:tc>
          <w:tcPr>
            <w:tcW w:w="221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6025EAF" w14:textId="77777777" w:rsidR="003722E0" w:rsidRDefault="003722E0" w:rsidP="00536D6E">
            <w:pPr>
              <w:spacing w:after="0" w:line="240" w:lineRule="auto"/>
              <w:rPr>
                <w:rFonts w:ascii="Times New Roman" w:eastAsia="Times New Roman" w:hAnsi="Times New Roman"/>
              </w:rPr>
            </w:pPr>
            <w:r>
              <w:rPr>
                <w:rFonts w:ascii="Times New Roman" w:eastAsia="Times New Roman" w:hAnsi="Times New Roman"/>
                <w:lang w:val="en"/>
              </w:rPr>
              <w:t>Course Literature</w:t>
            </w:r>
          </w:p>
        </w:tc>
        <w:tc>
          <w:tcPr>
            <w:tcW w:w="6844" w:type="dxa"/>
            <w:gridSpan w:val="15"/>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3F75D9A" w14:textId="77777777" w:rsidR="003722E0" w:rsidRDefault="003722E0" w:rsidP="00536D6E">
            <w:pPr>
              <w:spacing w:after="0" w:line="360" w:lineRule="auto"/>
              <w:rPr>
                <w:rFonts w:ascii="Times New Roman" w:eastAsia="Times New Roman" w:hAnsi="Times New Roman"/>
                <w:b/>
              </w:rPr>
            </w:pPr>
            <w:r>
              <w:rPr>
                <w:rFonts w:ascii="Times New Roman" w:eastAsia="Times New Roman" w:hAnsi="Times New Roman"/>
                <w:b/>
                <w:bCs/>
                <w:lang w:val="en"/>
              </w:rPr>
              <w:t xml:space="preserve">Mandatory: </w:t>
            </w:r>
          </w:p>
          <w:p w14:paraId="53CECADD" w14:textId="77777777" w:rsidR="003722E0" w:rsidRDefault="003722E0" w:rsidP="00536D6E">
            <w:pPr>
              <w:numPr>
                <w:ilvl w:val="0"/>
                <w:numId w:val="39"/>
              </w:numPr>
              <w:spacing w:after="0" w:line="360" w:lineRule="auto"/>
              <w:contextualSpacing/>
              <w:jc w:val="both"/>
            </w:pPr>
            <w:r>
              <w:rPr>
                <w:rFonts w:ascii="Times New Roman" w:hAnsi="Times New Roman"/>
                <w:color w:val="000000"/>
                <w:lang w:val="en"/>
              </w:rPr>
              <w:t xml:space="preserve">Bruner, J. (2000). </w:t>
            </w:r>
            <w:r>
              <w:rPr>
                <w:rFonts w:ascii="Times New Roman" w:hAnsi="Times New Roman"/>
                <w:i/>
                <w:iCs/>
                <w:color w:val="000000"/>
                <w:lang w:val="en"/>
              </w:rPr>
              <w:t>Kultura obrazovanja</w:t>
            </w:r>
            <w:r>
              <w:rPr>
                <w:rFonts w:ascii="Times New Roman" w:hAnsi="Times New Roman"/>
                <w:color w:val="000000"/>
                <w:lang w:val="en"/>
              </w:rPr>
              <w:t>. Zagreb: Educa.</w:t>
            </w:r>
          </w:p>
          <w:p w14:paraId="3F496C08" w14:textId="77777777" w:rsidR="003722E0" w:rsidRDefault="003722E0" w:rsidP="00536D6E">
            <w:pPr>
              <w:numPr>
                <w:ilvl w:val="0"/>
                <w:numId w:val="39"/>
              </w:numPr>
              <w:spacing w:after="0" w:line="360" w:lineRule="auto"/>
              <w:contextualSpacing/>
              <w:jc w:val="both"/>
            </w:pPr>
            <w:r>
              <w:rPr>
                <w:rFonts w:ascii="Times New Roman" w:hAnsi="Times New Roman"/>
                <w:color w:val="000000"/>
                <w:lang w:val="en"/>
              </w:rPr>
              <w:t xml:space="preserve">Palekčić, M. (2015). </w:t>
            </w:r>
            <w:r>
              <w:rPr>
                <w:rFonts w:ascii="Times New Roman" w:hAnsi="Times New Roman"/>
                <w:i/>
                <w:iCs/>
                <w:color w:val="000000"/>
                <w:lang w:val="en"/>
              </w:rPr>
              <w:t>Pedagogijska teorijska perspektiva.</w:t>
            </w:r>
            <w:r>
              <w:rPr>
                <w:rFonts w:ascii="Times New Roman" w:hAnsi="Times New Roman"/>
                <w:color w:val="000000"/>
                <w:lang w:val="en"/>
              </w:rPr>
              <w:t xml:space="preserve"> Zagreb: Erudite.</w:t>
            </w:r>
          </w:p>
          <w:p w14:paraId="7EC25062" w14:textId="77777777" w:rsidR="003722E0" w:rsidRDefault="003722E0" w:rsidP="00536D6E">
            <w:pPr>
              <w:numPr>
                <w:ilvl w:val="0"/>
                <w:numId w:val="39"/>
              </w:numPr>
              <w:spacing w:after="0" w:line="360" w:lineRule="auto"/>
              <w:contextualSpacing/>
              <w:jc w:val="both"/>
            </w:pPr>
            <w:r>
              <w:rPr>
                <w:rFonts w:ascii="Times New Roman" w:hAnsi="Times New Roman"/>
                <w:color w:val="000000"/>
                <w:lang w:val="en"/>
              </w:rPr>
              <w:t xml:space="preserve">Peko, A., Varga, R., Mlinarević, V., Lukaš, M., Munjiza, E. (2014). </w:t>
            </w:r>
            <w:r>
              <w:rPr>
                <w:rFonts w:ascii="Times New Roman" w:hAnsi="Times New Roman"/>
                <w:i/>
                <w:iCs/>
                <w:color w:val="000000"/>
                <w:lang w:val="en"/>
              </w:rPr>
              <w:t>Kulturom nastave (p)o učeniku</w:t>
            </w:r>
            <w:r>
              <w:rPr>
                <w:rFonts w:ascii="Times New Roman" w:hAnsi="Times New Roman"/>
                <w:color w:val="000000"/>
                <w:lang w:val="en"/>
              </w:rPr>
              <w:t>. Osijek: Sveučilište Josipa Jurja Strossmayera, Učiteljski fakultet u Osijeku.</w:t>
            </w:r>
          </w:p>
          <w:p w14:paraId="7F92CBDD" w14:textId="77777777" w:rsidR="003722E0" w:rsidRDefault="003722E0" w:rsidP="00536D6E">
            <w:pPr>
              <w:numPr>
                <w:ilvl w:val="0"/>
                <w:numId w:val="39"/>
              </w:numPr>
              <w:spacing w:after="0" w:line="360" w:lineRule="auto"/>
              <w:contextualSpacing/>
              <w:jc w:val="both"/>
            </w:pPr>
            <w:r>
              <w:rPr>
                <w:rFonts w:ascii="Times New Roman" w:hAnsi="Times New Roman"/>
                <w:color w:val="000000"/>
                <w:lang w:val="en"/>
              </w:rPr>
              <w:t xml:space="preserve">Vican, D. (2006). Odgoj i obrazovanje u Hrvatskoj u kontekstu europskih vrijednosti. </w:t>
            </w:r>
            <w:r>
              <w:rPr>
                <w:rFonts w:ascii="Times New Roman" w:hAnsi="Times New Roman"/>
                <w:i/>
                <w:iCs/>
                <w:color w:val="000000"/>
                <w:lang w:val="en"/>
              </w:rPr>
              <w:t>Pedagogijska istraživanja</w:t>
            </w:r>
            <w:r>
              <w:rPr>
                <w:rFonts w:ascii="Times New Roman" w:hAnsi="Times New Roman"/>
                <w:color w:val="000000"/>
                <w:lang w:val="en"/>
              </w:rPr>
              <w:t xml:space="preserve">, </w:t>
            </w:r>
            <w:r>
              <w:rPr>
                <w:rFonts w:ascii="Times New Roman" w:hAnsi="Times New Roman"/>
                <w:i/>
                <w:iCs/>
                <w:color w:val="000000"/>
                <w:lang w:val="en"/>
              </w:rPr>
              <w:t>3(1)</w:t>
            </w:r>
            <w:r>
              <w:rPr>
                <w:rFonts w:ascii="Times New Roman" w:hAnsi="Times New Roman"/>
                <w:color w:val="000000"/>
                <w:lang w:val="en"/>
              </w:rPr>
              <w:t>, 9-20.</w:t>
            </w:r>
          </w:p>
          <w:p w14:paraId="3DA3DEB0" w14:textId="77777777" w:rsidR="003722E0" w:rsidRDefault="003722E0" w:rsidP="00536D6E">
            <w:pPr>
              <w:numPr>
                <w:ilvl w:val="0"/>
                <w:numId w:val="39"/>
              </w:numPr>
              <w:spacing w:after="0" w:line="360" w:lineRule="auto"/>
              <w:contextualSpacing/>
              <w:jc w:val="both"/>
            </w:pPr>
            <w:r>
              <w:rPr>
                <w:rFonts w:ascii="Times New Roman" w:hAnsi="Times New Roman"/>
                <w:color w:val="000000"/>
                <w:lang w:val="en"/>
              </w:rPr>
              <w:t xml:space="preserve">Von Hentig, H. (2008). </w:t>
            </w:r>
            <w:r>
              <w:rPr>
                <w:rFonts w:ascii="Times New Roman" w:hAnsi="Times New Roman"/>
                <w:i/>
                <w:iCs/>
                <w:color w:val="000000"/>
                <w:lang w:val="en"/>
              </w:rPr>
              <w:t>Što je obrazovanje?</w:t>
            </w:r>
            <w:r>
              <w:rPr>
                <w:rFonts w:ascii="Times New Roman" w:hAnsi="Times New Roman"/>
                <w:color w:val="000000"/>
                <w:lang w:val="en"/>
              </w:rPr>
              <w:t xml:space="preserve"> Zagreb: Educa.</w:t>
            </w:r>
          </w:p>
          <w:p w14:paraId="52A2D416" w14:textId="77777777" w:rsidR="003722E0" w:rsidRDefault="003722E0" w:rsidP="00536D6E">
            <w:pPr>
              <w:numPr>
                <w:ilvl w:val="0"/>
                <w:numId w:val="39"/>
              </w:numPr>
              <w:spacing w:after="0" w:line="360" w:lineRule="auto"/>
              <w:contextualSpacing/>
              <w:jc w:val="both"/>
            </w:pPr>
            <w:r>
              <w:rPr>
                <w:rFonts w:ascii="Times New Roman" w:hAnsi="Times New Roman"/>
                <w:color w:val="000000"/>
                <w:lang w:val="en"/>
              </w:rPr>
              <w:t xml:space="preserve">Vrcelj, S. (2018). </w:t>
            </w:r>
            <w:r>
              <w:rPr>
                <w:rFonts w:ascii="Times New Roman" w:hAnsi="Times New Roman"/>
                <w:i/>
                <w:iCs/>
                <w:color w:val="000000"/>
                <w:lang w:val="en"/>
              </w:rPr>
              <w:t>Što školu čini školom, teorijski pristupi, koncepti i trendovi</w:t>
            </w:r>
            <w:r>
              <w:rPr>
                <w:rFonts w:ascii="Times New Roman" w:hAnsi="Times New Roman"/>
                <w:color w:val="000000"/>
                <w:lang w:val="en"/>
              </w:rPr>
              <w:t>. Rijeka: Filozofski fakultet u Rijeci</w:t>
            </w:r>
          </w:p>
          <w:p w14:paraId="4BAF3B24" w14:textId="77777777" w:rsidR="003722E0" w:rsidRDefault="003722E0" w:rsidP="00536D6E">
            <w:pPr>
              <w:spacing w:after="0" w:line="360" w:lineRule="auto"/>
              <w:contextualSpacing/>
              <w:jc w:val="both"/>
              <w:rPr>
                <w:rFonts w:ascii="Times New Roman" w:eastAsia="Times New Roman" w:hAnsi="Times New Roman"/>
              </w:rPr>
            </w:pPr>
          </w:p>
          <w:p w14:paraId="1C7CA42E" w14:textId="77777777" w:rsidR="003722E0" w:rsidRDefault="003722E0" w:rsidP="00536D6E">
            <w:pPr>
              <w:spacing w:after="0" w:line="360" w:lineRule="auto"/>
              <w:rPr>
                <w:rFonts w:ascii="Times New Roman" w:eastAsia="Times New Roman" w:hAnsi="Times New Roman"/>
                <w:b/>
              </w:rPr>
            </w:pPr>
            <w:r>
              <w:rPr>
                <w:rFonts w:ascii="Times New Roman" w:eastAsia="Times New Roman" w:hAnsi="Times New Roman"/>
                <w:b/>
                <w:bCs/>
                <w:lang w:val="en"/>
              </w:rPr>
              <w:t>Additional:</w:t>
            </w:r>
          </w:p>
          <w:p w14:paraId="74B332DA" w14:textId="77777777" w:rsidR="003722E0" w:rsidRDefault="003722E0" w:rsidP="00536D6E">
            <w:pPr>
              <w:pStyle w:val="Odlomakpopisa"/>
              <w:numPr>
                <w:ilvl w:val="0"/>
                <w:numId w:val="40"/>
              </w:numPr>
              <w:spacing w:after="0" w:line="360" w:lineRule="auto"/>
              <w:rPr>
                <w:rFonts w:ascii="Times New Roman" w:eastAsia="Times New Roman" w:hAnsi="Times New Roman"/>
              </w:rPr>
            </w:pPr>
            <w:r>
              <w:rPr>
                <w:rFonts w:ascii="Times New Roman" w:eastAsia="Times New Roman" w:hAnsi="Times New Roman"/>
                <w:lang w:val="en"/>
              </w:rPr>
              <w:t>Bašić, S. (2007). Nacionalni obrazovni standard – instrument kontroliranja učinkovitosti obrazovnog sustava, unapređivanja kvalitete nastave ili standardiziranja razvoja osobnosti? Pedagogijska istraživanja, 4(1), 25-41.</w:t>
            </w:r>
          </w:p>
          <w:p w14:paraId="19B2D39A" w14:textId="77777777" w:rsidR="003722E0" w:rsidRDefault="003722E0" w:rsidP="00536D6E">
            <w:pPr>
              <w:numPr>
                <w:ilvl w:val="0"/>
                <w:numId w:val="40"/>
              </w:numPr>
              <w:spacing w:after="0" w:line="360" w:lineRule="auto"/>
              <w:contextualSpacing/>
              <w:jc w:val="both"/>
            </w:pPr>
            <w:r>
              <w:rPr>
                <w:rFonts w:ascii="Times New Roman" w:hAnsi="Times New Roman"/>
                <w:color w:val="000000"/>
                <w:lang w:val="en"/>
              </w:rPr>
              <w:t xml:space="preserve">Bindé, J. (2007). </w:t>
            </w:r>
            <w:r>
              <w:rPr>
                <w:rFonts w:ascii="Times New Roman" w:hAnsi="Times New Roman"/>
                <w:i/>
                <w:iCs/>
                <w:color w:val="000000"/>
                <w:lang w:val="en"/>
              </w:rPr>
              <w:t>Prema društvima znanja</w:t>
            </w:r>
            <w:r>
              <w:rPr>
                <w:rFonts w:ascii="Times New Roman" w:hAnsi="Times New Roman"/>
                <w:color w:val="000000"/>
                <w:lang w:val="en"/>
              </w:rPr>
              <w:t xml:space="preserve">. Zagreb: Educa.  </w:t>
            </w:r>
          </w:p>
          <w:p w14:paraId="7C6C7EE7" w14:textId="77777777" w:rsidR="003722E0" w:rsidRDefault="003722E0" w:rsidP="00536D6E">
            <w:pPr>
              <w:numPr>
                <w:ilvl w:val="0"/>
                <w:numId w:val="40"/>
              </w:numPr>
              <w:spacing w:after="0" w:line="360" w:lineRule="auto"/>
              <w:contextualSpacing/>
              <w:jc w:val="both"/>
            </w:pPr>
            <w:r>
              <w:rPr>
                <w:rFonts w:ascii="Times New Roman" w:hAnsi="Times New Roman"/>
                <w:lang w:val="en"/>
              </w:rPr>
              <w:t xml:space="preserve">Dubovicki, S. (2017). Kreativnost u sveučilišnoj nastavi. Osijek: Fakultet za odgojne i obrazovne znanosti Sveučilišta u Osijeku </w:t>
            </w:r>
          </w:p>
          <w:p w14:paraId="694D5A74" w14:textId="77777777" w:rsidR="003722E0" w:rsidRDefault="003722E0" w:rsidP="00536D6E">
            <w:pPr>
              <w:numPr>
                <w:ilvl w:val="0"/>
                <w:numId w:val="40"/>
              </w:numPr>
              <w:spacing w:after="0" w:line="360" w:lineRule="auto"/>
              <w:contextualSpacing/>
              <w:jc w:val="both"/>
            </w:pPr>
            <w:r>
              <w:rPr>
                <w:rFonts w:ascii="Times New Roman" w:hAnsi="Times New Roman"/>
                <w:lang w:val="en"/>
              </w:rPr>
              <w:t xml:space="preserve">Gudjons, i dr. (1999). </w:t>
            </w:r>
            <w:r>
              <w:rPr>
                <w:rFonts w:ascii="Times New Roman" w:hAnsi="Times New Roman"/>
                <w:i/>
                <w:iCs/>
                <w:lang w:val="en"/>
              </w:rPr>
              <w:t>Didaktičke teorije</w:t>
            </w:r>
            <w:r>
              <w:rPr>
                <w:rFonts w:ascii="Times New Roman" w:hAnsi="Times New Roman"/>
                <w:lang w:val="en"/>
              </w:rPr>
              <w:t xml:space="preserve">, Zagreb: Educa. </w:t>
            </w:r>
          </w:p>
          <w:p w14:paraId="5793FBC4" w14:textId="77777777" w:rsidR="003722E0" w:rsidRDefault="003722E0" w:rsidP="00536D6E">
            <w:pPr>
              <w:pStyle w:val="Odlomakpopisa"/>
              <w:numPr>
                <w:ilvl w:val="0"/>
                <w:numId w:val="40"/>
              </w:numPr>
              <w:spacing w:after="0" w:line="360" w:lineRule="auto"/>
              <w:rPr>
                <w:rFonts w:ascii="Times New Roman" w:eastAsia="Times New Roman" w:hAnsi="Times New Roman"/>
              </w:rPr>
            </w:pPr>
            <w:r>
              <w:rPr>
                <w:rFonts w:ascii="Times New Roman" w:eastAsia="Times New Roman" w:hAnsi="Times New Roman"/>
                <w:lang w:val="en"/>
              </w:rPr>
              <w:t>Peko, A. (1999). Obrazovanje, U: Osnove suvremene pedagogije (ur.: Mijatović, A., Vrgoč, H., Peko, A., Mrkonjić, A., Ledić, J.), Hrvatsko pedagoško-književni zbor, Zagreb, 203-223.</w:t>
            </w:r>
          </w:p>
          <w:p w14:paraId="632E700F" w14:textId="77777777" w:rsidR="003722E0" w:rsidRDefault="003722E0" w:rsidP="00536D6E">
            <w:pPr>
              <w:spacing w:after="0" w:line="360" w:lineRule="auto"/>
              <w:ind w:left="930"/>
              <w:contextualSpacing/>
              <w:rPr>
                <w:rFonts w:ascii="Times New Roman" w:eastAsia="Times New Roman" w:hAnsi="Times New Roman"/>
              </w:rPr>
            </w:pPr>
          </w:p>
        </w:tc>
      </w:tr>
      <w:tr w:rsidR="00E03411" w14:paraId="32A3CEA4" w14:textId="77777777" w:rsidTr="00E03411">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PrEx>
        <w:trPr>
          <w:gridAfter w:val="1"/>
          <w:wAfter w:w="12" w:type="dxa"/>
        </w:trPr>
        <w:tc>
          <w:tcPr>
            <w:tcW w:w="9052" w:type="dxa"/>
            <w:gridSpan w:val="16"/>
            <w:tcBorders>
              <w:top w:val="single" w:sz="8" w:space="0" w:color="000000"/>
              <w:left w:val="single" w:sz="8" w:space="0" w:color="000000"/>
              <w:bottom w:val="single" w:sz="8" w:space="0" w:color="000000"/>
              <w:right w:val="single" w:sz="8" w:space="0" w:color="000000"/>
            </w:tcBorders>
            <w:shd w:val="clear" w:color="auto" w:fill="F3F3F3"/>
            <w:vAlign w:val="center"/>
          </w:tcPr>
          <w:p w14:paraId="7BC0E87C" w14:textId="77777777" w:rsidR="00E03411" w:rsidRDefault="00E03411" w:rsidP="00536D6E">
            <w:pPr>
              <w:pageBreakBefore/>
              <w:spacing w:after="0" w:line="240" w:lineRule="auto"/>
              <w:rPr>
                <w:rFonts w:ascii="Times New Roman" w:hAnsi="Times New Roman"/>
              </w:rPr>
            </w:pPr>
            <w:r>
              <w:rPr>
                <w:rFonts w:ascii="Times New Roman" w:hAnsi="Times New Roman"/>
                <w:lang w:val="en"/>
              </w:rPr>
              <w:t>COURSE SYLLABUS</w:t>
            </w:r>
          </w:p>
        </w:tc>
      </w:tr>
      <w:tr w:rsidR="00E03411" w14:paraId="219CA2FF" w14:textId="77777777" w:rsidTr="00E03411">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PrEx>
        <w:trPr>
          <w:gridAfter w:val="1"/>
          <w:wAfter w:w="12" w:type="dxa"/>
        </w:trPr>
        <w:tc>
          <w:tcPr>
            <w:tcW w:w="2422" w:type="dxa"/>
            <w:gridSpan w:val="3"/>
            <w:tcBorders>
              <w:top w:val="single" w:sz="8" w:space="0" w:color="000000"/>
              <w:left w:val="single" w:sz="8" w:space="0" w:color="000000"/>
              <w:bottom w:val="single" w:sz="8" w:space="0" w:color="000000"/>
              <w:right w:val="single" w:sz="8" w:space="0" w:color="000000"/>
            </w:tcBorders>
            <w:shd w:val="clear" w:color="auto" w:fill="F3F3F3"/>
            <w:vAlign w:val="center"/>
          </w:tcPr>
          <w:p w14:paraId="513B2B24" w14:textId="77777777" w:rsidR="00E03411" w:rsidRDefault="00E03411" w:rsidP="00536D6E">
            <w:pPr>
              <w:spacing w:after="0" w:line="240" w:lineRule="auto"/>
              <w:rPr>
                <w:rFonts w:ascii="Times New Roman" w:hAnsi="Times New Roman"/>
              </w:rPr>
            </w:pPr>
            <w:r>
              <w:rPr>
                <w:rFonts w:ascii="Times New Roman" w:hAnsi="Times New Roman"/>
                <w:lang w:val="en"/>
              </w:rPr>
              <w:t>Course code and title</w:t>
            </w:r>
          </w:p>
        </w:tc>
        <w:tc>
          <w:tcPr>
            <w:tcW w:w="6630"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65F2DB71" w14:textId="7DA94707" w:rsidR="00E03411" w:rsidRDefault="00E03411" w:rsidP="00536D6E">
            <w:pPr>
              <w:spacing w:after="0" w:line="240" w:lineRule="auto"/>
              <w:contextualSpacing/>
              <w:rPr>
                <w:rFonts w:ascii="Times New Roman" w:hAnsi="Times New Roman"/>
                <w:b/>
              </w:rPr>
            </w:pPr>
            <w:r>
              <w:rPr>
                <w:rFonts w:ascii="Times New Roman" w:hAnsi="Times New Roman"/>
                <w:b/>
                <w:bCs/>
                <w:lang w:val="en"/>
              </w:rPr>
              <w:t xml:space="preserve">Curricular </w:t>
            </w:r>
            <w:r w:rsidR="008E16F6">
              <w:rPr>
                <w:rFonts w:ascii="Times New Roman" w:hAnsi="Times New Roman"/>
                <w:b/>
                <w:bCs/>
                <w:lang w:val="en"/>
              </w:rPr>
              <w:t>A</w:t>
            </w:r>
            <w:r>
              <w:rPr>
                <w:rFonts w:ascii="Times New Roman" w:hAnsi="Times New Roman"/>
                <w:b/>
                <w:bCs/>
                <w:lang w:val="en"/>
              </w:rPr>
              <w:t xml:space="preserve">pproach in the </w:t>
            </w:r>
            <w:r w:rsidR="008E16F6">
              <w:rPr>
                <w:rFonts w:ascii="Times New Roman" w:hAnsi="Times New Roman"/>
                <w:b/>
                <w:bCs/>
                <w:lang w:val="en"/>
              </w:rPr>
              <w:t>C</w:t>
            </w:r>
            <w:r>
              <w:rPr>
                <w:rFonts w:ascii="Times New Roman" w:hAnsi="Times New Roman"/>
                <w:b/>
                <w:bCs/>
                <w:lang w:val="en"/>
              </w:rPr>
              <w:t xml:space="preserve">ulture of an </w:t>
            </w:r>
            <w:r w:rsidR="008E16F6">
              <w:rPr>
                <w:rFonts w:ascii="Times New Roman" w:hAnsi="Times New Roman"/>
                <w:b/>
                <w:bCs/>
                <w:lang w:val="en"/>
              </w:rPr>
              <w:t>E</w:t>
            </w:r>
            <w:r>
              <w:rPr>
                <w:rFonts w:ascii="Times New Roman" w:hAnsi="Times New Roman"/>
                <w:b/>
                <w:bCs/>
                <w:lang w:val="en"/>
              </w:rPr>
              <w:t xml:space="preserve">ducational </w:t>
            </w:r>
            <w:r w:rsidR="008E16F6">
              <w:rPr>
                <w:rFonts w:ascii="Times New Roman" w:hAnsi="Times New Roman"/>
                <w:b/>
                <w:bCs/>
                <w:lang w:val="en"/>
              </w:rPr>
              <w:t>I</w:t>
            </w:r>
            <w:r>
              <w:rPr>
                <w:rFonts w:ascii="Times New Roman" w:hAnsi="Times New Roman"/>
                <w:b/>
                <w:bCs/>
                <w:lang w:val="en"/>
              </w:rPr>
              <w:t xml:space="preserve">nstitution </w:t>
            </w:r>
          </w:p>
          <w:p w14:paraId="30D97650" w14:textId="77777777" w:rsidR="00E03411" w:rsidRDefault="00E03411" w:rsidP="00536D6E">
            <w:pPr>
              <w:spacing w:after="0" w:line="240" w:lineRule="auto"/>
              <w:jc w:val="center"/>
              <w:rPr>
                <w:rFonts w:ascii="Times New Roman" w:hAnsi="Times New Roman"/>
                <w:b/>
              </w:rPr>
            </w:pPr>
          </w:p>
        </w:tc>
      </w:tr>
      <w:tr w:rsidR="00E03411" w14:paraId="59C82CEF" w14:textId="77777777" w:rsidTr="00E03411">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PrEx>
        <w:trPr>
          <w:gridAfter w:val="1"/>
          <w:wAfter w:w="12" w:type="dxa"/>
        </w:trPr>
        <w:tc>
          <w:tcPr>
            <w:tcW w:w="2422" w:type="dxa"/>
            <w:gridSpan w:val="3"/>
            <w:tcBorders>
              <w:top w:val="single" w:sz="8" w:space="0" w:color="000000"/>
              <w:left w:val="single" w:sz="8" w:space="0" w:color="000000"/>
              <w:bottom w:val="single" w:sz="8" w:space="0" w:color="000000"/>
              <w:right w:val="single" w:sz="8" w:space="0" w:color="000000"/>
            </w:tcBorders>
            <w:shd w:val="clear" w:color="auto" w:fill="F3F3F3"/>
            <w:vAlign w:val="center"/>
          </w:tcPr>
          <w:p w14:paraId="1125D280" w14:textId="77777777" w:rsidR="00E03411" w:rsidRDefault="00E03411" w:rsidP="00536D6E">
            <w:pPr>
              <w:spacing w:after="0" w:line="240" w:lineRule="auto"/>
              <w:rPr>
                <w:rFonts w:ascii="Times New Roman" w:hAnsi="Times New Roman"/>
              </w:rPr>
            </w:pPr>
            <w:r>
              <w:rPr>
                <w:rFonts w:ascii="Times New Roman" w:hAnsi="Times New Roman"/>
                <w:lang w:val="en"/>
              </w:rPr>
              <w:t>Course instructor,</w:t>
            </w:r>
          </w:p>
          <w:p w14:paraId="73094560" w14:textId="77777777" w:rsidR="00E03411" w:rsidRDefault="00E03411" w:rsidP="00536D6E">
            <w:pPr>
              <w:spacing w:after="0" w:line="240" w:lineRule="auto"/>
              <w:rPr>
                <w:rFonts w:ascii="Times New Roman" w:hAnsi="Times New Roman"/>
              </w:rPr>
            </w:pPr>
          </w:p>
          <w:p w14:paraId="45B75BA7" w14:textId="77777777" w:rsidR="00E03411" w:rsidRDefault="00E03411" w:rsidP="00536D6E">
            <w:pPr>
              <w:spacing w:after="0" w:line="240" w:lineRule="auto"/>
              <w:rPr>
                <w:rFonts w:ascii="Times New Roman" w:hAnsi="Times New Roman"/>
              </w:rPr>
            </w:pPr>
            <w:r>
              <w:rPr>
                <w:rFonts w:ascii="Times New Roman" w:hAnsi="Times New Roman"/>
                <w:lang w:val="en"/>
              </w:rPr>
              <w:t>Course associate,</w:t>
            </w:r>
          </w:p>
        </w:tc>
        <w:tc>
          <w:tcPr>
            <w:tcW w:w="6630"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2643DF2D" w14:textId="77777777" w:rsidR="00E03411" w:rsidRDefault="00E03411" w:rsidP="00536D6E">
            <w:pPr>
              <w:spacing w:after="0" w:line="240" w:lineRule="auto"/>
              <w:jc w:val="center"/>
              <w:rPr>
                <w:rFonts w:ascii="Times New Roman" w:hAnsi="Times New Roman"/>
                <w:b/>
              </w:rPr>
            </w:pPr>
            <w:r>
              <w:rPr>
                <w:rFonts w:ascii="Times New Roman" w:hAnsi="Times New Roman"/>
                <w:b/>
                <w:bCs/>
                <w:lang w:val="en"/>
              </w:rPr>
              <w:t>Vesnica Mlinarević, Full professor, PhD</w:t>
            </w:r>
          </w:p>
          <w:p w14:paraId="14D57C18" w14:textId="77777777" w:rsidR="00E03411" w:rsidRDefault="00E03411" w:rsidP="00536D6E">
            <w:pPr>
              <w:spacing w:after="0" w:line="240" w:lineRule="auto"/>
              <w:jc w:val="center"/>
              <w:rPr>
                <w:rFonts w:ascii="Times New Roman" w:hAnsi="Times New Roman"/>
                <w:b/>
              </w:rPr>
            </w:pPr>
          </w:p>
          <w:p w14:paraId="5D0667C7" w14:textId="77777777" w:rsidR="00E03411" w:rsidRDefault="00E03411" w:rsidP="00536D6E">
            <w:pPr>
              <w:spacing w:after="0" w:line="240" w:lineRule="auto"/>
              <w:jc w:val="center"/>
              <w:rPr>
                <w:rFonts w:ascii="Times New Roman" w:hAnsi="Times New Roman"/>
                <w:b/>
              </w:rPr>
            </w:pPr>
            <w:r>
              <w:rPr>
                <w:rFonts w:ascii="Times New Roman" w:hAnsi="Times New Roman"/>
                <w:b/>
                <w:bCs/>
                <w:lang w:val="en"/>
              </w:rPr>
              <w:t>Maja Brust Nemet, Assistant Professor, PhD</w:t>
            </w:r>
          </w:p>
        </w:tc>
      </w:tr>
      <w:tr w:rsidR="00E03411" w14:paraId="1C12AFD6" w14:textId="77777777" w:rsidTr="00E03411">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PrEx>
        <w:trPr>
          <w:gridAfter w:val="1"/>
          <w:wAfter w:w="12" w:type="dxa"/>
        </w:trPr>
        <w:tc>
          <w:tcPr>
            <w:tcW w:w="2422" w:type="dxa"/>
            <w:gridSpan w:val="3"/>
            <w:tcBorders>
              <w:top w:val="single" w:sz="8" w:space="0" w:color="000000"/>
              <w:left w:val="single" w:sz="8" w:space="0" w:color="000000"/>
              <w:bottom w:val="single" w:sz="8" w:space="0" w:color="000000"/>
              <w:right w:val="single" w:sz="8" w:space="0" w:color="000000"/>
            </w:tcBorders>
            <w:shd w:val="clear" w:color="auto" w:fill="F3F3F3"/>
            <w:vAlign w:val="center"/>
          </w:tcPr>
          <w:p w14:paraId="6F70BF63" w14:textId="77777777" w:rsidR="00E03411" w:rsidRDefault="00E03411" w:rsidP="00536D6E">
            <w:pPr>
              <w:spacing w:after="0" w:line="240" w:lineRule="auto"/>
              <w:rPr>
                <w:rFonts w:ascii="Times New Roman" w:hAnsi="Times New Roman"/>
              </w:rPr>
            </w:pPr>
            <w:r>
              <w:rPr>
                <w:rFonts w:ascii="Times New Roman" w:hAnsi="Times New Roman"/>
                <w:lang w:val="en"/>
              </w:rPr>
              <w:t>Study programme</w:t>
            </w:r>
          </w:p>
        </w:tc>
        <w:tc>
          <w:tcPr>
            <w:tcW w:w="6630"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536B2EC0" w14:textId="77777777" w:rsidR="00E03411" w:rsidRDefault="00E03411" w:rsidP="00536D6E">
            <w:pPr>
              <w:spacing w:after="0" w:line="240" w:lineRule="auto"/>
              <w:jc w:val="center"/>
              <w:rPr>
                <w:rFonts w:ascii="Times New Roman" w:hAnsi="Times New Roman"/>
              </w:rPr>
            </w:pPr>
            <w:r>
              <w:rPr>
                <w:rFonts w:ascii="Times New Roman" w:hAnsi="Times New Roman"/>
                <w:lang w:val="en"/>
              </w:rPr>
              <w:t>Postgraduate interdisciplinary and specialist studies</w:t>
            </w:r>
          </w:p>
          <w:p w14:paraId="51ED6A45" w14:textId="57FFFB4E" w:rsidR="00E03411" w:rsidRDefault="00E03411" w:rsidP="00536D6E">
            <w:pPr>
              <w:spacing w:after="0" w:line="240" w:lineRule="auto"/>
              <w:jc w:val="center"/>
              <w:rPr>
                <w:rFonts w:ascii="Times New Roman" w:hAnsi="Times New Roman"/>
                <w:b/>
                <w:i/>
              </w:rPr>
            </w:pPr>
            <w:r>
              <w:rPr>
                <w:rFonts w:ascii="Times New Roman" w:hAnsi="Times New Roman"/>
                <w:b/>
                <w:bCs/>
                <w:i/>
                <w:iCs/>
                <w:lang w:val="en"/>
              </w:rPr>
              <w:t xml:space="preserve">Educational </w:t>
            </w:r>
            <w:r w:rsidR="00867852">
              <w:rPr>
                <w:rFonts w:ascii="Times New Roman" w:hAnsi="Times New Roman"/>
                <w:b/>
                <w:bCs/>
                <w:i/>
                <w:iCs/>
                <w:lang w:val="en"/>
              </w:rPr>
              <w:t>S</w:t>
            </w:r>
            <w:r>
              <w:rPr>
                <w:rFonts w:ascii="Times New Roman" w:hAnsi="Times New Roman"/>
                <w:b/>
                <w:bCs/>
                <w:i/>
                <w:iCs/>
                <w:lang w:val="en"/>
              </w:rPr>
              <w:t xml:space="preserve">ciences and </w:t>
            </w:r>
            <w:r w:rsidR="00867852">
              <w:rPr>
                <w:rFonts w:ascii="Times New Roman" w:hAnsi="Times New Roman"/>
                <w:b/>
                <w:bCs/>
                <w:i/>
                <w:iCs/>
                <w:lang w:val="en"/>
              </w:rPr>
              <w:t>P</w:t>
            </w:r>
            <w:r>
              <w:rPr>
                <w:rFonts w:ascii="Times New Roman" w:hAnsi="Times New Roman"/>
                <w:b/>
                <w:bCs/>
                <w:i/>
                <w:iCs/>
                <w:lang w:val="en"/>
              </w:rPr>
              <w:t xml:space="preserve">erspectives of </w:t>
            </w:r>
            <w:r w:rsidR="00867852">
              <w:rPr>
                <w:rFonts w:ascii="Times New Roman" w:hAnsi="Times New Roman"/>
                <w:b/>
                <w:bCs/>
                <w:i/>
                <w:iCs/>
                <w:lang w:val="en"/>
              </w:rPr>
              <w:t>E</w:t>
            </w:r>
            <w:r>
              <w:rPr>
                <w:rFonts w:ascii="Times New Roman" w:hAnsi="Times New Roman"/>
                <w:b/>
                <w:bCs/>
                <w:i/>
                <w:iCs/>
                <w:lang w:val="en"/>
              </w:rPr>
              <w:t>ducation</w:t>
            </w:r>
          </w:p>
        </w:tc>
      </w:tr>
      <w:tr w:rsidR="00E03411" w14:paraId="7F5D3E9E" w14:textId="77777777" w:rsidTr="00E03411">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PrEx>
        <w:trPr>
          <w:gridAfter w:val="1"/>
          <w:wAfter w:w="12" w:type="dxa"/>
        </w:trPr>
        <w:tc>
          <w:tcPr>
            <w:tcW w:w="2422" w:type="dxa"/>
            <w:gridSpan w:val="3"/>
            <w:tcBorders>
              <w:top w:val="single" w:sz="8" w:space="0" w:color="000000"/>
              <w:left w:val="single" w:sz="8" w:space="0" w:color="000000"/>
              <w:bottom w:val="single" w:sz="8" w:space="0" w:color="000000"/>
              <w:right w:val="single" w:sz="8" w:space="0" w:color="000000"/>
            </w:tcBorders>
            <w:shd w:val="clear" w:color="auto" w:fill="F3F3F3"/>
            <w:vAlign w:val="center"/>
          </w:tcPr>
          <w:p w14:paraId="13F06542" w14:textId="77777777" w:rsidR="00E03411" w:rsidRDefault="00E03411" w:rsidP="00536D6E">
            <w:pPr>
              <w:spacing w:after="0" w:line="240" w:lineRule="auto"/>
              <w:rPr>
                <w:rFonts w:ascii="Times New Roman" w:hAnsi="Times New Roman"/>
              </w:rPr>
            </w:pPr>
            <w:r>
              <w:rPr>
                <w:rFonts w:ascii="Times New Roman" w:hAnsi="Times New Roman"/>
                <w:lang w:val="en"/>
              </w:rPr>
              <w:t>Course status</w:t>
            </w:r>
          </w:p>
        </w:tc>
        <w:tc>
          <w:tcPr>
            <w:tcW w:w="225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8695784" w14:textId="77777777" w:rsidR="00E03411" w:rsidRDefault="00E03411" w:rsidP="00536D6E">
            <w:pPr>
              <w:spacing w:after="0" w:line="240" w:lineRule="auto"/>
              <w:rPr>
                <w:rFonts w:ascii="Times New Roman" w:hAnsi="Times New Roman"/>
              </w:rPr>
            </w:pPr>
            <w:r>
              <w:rPr>
                <w:rFonts w:ascii="Times New Roman" w:hAnsi="Times New Roman"/>
                <w:lang w:val="en"/>
              </w:rPr>
              <w:t>compulsory:</w:t>
            </w:r>
          </w:p>
        </w:tc>
        <w:tc>
          <w:tcPr>
            <w:tcW w:w="1636" w:type="dxa"/>
            <w:gridSpan w:val="5"/>
            <w:tcBorders>
              <w:top w:val="single" w:sz="8" w:space="0" w:color="000000"/>
              <w:left w:val="single" w:sz="8" w:space="0" w:color="000000"/>
              <w:bottom w:val="single" w:sz="8" w:space="0" w:color="000000"/>
              <w:right w:val="single" w:sz="8" w:space="0" w:color="000000"/>
            </w:tcBorders>
            <w:shd w:val="clear" w:color="auto" w:fill="E6E6E6"/>
            <w:vAlign w:val="center"/>
          </w:tcPr>
          <w:p w14:paraId="4C4F21D1" w14:textId="77777777" w:rsidR="00E03411" w:rsidRDefault="00E03411" w:rsidP="00536D6E">
            <w:pPr>
              <w:spacing w:after="0" w:line="240" w:lineRule="auto"/>
              <w:rPr>
                <w:rFonts w:ascii="Times New Roman" w:hAnsi="Times New Roman"/>
              </w:rPr>
            </w:pPr>
            <w:r>
              <w:rPr>
                <w:rFonts w:ascii="Times New Roman" w:hAnsi="Times New Roman"/>
                <w:lang w:val="en"/>
              </w:rPr>
              <w:t>Study level</w:t>
            </w:r>
          </w:p>
        </w:tc>
        <w:tc>
          <w:tcPr>
            <w:tcW w:w="2737"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12D137FA" w14:textId="77777777" w:rsidR="00E03411" w:rsidRDefault="00E03411" w:rsidP="00536D6E">
            <w:pPr>
              <w:spacing w:after="0" w:line="240" w:lineRule="auto"/>
              <w:rPr>
                <w:rFonts w:ascii="Times New Roman" w:hAnsi="Times New Roman"/>
              </w:rPr>
            </w:pPr>
            <w:r>
              <w:rPr>
                <w:rFonts w:ascii="Times New Roman" w:hAnsi="Times New Roman"/>
                <w:lang w:val="en"/>
              </w:rPr>
              <w:t>postgraduate university (doctoral) study</w:t>
            </w:r>
          </w:p>
        </w:tc>
      </w:tr>
      <w:tr w:rsidR="00E03411" w14:paraId="6AA7B9BE" w14:textId="77777777" w:rsidTr="00E03411">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PrEx>
        <w:trPr>
          <w:gridAfter w:val="1"/>
          <w:wAfter w:w="12" w:type="dxa"/>
        </w:trPr>
        <w:tc>
          <w:tcPr>
            <w:tcW w:w="2422" w:type="dxa"/>
            <w:gridSpan w:val="3"/>
            <w:tcBorders>
              <w:top w:val="single" w:sz="8" w:space="0" w:color="000000"/>
              <w:left w:val="single" w:sz="8" w:space="0" w:color="000000"/>
              <w:bottom w:val="single" w:sz="8" w:space="0" w:color="000000"/>
              <w:right w:val="single" w:sz="8" w:space="0" w:color="000000"/>
            </w:tcBorders>
            <w:shd w:val="clear" w:color="auto" w:fill="F3F3F3"/>
            <w:vAlign w:val="center"/>
          </w:tcPr>
          <w:p w14:paraId="37383A92" w14:textId="77777777" w:rsidR="00E03411" w:rsidRDefault="00E03411" w:rsidP="00536D6E">
            <w:pPr>
              <w:spacing w:after="0" w:line="240" w:lineRule="auto"/>
              <w:rPr>
                <w:rFonts w:ascii="Times New Roman" w:hAnsi="Times New Roman"/>
              </w:rPr>
            </w:pPr>
            <w:r>
              <w:rPr>
                <w:rFonts w:ascii="Times New Roman" w:hAnsi="Times New Roman"/>
                <w:lang w:val="en"/>
              </w:rPr>
              <w:t>Semester:</w:t>
            </w:r>
          </w:p>
        </w:tc>
        <w:tc>
          <w:tcPr>
            <w:tcW w:w="225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32BC098" w14:textId="77777777" w:rsidR="00E03411" w:rsidRDefault="00E03411" w:rsidP="00536D6E">
            <w:pPr>
              <w:spacing w:after="0" w:line="240" w:lineRule="auto"/>
              <w:rPr>
                <w:rFonts w:ascii="Times New Roman" w:hAnsi="Times New Roman"/>
              </w:rPr>
            </w:pPr>
            <w:r>
              <w:rPr>
                <w:rFonts w:ascii="Times New Roman" w:hAnsi="Times New Roman"/>
                <w:lang w:val="en"/>
              </w:rPr>
              <w:t xml:space="preserve">1st        </w:t>
            </w:r>
          </w:p>
        </w:tc>
        <w:tc>
          <w:tcPr>
            <w:tcW w:w="1636" w:type="dxa"/>
            <w:gridSpan w:val="5"/>
            <w:tcBorders>
              <w:top w:val="single" w:sz="8" w:space="0" w:color="000000"/>
              <w:left w:val="single" w:sz="8" w:space="0" w:color="000000"/>
              <w:bottom w:val="single" w:sz="8" w:space="0" w:color="000000"/>
              <w:right w:val="single" w:sz="8" w:space="0" w:color="000000"/>
            </w:tcBorders>
            <w:shd w:val="clear" w:color="auto" w:fill="E6E6E6"/>
            <w:vAlign w:val="center"/>
          </w:tcPr>
          <w:p w14:paraId="40883A9F" w14:textId="77777777" w:rsidR="00E03411" w:rsidRDefault="00E03411" w:rsidP="00536D6E">
            <w:pPr>
              <w:spacing w:after="0" w:line="240" w:lineRule="auto"/>
              <w:rPr>
                <w:rFonts w:ascii="Times New Roman" w:hAnsi="Times New Roman"/>
              </w:rPr>
            </w:pPr>
            <w:r>
              <w:rPr>
                <w:rFonts w:ascii="Times New Roman" w:hAnsi="Times New Roman"/>
                <w:lang w:val="en"/>
              </w:rPr>
              <w:t>Year:</w:t>
            </w:r>
          </w:p>
        </w:tc>
        <w:tc>
          <w:tcPr>
            <w:tcW w:w="2737"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453DB078" w14:textId="77777777" w:rsidR="00E03411" w:rsidRDefault="00E03411" w:rsidP="00536D6E">
            <w:pPr>
              <w:spacing w:after="0" w:line="240" w:lineRule="auto"/>
              <w:rPr>
                <w:rFonts w:ascii="Times New Roman" w:hAnsi="Times New Roman"/>
              </w:rPr>
            </w:pPr>
            <w:r>
              <w:rPr>
                <w:rFonts w:ascii="Times New Roman" w:hAnsi="Times New Roman"/>
                <w:lang w:val="en"/>
              </w:rPr>
              <w:t>1st</w:t>
            </w:r>
          </w:p>
        </w:tc>
      </w:tr>
      <w:tr w:rsidR="00E03411" w14:paraId="11CC7B5D" w14:textId="77777777" w:rsidTr="00E03411">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PrEx>
        <w:trPr>
          <w:gridAfter w:val="1"/>
          <w:wAfter w:w="12" w:type="dxa"/>
        </w:trPr>
        <w:tc>
          <w:tcPr>
            <w:tcW w:w="2422" w:type="dxa"/>
            <w:gridSpan w:val="3"/>
            <w:tcBorders>
              <w:top w:val="single" w:sz="8" w:space="0" w:color="000000"/>
              <w:left w:val="single" w:sz="8" w:space="0" w:color="000000"/>
              <w:bottom w:val="single" w:sz="8" w:space="0" w:color="000000"/>
              <w:right w:val="single" w:sz="8" w:space="0" w:color="000000"/>
            </w:tcBorders>
            <w:shd w:val="clear" w:color="auto" w:fill="F3F3F3"/>
            <w:vAlign w:val="center"/>
          </w:tcPr>
          <w:p w14:paraId="3F8D992C" w14:textId="77777777" w:rsidR="00E03411" w:rsidRDefault="00E03411" w:rsidP="00536D6E">
            <w:pPr>
              <w:spacing w:after="0" w:line="240" w:lineRule="auto"/>
              <w:rPr>
                <w:rFonts w:ascii="Times New Roman" w:hAnsi="Times New Roman"/>
              </w:rPr>
            </w:pPr>
            <w:r>
              <w:rPr>
                <w:rFonts w:ascii="Times New Roman" w:hAnsi="Times New Roman"/>
                <w:lang w:val="en"/>
              </w:rPr>
              <w:t>Location:</w:t>
            </w:r>
          </w:p>
        </w:tc>
        <w:tc>
          <w:tcPr>
            <w:tcW w:w="225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639FD15" w14:textId="77777777" w:rsidR="00E03411" w:rsidRDefault="00E03411" w:rsidP="00536D6E">
            <w:pPr>
              <w:spacing w:after="0" w:line="240" w:lineRule="auto"/>
              <w:rPr>
                <w:rFonts w:ascii="Times New Roman" w:eastAsia="Times New Roman" w:hAnsi="Times New Roman"/>
              </w:rPr>
            </w:pPr>
            <w:r>
              <w:rPr>
                <w:rFonts w:ascii="Times New Roman" w:eastAsia="Times New Roman" w:hAnsi="Times New Roman"/>
                <w:lang w:val="en"/>
              </w:rPr>
              <w:t>Faculty of Education in Osijek</w:t>
            </w:r>
          </w:p>
        </w:tc>
        <w:tc>
          <w:tcPr>
            <w:tcW w:w="1636" w:type="dxa"/>
            <w:gridSpan w:val="5"/>
            <w:tcBorders>
              <w:top w:val="single" w:sz="8" w:space="0" w:color="000000"/>
              <w:left w:val="single" w:sz="8" w:space="0" w:color="000000"/>
              <w:bottom w:val="single" w:sz="8" w:space="0" w:color="000000"/>
              <w:right w:val="single" w:sz="8" w:space="0" w:color="000000"/>
            </w:tcBorders>
            <w:shd w:val="clear" w:color="auto" w:fill="E6E6E6"/>
            <w:vAlign w:val="center"/>
          </w:tcPr>
          <w:p w14:paraId="69AEEF22" w14:textId="7453C5E3" w:rsidR="00E03411" w:rsidRDefault="009373CE" w:rsidP="00536D6E">
            <w:pPr>
              <w:spacing w:after="0" w:line="240" w:lineRule="auto"/>
              <w:rPr>
                <w:rFonts w:ascii="Times New Roman" w:hAnsi="Times New Roman"/>
              </w:rPr>
            </w:pPr>
            <w:r>
              <w:rPr>
                <w:rFonts w:ascii="Times New Roman" w:eastAsia="Times New Roman" w:hAnsi="Times New Roman"/>
                <w:lang w:val="en"/>
              </w:rPr>
              <w:t xml:space="preserve">Language of instruction </w:t>
            </w:r>
            <w:r w:rsidR="00E03411">
              <w:rPr>
                <w:rFonts w:ascii="Times New Roman" w:hAnsi="Times New Roman"/>
                <w:lang w:val="en"/>
              </w:rPr>
              <w:t>(other languages)</w:t>
            </w:r>
          </w:p>
        </w:tc>
        <w:tc>
          <w:tcPr>
            <w:tcW w:w="2737"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7718E9C1" w14:textId="77777777" w:rsidR="00E03411" w:rsidRDefault="00E03411" w:rsidP="00536D6E">
            <w:pPr>
              <w:spacing w:after="0" w:line="240" w:lineRule="auto"/>
              <w:rPr>
                <w:rFonts w:ascii="Times New Roman" w:hAnsi="Times New Roman"/>
              </w:rPr>
            </w:pPr>
            <w:r>
              <w:rPr>
                <w:rFonts w:ascii="Times New Roman" w:hAnsi="Times New Roman"/>
                <w:lang w:val="en"/>
              </w:rPr>
              <w:t xml:space="preserve">Croatian </w:t>
            </w:r>
          </w:p>
        </w:tc>
      </w:tr>
      <w:tr w:rsidR="00E03411" w14:paraId="7547E7EC" w14:textId="77777777" w:rsidTr="00E03411">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PrEx>
        <w:trPr>
          <w:gridAfter w:val="1"/>
          <w:wAfter w:w="12" w:type="dxa"/>
        </w:trPr>
        <w:tc>
          <w:tcPr>
            <w:tcW w:w="2422" w:type="dxa"/>
            <w:gridSpan w:val="3"/>
            <w:tcBorders>
              <w:top w:val="single" w:sz="8" w:space="0" w:color="000000"/>
              <w:left w:val="single" w:sz="8" w:space="0" w:color="000000"/>
              <w:bottom w:val="single" w:sz="8" w:space="0" w:color="000000"/>
              <w:right w:val="single" w:sz="8" w:space="0" w:color="000000"/>
            </w:tcBorders>
            <w:shd w:val="clear" w:color="auto" w:fill="F3F3F3"/>
            <w:vAlign w:val="center"/>
          </w:tcPr>
          <w:p w14:paraId="6CA56823" w14:textId="77777777" w:rsidR="00E03411" w:rsidRDefault="00E03411" w:rsidP="00536D6E">
            <w:pPr>
              <w:spacing w:after="0" w:line="240" w:lineRule="auto"/>
              <w:rPr>
                <w:rFonts w:ascii="Times New Roman" w:hAnsi="Times New Roman"/>
              </w:rPr>
            </w:pPr>
            <w:r>
              <w:rPr>
                <w:rFonts w:ascii="Times New Roman" w:hAnsi="Times New Roman"/>
                <w:lang w:val="en"/>
              </w:rPr>
              <w:t>ECTS value</w:t>
            </w:r>
          </w:p>
        </w:tc>
        <w:tc>
          <w:tcPr>
            <w:tcW w:w="225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0990040" w14:textId="77777777" w:rsidR="00E03411" w:rsidRDefault="00E03411" w:rsidP="00536D6E">
            <w:pPr>
              <w:spacing w:after="0" w:line="240" w:lineRule="auto"/>
              <w:rPr>
                <w:rFonts w:ascii="Times New Roman" w:hAnsi="Times New Roman"/>
              </w:rPr>
            </w:pPr>
            <w:r>
              <w:rPr>
                <w:rFonts w:ascii="Times New Roman" w:hAnsi="Times New Roman"/>
                <w:lang w:val="en"/>
              </w:rPr>
              <w:t xml:space="preserve">               5</w:t>
            </w:r>
          </w:p>
        </w:tc>
        <w:tc>
          <w:tcPr>
            <w:tcW w:w="1636" w:type="dxa"/>
            <w:gridSpan w:val="5"/>
            <w:tcBorders>
              <w:top w:val="single" w:sz="8" w:space="0" w:color="000000"/>
              <w:left w:val="single" w:sz="8" w:space="0" w:color="000000"/>
              <w:bottom w:val="single" w:sz="8" w:space="0" w:color="000000"/>
              <w:right w:val="single" w:sz="8" w:space="0" w:color="000000"/>
            </w:tcBorders>
            <w:shd w:val="clear" w:color="auto" w:fill="E6E6E6"/>
            <w:vAlign w:val="center"/>
          </w:tcPr>
          <w:p w14:paraId="28AB62B4" w14:textId="77777777" w:rsidR="00E03411" w:rsidRDefault="00E03411" w:rsidP="00536D6E">
            <w:pPr>
              <w:spacing w:after="0" w:line="240" w:lineRule="auto"/>
              <w:rPr>
                <w:rFonts w:ascii="Times New Roman" w:hAnsi="Times New Roman"/>
              </w:rPr>
            </w:pPr>
            <w:r>
              <w:rPr>
                <w:rFonts w:ascii="Times New Roman" w:hAnsi="Times New Roman"/>
                <w:lang w:val="en"/>
              </w:rPr>
              <w:t>Number of lessons per semester</w:t>
            </w:r>
          </w:p>
        </w:tc>
        <w:tc>
          <w:tcPr>
            <w:tcW w:w="2737"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51F669DB" w14:textId="77777777" w:rsidR="00E03411" w:rsidRDefault="00E03411" w:rsidP="00536D6E">
            <w:pPr>
              <w:spacing w:after="0" w:line="240" w:lineRule="auto"/>
              <w:rPr>
                <w:rFonts w:ascii="Times New Roman" w:hAnsi="Times New Roman"/>
              </w:rPr>
            </w:pPr>
            <w:r>
              <w:rPr>
                <w:rFonts w:ascii="Times New Roman" w:hAnsi="Times New Roman"/>
                <w:lang w:val="en"/>
              </w:rPr>
              <w:t xml:space="preserve">20 L </w:t>
            </w:r>
          </w:p>
        </w:tc>
      </w:tr>
      <w:tr w:rsidR="00E03411" w14:paraId="53105D43" w14:textId="77777777" w:rsidTr="00E03411">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PrEx>
        <w:trPr>
          <w:gridAfter w:val="1"/>
          <w:wAfter w:w="12" w:type="dxa"/>
        </w:trPr>
        <w:tc>
          <w:tcPr>
            <w:tcW w:w="2422" w:type="dxa"/>
            <w:gridSpan w:val="3"/>
            <w:tcBorders>
              <w:top w:val="single" w:sz="8" w:space="0" w:color="000000"/>
              <w:left w:val="single" w:sz="8" w:space="0" w:color="000000"/>
              <w:bottom w:val="single" w:sz="8" w:space="0" w:color="000000"/>
              <w:right w:val="single" w:sz="8" w:space="0" w:color="000000"/>
            </w:tcBorders>
            <w:shd w:val="clear" w:color="auto" w:fill="F3F3F3"/>
            <w:vAlign w:val="center"/>
          </w:tcPr>
          <w:p w14:paraId="6299421E" w14:textId="77777777" w:rsidR="00E03411" w:rsidRDefault="00E03411" w:rsidP="00536D6E">
            <w:pPr>
              <w:spacing w:after="0" w:line="240" w:lineRule="auto"/>
              <w:rPr>
                <w:rFonts w:ascii="Times New Roman" w:hAnsi="Times New Roman"/>
              </w:rPr>
            </w:pPr>
            <w:r>
              <w:rPr>
                <w:rFonts w:ascii="Times New Roman" w:hAnsi="Times New Roman"/>
                <w:lang w:val="en"/>
              </w:rPr>
              <w:t>Enrolment requirements and prerequisites</w:t>
            </w:r>
          </w:p>
        </w:tc>
        <w:tc>
          <w:tcPr>
            <w:tcW w:w="6630"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2C8A5CA1" w14:textId="2A6EF612" w:rsidR="00E03411" w:rsidRDefault="00C37164" w:rsidP="00536D6E">
            <w:pPr>
              <w:spacing w:after="0" w:line="240" w:lineRule="auto"/>
              <w:rPr>
                <w:rFonts w:ascii="Times New Roman" w:eastAsia="Times New Roman" w:hAnsi="Times New Roman"/>
              </w:rPr>
            </w:pPr>
            <w:r>
              <w:rPr>
                <w:rFonts w:ascii="Times New Roman" w:eastAsia="Times New Roman" w:hAnsi="Times New Roman"/>
                <w:lang w:val="en"/>
              </w:rPr>
              <w:t>E</w:t>
            </w:r>
            <w:r w:rsidR="00E03411">
              <w:rPr>
                <w:rFonts w:ascii="Times New Roman" w:eastAsia="Times New Roman" w:hAnsi="Times New Roman"/>
                <w:lang w:val="en"/>
              </w:rPr>
              <w:t>nrol</w:t>
            </w:r>
            <w:r>
              <w:rPr>
                <w:rFonts w:ascii="Times New Roman" w:eastAsia="Times New Roman" w:hAnsi="Times New Roman"/>
                <w:lang w:val="en"/>
              </w:rPr>
              <w:t>ment</w:t>
            </w:r>
            <w:r w:rsidR="00E03411">
              <w:rPr>
                <w:rFonts w:ascii="Times New Roman" w:eastAsia="Times New Roman" w:hAnsi="Times New Roman"/>
                <w:lang w:val="en"/>
              </w:rPr>
              <w:t xml:space="preserve"> in the first year of postgraduate doctoral studies.</w:t>
            </w:r>
          </w:p>
        </w:tc>
      </w:tr>
      <w:tr w:rsidR="00E03411" w14:paraId="7D9AF2B4" w14:textId="77777777" w:rsidTr="00E03411">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PrEx>
        <w:trPr>
          <w:gridAfter w:val="1"/>
          <w:wAfter w:w="12" w:type="dxa"/>
        </w:trPr>
        <w:tc>
          <w:tcPr>
            <w:tcW w:w="2422" w:type="dxa"/>
            <w:gridSpan w:val="3"/>
            <w:tcBorders>
              <w:top w:val="single" w:sz="8" w:space="0" w:color="000000"/>
              <w:left w:val="single" w:sz="8" w:space="0" w:color="000000"/>
              <w:bottom w:val="single" w:sz="8" w:space="0" w:color="000000"/>
              <w:right w:val="single" w:sz="8" w:space="0" w:color="000000"/>
            </w:tcBorders>
            <w:shd w:val="clear" w:color="auto" w:fill="F3F3F3"/>
            <w:vAlign w:val="center"/>
          </w:tcPr>
          <w:p w14:paraId="35D6A5D6" w14:textId="2BE39896" w:rsidR="00E03411" w:rsidRDefault="003F069C" w:rsidP="00536D6E">
            <w:pPr>
              <w:spacing w:after="0" w:line="240" w:lineRule="auto"/>
              <w:rPr>
                <w:rFonts w:ascii="Times New Roman" w:hAnsi="Times New Roman"/>
              </w:rPr>
            </w:pPr>
            <w:r>
              <w:rPr>
                <w:rFonts w:ascii="Times New Roman" w:eastAsia="Times New Roman" w:hAnsi="Times New Roman"/>
                <w:lang w:val="en"/>
              </w:rPr>
              <w:t>Correlation</w:t>
            </w:r>
          </w:p>
        </w:tc>
        <w:tc>
          <w:tcPr>
            <w:tcW w:w="6630"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06A4DC0F" w14:textId="77777777" w:rsidR="00E03411" w:rsidRDefault="00E03411" w:rsidP="00536D6E">
            <w:pPr>
              <w:spacing w:after="0" w:line="240" w:lineRule="auto"/>
              <w:rPr>
                <w:rFonts w:ascii="Times New Roman" w:hAnsi="Times New Roman"/>
              </w:rPr>
            </w:pPr>
            <w:r>
              <w:rPr>
                <w:rFonts w:ascii="Times New Roman" w:hAnsi="Times New Roman"/>
                <w:lang w:val="en"/>
              </w:rPr>
              <w:t>The course correlates with appropriate knowledge of pedagogical and interdisciplinary scientific disciplines.</w:t>
            </w:r>
          </w:p>
        </w:tc>
      </w:tr>
      <w:tr w:rsidR="00E03411" w14:paraId="496908B0" w14:textId="77777777" w:rsidTr="00E03411">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PrEx>
        <w:trPr>
          <w:gridAfter w:val="1"/>
          <w:wAfter w:w="12" w:type="dxa"/>
        </w:trPr>
        <w:tc>
          <w:tcPr>
            <w:tcW w:w="2422" w:type="dxa"/>
            <w:gridSpan w:val="3"/>
            <w:tcBorders>
              <w:top w:val="single" w:sz="8" w:space="0" w:color="000000"/>
              <w:left w:val="single" w:sz="8" w:space="0" w:color="000000"/>
              <w:bottom w:val="single" w:sz="8" w:space="0" w:color="000000"/>
              <w:right w:val="single" w:sz="8" w:space="0" w:color="000000"/>
            </w:tcBorders>
            <w:shd w:val="clear" w:color="auto" w:fill="F3F3F3"/>
            <w:vAlign w:val="center"/>
          </w:tcPr>
          <w:p w14:paraId="3C5DD9A1" w14:textId="77777777" w:rsidR="00E03411" w:rsidRDefault="00E03411" w:rsidP="00536D6E">
            <w:pPr>
              <w:spacing w:after="0" w:line="240" w:lineRule="auto"/>
              <w:rPr>
                <w:rFonts w:ascii="Times New Roman" w:hAnsi="Times New Roman"/>
              </w:rPr>
            </w:pPr>
            <w:r>
              <w:rPr>
                <w:rFonts w:ascii="Times New Roman" w:hAnsi="Times New Roman"/>
                <w:lang w:val="en"/>
              </w:rPr>
              <w:t xml:space="preserve">Course objective </w:t>
            </w:r>
          </w:p>
        </w:tc>
        <w:tc>
          <w:tcPr>
            <w:tcW w:w="6630"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7772C13D" w14:textId="77777777" w:rsidR="00E03411" w:rsidRDefault="00E03411" w:rsidP="00536D6E">
            <w:pPr>
              <w:jc w:val="both"/>
              <w:rPr>
                <w:rFonts w:ascii="Times New Roman" w:hAnsi="Times New Roman"/>
              </w:rPr>
            </w:pPr>
            <w:r>
              <w:rPr>
                <w:rFonts w:ascii="Times New Roman" w:hAnsi="Times New Roman"/>
                <w:lang w:val="en"/>
              </w:rPr>
              <w:t>General course aim:</w:t>
            </w:r>
          </w:p>
          <w:p w14:paraId="086C3381" w14:textId="64ECE48C" w:rsidR="00E03411" w:rsidRDefault="00E03411" w:rsidP="00536D6E">
            <w:pPr>
              <w:jc w:val="both"/>
              <w:rPr>
                <w:rFonts w:ascii="Times New Roman" w:hAnsi="Times New Roman"/>
              </w:rPr>
            </w:pPr>
            <w:r>
              <w:rPr>
                <w:rFonts w:ascii="Times New Roman" w:hAnsi="Times New Roman"/>
                <w:lang w:val="en"/>
              </w:rPr>
              <w:t xml:space="preserve">To enable students to understand and accept the benefits of education in cultural values and processes </w:t>
            </w:r>
            <w:r w:rsidR="003C1582">
              <w:rPr>
                <w:rFonts w:ascii="Times New Roman" w:hAnsi="Times New Roman"/>
                <w:lang w:val="en"/>
              </w:rPr>
              <w:t xml:space="preserve">and </w:t>
            </w:r>
            <w:r w:rsidR="006C50E3">
              <w:rPr>
                <w:rFonts w:ascii="Times New Roman" w:hAnsi="Times New Roman"/>
                <w:lang w:val="en"/>
              </w:rPr>
              <w:t xml:space="preserve">to </w:t>
            </w:r>
            <w:r>
              <w:rPr>
                <w:rFonts w:ascii="Times New Roman" w:hAnsi="Times New Roman"/>
                <w:lang w:val="en"/>
              </w:rPr>
              <w:t>understand external and internal influences on the design of the curriculum and culture of an educational institution. To adopt competencies for theoretical reflection for research and implementation of the curricular approach in education.</w:t>
            </w:r>
          </w:p>
          <w:p w14:paraId="3A009688" w14:textId="77777777" w:rsidR="00E03411" w:rsidRDefault="00E03411" w:rsidP="00536D6E">
            <w:pPr>
              <w:jc w:val="both"/>
              <w:rPr>
                <w:rFonts w:ascii="Times New Roman" w:hAnsi="Times New Roman"/>
              </w:rPr>
            </w:pPr>
            <w:r>
              <w:rPr>
                <w:rFonts w:ascii="Times New Roman" w:hAnsi="Times New Roman"/>
                <w:lang w:val="en"/>
              </w:rPr>
              <w:t>Specific goals:</w:t>
            </w:r>
          </w:p>
          <w:p w14:paraId="439BC1DD" w14:textId="77777777" w:rsidR="00E03411" w:rsidRDefault="00E03411" w:rsidP="00536D6E">
            <w:pPr>
              <w:jc w:val="both"/>
              <w:rPr>
                <w:rFonts w:ascii="Times New Roman" w:hAnsi="Times New Roman"/>
              </w:rPr>
            </w:pPr>
            <w:r>
              <w:rPr>
                <w:rFonts w:ascii="Times New Roman" w:hAnsi="Times New Roman"/>
                <w:lang w:val="en"/>
              </w:rPr>
              <w:t>To contribute to developing competencies for curriculum research from a theoretical and empirical point of view by applying the appropriate methodology. Improving and researching new curricular approaches and developing a research task. To direct students to interdisciplinary research and systematic observations of education as a process of inculturation of the individual.</w:t>
            </w:r>
          </w:p>
        </w:tc>
      </w:tr>
      <w:tr w:rsidR="00E03411" w14:paraId="57824833" w14:textId="77777777" w:rsidTr="00E03411">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PrEx>
        <w:trPr>
          <w:gridAfter w:val="1"/>
          <w:wAfter w:w="12" w:type="dxa"/>
        </w:trPr>
        <w:tc>
          <w:tcPr>
            <w:tcW w:w="2422" w:type="dxa"/>
            <w:gridSpan w:val="3"/>
            <w:tcBorders>
              <w:top w:val="single" w:sz="8" w:space="0" w:color="000000"/>
              <w:left w:val="single" w:sz="8" w:space="0" w:color="000000"/>
              <w:bottom w:val="single" w:sz="8" w:space="0" w:color="000000"/>
              <w:right w:val="single" w:sz="8" w:space="0" w:color="000000"/>
            </w:tcBorders>
            <w:shd w:val="clear" w:color="auto" w:fill="F3F3F3"/>
            <w:vAlign w:val="center"/>
          </w:tcPr>
          <w:p w14:paraId="5D7F13C3" w14:textId="77777777" w:rsidR="00E03411" w:rsidRDefault="00E03411" w:rsidP="00536D6E">
            <w:pPr>
              <w:spacing w:after="0" w:line="240" w:lineRule="auto"/>
              <w:rPr>
                <w:rFonts w:ascii="Times New Roman" w:hAnsi="Times New Roman"/>
              </w:rPr>
            </w:pPr>
            <w:r>
              <w:rPr>
                <w:rFonts w:ascii="Times New Roman" w:hAnsi="Times New Roman"/>
                <w:lang w:val="en"/>
              </w:rPr>
              <w:t>Learning outcomes</w:t>
            </w:r>
          </w:p>
        </w:tc>
        <w:tc>
          <w:tcPr>
            <w:tcW w:w="6630"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629F4467" w14:textId="131016D0" w:rsidR="008B49B1" w:rsidRPr="008B49B1" w:rsidRDefault="008B49B1" w:rsidP="008B49B1">
            <w:pPr>
              <w:pStyle w:val="Odlomakpopisa"/>
              <w:spacing w:after="0" w:line="360" w:lineRule="auto"/>
              <w:rPr>
                <w:rFonts w:ascii="Times New Roman" w:hAnsi="Times New Roman"/>
              </w:rPr>
            </w:pPr>
            <w:r>
              <w:rPr>
                <w:rFonts w:ascii="Times New Roman" w:hAnsi="Times New Roman"/>
                <w:lang w:val="en"/>
              </w:rPr>
              <w:t>Students will be able to:</w:t>
            </w:r>
          </w:p>
          <w:p w14:paraId="6F261925" w14:textId="68C8A945" w:rsidR="00E03411" w:rsidRDefault="00E03411" w:rsidP="00536D6E">
            <w:pPr>
              <w:pStyle w:val="Odlomakpopisa"/>
              <w:numPr>
                <w:ilvl w:val="0"/>
                <w:numId w:val="75"/>
              </w:numPr>
              <w:spacing w:after="0" w:line="360" w:lineRule="auto"/>
              <w:rPr>
                <w:rFonts w:ascii="Times New Roman" w:hAnsi="Times New Roman"/>
              </w:rPr>
            </w:pPr>
            <w:r>
              <w:rPr>
                <w:rFonts w:ascii="Times New Roman" w:hAnsi="Times New Roman"/>
                <w:lang w:val="en"/>
              </w:rPr>
              <w:t>classify the totality of culture of relations and pedagogical ethos in the subsystems of education</w:t>
            </w:r>
            <w:r w:rsidR="008B49B1">
              <w:rPr>
                <w:rFonts w:ascii="Times New Roman" w:hAnsi="Times New Roman"/>
                <w:lang w:val="en"/>
              </w:rPr>
              <w:t>,</w:t>
            </w:r>
          </w:p>
          <w:p w14:paraId="239FA391" w14:textId="4D435B91" w:rsidR="00E03411" w:rsidRDefault="008B49B1" w:rsidP="00536D6E">
            <w:pPr>
              <w:pStyle w:val="Odlomakpopisa"/>
              <w:numPr>
                <w:ilvl w:val="0"/>
                <w:numId w:val="75"/>
              </w:numPr>
              <w:spacing w:after="0" w:line="360" w:lineRule="auto"/>
              <w:rPr>
                <w:rFonts w:ascii="Times New Roman" w:hAnsi="Times New Roman"/>
                <w:color w:val="000000"/>
              </w:rPr>
            </w:pPr>
            <w:r>
              <w:rPr>
                <w:rFonts w:ascii="Times New Roman" w:hAnsi="Times New Roman"/>
                <w:color w:val="000000"/>
                <w:lang w:val="en"/>
              </w:rPr>
              <w:t>u</w:t>
            </w:r>
            <w:r w:rsidR="00E03411">
              <w:rPr>
                <w:rFonts w:ascii="Times New Roman" w:hAnsi="Times New Roman"/>
                <w:color w:val="000000"/>
                <w:lang w:val="en"/>
              </w:rPr>
              <w:t>nderstand the culture of the institution,</w:t>
            </w:r>
            <w:r w:rsidR="009E4F0A">
              <w:rPr>
                <w:rFonts w:ascii="Times New Roman" w:hAnsi="Times New Roman"/>
                <w:color w:val="000000"/>
                <w:lang w:val="en"/>
              </w:rPr>
              <w:t xml:space="preserve"> including</w:t>
            </w:r>
            <w:r w:rsidR="00E03411">
              <w:rPr>
                <w:rFonts w:ascii="Times New Roman" w:hAnsi="Times New Roman"/>
                <w:color w:val="000000"/>
                <w:lang w:val="en"/>
              </w:rPr>
              <w:t xml:space="preserve"> mastering skills and methods of its research and alteration</w:t>
            </w:r>
            <w:r>
              <w:rPr>
                <w:rFonts w:ascii="Times New Roman" w:hAnsi="Times New Roman"/>
                <w:color w:val="000000"/>
                <w:lang w:val="en"/>
              </w:rPr>
              <w:t>,</w:t>
            </w:r>
          </w:p>
          <w:p w14:paraId="3E52C6B8" w14:textId="52AC262B" w:rsidR="00E03411" w:rsidRDefault="008B49B1" w:rsidP="00536D6E">
            <w:pPr>
              <w:pStyle w:val="Odlomakpopisa"/>
              <w:numPr>
                <w:ilvl w:val="0"/>
                <w:numId w:val="75"/>
              </w:numPr>
              <w:spacing w:after="0" w:line="360" w:lineRule="auto"/>
              <w:rPr>
                <w:rFonts w:ascii="Times New Roman" w:hAnsi="Times New Roman"/>
              </w:rPr>
            </w:pPr>
            <w:r>
              <w:rPr>
                <w:rFonts w:ascii="Times New Roman" w:hAnsi="Times New Roman"/>
                <w:lang w:val="en"/>
              </w:rPr>
              <w:t>c</w:t>
            </w:r>
            <w:r w:rsidR="00E03411">
              <w:rPr>
                <w:rFonts w:ascii="Times New Roman" w:hAnsi="Times New Roman"/>
                <w:lang w:val="en"/>
              </w:rPr>
              <w:t>ritically analyse the curricular approach in education</w:t>
            </w:r>
            <w:r>
              <w:rPr>
                <w:rFonts w:ascii="Times New Roman" w:hAnsi="Times New Roman"/>
                <w:lang w:val="en"/>
              </w:rPr>
              <w:t>,</w:t>
            </w:r>
          </w:p>
          <w:p w14:paraId="089E60E8" w14:textId="0F52657C" w:rsidR="00E03411" w:rsidRDefault="008B49B1" w:rsidP="00536D6E">
            <w:pPr>
              <w:pStyle w:val="Odlomakpopisa"/>
              <w:numPr>
                <w:ilvl w:val="0"/>
                <w:numId w:val="75"/>
              </w:numPr>
              <w:spacing w:after="0" w:line="360" w:lineRule="auto"/>
              <w:rPr>
                <w:rFonts w:ascii="Times New Roman" w:hAnsi="Times New Roman"/>
              </w:rPr>
            </w:pPr>
            <w:r>
              <w:rPr>
                <w:rFonts w:ascii="Times New Roman" w:hAnsi="Times New Roman"/>
                <w:lang w:val="en"/>
              </w:rPr>
              <w:t>e</w:t>
            </w:r>
            <w:r w:rsidR="00E03411">
              <w:rPr>
                <w:rFonts w:ascii="Times New Roman" w:hAnsi="Times New Roman"/>
                <w:lang w:val="en"/>
              </w:rPr>
              <w:t>xplain and explore the curriculum and the dynamics of social conditioning of education in contemporary culture</w:t>
            </w:r>
            <w:r>
              <w:rPr>
                <w:rFonts w:ascii="Times New Roman" w:hAnsi="Times New Roman"/>
                <w:lang w:val="en"/>
              </w:rPr>
              <w:t>,</w:t>
            </w:r>
            <w:r w:rsidR="00E03411">
              <w:rPr>
                <w:rFonts w:ascii="Times New Roman" w:hAnsi="Times New Roman"/>
                <w:lang w:val="en"/>
              </w:rPr>
              <w:t xml:space="preserve"> </w:t>
            </w:r>
            <w:r>
              <w:rPr>
                <w:rFonts w:ascii="Times New Roman" w:hAnsi="Times New Roman"/>
                <w:lang w:val="en"/>
              </w:rPr>
              <w:t xml:space="preserve"> </w:t>
            </w:r>
          </w:p>
          <w:p w14:paraId="3EF85283" w14:textId="79C62140" w:rsidR="00E03411" w:rsidRDefault="008B49B1" w:rsidP="00536D6E">
            <w:pPr>
              <w:pStyle w:val="Odlomakpopisa"/>
              <w:numPr>
                <w:ilvl w:val="0"/>
                <w:numId w:val="75"/>
              </w:numPr>
            </w:pPr>
            <w:r>
              <w:rPr>
                <w:rFonts w:ascii="Times New Roman" w:hAnsi="Times New Roman"/>
                <w:color w:val="000000"/>
                <w:lang w:val="en"/>
              </w:rPr>
              <w:t>d</w:t>
            </w:r>
            <w:r w:rsidR="00E03411">
              <w:rPr>
                <w:rFonts w:ascii="Times New Roman" w:hAnsi="Times New Roman"/>
                <w:color w:val="000000"/>
                <w:lang w:val="en"/>
              </w:rPr>
              <w:t>iscuss topics in the curriculum and culture of the institution and express autonomy, responsibility and ethics in setting research problems and writing research papers</w:t>
            </w:r>
            <w:r>
              <w:rPr>
                <w:rFonts w:ascii="Times New Roman" w:hAnsi="Times New Roman"/>
                <w:color w:val="000000"/>
                <w:lang w:val="en"/>
              </w:rPr>
              <w:t>.</w:t>
            </w:r>
            <w:r w:rsidR="00E03411">
              <w:rPr>
                <w:rFonts w:ascii="Times New Roman" w:hAnsi="Times New Roman"/>
                <w:color w:val="000000"/>
                <w:lang w:val="en"/>
              </w:rPr>
              <w:t xml:space="preserve"> </w:t>
            </w:r>
          </w:p>
        </w:tc>
      </w:tr>
      <w:tr w:rsidR="00E03411" w14:paraId="6EB50C2E" w14:textId="77777777" w:rsidTr="00E03411">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PrEx>
        <w:trPr>
          <w:gridAfter w:val="1"/>
          <w:wAfter w:w="12" w:type="dxa"/>
        </w:trPr>
        <w:tc>
          <w:tcPr>
            <w:tcW w:w="2422" w:type="dxa"/>
            <w:gridSpan w:val="3"/>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3C18B9D9" w14:textId="77777777" w:rsidR="00E03411" w:rsidRDefault="00E03411" w:rsidP="00536D6E">
            <w:pPr>
              <w:spacing w:after="0" w:line="240" w:lineRule="auto"/>
              <w:rPr>
                <w:rFonts w:ascii="Times New Roman" w:hAnsi="Times New Roman"/>
              </w:rPr>
            </w:pPr>
            <w:r>
              <w:rPr>
                <w:rFonts w:ascii="Times New Roman" w:hAnsi="Times New Roman"/>
                <w:lang w:val="en"/>
              </w:rPr>
              <w:t>Course content</w:t>
            </w:r>
          </w:p>
        </w:tc>
        <w:tc>
          <w:tcPr>
            <w:tcW w:w="6630"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9E9433" w14:textId="5B347873" w:rsidR="00E03411" w:rsidRDefault="00E03411" w:rsidP="00536D6E">
            <w:pPr>
              <w:pStyle w:val="Odlomakpopisa"/>
              <w:numPr>
                <w:ilvl w:val="0"/>
                <w:numId w:val="42"/>
              </w:numPr>
              <w:spacing w:after="0" w:line="360" w:lineRule="auto"/>
              <w:rPr>
                <w:rFonts w:ascii="Times New Roman" w:hAnsi="Times New Roman"/>
                <w:color w:val="000000"/>
              </w:rPr>
            </w:pPr>
            <w:r>
              <w:rPr>
                <w:rFonts w:ascii="Times New Roman" w:hAnsi="Times New Roman"/>
                <w:color w:val="000000"/>
                <w:lang w:val="en"/>
              </w:rPr>
              <w:t>Culture of the educational institution</w:t>
            </w:r>
            <w:r w:rsidR="00014174">
              <w:rPr>
                <w:rFonts w:ascii="Times New Roman" w:hAnsi="Times New Roman"/>
                <w:color w:val="000000"/>
                <w:lang w:val="en"/>
              </w:rPr>
              <w:t>;</w:t>
            </w:r>
          </w:p>
          <w:p w14:paraId="2DA81E41" w14:textId="4F86F1BB" w:rsidR="00E03411" w:rsidRDefault="00E03411" w:rsidP="00536D6E">
            <w:pPr>
              <w:pStyle w:val="Odlomakpopisa"/>
              <w:numPr>
                <w:ilvl w:val="0"/>
                <w:numId w:val="42"/>
              </w:numPr>
              <w:spacing w:after="0" w:line="360" w:lineRule="auto"/>
              <w:rPr>
                <w:rFonts w:ascii="Times New Roman" w:hAnsi="Times New Roman"/>
              </w:rPr>
            </w:pPr>
            <w:r>
              <w:rPr>
                <w:rFonts w:ascii="Times New Roman" w:hAnsi="Times New Roman"/>
                <w:lang w:val="en"/>
              </w:rPr>
              <w:t>The concept of culture as a philosophy of organisational and collaborative learning</w:t>
            </w:r>
            <w:r w:rsidR="00014174">
              <w:rPr>
                <w:rFonts w:ascii="Times New Roman" w:hAnsi="Times New Roman"/>
                <w:lang w:val="en"/>
              </w:rPr>
              <w:t>;</w:t>
            </w:r>
          </w:p>
          <w:p w14:paraId="259D6028" w14:textId="6CA6FAF3" w:rsidR="00E03411" w:rsidRDefault="00E03411" w:rsidP="00536D6E">
            <w:pPr>
              <w:pStyle w:val="Odlomakpopisa"/>
              <w:numPr>
                <w:ilvl w:val="0"/>
                <w:numId w:val="42"/>
              </w:numPr>
              <w:spacing w:after="0" w:line="360" w:lineRule="auto"/>
              <w:rPr>
                <w:rFonts w:ascii="Times New Roman" w:hAnsi="Times New Roman"/>
                <w:color w:val="000000"/>
              </w:rPr>
            </w:pPr>
            <w:r>
              <w:rPr>
                <w:rFonts w:ascii="Times New Roman" w:hAnsi="Times New Roman"/>
                <w:color w:val="000000"/>
                <w:lang w:val="en"/>
              </w:rPr>
              <w:t>The hidden curriculum and the educational potential of the educational process</w:t>
            </w:r>
            <w:r w:rsidR="00014174">
              <w:rPr>
                <w:rFonts w:ascii="Times New Roman" w:hAnsi="Times New Roman"/>
                <w:color w:val="000000"/>
                <w:lang w:val="en"/>
              </w:rPr>
              <w:t>;</w:t>
            </w:r>
          </w:p>
          <w:p w14:paraId="217EAF62" w14:textId="6AC64BAC" w:rsidR="00E03411" w:rsidRDefault="00E03411" w:rsidP="00536D6E">
            <w:pPr>
              <w:pStyle w:val="Odlomakpopisa"/>
              <w:numPr>
                <w:ilvl w:val="0"/>
                <w:numId w:val="42"/>
              </w:numPr>
              <w:spacing w:after="0" w:line="360" w:lineRule="auto"/>
              <w:rPr>
                <w:rFonts w:ascii="Times New Roman" w:hAnsi="Times New Roman"/>
                <w:color w:val="000000"/>
              </w:rPr>
            </w:pPr>
            <w:r>
              <w:rPr>
                <w:rFonts w:ascii="Times New Roman" w:hAnsi="Times New Roman"/>
                <w:color w:val="000000"/>
                <w:lang w:val="en"/>
              </w:rPr>
              <w:t>The curriculum of social competencies and relations in an educational institution</w:t>
            </w:r>
            <w:r w:rsidR="00014174">
              <w:rPr>
                <w:rFonts w:ascii="Times New Roman" w:hAnsi="Times New Roman"/>
                <w:color w:val="000000"/>
                <w:lang w:val="en"/>
              </w:rPr>
              <w:t>;</w:t>
            </w:r>
          </w:p>
          <w:p w14:paraId="141AF5B5" w14:textId="6552D511" w:rsidR="00E03411" w:rsidRDefault="00E03411" w:rsidP="00536D6E">
            <w:pPr>
              <w:pStyle w:val="Odlomakpopisa"/>
              <w:numPr>
                <w:ilvl w:val="0"/>
                <w:numId w:val="42"/>
              </w:numPr>
              <w:spacing w:after="0" w:line="360" w:lineRule="auto"/>
              <w:rPr>
                <w:rFonts w:ascii="Times New Roman" w:hAnsi="Times New Roman"/>
                <w:color w:val="000000"/>
              </w:rPr>
            </w:pPr>
            <w:r>
              <w:rPr>
                <w:rFonts w:ascii="Times New Roman" w:hAnsi="Times New Roman"/>
                <w:color w:val="000000"/>
                <w:lang w:val="en"/>
              </w:rPr>
              <w:t>Curriculum co-construction (level of an individual, a group, an educational institution)</w:t>
            </w:r>
            <w:r w:rsidR="00014174">
              <w:rPr>
                <w:rFonts w:ascii="Times New Roman" w:hAnsi="Times New Roman"/>
                <w:color w:val="000000"/>
                <w:lang w:val="en"/>
              </w:rPr>
              <w:t>;</w:t>
            </w:r>
          </w:p>
          <w:p w14:paraId="6950CF95" w14:textId="739A81F8" w:rsidR="00E03411" w:rsidRDefault="00E03411" w:rsidP="00536D6E">
            <w:pPr>
              <w:pStyle w:val="Odlomakpopisa"/>
              <w:numPr>
                <w:ilvl w:val="0"/>
                <w:numId w:val="42"/>
              </w:numPr>
              <w:spacing w:after="0" w:line="360" w:lineRule="auto"/>
              <w:rPr>
                <w:rFonts w:ascii="Times New Roman" w:hAnsi="Times New Roman"/>
                <w:color w:val="000000"/>
              </w:rPr>
            </w:pPr>
            <w:r>
              <w:rPr>
                <w:rFonts w:ascii="Times New Roman" w:hAnsi="Times New Roman"/>
                <w:color w:val="000000"/>
                <w:lang w:val="en"/>
              </w:rPr>
              <w:t>Curriculum theories and competency-based curriculum</w:t>
            </w:r>
          </w:p>
          <w:p w14:paraId="5C38751F" w14:textId="59DFCCF1" w:rsidR="00E03411" w:rsidRDefault="00E03411" w:rsidP="00536D6E">
            <w:pPr>
              <w:pStyle w:val="Odlomakpopisa"/>
              <w:numPr>
                <w:ilvl w:val="0"/>
                <w:numId w:val="42"/>
              </w:numPr>
              <w:spacing w:after="0" w:line="360" w:lineRule="auto"/>
              <w:rPr>
                <w:rFonts w:ascii="Times New Roman" w:hAnsi="Times New Roman"/>
                <w:color w:val="000000"/>
              </w:rPr>
            </w:pPr>
            <w:r>
              <w:rPr>
                <w:rFonts w:ascii="Times New Roman" w:hAnsi="Times New Roman"/>
                <w:color w:val="000000"/>
                <w:lang w:val="en"/>
              </w:rPr>
              <w:t>Education policy and curriculum</w:t>
            </w:r>
            <w:r w:rsidR="00014174">
              <w:rPr>
                <w:rFonts w:ascii="Times New Roman" w:hAnsi="Times New Roman"/>
                <w:color w:val="000000"/>
                <w:lang w:val="en"/>
              </w:rPr>
              <w:t>;</w:t>
            </w:r>
          </w:p>
          <w:p w14:paraId="7CF218F9" w14:textId="57675626" w:rsidR="00E03411" w:rsidRDefault="00E03411" w:rsidP="00536D6E">
            <w:pPr>
              <w:pStyle w:val="Odlomakpopisa"/>
              <w:numPr>
                <w:ilvl w:val="0"/>
                <w:numId w:val="42"/>
              </w:numPr>
              <w:spacing w:after="0" w:line="360" w:lineRule="auto"/>
              <w:rPr>
                <w:rFonts w:ascii="Times New Roman" w:hAnsi="Times New Roman"/>
                <w:color w:val="000000"/>
              </w:rPr>
            </w:pPr>
            <w:r>
              <w:rPr>
                <w:rFonts w:ascii="Times New Roman" w:hAnsi="Times New Roman"/>
                <w:color w:val="000000"/>
                <w:lang w:val="en"/>
              </w:rPr>
              <w:t>Exploring and changing culture, understanding and raising the quality of the educational process.</w:t>
            </w:r>
          </w:p>
        </w:tc>
      </w:tr>
      <w:tr w:rsidR="00E03411" w14:paraId="671E7CCF" w14:textId="77777777" w:rsidTr="00E03411">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PrEx>
        <w:trPr>
          <w:gridAfter w:val="1"/>
          <w:wAfter w:w="12" w:type="dxa"/>
        </w:trPr>
        <w:tc>
          <w:tcPr>
            <w:tcW w:w="2422" w:type="dxa"/>
            <w:gridSpan w:val="3"/>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32A12724" w14:textId="77777777" w:rsidR="00E03411" w:rsidRDefault="00E03411" w:rsidP="00536D6E">
            <w:pPr>
              <w:spacing w:after="0" w:line="240" w:lineRule="auto"/>
              <w:rPr>
                <w:rFonts w:ascii="Times New Roman" w:hAnsi="Times New Roman"/>
              </w:rPr>
            </w:pPr>
            <w:r>
              <w:rPr>
                <w:rFonts w:ascii="Times New Roman" w:hAnsi="Times New Roman"/>
                <w:lang w:val="en"/>
              </w:rPr>
              <w:t>Planned activities:</w:t>
            </w:r>
          </w:p>
          <w:p w14:paraId="6B674F3E" w14:textId="77777777" w:rsidR="00E03411" w:rsidRDefault="00E03411" w:rsidP="00536D6E">
            <w:pPr>
              <w:spacing w:after="0" w:line="240" w:lineRule="auto"/>
              <w:rPr>
                <w:rFonts w:ascii="Times New Roman" w:hAnsi="Times New Roman"/>
              </w:rPr>
            </w:pPr>
            <w:r>
              <w:rPr>
                <w:rFonts w:ascii="Times New Roman" w:hAnsi="Times New Roman"/>
                <w:lang w:val="en"/>
              </w:rPr>
              <w:t>learning, teaching and assessing methods</w:t>
            </w:r>
          </w:p>
        </w:tc>
        <w:tc>
          <w:tcPr>
            <w:tcW w:w="234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57DC14" w14:textId="77777777" w:rsidR="00E03411" w:rsidRDefault="00E03411" w:rsidP="00536D6E">
            <w:pPr>
              <w:spacing w:after="0" w:line="360" w:lineRule="auto"/>
              <w:rPr>
                <w:rFonts w:ascii="Times New Roman" w:hAnsi="Times New Roman"/>
              </w:rPr>
            </w:pPr>
            <w:r>
              <w:rPr>
                <w:rFonts w:ascii="Times New Roman" w:hAnsi="Times New Roman"/>
                <w:lang w:val="en"/>
              </w:rPr>
              <w:t xml:space="preserve">Obligations </w:t>
            </w:r>
          </w:p>
          <w:p w14:paraId="46A2F476" w14:textId="77777777" w:rsidR="00E03411" w:rsidRDefault="00E03411" w:rsidP="00536D6E">
            <w:pPr>
              <w:spacing w:after="0" w:line="360" w:lineRule="auto"/>
              <w:rPr>
                <w:rFonts w:ascii="Times New Roman" w:hAnsi="Times New Roman"/>
              </w:rPr>
            </w:pPr>
          </w:p>
        </w:tc>
        <w:tc>
          <w:tcPr>
            <w:tcW w:w="11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891CD2" w14:textId="77777777" w:rsidR="00E03411" w:rsidRDefault="00E03411" w:rsidP="00536D6E">
            <w:pPr>
              <w:spacing w:after="0" w:line="360" w:lineRule="auto"/>
              <w:rPr>
                <w:rFonts w:ascii="Times New Roman" w:hAnsi="Times New Roman"/>
              </w:rPr>
            </w:pPr>
            <w:r>
              <w:rPr>
                <w:rFonts w:ascii="Times New Roman" w:hAnsi="Times New Roman"/>
                <w:lang w:val="en"/>
              </w:rPr>
              <w:t>Learning Outcomes</w:t>
            </w:r>
          </w:p>
          <w:p w14:paraId="4B2388D8" w14:textId="77777777" w:rsidR="00E03411" w:rsidRDefault="00E03411" w:rsidP="00536D6E">
            <w:pPr>
              <w:spacing w:after="0" w:line="360" w:lineRule="auto"/>
              <w:rPr>
                <w:rFonts w:ascii="Times New Roman" w:hAnsi="Times New Roman"/>
              </w:rPr>
            </w:pPr>
            <w:r>
              <w:rPr>
                <w:rFonts w:ascii="Times New Roman" w:hAnsi="Times New Roman"/>
                <w:lang w:val="en"/>
              </w:rPr>
              <w:t>(sequence number specified)</w:t>
            </w:r>
          </w:p>
        </w:tc>
        <w:tc>
          <w:tcPr>
            <w:tcW w:w="937"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D459751" w14:textId="77777777" w:rsidR="00E03411" w:rsidRDefault="00E03411" w:rsidP="00536D6E">
            <w:pPr>
              <w:spacing w:after="0" w:line="360" w:lineRule="auto"/>
              <w:rPr>
                <w:rFonts w:ascii="Times New Roman" w:hAnsi="Times New Roman"/>
              </w:rPr>
            </w:pPr>
            <w:r>
              <w:rPr>
                <w:rFonts w:ascii="Times New Roman" w:hAnsi="Times New Roman"/>
                <w:lang w:val="en"/>
              </w:rPr>
              <w:t>Number of Lessons</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CAD7E3" w14:textId="77777777" w:rsidR="00E03411" w:rsidRDefault="00E03411" w:rsidP="00536D6E">
            <w:pPr>
              <w:spacing w:after="0" w:line="360" w:lineRule="auto"/>
              <w:rPr>
                <w:rFonts w:ascii="Times New Roman" w:hAnsi="Times New Roman"/>
              </w:rPr>
            </w:pPr>
            <w:r>
              <w:rPr>
                <w:rFonts w:ascii="Times New Roman" w:hAnsi="Times New Roman"/>
                <w:lang w:val="en"/>
              </w:rPr>
              <w:t>ECTS*</w:t>
            </w: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C91B06" w14:textId="77777777" w:rsidR="00E03411" w:rsidRDefault="00E03411" w:rsidP="00536D6E">
            <w:pPr>
              <w:spacing w:after="0" w:line="360" w:lineRule="auto"/>
              <w:rPr>
                <w:rFonts w:ascii="Times New Roman" w:hAnsi="Times New Roman"/>
              </w:rPr>
            </w:pPr>
            <w:r>
              <w:rPr>
                <w:rFonts w:ascii="Times New Roman" w:hAnsi="Times New Roman"/>
                <w:lang w:val="en"/>
              </w:rPr>
              <w:t>Max % in the overall grade</w:t>
            </w:r>
          </w:p>
        </w:tc>
      </w:tr>
      <w:tr w:rsidR="00E03411" w14:paraId="507F9FB4" w14:textId="77777777" w:rsidTr="00E03411">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PrEx>
        <w:trPr>
          <w:gridAfter w:val="1"/>
          <w:wAfter w:w="12" w:type="dxa"/>
        </w:trPr>
        <w:tc>
          <w:tcPr>
            <w:tcW w:w="2422" w:type="dxa"/>
            <w:gridSpan w:val="3"/>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7A703EB" w14:textId="77777777" w:rsidR="00E03411" w:rsidRDefault="00E03411" w:rsidP="00536D6E"/>
        </w:tc>
        <w:tc>
          <w:tcPr>
            <w:tcW w:w="234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D4E055D" w14:textId="77777777" w:rsidR="00E03411" w:rsidRDefault="00E03411" w:rsidP="00536D6E">
            <w:pPr>
              <w:spacing w:after="0" w:line="360" w:lineRule="auto"/>
              <w:rPr>
                <w:rFonts w:ascii="Times New Roman" w:hAnsi="Times New Roman"/>
              </w:rPr>
            </w:pPr>
            <w:r>
              <w:rPr>
                <w:rFonts w:ascii="Times New Roman" w:hAnsi="Times New Roman"/>
                <w:lang w:val="en"/>
              </w:rPr>
              <w:t xml:space="preserve">Lecture </w:t>
            </w:r>
          </w:p>
        </w:tc>
        <w:tc>
          <w:tcPr>
            <w:tcW w:w="11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30CD6D" w14:textId="63295694" w:rsidR="00E03411" w:rsidRDefault="00E03411" w:rsidP="00536D6E">
            <w:pPr>
              <w:spacing w:after="0" w:line="360" w:lineRule="auto"/>
              <w:rPr>
                <w:rFonts w:ascii="Times New Roman" w:hAnsi="Times New Roman"/>
              </w:rPr>
            </w:pPr>
            <w:r>
              <w:rPr>
                <w:rFonts w:ascii="Times New Roman" w:hAnsi="Times New Roman"/>
                <w:lang w:val="en"/>
              </w:rPr>
              <w:t>1 – 4</w:t>
            </w:r>
          </w:p>
        </w:tc>
        <w:tc>
          <w:tcPr>
            <w:tcW w:w="937"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45A631" w14:textId="77777777" w:rsidR="00E03411" w:rsidRDefault="00E03411" w:rsidP="00536D6E">
            <w:pPr>
              <w:spacing w:after="0" w:line="360" w:lineRule="auto"/>
              <w:jc w:val="center"/>
              <w:rPr>
                <w:rFonts w:ascii="Times New Roman" w:hAnsi="Times New Roman"/>
              </w:rPr>
            </w:pPr>
            <w:r>
              <w:rPr>
                <w:rFonts w:ascii="Times New Roman" w:hAnsi="Times New Roman"/>
                <w:lang w:val="en"/>
              </w:rPr>
              <w:t>15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05663E" w14:textId="77777777" w:rsidR="00E03411" w:rsidRDefault="00E03411" w:rsidP="001F2883">
            <w:pPr>
              <w:spacing w:after="0" w:line="360" w:lineRule="auto"/>
              <w:jc w:val="center"/>
              <w:rPr>
                <w:rFonts w:ascii="Times New Roman" w:hAnsi="Times New Roman"/>
              </w:rPr>
            </w:pPr>
            <w:r>
              <w:rPr>
                <w:rFonts w:ascii="Times New Roman" w:hAnsi="Times New Roman"/>
                <w:lang w:val="en"/>
              </w:rPr>
              <w:t>0.5</w:t>
            </w: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301417" w14:textId="77777777" w:rsidR="00E03411" w:rsidRDefault="00E03411" w:rsidP="00536D6E">
            <w:pPr>
              <w:spacing w:after="0" w:line="360" w:lineRule="auto"/>
              <w:rPr>
                <w:rFonts w:ascii="Times New Roman" w:hAnsi="Times New Roman"/>
              </w:rPr>
            </w:pPr>
            <w:r>
              <w:rPr>
                <w:rFonts w:ascii="Times New Roman" w:hAnsi="Times New Roman"/>
                <w:lang w:val="en"/>
              </w:rPr>
              <w:t>10%</w:t>
            </w:r>
          </w:p>
        </w:tc>
      </w:tr>
      <w:tr w:rsidR="00E03411" w14:paraId="1809131B" w14:textId="77777777" w:rsidTr="00E03411">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PrEx>
        <w:trPr>
          <w:gridAfter w:val="1"/>
          <w:wAfter w:w="12" w:type="dxa"/>
        </w:trPr>
        <w:tc>
          <w:tcPr>
            <w:tcW w:w="2422" w:type="dxa"/>
            <w:gridSpan w:val="3"/>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4B1EA537" w14:textId="77777777" w:rsidR="00E03411" w:rsidRDefault="00E03411" w:rsidP="00536D6E"/>
        </w:tc>
        <w:tc>
          <w:tcPr>
            <w:tcW w:w="234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B50D3D" w14:textId="77777777" w:rsidR="00E03411" w:rsidRDefault="00E03411" w:rsidP="00536D6E">
            <w:pPr>
              <w:spacing w:after="0" w:line="360" w:lineRule="auto"/>
              <w:rPr>
                <w:rFonts w:ascii="Times New Roman" w:hAnsi="Times New Roman"/>
              </w:rPr>
            </w:pPr>
            <w:r>
              <w:rPr>
                <w:rFonts w:ascii="Times New Roman" w:hAnsi="Times New Roman"/>
                <w:lang w:val="en"/>
              </w:rPr>
              <w:t>Research</w:t>
            </w:r>
          </w:p>
        </w:tc>
        <w:tc>
          <w:tcPr>
            <w:tcW w:w="11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C9CA55" w14:textId="389FC605" w:rsidR="00E03411" w:rsidRDefault="00E03411" w:rsidP="00536D6E">
            <w:pPr>
              <w:spacing w:after="0" w:line="360" w:lineRule="auto"/>
              <w:rPr>
                <w:rFonts w:ascii="Times New Roman" w:hAnsi="Times New Roman"/>
              </w:rPr>
            </w:pPr>
            <w:r>
              <w:rPr>
                <w:rFonts w:ascii="Times New Roman" w:hAnsi="Times New Roman"/>
                <w:lang w:val="en"/>
              </w:rPr>
              <w:t>3 – 5</w:t>
            </w:r>
          </w:p>
        </w:tc>
        <w:tc>
          <w:tcPr>
            <w:tcW w:w="937"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63EB61" w14:textId="77777777" w:rsidR="00E03411" w:rsidRDefault="00E03411" w:rsidP="00536D6E">
            <w:pPr>
              <w:spacing w:after="0" w:line="360" w:lineRule="auto"/>
              <w:jc w:val="center"/>
              <w:rPr>
                <w:rFonts w:ascii="Times New Roman" w:hAnsi="Times New Roman"/>
              </w:rPr>
            </w:pPr>
            <w:r>
              <w:rPr>
                <w:rFonts w:ascii="Times New Roman" w:hAnsi="Times New Roman"/>
                <w:lang w:val="en"/>
              </w:rPr>
              <w:t>75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49D389" w14:textId="77777777" w:rsidR="00E03411" w:rsidRDefault="00E03411" w:rsidP="001F2883">
            <w:pPr>
              <w:spacing w:after="0" w:line="360" w:lineRule="auto"/>
              <w:jc w:val="center"/>
              <w:rPr>
                <w:rFonts w:ascii="Times New Roman" w:hAnsi="Times New Roman"/>
              </w:rPr>
            </w:pPr>
            <w:r>
              <w:rPr>
                <w:rFonts w:ascii="Times New Roman" w:hAnsi="Times New Roman"/>
                <w:lang w:val="en"/>
              </w:rPr>
              <w:t>2.5</w:t>
            </w: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450CCD" w14:textId="77777777" w:rsidR="00E03411" w:rsidRDefault="00E03411" w:rsidP="00536D6E">
            <w:pPr>
              <w:spacing w:after="0" w:line="360" w:lineRule="auto"/>
              <w:rPr>
                <w:rFonts w:ascii="Times New Roman" w:hAnsi="Times New Roman"/>
              </w:rPr>
            </w:pPr>
            <w:r>
              <w:rPr>
                <w:rFonts w:ascii="Times New Roman" w:hAnsi="Times New Roman"/>
                <w:lang w:val="en"/>
              </w:rPr>
              <w:t>50%</w:t>
            </w:r>
          </w:p>
        </w:tc>
      </w:tr>
      <w:tr w:rsidR="00E03411" w14:paraId="79709385" w14:textId="77777777" w:rsidTr="00E03411">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PrEx>
        <w:trPr>
          <w:gridAfter w:val="1"/>
          <w:wAfter w:w="12" w:type="dxa"/>
        </w:trPr>
        <w:tc>
          <w:tcPr>
            <w:tcW w:w="2422" w:type="dxa"/>
            <w:gridSpan w:val="3"/>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2F2EA563" w14:textId="77777777" w:rsidR="00E03411" w:rsidRDefault="00E03411" w:rsidP="00536D6E"/>
        </w:tc>
        <w:tc>
          <w:tcPr>
            <w:tcW w:w="234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8B91BF" w14:textId="7A0CBD62" w:rsidR="00E03411" w:rsidRDefault="009E75E3" w:rsidP="00536D6E">
            <w:pPr>
              <w:spacing w:after="0" w:line="360" w:lineRule="auto"/>
              <w:rPr>
                <w:rFonts w:ascii="Times New Roman" w:hAnsi="Times New Roman"/>
              </w:rPr>
            </w:pPr>
            <w:r>
              <w:rPr>
                <w:rFonts w:ascii="Times New Roman" w:hAnsi="Times New Roman"/>
                <w:lang w:val="en"/>
              </w:rPr>
              <w:t>Oral e</w:t>
            </w:r>
            <w:r w:rsidR="00E03411">
              <w:rPr>
                <w:rFonts w:ascii="Times New Roman" w:hAnsi="Times New Roman"/>
                <w:lang w:val="en"/>
              </w:rPr>
              <w:t xml:space="preserve">xam </w:t>
            </w:r>
          </w:p>
        </w:tc>
        <w:tc>
          <w:tcPr>
            <w:tcW w:w="11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630A81" w14:textId="1498D5CE" w:rsidR="00E03411" w:rsidRDefault="00E03411" w:rsidP="00536D6E">
            <w:pPr>
              <w:spacing w:after="0" w:line="360" w:lineRule="auto"/>
              <w:rPr>
                <w:rFonts w:ascii="Times New Roman" w:hAnsi="Times New Roman"/>
              </w:rPr>
            </w:pPr>
            <w:r>
              <w:rPr>
                <w:rFonts w:ascii="Times New Roman" w:hAnsi="Times New Roman"/>
                <w:lang w:val="en"/>
              </w:rPr>
              <w:t>1 – 5</w:t>
            </w:r>
          </w:p>
        </w:tc>
        <w:tc>
          <w:tcPr>
            <w:tcW w:w="937"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96C099" w14:textId="77777777" w:rsidR="00E03411" w:rsidRDefault="00E03411" w:rsidP="00536D6E">
            <w:pPr>
              <w:spacing w:after="0" w:line="360" w:lineRule="auto"/>
              <w:jc w:val="center"/>
              <w:rPr>
                <w:rFonts w:ascii="Times New Roman" w:hAnsi="Times New Roman"/>
              </w:rPr>
            </w:pPr>
            <w:r>
              <w:rPr>
                <w:rFonts w:ascii="Times New Roman" w:hAnsi="Times New Roman"/>
                <w:lang w:val="en"/>
              </w:rPr>
              <w:t>60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6756DE" w14:textId="77777777" w:rsidR="00E03411" w:rsidRDefault="00E03411" w:rsidP="001F2883">
            <w:pPr>
              <w:spacing w:after="0" w:line="360" w:lineRule="auto"/>
              <w:jc w:val="center"/>
              <w:rPr>
                <w:rFonts w:ascii="Times New Roman" w:hAnsi="Times New Roman"/>
              </w:rPr>
            </w:pPr>
            <w:r>
              <w:rPr>
                <w:rFonts w:ascii="Times New Roman" w:hAnsi="Times New Roman"/>
                <w:lang w:val="en"/>
              </w:rPr>
              <w:t>2.0</w:t>
            </w: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7C5FB5" w14:textId="77777777" w:rsidR="00E03411" w:rsidRDefault="00E03411" w:rsidP="00536D6E">
            <w:pPr>
              <w:spacing w:after="0" w:line="360" w:lineRule="auto"/>
              <w:rPr>
                <w:rFonts w:ascii="Times New Roman" w:hAnsi="Times New Roman"/>
              </w:rPr>
            </w:pPr>
            <w:r>
              <w:rPr>
                <w:rFonts w:ascii="Times New Roman" w:hAnsi="Times New Roman"/>
                <w:lang w:val="en"/>
              </w:rPr>
              <w:t>40%</w:t>
            </w:r>
          </w:p>
        </w:tc>
      </w:tr>
      <w:tr w:rsidR="00E03411" w14:paraId="276A36B9" w14:textId="77777777" w:rsidTr="00E03411">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PrEx>
        <w:trPr>
          <w:gridAfter w:val="1"/>
          <w:wAfter w:w="12" w:type="dxa"/>
        </w:trPr>
        <w:tc>
          <w:tcPr>
            <w:tcW w:w="2422" w:type="dxa"/>
            <w:gridSpan w:val="3"/>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6ED83D64" w14:textId="77777777" w:rsidR="00E03411" w:rsidRDefault="00E03411" w:rsidP="00536D6E"/>
        </w:tc>
        <w:tc>
          <w:tcPr>
            <w:tcW w:w="3453"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B80AB4" w14:textId="77777777" w:rsidR="00E03411" w:rsidRDefault="00E03411" w:rsidP="00536D6E">
            <w:pPr>
              <w:spacing w:after="0" w:line="360" w:lineRule="auto"/>
              <w:rPr>
                <w:rFonts w:ascii="Times New Roman" w:hAnsi="Times New Roman"/>
              </w:rPr>
            </w:pPr>
            <w:r>
              <w:rPr>
                <w:rFonts w:ascii="Times New Roman" w:hAnsi="Times New Roman"/>
                <w:lang w:val="en"/>
              </w:rPr>
              <w:t>TOTAL</w:t>
            </w:r>
          </w:p>
        </w:tc>
        <w:tc>
          <w:tcPr>
            <w:tcW w:w="937"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7F9274" w14:textId="77777777" w:rsidR="00E03411" w:rsidRDefault="00E03411" w:rsidP="00536D6E">
            <w:pPr>
              <w:spacing w:after="0" w:line="360" w:lineRule="auto"/>
              <w:jc w:val="center"/>
              <w:rPr>
                <w:rFonts w:ascii="Times New Roman" w:hAnsi="Times New Roman"/>
              </w:rPr>
            </w:pPr>
            <w:r>
              <w:rPr>
                <w:rFonts w:ascii="Times New Roman" w:hAnsi="Times New Roman"/>
                <w:lang w:val="en"/>
              </w:rPr>
              <w:t>150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2237BF" w14:textId="77777777" w:rsidR="00E03411" w:rsidRDefault="00E03411" w:rsidP="001F2883">
            <w:pPr>
              <w:spacing w:after="0" w:line="360" w:lineRule="auto"/>
              <w:jc w:val="center"/>
              <w:rPr>
                <w:rFonts w:ascii="Times New Roman" w:hAnsi="Times New Roman"/>
              </w:rPr>
            </w:pPr>
            <w:r>
              <w:rPr>
                <w:rFonts w:ascii="Times New Roman" w:hAnsi="Times New Roman"/>
                <w:lang w:val="en"/>
              </w:rPr>
              <w:t>5</w:t>
            </w: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C1586E" w14:textId="77777777" w:rsidR="00E03411" w:rsidRDefault="00E03411" w:rsidP="00536D6E">
            <w:pPr>
              <w:spacing w:after="0" w:line="360" w:lineRule="auto"/>
              <w:rPr>
                <w:rFonts w:ascii="Times New Roman" w:hAnsi="Times New Roman"/>
              </w:rPr>
            </w:pPr>
            <w:r>
              <w:rPr>
                <w:rFonts w:ascii="Times New Roman" w:hAnsi="Times New Roman"/>
                <w:lang w:val="en"/>
              </w:rPr>
              <w:t>100%</w:t>
            </w:r>
          </w:p>
        </w:tc>
      </w:tr>
      <w:tr w:rsidR="00E03411" w14:paraId="16F7E1A4" w14:textId="77777777" w:rsidTr="00E03411">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PrEx>
        <w:trPr>
          <w:gridAfter w:val="1"/>
          <w:wAfter w:w="12" w:type="dxa"/>
        </w:trPr>
        <w:tc>
          <w:tcPr>
            <w:tcW w:w="2422" w:type="dxa"/>
            <w:gridSpan w:val="3"/>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30C22AFA" w14:textId="77777777" w:rsidR="00E03411" w:rsidRDefault="00E03411" w:rsidP="00536D6E"/>
        </w:tc>
        <w:tc>
          <w:tcPr>
            <w:tcW w:w="6630"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3F79582" w14:textId="77777777" w:rsidR="00E03411" w:rsidRDefault="00E03411" w:rsidP="00536D6E">
            <w:pPr>
              <w:spacing w:after="0" w:line="360" w:lineRule="auto"/>
              <w:jc w:val="both"/>
              <w:rPr>
                <w:rFonts w:ascii="Times New Roman" w:hAnsi="Times New Roman"/>
              </w:rPr>
            </w:pPr>
            <w:r>
              <w:rPr>
                <w:rFonts w:ascii="Times New Roman" w:hAnsi="Times New Roman"/>
                <w:lang w:val="en"/>
              </w:rPr>
              <w:t>Additional clarifications (assessment criteria):</w:t>
            </w:r>
          </w:p>
          <w:p w14:paraId="6C2F6A26" w14:textId="77777777" w:rsidR="00E03411" w:rsidRDefault="00E03411" w:rsidP="00536D6E">
            <w:pPr>
              <w:spacing w:after="0" w:line="360" w:lineRule="auto"/>
              <w:jc w:val="both"/>
              <w:rPr>
                <w:rFonts w:ascii="Times New Roman" w:hAnsi="Times New Roman"/>
              </w:rPr>
            </w:pPr>
            <w:r>
              <w:rPr>
                <w:rFonts w:ascii="Times New Roman" w:hAnsi="Times New Roman"/>
                <w:lang w:val="en"/>
              </w:rPr>
              <w:t xml:space="preserve">Create and defend a research assignment in front of a group of students. </w:t>
            </w:r>
          </w:p>
          <w:p w14:paraId="72083068" w14:textId="65528D1C" w:rsidR="00E03411" w:rsidRDefault="00FA144C" w:rsidP="00536D6E">
            <w:pPr>
              <w:spacing w:after="0" w:line="360" w:lineRule="auto"/>
              <w:jc w:val="both"/>
              <w:rPr>
                <w:rFonts w:ascii="Times New Roman" w:hAnsi="Times New Roman"/>
              </w:rPr>
            </w:pPr>
            <w:r w:rsidRPr="00FA144C">
              <w:rPr>
                <w:rFonts w:ascii="Times New Roman" w:hAnsi="Times New Roman"/>
                <w:lang w:val="en"/>
              </w:rPr>
              <w:t>Publish work in a conference or a journal</w:t>
            </w:r>
            <w:r w:rsidR="00E03411">
              <w:rPr>
                <w:rFonts w:ascii="Times New Roman" w:hAnsi="Times New Roman"/>
                <w:lang w:val="en"/>
              </w:rPr>
              <w:t xml:space="preserve">. </w:t>
            </w:r>
          </w:p>
          <w:p w14:paraId="3F3608AE" w14:textId="77777777" w:rsidR="00E03411" w:rsidRDefault="00E03411" w:rsidP="00536D6E">
            <w:pPr>
              <w:spacing w:after="0" w:line="360" w:lineRule="auto"/>
              <w:jc w:val="both"/>
              <w:rPr>
                <w:rFonts w:ascii="Times New Roman" w:hAnsi="Times New Roman"/>
              </w:rPr>
            </w:pPr>
            <w:r>
              <w:rPr>
                <w:rFonts w:ascii="Times New Roman" w:hAnsi="Times New Roman"/>
                <w:lang w:val="en"/>
              </w:rPr>
              <w:t>Create a comprehensive bibliography from the course thematic area using different types of sources and databases.</w:t>
            </w:r>
          </w:p>
        </w:tc>
      </w:tr>
      <w:tr w:rsidR="00E03411" w14:paraId="14CD258E" w14:textId="77777777" w:rsidTr="00E03411">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PrEx>
        <w:trPr>
          <w:gridAfter w:val="1"/>
          <w:wAfter w:w="12" w:type="dxa"/>
        </w:trPr>
        <w:tc>
          <w:tcPr>
            <w:tcW w:w="2422" w:type="dxa"/>
            <w:gridSpan w:val="3"/>
            <w:tcBorders>
              <w:top w:val="single" w:sz="8" w:space="0" w:color="000000"/>
              <w:left w:val="single" w:sz="8" w:space="0" w:color="000000"/>
              <w:bottom w:val="single" w:sz="8" w:space="0" w:color="000000"/>
              <w:right w:val="single" w:sz="8" w:space="0" w:color="000000"/>
            </w:tcBorders>
            <w:shd w:val="clear" w:color="auto" w:fill="F3F3F3"/>
            <w:vAlign w:val="center"/>
          </w:tcPr>
          <w:p w14:paraId="3E980FAB" w14:textId="77777777" w:rsidR="00E03411" w:rsidRDefault="00E03411" w:rsidP="00536D6E">
            <w:pPr>
              <w:spacing w:after="0" w:line="240" w:lineRule="auto"/>
              <w:rPr>
                <w:rFonts w:ascii="Times New Roman" w:hAnsi="Times New Roman"/>
              </w:rPr>
            </w:pPr>
            <w:r>
              <w:rPr>
                <w:rFonts w:ascii="Times New Roman" w:hAnsi="Times New Roman"/>
                <w:lang w:val="en"/>
              </w:rPr>
              <w:t>Student obligations</w:t>
            </w:r>
          </w:p>
        </w:tc>
        <w:tc>
          <w:tcPr>
            <w:tcW w:w="6630"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6A9DEAB6" w14:textId="1B07437B" w:rsidR="00E03411" w:rsidRDefault="00E03411" w:rsidP="00536D6E">
            <w:pPr>
              <w:spacing w:after="0" w:line="360" w:lineRule="auto"/>
              <w:jc w:val="both"/>
            </w:pPr>
            <w:r w:rsidRPr="00E03411">
              <w:rPr>
                <w:rFonts w:ascii="Times New Roman" w:hAnsi="Times New Roman"/>
              </w:rPr>
              <w:t>To pass the course, students are required to</w:t>
            </w:r>
            <w:r>
              <w:rPr>
                <w:rFonts w:ascii="Times New Roman" w:hAnsi="Times New Roman"/>
                <w:lang w:val="en"/>
              </w:rPr>
              <w:t>:</w:t>
            </w:r>
          </w:p>
          <w:p w14:paraId="47422EEB" w14:textId="77777777" w:rsidR="00E03411" w:rsidRDefault="00E03411" w:rsidP="00536D6E">
            <w:pPr>
              <w:numPr>
                <w:ilvl w:val="0"/>
                <w:numId w:val="41"/>
              </w:numPr>
              <w:spacing w:after="0" w:line="360" w:lineRule="auto"/>
              <w:jc w:val="both"/>
              <w:rPr>
                <w:rFonts w:ascii="Times New Roman" w:hAnsi="Times New Roman"/>
              </w:rPr>
            </w:pPr>
            <w:r>
              <w:rPr>
                <w:rFonts w:ascii="Times New Roman" w:hAnsi="Times New Roman"/>
                <w:lang w:val="en"/>
              </w:rPr>
              <w:t>Attend 50% of lectures and actively participate in discussions.</w:t>
            </w:r>
          </w:p>
          <w:p w14:paraId="510ECF4D" w14:textId="44DBD368" w:rsidR="00E03411" w:rsidRDefault="00E03411" w:rsidP="00536D6E">
            <w:pPr>
              <w:numPr>
                <w:ilvl w:val="0"/>
                <w:numId w:val="41"/>
              </w:numPr>
              <w:spacing w:after="0" w:line="360" w:lineRule="auto"/>
              <w:jc w:val="both"/>
            </w:pPr>
            <w:r>
              <w:rPr>
                <w:rFonts w:ascii="Times New Roman" w:hAnsi="Times New Roman"/>
                <w:lang w:val="en"/>
              </w:rPr>
              <w:t>Analyse the international and national curriculum development guidelines in the culture of the educational institution (project task).</w:t>
            </w:r>
          </w:p>
          <w:p w14:paraId="4033A652" w14:textId="77777777" w:rsidR="00E03411" w:rsidRDefault="00E03411" w:rsidP="00536D6E">
            <w:pPr>
              <w:numPr>
                <w:ilvl w:val="0"/>
                <w:numId w:val="41"/>
              </w:numPr>
              <w:spacing w:after="0" w:line="360" w:lineRule="auto"/>
              <w:jc w:val="both"/>
            </w:pPr>
            <w:r>
              <w:rPr>
                <w:rFonts w:ascii="Times New Roman" w:hAnsi="Times New Roman"/>
                <w:lang w:val="en"/>
              </w:rPr>
              <w:t>Conduct research in the subject area.</w:t>
            </w:r>
          </w:p>
          <w:p w14:paraId="18808077" w14:textId="77777777" w:rsidR="00E03411" w:rsidRDefault="00E03411" w:rsidP="00536D6E">
            <w:pPr>
              <w:pStyle w:val="Odlomakpopisa"/>
              <w:numPr>
                <w:ilvl w:val="0"/>
                <w:numId w:val="41"/>
              </w:numPr>
              <w:spacing w:after="0" w:line="360" w:lineRule="auto"/>
              <w:jc w:val="both"/>
              <w:rPr>
                <w:rFonts w:ascii="Times New Roman" w:hAnsi="Times New Roman"/>
              </w:rPr>
            </w:pPr>
            <w:r>
              <w:rPr>
                <w:rFonts w:ascii="Times New Roman" w:hAnsi="Times New Roman"/>
                <w:lang w:val="en"/>
              </w:rPr>
              <w:t>Pass the oral exam.</w:t>
            </w:r>
          </w:p>
        </w:tc>
      </w:tr>
      <w:tr w:rsidR="00E03411" w14:paraId="0BEF6D34" w14:textId="77777777" w:rsidTr="00E03411">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PrEx>
        <w:trPr>
          <w:gridAfter w:val="1"/>
          <w:wAfter w:w="12" w:type="dxa"/>
        </w:trPr>
        <w:tc>
          <w:tcPr>
            <w:tcW w:w="2422" w:type="dxa"/>
            <w:gridSpan w:val="3"/>
            <w:tcBorders>
              <w:top w:val="single" w:sz="8" w:space="0" w:color="000000"/>
              <w:left w:val="single" w:sz="8" w:space="0" w:color="000000"/>
              <w:bottom w:val="single" w:sz="8" w:space="0" w:color="000000"/>
              <w:right w:val="single" w:sz="8" w:space="0" w:color="000000"/>
            </w:tcBorders>
            <w:shd w:val="clear" w:color="auto" w:fill="F3F3F3"/>
            <w:vAlign w:val="center"/>
          </w:tcPr>
          <w:p w14:paraId="1D2687A3" w14:textId="77777777" w:rsidR="00E03411" w:rsidRDefault="00E03411" w:rsidP="00536D6E">
            <w:pPr>
              <w:spacing w:after="0" w:line="240" w:lineRule="auto"/>
              <w:rPr>
                <w:rFonts w:ascii="Times New Roman" w:hAnsi="Times New Roman"/>
              </w:rPr>
            </w:pPr>
            <w:r>
              <w:rPr>
                <w:rFonts w:ascii="Times New Roman" w:hAnsi="Times New Roman"/>
                <w:lang w:val="en"/>
              </w:rPr>
              <w:t>Exam and colloquia periods</w:t>
            </w:r>
          </w:p>
        </w:tc>
        <w:tc>
          <w:tcPr>
            <w:tcW w:w="6630"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6A2E43E4" w14:textId="77777777" w:rsidR="00E03411" w:rsidRDefault="00E03411" w:rsidP="00536D6E">
            <w:pPr>
              <w:spacing w:after="0" w:line="360" w:lineRule="auto"/>
            </w:pPr>
            <w:r>
              <w:rPr>
                <w:rFonts w:ascii="Times New Roman" w:hAnsi="Times New Roman"/>
                <w:lang w:val="en"/>
              </w:rPr>
              <w:t xml:space="preserve">They are published at the beginning of the academic year on the Faculty's website. </w:t>
            </w:r>
          </w:p>
        </w:tc>
      </w:tr>
      <w:tr w:rsidR="00E03411" w14:paraId="2729ED77" w14:textId="77777777" w:rsidTr="00E03411">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PrEx>
        <w:trPr>
          <w:gridAfter w:val="1"/>
          <w:wAfter w:w="12" w:type="dxa"/>
        </w:trPr>
        <w:tc>
          <w:tcPr>
            <w:tcW w:w="2422" w:type="dxa"/>
            <w:gridSpan w:val="3"/>
            <w:tcBorders>
              <w:top w:val="single" w:sz="8" w:space="0" w:color="000000"/>
              <w:left w:val="single" w:sz="8" w:space="0" w:color="000000"/>
              <w:bottom w:val="single" w:sz="8" w:space="0" w:color="000000"/>
              <w:right w:val="single" w:sz="8" w:space="0" w:color="000000"/>
            </w:tcBorders>
            <w:shd w:val="clear" w:color="auto" w:fill="F3F3F3"/>
            <w:vAlign w:val="center"/>
          </w:tcPr>
          <w:p w14:paraId="7B3D2287" w14:textId="77777777" w:rsidR="00E03411" w:rsidRDefault="00E03411" w:rsidP="00536D6E">
            <w:pPr>
              <w:spacing w:after="0" w:line="240" w:lineRule="auto"/>
              <w:rPr>
                <w:rFonts w:ascii="Times New Roman" w:hAnsi="Times New Roman"/>
              </w:rPr>
            </w:pPr>
            <w:r>
              <w:rPr>
                <w:rFonts w:ascii="Times New Roman" w:hAnsi="Times New Roman"/>
                <w:lang w:val="en"/>
              </w:rPr>
              <w:t>Other relevant information about the course</w:t>
            </w:r>
          </w:p>
        </w:tc>
        <w:tc>
          <w:tcPr>
            <w:tcW w:w="6630"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73628F8C" w14:textId="77777777" w:rsidR="00E03411" w:rsidRDefault="00E03411" w:rsidP="00536D6E">
            <w:pPr>
              <w:spacing w:after="0" w:line="360" w:lineRule="auto"/>
              <w:rPr>
                <w:rFonts w:ascii="Times New Roman" w:hAnsi="Times New Roman"/>
              </w:rPr>
            </w:pPr>
            <w:r>
              <w:rPr>
                <w:rFonts w:ascii="Times New Roman" w:hAnsi="Times New Roman"/>
                <w:lang w:val="en"/>
              </w:rPr>
              <w:t>/</w:t>
            </w:r>
          </w:p>
        </w:tc>
      </w:tr>
      <w:tr w:rsidR="00E03411" w14:paraId="51CD1849" w14:textId="77777777" w:rsidTr="00E03411">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PrEx>
        <w:trPr>
          <w:gridAfter w:val="1"/>
          <w:wAfter w:w="12" w:type="dxa"/>
          <w:trHeight w:val="626"/>
        </w:trPr>
        <w:tc>
          <w:tcPr>
            <w:tcW w:w="2422" w:type="dxa"/>
            <w:gridSpan w:val="3"/>
            <w:tcBorders>
              <w:top w:val="single" w:sz="8" w:space="0" w:color="000000"/>
              <w:left w:val="single" w:sz="8" w:space="0" w:color="000000"/>
              <w:bottom w:val="single" w:sz="8" w:space="0" w:color="000000"/>
              <w:right w:val="single" w:sz="8" w:space="0" w:color="000000"/>
            </w:tcBorders>
            <w:shd w:val="clear" w:color="auto" w:fill="F3F3F3"/>
            <w:vAlign w:val="center"/>
          </w:tcPr>
          <w:p w14:paraId="0E87AE99" w14:textId="77777777" w:rsidR="00E03411" w:rsidRDefault="00E03411" w:rsidP="00536D6E">
            <w:pPr>
              <w:pStyle w:val="Odlomakpopisa"/>
              <w:spacing w:after="0" w:line="240" w:lineRule="auto"/>
              <w:rPr>
                <w:rFonts w:ascii="Times New Roman" w:hAnsi="Times New Roman"/>
              </w:rPr>
            </w:pPr>
            <w:r>
              <w:rPr>
                <w:rFonts w:ascii="Times New Roman" w:hAnsi="Times New Roman"/>
                <w:lang w:val="en"/>
              </w:rPr>
              <w:t>Course Literature</w:t>
            </w:r>
          </w:p>
        </w:tc>
        <w:tc>
          <w:tcPr>
            <w:tcW w:w="6630" w:type="dxa"/>
            <w:gridSpan w:val="13"/>
            <w:tcBorders>
              <w:top w:val="single" w:sz="8" w:space="0" w:color="000000"/>
              <w:left w:val="single" w:sz="8" w:space="0" w:color="000000"/>
              <w:bottom w:val="single" w:sz="8" w:space="0" w:color="000000"/>
              <w:right w:val="single" w:sz="8" w:space="0" w:color="000000"/>
            </w:tcBorders>
            <w:shd w:val="clear" w:color="auto" w:fill="FFFFFF"/>
            <w:vAlign w:val="center"/>
          </w:tcPr>
          <w:p w14:paraId="0641D82F" w14:textId="77777777" w:rsidR="00E03411" w:rsidRPr="00E03411" w:rsidRDefault="00E03411" w:rsidP="00536D6E">
            <w:pPr>
              <w:pStyle w:val="Odlomakpopisa"/>
              <w:spacing w:after="0" w:line="360" w:lineRule="auto"/>
              <w:rPr>
                <w:rFonts w:ascii="Times New Roman" w:hAnsi="Times New Roman"/>
              </w:rPr>
            </w:pPr>
            <w:r w:rsidRPr="00E03411">
              <w:rPr>
                <w:rFonts w:ascii="Times New Roman" w:hAnsi="Times New Roman"/>
                <w:lang w:val="en"/>
              </w:rPr>
              <w:t xml:space="preserve">Mandatory: </w:t>
            </w:r>
          </w:p>
          <w:p w14:paraId="270F4A2F" w14:textId="6E47514E" w:rsidR="00E03411" w:rsidRPr="00E03411" w:rsidRDefault="009C28B6" w:rsidP="00536D6E">
            <w:pPr>
              <w:pStyle w:val="Odlomakpopisa"/>
              <w:numPr>
                <w:ilvl w:val="0"/>
                <w:numId w:val="61"/>
              </w:numPr>
              <w:spacing w:after="0" w:line="360" w:lineRule="auto"/>
            </w:pPr>
            <w:r>
              <w:rPr>
                <w:rFonts w:ascii="Times New Roman" w:hAnsi="Times New Roman"/>
                <w:lang w:val="en"/>
              </w:rPr>
              <w:t>Baranović,</w:t>
            </w:r>
            <w:r w:rsidR="00E03411" w:rsidRPr="00E03411">
              <w:rPr>
                <w:rFonts w:ascii="Times New Roman" w:hAnsi="Times New Roman"/>
                <w:lang w:val="en"/>
              </w:rPr>
              <w:t xml:space="preserve"> B. (2015). </w:t>
            </w:r>
            <w:r w:rsidR="00E03411" w:rsidRPr="00E03411">
              <w:rPr>
                <w:rFonts w:ascii="Times New Roman" w:hAnsi="Times New Roman"/>
                <w:i/>
                <w:iCs/>
                <w:lang w:val="en"/>
              </w:rPr>
              <w:t>Izrada i evaluacija školskog kurikuluma.</w:t>
            </w:r>
            <w:r w:rsidR="00E03411" w:rsidRPr="00E03411">
              <w:rPr>
                <w:rFonts w:ascii="Times New Roman" w:hAnsi="Times New Roman"/>
                <w:lang w:val="en"/>
              </w:rPr>
              <w:t xml:space="preserve"> Zagreb: Institut za društvena istraživanja.</w:t>
            </w:r>
          </w:p>
          <w:p w14:paraId="109DAF04" w14:textId="77777777" w:rsidR="00E03411" w:rsidRPr="00E03411" w:rsidRDefault="00E03411" w:rsidP="00536D6E">
            <w:pPr>
              <w:pStyle w:val="Odlomakpopisa"/>
              <w:numPr>
                <w:ilvl w:val="0"/>
                <w:numId w:val="61"/>
              </w:numPr>
              <w:spacing w:after="0" w:line="360" w:lineRule="auto"/>
            </w:pPr>
            <w:r w:rsidRPr="00E03411">
              <w:rPr>
                <w:rFonts w:ascii="Times New Roman" w:hAnsi="Times New Roman"/>
                <w:lang w:val="en"/>
              </w:rPr>
              <w:t xml:space="preserve">Kentli, F. D. (2009), Comparison of Hidden Curriculum Theories. </w:t>
            </w:r>
            <w:r w:rsidRPr="00E03411">
              <w:rPr>
                <w:rFonts w:ascii="Times New Roman" w:hAnsi="Times New Roman"/>
                <w:i/>
                <w:iCs/>
                <w:lang w:val="en"/>
              </w:rPr>
              <w:t>European Journal of Educational Studies</w:t>
            </w:r>
            <w:r w:rsidRPr="00E03411">
              <w:rPr>
                <w:rFonts w:ascii="Times New Roman" w:hAnsi="Times New Roman"/>
                <w:lang w:val="en"/>
              </w:rPr>
              <w:t>.1(2).</w:t>
            </w:r>
          </w:p>
          <w:p w14:paraId="0C4FD9F0" w14:textId="77777777" w:rsidR="00E03411" w:rsidRPr="00E03411" w:rsidRDefault="00E03411" w:rsidP="00536D6E">
            <w:pPr>
              <w:pStyle w:val="Odlomakpopisa"/>
              <w:numPr>
                <w:ilvl w:val="0"/>
                <w:numId w:val="61"/>
              </w:numPr>
              <w:spacing w:after="0" w:line="360" w:lineRule="auto"/>
            </w:pPr>
            <w:r w:rsidRPr="00E03411">
              <w:rPr>
                <w:rFonts w:ascii="Times New Roman" w:hAnsi="Times New Roman"/>
                <w:lang w:val="en"/>
              </w:rPr>
              <w:t xml:space="preserve">Mlinarević, V. (2016). </w:t>
            </w:r>
            <w:hyperlink r:id="rId18" w:tgtFrame="_blank">
              <w:r w:rsidRPr="00E03411">
                <w:rPr>
                  <w:rStyle w:val="ListLabel282"/>
                  <w:sz w:val="22"/>
                  <w:szCs w:val="22"/>
                  <w:lang w:val="en"/>
                </w:rPr>
                <w:t>Implicitne poruke u skrivenom kurikulumu suvremene škole</w:t>
              </w:r>
            </w:hyperlink>
            <w:r w:rsidRPr="00E03411">
              <w:rPr>
                <w:rFonts w:ascii="Times New Roman" w:hAnsi="Times New Roman"/>
                <w:lang w:val="en"/>
              </w:rPr>
              <w:t xml:space="preserve">. // </w:t>
            </w:r>
            <w:r w:rsidRPr="00E03411">
              <w:rPr>
                <w:rFonts w:ascii="Times New Roman" w:hAnsi="Times New Roman"/>
                <w:i/>
                <w:iCs/>
                <w:lang w:val="en"/>
              </w:rPr>
              <w:t>Život i škola: časopis za teoriju i praksu odgoja i obrazovanja</w:t>
            </w:r>
            <w:r w:rsidRPr="00E03411">
              <w:rPr>
                <w:rFonts w:ascii="Times New Roman" w:hAnsi="Times New Roman"/>
                <w:lang w:val="en"/>
              </w:rPr>
              <w:t>. 62 (2016) , 2; 13-26.</w:t>
            </w:r>
          </w:p>
          <w:p w14:paraId="6E68897A" w14:textId="77777777" w:rsidR="00E03411" w:rsidRPr="00E03411" w:rsidRDefault="00E03411" w:rsidP="00536D6E">
            <w:pPr>
              <w:pStyle w:val="Odlomakpopisa"/>
              <w:numPr>
                <w:ilvl w:val="0"/>
                <w:numId w:val="61"/>
              </w:numPr>
              <w:spacing w:after="0" w:line="360" w:lineRule="auto"/>
            </w:pPr>
            <w:r w:rsidRPr="00E03411">
              <w:rPr>
                <w:rFonts w:ascii="Times New Roman" w:hAnsi="Times New Roman"/>
                <w:lang w:val="en"/>
              </w:rPr>
              <w:t xml:space="preserve">Mlinarević, V.,  Brust Nemet, M. (2016). </w:t>
            </w:r>
            <w:hyperlink r:id="rId19" w:tgtFrame="_blank">
              <w:r w:rsidRPr="00E03411">
                <w:rPr>
                  <w:rStyle w:val="ListLabel283"/>
                  <w:sz w:val="22"/>
                  <w:szCs w:val="22"/>
                  <w:lang w:val="en"/>
                </w:rPr>
                <w:t>The Hidden Curriculum in the Function of Promoting Equal Educational Opportunities for the Roma</w:t>
              </w:r>
            </w:hyperlink>
            <w:r w:rsidRPr="00E03411">
              <w:rPr>
                <w:rFonts w:ascii="Times New Roman" w:hAnsi="Times New Roman"/>
                <w:lang w:val="en"/>
              </w:rPr>
              <w:t xml:space="preserve">. U Markowska-Manista, Urszula (ur.), </w:t>
            </w:r>
            <w:r w:rsidRPr="00E03411">
              <w:rPr>
                <w:rFonts w:ascii="Times New Roman" w:hAnsi="Times New Roman"/>
                <w:i/>
                <w:iCs/>
                <w:lang w:val="en"/>
              </w:rPr>
              <w:t>The Interdisciplinary Contexts of Reintegration and Readaptation in the Era of Migration- an Intercultural Perspective</w:t>
            </w:r>
            <w:r w:rsidRPr="00E03411">
              <w:rPr>
                <w:rFonts w:ascii="Times New Roman" w:hAnsi="Times New Roman"/>
                <w:lang w:val="en"/>
              </w:rPr>
              <w:t>. Warsaw: Wydawnictwo Akademii Pedagogiki Specjalnej im. M. Grzegorzewskiej, str. 204-228.</w:t>
            </w:r>
          </w:p>
          <w:p w14:paraId="3B6EFD7D" w14:textId="77777777" w:rsidR="00E03411" w:rsidRPr="00E03411" w:rsidRDefault="00E03411" w:rsidP="00536D6E">
            <w:pPr>
              <w:pStyle w:val="Odlomakpopisa"/>
              <w:numPr>
                <w:ilvl w:val="0"/>
                <w:numId w:val="61"/>
              </w:numPr>
              <w:spacing w:after="0" w:line="360" w:lineRule="auto"/>
              <w:rPr>
                <w:rStyle w:val="ListLabel283"/>
                <w:sz w:val="22"/>
                <w:szCs w:val="22"/>
              </w:rPr>
            </w:pPr>
            <w:r w:rsidRPr="00E03411">
              <w:rPr>
                <w:rStyle w:val="ListLabel283"/>
                <w:sz w:val="22"/>
                <w:szCs w:val="22"/>
                <w:lang w:val="en"/>
              </w:rPr>
              <w:t xml:space="preserve">Jerald, C.D. (2006), School Culture: The Hidden Curriculum. Washington, DC: The Center for Comprehensive School Reform and Improvement. </w:t>
            </w:r>
          </w:p>
          <w:p w14:paraId="2BFF7B1B" w14:textId="77777777" w:rsidR="00E03411" w:rsidRPr="00E03411" w:rsidRDefault="00E03411" w:rsidP="00536D6E">
            <w:pPr>
              <w:pStyle w:val="Odlomakpopisa"/>
              <w:numPr>
                <w:ilvl w:val="0"/>
                <w:numId w:val="61"/>
              </w:numPr>
              <w:spacing w:after="0" w:line="360" w:lineRule="auto"/>
              <w:rPr>
                <w:rStyle w:val="ListLabel283"/>
                <w:sz w:val="22"/>
                <w:szCs w:val="22"/>
              </w:rPr>
            </w:pPr>
            <w:r w:rsidRPr="00E03411">
              <w:rPr>
                <w:rStyle w:val="ListLabel283"/>
                <w:sz w:val="22"/>
                <w:szCs w:val="22"/>
                <w:lang w:val="en"/>
              </w:rPr>
              <w:t>Vujičić, L. (2011), Istraživanje kulture odgojno-obrazovne ustanove. Zagreb: Mali profesor; Rijeka: Sveučilište u Rijeci.</w:t>
            </w:r>
          </w:p>
          <w:p w14:paraId="0322745C" w14:textId="464F0B10" w:rsidR="00E03411" w:rsidRDefault="00E03411" w:rsidP="00536D6E">
            <w:pPr>
              <w:spacing w:after="0" w:line="360" w:lineRule="auto"/>
              <w:rPr>
                <w:rFonts w:ascii="Times New Roman" w:hAnsi="Times New Roman"/>
                <w:sz w:val="24"/>
                <w:szCs w:val="24"/>
              </w:rPr>
            </w:pPr>
          </w:p>
          <w:p w14:paraId="61684CBC" w14:textId="7954C606" w:rsidR="008B49B1" w:rsidRDefault="008B49B1" w:rsidP="00536D6E">
            <w:pPr>
              <w:spacing w:after="0" w:line="360" w:lineRule="auto"/>
              <w:rPr>
                <w:rFonts w:ascii="Times New Roman" w:hAnsi="Times New Roman"/>
                <w:sz w:val="24"/>
                <w:szCs w:val="24"/>
              </w:rPr>
            </w:pPr>
          </w:p>
          <w:p w14:paraId="443DCC71" w14:textId="77777777" w:rsidR="008B49B1" w:rsidRPr="00CC4C02" w:rsidRDefault="008B49B1" w:rsidP="00536D6E">
            <w:pPr>
              <w:spacing w:after="0" w:line="360" w:lineRule="auto"/>
              <w:rPr>
                <w:rFonts w:ascii="Times New Roman" w:hAnsi="Times New Roman"/>
                <w:sz w:val="24"/>
                <w:szCs w:val="24"/>
              </w:rPr>
            </w:pPr>
          </w:p>
          <w:p w14:paraId="5BD68DB7" w14:textId="77777777" w:rsidR="00E03411" w:rsidRPr="00E03411" w:rsidRDefault="00E03411" w:rsidP="00536D6E">
            <w:pPr>
              <w:spacing w:after="0" w:line="360" w:lineRule="auto"/>
              <w:ind w:left="360"/>
              <w:rPr>
                <w:rFonts w:ascii="Times New Roman" w:hAnsi="Times New Roman"/>
                <w:color w:val="000000"/>
              </w:rPr>
            </w:pPr>
            <w:r w:rsidRPr="00E03411">
              <w:rPr>
                <w:rFonts w:ascii="Times New Roman" w:hAnsi="Times New Roman"/>
                <w:lang w:val="en"/>
              </w:rPr>
              <w:t>Additional::</w:t>
            </w:r>
            <w:r w:rsidRPr="00E03411">
              <w:rPr>
                <w:rFonts w:ascii="Times New Roman" w:hAnsi="Times New Roman"/>
                <w:color w:val="000000"/>
                <w:lang w:val="en"/>
              </w:rPr>
              <w:t xml:space="preserve"> </w:t>
            </w:r>
          </w:p>
          <w:p w14:paraId="51078A56" w14:textId="622688DB" w:rsidR="00E03411" w:rsidRPr="00E03411" w:rsidRDefault="00E03411" w:rsidP="00536D6E">
            <w:pPr>
              <w:pStyle w:val="Odlomakpopisa"/>
              <w:numPr>
                <w:ilvl w:val="0"/>
                <w:numId w:val="113"/>
              </w:numPr>
              <w:spacing w:after="0" w:line="360" w:lineRule="auto"/>
              <w:rPr>
                <w:rFonts w:ascii="Times New Roman" w:hAnsi="Times New Roman"/>
                <w:color w:val="000000"/>
              </w:rPr>
            </w:pPr>
            <w:r w:rsidRPr="00E03411">
              <w:rPr>
                <w:rFonts w:ascii="Times New Roman" w:hAnsi="Times New Roman"/>
                <w:color w:val="000000"/>
                <w:lang w:val="en"/>
              </w:rPr>
              <w:t xml:space="preserve">Muller, J. (2012). </w:t>
            </w:r>
            <w:r w:rsidRPr="00E03411">
              <w:rPr>
                <w:rFonts w:ascii="Times New Roman" w:hAnsi="Times New Roman"/>
                <w:i/>
                <w:iCs/>
                <w:color w:val="000000"/>
                <w:lang w:val="en"/>
              </w:rPr>
              <w:t>Reclaiming Knowledge: Social theory, curriculum and education p</w:t>
            </w:r>
            <w:r w:rsidRPr="00E03411">
              <w:rPr>
                <w:rFonts w:ascii="Times New Roman" w:hAnsi="Times New Roman"/>
                <w:color w:val="000000"/>
                <w:lang w:val="en"/>
              </w:rPr>
              <w:t xml:space="preserve">olicy. London and New York: Taylor &amp; Francis. </w:t>
            </w:r>
          </w:p>
          <w:p w14:paraId="2952E274" w14:textId="08F803D4" w:rsidR="00E03411" w:rsidRPr="00E03411" w:rsidRDefault="00E03411" w:rsidP="00536D6E">
            <w:pPr>
              <w:pStyle w:val="Odlomakpopisa"/>
              <w:numPr>
                <w:ilvl w:val="0"/>
                <w:numId w:val="113"/>
              </w:numPr>
              <w:spacing w:after="0" w:line="360" w:lineRule="auto"/>
              <w:rPr>
                <w:rStyle w:val="ListLabel283"/>
                <w:color w:val="000000"/>
                <w:sz w:val="22"/>
                <w:szCs w:val="22"/>
              </w:rPr>
            </w:pPr>
            <w:r w:rsidRPr="00E03411">
              <w:rPr>
                <w:rStyle w:val="ListLabel283"/>
                <w:sz w:val="22"/>
                <w:szCs w:val="22"/>
                <w:lang w:val="en"/>
              </w:rPr>
              <w:t xml:space="preserve">Mlinarević, V. (2016). </w:t>
            </w:r>
            <w:hyperlink r:id="rId20" w:tgtFrame="_blank">
              <w:r w:rsidRPr="00E03411">
                <w:rPr>
                  <w:rStyle w:val="ListLabel283"/>
                  <w:sz w:val="22"/>
                  <w:szCs w:val="22"/>
                  <w:lang w:val="en"/>
                </w:rPr>
                <w:t>Primjena stilova učenja i   višestrukih inteligencija u kulturi nastave</w:t>
              </w:r>
            </w:hyperlink>
            <w:r w:rsidRPr="00E03411">
              <w:rPr>
                <w:rStyle w:val="ListLabel283"/>
                <w:sz w:val="22"/>
                <w:szCs w:val="22"/>
                <w:lang w:val="en"/>
              </w:rPr>
              <w:t xml:space="preserve">// A Magyar Tannyelvű Tanítóképző Kar 2016-os tudományos konferenciáinak tanulmánygyűjteménye/Zbornik radova naučnih konferencija Učiteljskog fakulteta na mađarskom nastavnom jeziku 2016/ Czékus, G. </w:t>
            </w:r>
            <w:r w:rsidR="00F15388">
              <w:rPr>
                <w:rStyle w:val="ListLabel283"/>
                <w:sz w:val="22"/>
                <w:szCs w:val="22"/>
                <w:lang w:val="en"/>
              </w:rPr>
              <w:t>and</w:t>
            </w:r>
            <w:r w:rsidRPr="00E03411">
              <w:rPr>
                <w:rStyle w:val="ListLabel283"/>
                <w:sz w:val="22"/>
                <w:szCs w:val="22"/>
                <w:lang w:val="en"/>
              </w:rPr>
              <w:t xml:space="preserve"> Borsos, É. (</w:t>
            </w:r>
            <w:r w:rsidR="00F15388">
              <w:rPr>
                <w:rStyle w:val="ListLabel283"/>
                <w:sz w:val="22"/>
                <w:szCs w:val="22"/>
                <w:lang w:val="en"/>
              </w:rPr>
              <w:t>ed</w:t>
            </w:r>
            <w:r w:rsidRPr="00E03411">
              <w:rPr>
                <w:rStyle w:val="ListLabel283"/>
                <w:sz w:val="22"/>
                <w:szCs w:val="22"/>
                <w:lang w:val="en"/>
              </w:rPr>
              <w:t>.). Subotica: Učiteljski fakultet na nastavnom mađarskom jeziku. 2016. 130-142.</w:t>
            </w:r>
          </w:p>
          <w:p w14:paraId="6BC6547B" w14:textId="0C8842DA" w:rsidR="00E03411" w:rsidRPr="00E03411" w:rsidRDefault="00E03411" w:rsidP="00536D6E">
            <w:pPr>
              <w:pStyle w:val="Odlomakpopisa"/>
              <w:numPr>
                <w:ilvl w:val="0"/>
                <w:numId w:val="113"/>
              </w:numPr>
              <w:spacing w:after="0" w:line="360" w:lineRule="auto"/>
            </w:pPr>
            <w:r w:rsidRPr="00E03411">
              <w:rPr>
                <w:rFonts w:ascii="Times New Roman" w:hAnsi="Times New Roman"/>
                <w:color w:val="000000"/>
                <w:lang w:val="en"/>
              </w:rPr>
              <w:t xml:space="preserve">Rhodes, F. H. T. (2007). The role of higher education for sustainable democratic culture. Council of Europe. </w:t>
            </w:r>
            <w:r w:rsidRPr="00E03411">
              <w:rPr>
                <w:rFonts w:ascii="Times New Roman" w:hAnsi="Times New Roman"/>
                <w:i/>
                <w:iCs/>
                <w:color w:val="000000"/>
                <w:lang w:val="en"/>
              </w:rPr>
              <w:t>Higher Education and Democratic Culture: Citizenship, Human Rights and Civic Responsibility</w:t>
            </w:r>
            <w:r w:rsidRPr="00E03411">
              <w:rPr>
                <w:rFonts w:ascii="Times New Roman" w:hAnsi="Times New Roman"/>
                <w:color w:val="000000"/>
                <w:lang w:val="en"/>
              </w:rPr>
              <w:t>. Strasbourg: Council of Europe Publishing, 39-47.</w:t>
            </w:r>
          </w:p>
          <w:p w14:paraId="32A3D271" w14:textId="6AC22EB0" w:rsidR="00E03411" w:rsidRDefault="00E03411" w:rsidP="00536D6E">
            <w:pPr>
              <w:pStyle w:val="Odlomakpopisa"/>
              <w:numPr>
                <w:ilvl w:val="0"/>
                <w:numId w:val="113"/>
              </w:numPr>
              <w:spacing w:after="0" w:line="360" w:lineRule="auto"/>
            </w:pPr>
            <w:r w:rsidRPr="00E03411">
              <w:rPr>
                <w:rFonts w:ascii="Times New Roman" w:hAnsi="Times New Roman"/>
                <w:lang w:val="en"/>
              </w:rPr>
              <w:t>Mlinarević, V., Brust Nem</w:t>
            </w:r>
            <w:r w:rsidR="009C28B6">
              <w:rPr>
                <w:rFonts w:ascii="Times New Roman" w:hAnsi="Times New Roman"/>
                <w:lang w:val="en"/>
              </w:rPr>
              <w:t>e</w:t>
            </w:r>
            <w:r w:rsidRPr="00E03411">
              <w:rPr>
                <w:rFonts w:ascii="Times New Roman" w:hAnsi="Times New Roman"/>
                <w:lang w:val="en"/>
              </w:rPr>
              <w:t>t, M. Kostić, M. (2018). Students</w:t>
            </w:r>
            <w:r w:rsidR="00DE334A">
              <w:rPr>
                <w:rFonts w:ascii="Times New Roman" w:hAnsi="Times New Roman"/>
                <w:lang w:val="en"/>
              </w:rPr>
              <w:t>'</w:t>
            </w:r>
            <w:r w:rsidRPr="00E03411">
              <w:rPr>
                <w:rFonts w:ascii="Times New Roman" w:hAnsi="Times New Roman"/>
                <w:lang w:val="en"/>
              </w:rPr>
              <w:t xml:space="preserve"> attitudes on promoting rights in Primary education.  (45 – 67)  International scientific monograph   Children's Rights in educational settings, Edited by: Velki, T. PhD Ilieva-Trichkova, P., PhD Topolska, E. PhD. Josip Juraj Strossmayer University of Osijek Faculty of Education in Osijek &amp; Ombudsman for Children Croatia.</w:t>
            </w:r>
          </w:p>
        </w:tc>
      </w:tr>
    </w:tbl>
    <w:p w14:paraId="44297D30" w14:textId="77777777" w:rsidR="00E03411" w:rsidRDefault="00E03411" w:rsidP="00E03411">
      <w:pPr>
        <w:spacing w:after="0" w:line="240" w:lineRule="auto"/>
        <w:jc w:val="both"/>
        <w:rPr>
          <w:rFonts w:ascii="Times New Roman" w:hAnsi="Times New Roman"/>
          <w:b/>
        </w:rPr>
      </w:pPr>
      <w:r>
        <w:rPr>
          <w:lang w:val="en"/>
        </w:rPr>
        <w:br w:type="page"/>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180"/>
        <w:gridCol w:w="2076"/>
        <w:gridCol w:w="63"/>
        <w:gridCol w:w="1157"/>
        <w:gridCol w:w="424"/>
        <w:gridCol w:w="575"/>
        <w:gridCol w:w="894"/>
        <w:gridCol w:w="1687"/>
      </w:tblGrid>
      <w:tr w:rsidR="00B04F1C" w14:paraId="72F10E32" w14:textId="77777777" w:rsidTr="00536D6E">
        <w:trPr>
          <w:trHeight w:val="432"/>
          <w:jc w:val="center"/>
        </w:trPr>
        <w:tc>
          <w:tcPr>
            <w:tcW w:w="9071" w:type="dxa"/>
            <w:gridSpan w:val="8"/>
            <w:tcBorders>
              <w:top w:val="single" w:sz="6" w:space="0" w:color="000000"/>
              <w:left w:val="single" w:sz="6" w:space="0" w:color="000000"/>
              <w:bottom w:val="single" w:sz="6" w:space="0" w:color="000000"/>
              <w:right w:val="single" w:sz="6" w:space="0" w:color="000000"/>
            </w:tcBorders>
            <w:shd w:val="clear" w:color="auto" w:fill="EEECE1"/>
            <w:vAlign w:val="center"/>
          </w:tcPr>
          <w:p w14:paraId="467789DF" w14:textId="77777777" w:rsidR="00B04F1C" w:rsidRDefault="00B04F1C" w:rsidP="00536D6E">
            <w:pPr>
              <w:pageBreakBefore/>
              <w:spacing w:after="0" w:line="360" w:lineRule="auto"/>
              <w:rPr>
                <w:rFonts w:ascii="Times New Roman" w:eastAsia="Times New Roman" w:hAnsi="Times New Roman"/>
              </w:rPr>
            </w:pPr>
            <w:r>
              <w:rPr>
                <w:rFonts w:ascii="Times New Roman" w:eastAsia="Times New Roman" w:hAnsi="Times New Roman"/>
                <w:lang w:val="en"/>
              </w:rPr>
              <w:t>COURSE SYLLABUS</w:t>
            </w:r>
          </w:p>
        </w:tc>
      </w:tr>
      <w:tr w:rsidR="00B04F1C" w14:paraId="7A8CE89D" w14:textId="77777777" w:rsidTr="00536D6E">
        <w:trPr>
          <w:jc w:val="center"/>
        </w:trPr>
        <w:tc>
          <w:tcPr>
            <w:tcW w:w="23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4BA7A5E" w14:textId="77777777" w:rsidR="00B04F1C" w:rsidRDefault="00B04F1C" w:rsidP="00536D6E">
            <w:pPr>
              <w:spacing w:after="0" w:line="360" w:lineRule="auto"/>
              <w:rPr>
                <w:rFonts w:ascii="Times New Roman" w:eastAsia="Times New Roman" w:hAnsi="Times New Roman"/>
              </w:rPr>
            </w:pPr>
            <w:r>
              <w:rPr>
                <w:rFonts w:ascii="Times New Roman" w:eastAsia="Times New Roman" w:hAnsi="Times New Roman"/>
                <w:lang w:val="en"/>
              </w:rPr>
              <w:t>Course code and title</w:t>
            </w:r>
          </w:p>
        </w:tc>
        <w:tc>
          <w:tcPr>
            <w:tcW w:w="670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F538B3" w14:textId="77777777" w:rsidR="00B04F1C" w:rsidRDefault="00B04F1C" w:rsidP="00536D6E">
            <w:pPr>
              <w:spacing w:after="0" w:line="360" w:lineRule="auto"/>
              <w:rPr>
                <w:rFonts w:ascii="Times New Roman" w:eastAsia="Times New Roman" w:hAnsi="Times New Roman"/>
                <w:b/>
              </w:rPr>
            </w:pPr>
            <w:r>
              <w:rPr>
                <w:rFonts w:ascii="Times New Roman" w:eastAsia="Times New Roman" w:hAnsi="Times New Roman"/>
                <w:b/>
                <w:bCs/>
                <w:lang w:val="en"/>
              </w:rPr>
              <w:t>Research Methodology</w:t>
            </w:r>
          </w:p>
        </w:tc>
      </w:tr>
      <w:tr w:rsidR="00B04F1C" w14:paraId="73144713" w14:textId="77777777" w:rsidTr="00536D6E">
        <w:trPr>
          <w:jc w:val="center"/>
        </w:trPr>
        <w:tc>
          <w:tcPr>
            <w:tcW w:w="23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AC4DB14" w14:textId="77777777" w:rsidR="00B04F1C" w:rsidRDefault="00B04F1C" w:rsidP="00536D6E">
            <w:pPr>
              <w:spacing w:after="0" w:line="360" w:lineRule="auto"/>
              <w:rPr>
                <w:rFonts w:ascii="Times New Roman" w:eastAsia="Times New Roman" w:hAnsi="Times New Roman"/>
                <w:color w:val="000000"/>
              </w:rPr>
            </w:pPr>
            <w:r>
              <w:rPr>
                <w:rFonts w:ascii="Times New Roman" w:eastAsia="Times New Roman" w:hAnsi="Times New Roman"/>
                <w:color w:val="000000"/>
                <w:lang w:val="en"/>
              </w:rPr>
              <w:t xml:space="preserve"> Course instructor,</w:t>
            </w:r>
          </w:p>
          <w:p w14:paraId="3D155479" w14:textId="77777777" w:rsidR="00B04F1C" w:rsidRDefault="00B04F1C" w:rsidP="00536D6E">
            <w:pPr>
              <w:spacing w:after="0" w:line="360" w:lineRule="auto"/>
              <w:rPr>
                <w:rFonts w:ascii="Times New Roman" w:eastAsia="Times New Roman" w:hAnsi="Times New Roman"/>
                <w:color w:val="000000"/>
              </w:rPr>
            </w:pPr>
            <w:r>
              <w:rPr>
                <w:rFonts w:ascii="Times New Roman" w:eastAsia="Times New Roman" w:hAnsi="Times New Roman"/>
                <w:color w:val="000000"/>
                <w:lang w:val="en"/>
              </w:rPr>
              <w:t>Course associate,</w:t>
            </w:r>
          </w:p>
        </w:tc>
        <w:tc>
          <w:tcPr>
            <w:tcW w:w="670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656875C" w14:textId="73A34151" w:rsidR="00B04F1C" w:rsidRDefault="00B04F1C" w:rsidP="00536D6E">
            <w:pPr>
              <w:spacing w:after="0" w:line="360" w:lineRule="auto"/>
              <w:rPr>
                <w:rFonts w:ascii="Times New Roman" w:eastAsia="Times New Roman" w:hAnsi="Times New Roman"/>
                <w:b/>
                <w:color w:val="000000"/>
              </w:rPr>
            </w:pPr>
            <w:r>
              <w:rPr>
                <w:rFonts w:ascii="Times New Roman" w:eastAsia="Times New Roman" w:hAnsi="Times New Roman"/>
                <w:b/>
                <w:bCs/>
                <w:color w:val="000000"/>
                <w:lang w:val="en"/>
              </w:rPr>
              <w:t xml:space="preserve">Anđelka Peko, Full Professor </w:t>
            </w:r>
            <w:r w:rsidR="00F971FC">
              <w:rPr>
                <w:rFonts w:ascii="Times New Roman" w:eastAsia="Times New Roman" w:hAnsi="Times New Roman"/>
                <w:b/>
                <w:bCs/>
                <w:color w:val="000000"/>
                <w:lang w:val="en"/>
              </w:rPr>
              <w:t xml:space="preserve">with </w:t>
            </w:r>
            <w:r w:rsidR="00741BB5">
              <w:rPr>
                <w:rFonts w:ascii="Times New Roman" w:eastAsia="Times New Roman" w:hAnsi="Times New Roman"/>
                <w:b/>
                <w:bCs/>
                <w:color w:val="000000"/>
                <w:lang w:val="en"/>
              </w:rPr>
              <w:t>T</w:t>
            </w:r>
            <w:r w:rsidR="00F971FC">
              <w:rPr>
                <w:rFonts w:ascii="Times New Roman" w:eastAsia="Times New Roman" w:hAnsi="Times New Roman"/>
                <w:b/>
                <w:bCs/>
                <w:color w:val="000000"/>
                <w:lang w:val="en"/>
              </w:rPr>
              <w:t>enure</w:t>
            </w:r>
            <w:r>
              <w:rPr>
                <w:rFonts w:ascii="Times New Roman" w:eastAsia="Times New Roman" w:hAnsi="Times New Roman"/>
                <w:b/>
                <w:bCs/>
                <w:color w:val="000000"/>
                <w:lang w:val="en"/>
              </w:rPr>
              <w:t>, PhD</w:t>
            </w:r>
          </w:p>
          <w:p w14:paraId="7093D9B7" w14:textId="50340F03" w:rsidR="00B04F1C" w:rsidRDefault="00B04F1C" w:rsidP="00536D6E">
            <w:pPr>
              <w:spacing w:after="0" w:line="360" w:lineRule="auto"/>
              <w:rPr>
                <w:rFonts w:ascii="Times New Roman" w:eastAsia="Times New Roman" w:hAnsi="Times New Roman"/>
                <w:b/>
                <w:color w:val="000000"/>
              </w:rPr>
            </w:pPr>
            <w:r>
              <w:rPr>
                <w:rFonts w:ascii="Times New Roman" w:eastAsia="Times New Roman" w:hAnsi="Times New Roman"/>
                <w:b/>
                <w:bCs/>
                <w:color w:val="000000"/>
                <w:lang w:val="en"/>
              </w:rPr>
              <w:t>Snje</w:t>
            </w:r>
            <w:r w:rsidR="0067169A">
              <w:rPr>
                <w:rFonts w:ascii="Times New Roman" w:eastAsia="Times New Roman" w:hAnsi="Times New Roman"/>
                <w:b/>
                <w:bCs/>
                <w:color w:val="000000"/>
                <w:lang w:val="en"/>
              </w:rPr>
              <w:t>ž</w:t>
            </w:r>
            <w:r>
              <w:rPr>
                <w:rFonts w:ascii="Times New Roman" w:eastAsia="Times New Roman" w:hAnsi="Times New Roman"/>
                <w:b/>
                <w:bCs/>
                <w:color w:val="000000"/>
                <w:lang w:val="en"/>
              </w:rPr>
              <w:t>ana Dubovicki, Assistant Professor, PhD</w:t>
            </w:r>
          </w:p>
        </w:tc>
      </w:tr>
      <w:tr w:rsidR="00B04F1C" w14:paraId="7E7D8419" w14:textId="77777777" w:rsidTr="00536D6E">
        <w:trPr>
          <w:jc w:val="center"/>
        </w:trPr>
        <w:tc>
          <w:tcPr>
            <w:tcW w:w="23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BF79F02" w14:textId="77777777" w:rsidR="00B04F1C" w:rsidRDefault="00B04F1C" w:rsidP="00536D6E">
            <w:pPr>
              <w:spacing w:after="0" w:line="360" w:lineRule="auto"/>
              <w:rPr>
                <w:rFonts w:ascii="Times New Roman" w:eastAsia="Times New Roman" w:hAnsi="Times New Roman"/>
              </w:rPr>
            </w:pPr>
            <w:r>
              <w:rPr>
                <w:rFonts w:ascii="Times New Roman" w:eastAsia="Times New Roman" w:hAnsi="Times New Roman"/>
                <w:lang w:val="en"/>
              </w:rPr>
              <w:t>Study programme</w:t>
            </w:r>
          </w:p>
        </w:tc>
        <w:tc>
          <w:tcPr>
            <w:tcW w:w="670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59BFA5A" w14:textId="77777777" w:rsidR="00B04F1C" w:rsidRDefault="00B04F1C" w:rsidP="00536D6E">
            <w:pPr>
              <w:spacing w:after="0" w:line="360" w:lineRule="auto"/>
              <w:jc w:val="center"/>
              <w:rPr>
                <w:rFonts w:ascii="Times New Roman" w:eastAsia="Times New Roman" w:hAnsi="Times New Roman"/>
              </w:rPr>
            </w:pPr>
            <w:r>
              <w:rPr>
                <w:rFonts w:ascii="Times New Roman" w:eastAsia="Times New Roman" w:hAnsi="Times New Roman"/>
                <w:lang w:val="en"/>
              </w:rPr>
              <w:t xml:space="preserve">Postgraduate university (doctoral) studies </w:t>
            </w:r>
          </w:p>
          <w:p w14:paraId="1BE01475" w14:textId="434D910B" w:rsidR="00B04F1C" w:rsidRDefault="00B04F1C" w:rsidP="00536D6E">
            <w:pPr>
              <w:spacing w:after="0" w:line="360" w:lineRule="auto"/>
              <w:jc w:val="center"/>
              <w:rPr>
                <w:rFonts w:ascii="Times New Roman" w:eastAsia="Times New Roman" w:hAnsi="Times New Roman"/>
                <w:b/>
                <w:i/>
              </w:rPr>
            </w:pPr>
            <w:r>
              <w:rPr>
                <w:rFonts w:ascii="Times New Roman" w:eastAsia="Times New Roman" w:hAnsi="Times New Roman"/>
                <w:b/>
                <w:bCs/>
                <w:i/>
                <w:iCs/>
                <w:lang w:val="en"/>
              </w:rPr>
              <w:t xml:space="preserve">Educational </w:t>
            </w:r>
            <w:r w:rsidR="0039300D">
              <w:rPr>
                <w:rFonts w:ascii="Times New Roman" w:eastAsia="Times New Roman" w:hAnsi="Times New Roman"/>
                <w:b/>
                <w:bCs/>
                <w:i/>
                <w:iCs/>
                <w:lang w:val="en"/>
              </w:rPr>
              <w:t>S</w:t>
            </w:r>
            <w:r>
              <w:rPr>
                <w:rFonts w:ascii="Times New Roman" w:eastAsia="Times New Roman" w:hAnsi="Times New Roman"/>
                <w:b/>
                <w:bCs/>
                <w:i/>
                <w:iCs/>
                <w:lang w:val="en"/>
              </w:rPr>
              <w:t xml:space="preserve">ciences and </w:t>
            </w:r>
            <w:r w:rsidR="0039300D">
              <w:rPr>
                <w:rFonts w:ascii="Times New Roman" w:eastAsia="Times New Roman" w:hAnsi="Times New Roman"/>
                <w:b/>
                <w:bCs/>
                <w:i/>
                <w:iCs/>
                <w:lang w:val="en"/>
              </w:rPr>
              <w:t>P</w:t>
            </w:r>
            <w:r>
              <w:rPr>
                <w:rFonts w:ascii="Times New Roman" w:eastAsia="Times New Roman" w:hAnsi="Times New Roman"/>
                <w:b/>
                <w:bCs/>
                <w:i/>
                <w:iCs/>
                <w:lang w:val="en"/>
              </w:rPr>
              <w:t xml:space="preserve">erspectives of </w:t>
            </w:r>
            <w:r w:rsidR="0039300D">
              <w:rPr>
                <w:rFonts w:ascii="Times New Roman" w:eastAsia="Times New Roman" w:hAnsi="Times New Roman"/>
                <w:b/>
                <w:bCs/>
                <w:i/>
                <w:iCs/>
                <w:lang w:val="en"/>
              </w:rPr>
              <w:t>E</w:t>
            </w:r>
            <w:r>
              <w:rPr>
                <w:rFonts w:ascii="Times New Roman" w:eastAsia="Times New Roman" w:hAnsi="Times New Roman"/>
                <w:b/>
                <w:bCs/>
                <w:i/>
                <w:iCs/>
                <w:lang w:val="en"/>
              </w:rPr>
              <w:t>ducation</w:t>
            </w:r>
          </w:p>
        </w:tc>
      </w:tr>
      <w:tr w:rsidR="00B04F1C" w14:paraId="6A66746E" w14:textId="77777777" w:rsidTr="00536D6E">
        <w:trPr>
          <w:jc w:val="center"/>
        </w:trPr>
        <w:tc>
          <w:tcPr>
            <w:tcW w:w="23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041AABE" w14:textId="77777777" w:rsidR="00B04F1C" w:rsidRDefault="00B04F1C" w:rsidP="00536D6E">
            <w:pPr>
              <w:spacing w:after="0" w:line="360" w:lineRule="auto"/>
              <w:rPr>
                <w:rFonts w:ascii="Times New Roman" w:eastAsia="Times New Roman" w:hAnsi="Times New Roman"/>
              </w:rPr>
            </w:pPr>
            <w:r>
              <w:rPr>
                <w:rFonts w:ascii="Times New Roman" w:eastAsia="Times New Roman" w:hAnsi="Times New Roman"/>
                <w:lang w:val="en"/>
              </w:rPr>
              <w:t>Course status</w:t>
            </w:r>
          </w:p>
        </w:tc>
        <w:tc>
          <w:tcPr>
            <w:tcW w:w="2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401802" w14:textId="77777777" w:rsidR="00B04F1C" w:rsidRDefault="00B04F1C" w:rsidP="00536D6E">
            <w:pPr>
              <w:spacing w:after="0" w:line="360" w:lineRule="auto"/>
              <w:rPr>
                <w:rFonts w:ascii="Times New Roman" w:eastAsia="Times New Roman" w:hAnsi="Times New Roman"/>
              </w:rPr>
            </w:pPr>
            <w:r>
              <w:rPr>
                <w:rFonts w:ascii="Times New Roman" w:eastAsia="Times New Roman" w:hAnsi="Times New Roman"/>
                <w:lang w:val="en"/>
              </w:rPr>
              <w:t>compulsory:</w:t>
            </w:r>
          </w:p>
        </w:tc>
        <w:tc>
          <w:tcPr>
            <w:tcW w:w="127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FE5EE86" w14:textId="77777777" w:rsidR="00B04F1C" w:rsidRDefault="00B04F1C" w:rsidP="00536D6E">
            <w:pPr>
              <w:spacing w:after="0" w:line="360" w:lineRule="auto"/>
              <w:rPr>
                <w:rFonts w:ascii="Times New Roman" w:eastAsia="Times New Roman" w:hAnsi="Times New Roman"/>
              </w:rPr>
            </w:pPr>
            <w:r>
              <w:rPr>
                <w:rFonts w:ascii="Times New Roman" w:eastAsia="Times New Roman" w:hAnsi="Times New Roman"/>
                <w:lang w:val="en"/>
              </w:rPr>
              <w:t>Study level</w:t>
            </w:r>
          </w:p>
        </w:tc>
        <w:tc>
          <w:tcPr>
            <w:tcW w:w="318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2FC76CD" w14:textId="77777777" w:rsidR="00B04F1C" w:rsidRDefault="00B04F1C" w:rsidP="00536D6E">
            <w:pPr>
              <w:spacing w:after="0" w:line="360" w:lineRule="auto"/>
              <w:rPr>
                <w:rFonts w:ascii="Times New Roman" w:eastAsia="Times New Roman" w:hAnsi="Times New Roman"/>
              </w:rPr>
            </w:pPr>
            <w:r>
              <w:rPr>
                <w:rFonts w:ascii="Times New Roman" w:eastAsia="Times New Roman" w:hAnsi="Times New Roman"/>
                <w:lang w:val="en"/>
              </w:rPr>
              <w:t>postgraduate university (doctoral) study</w:t>
            </w:r>
          </w:p>
        </w:tc>
      </w:tr>
      <w:tr w:rsidR="00B04F1C" w14:paraId="4D050F12" w14:textId="77777777" w:rsidTr="00536D6E">
        <w:trPr>
          <w:jc w:val="center"/>
        </w:trPr>
        <w:tc>
          <w:tcPr>
            <w:tcW w:w="23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78D979E" w14:textId="77777777" w:rsidR="00B04F1C" w:rsidRDefault="00B04F1C" w:rsidP="00536D6E">
            <w:pPr>
              <w:spacing w:after="0" w:line="360" w:lineRule="auto"/>
              <w:rPr>
                <w:rFonts w:ascii="Times New Roman" w:eastAsia="Times New Roman" w:hAnsi="Times New Roman"/>
              </w:rPr>
            </w:pPr>
            <w:r>
              <w:rPr>
                <w:rFonts w:ascii="Times New Roman" w:eastAsia="Times New Roman" w:hAnsi="Times New Roman"/>
                <w:lang w:val="en"/>
              </w:rPr>
              <w:t>Semester:</w:t>
            </w:r>
          </w:p>
        </w:tc>
        <w:tc>
          <w:tcPr>
            <w:tcW w:w="2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DFE8BAD" w14:textId="77777777" w:rsidR="00B04F1C" w:rsidRDefault="00B04F1C" w:rsidP="00536D6E">
            <w:pPr>
              <w:spacing w:after="0" w:line="360" w:lineRule="auto"/>
              <w:rPr>
                <w:rFonts w:ascii="Times New Roman" w:eastAsia="Times New Roman" w:hAnsi="Times New Roman"/>
              </w:rPr>
            </w:pPr>
            <w:r>
              <w:rPr>
                <w:rFonts w:ascii="Times New Roman" w:eastAsia="Times New Roman" w:hAnsi="Times New Roman"/>
                <w:lang w:val="en"/>
              </w:rPr>
              <w:t>1st</w:t>
            </w:r>
          </w:p>
        </w:tc>
        <w:tc>
          <w:tcPr>
            <w:tcW w:w="127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9412850" w14:textId="77777777" w:rsidR="00B04F1C" w:rsidRDefault="00B04F1C" w:rsidP="00536D6E">
            <w:pPr>
              <w:spacing w:after="0" w:line="360" w:lineRule="auto"/>
              <w:rPr>
                <w:rFonts w:ascii="Times New Roman" w:eastAsia="Times New Roman" w:hAnsi="Times New Roman"/>
              </w:rPr>
            </w:pPr>
            <w:r>
              <w:rPr>
                <w:rFonts w:ascii="Times New Roman" w:eastAsia="Times New Roman" w:hAnsi="Times New Roman"/>
                <w:lang w:val="en"/>
              </w:rPr>
              <w:t>Year:</w:t>
            </w:r>
          </w:p>
        </w:tc>
        <w:tc>
          <w:tcPr>
            <w:tcW w:w="318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B4754E" w14:textId="77777777" w:rsidR="00B04F1C" w:rsidRDefault="00B04F1C" w:rsidP="00536D6E">
            <w:pPr>
              <w:spacing w:after="0" w:line="360" w:lineRule="auto"/>
              <w:rPr>
                <w:rFonts w:ascii="Times New Roman" w:eastAsia="Times New Roman" w:hAnsi="Times New Roman"/>
              </w:rPr>
            </w:pPr>
            <w:r>
              <w:rPr>
                <w:rFonts w:ascii="Times New Roman" w:eastAsia="Times New Roman" w:hAnsi="Times New Roman"/>
                <w:lang w:val="en"/>
              </w:rPr>
              <w:t>1st</w:t>
            </w:r>
          </w:p>
        </w:tc>
      </w:tr>
      <w:tr w:rsidR="00B04F1C" w14:paraId="74FDB7AB" w14:textId="77777777" w:rsidTr="00536D6E">
        <w:trPr>
          <w:jc w:val="center"/>
        </w:trPr>
        <w:tc>
          <w:tcPr>
            <w:tcW w:w="23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620084B" w14:textId="77777777" w:rsidR="00B04F1C" w:rsidRDefault="00B04F1C" w:rsidP="00536D6E">
            <w:pPr>
              <w:spacing w:after="0" w:line="360" w:lineRule="auto"/>
              <w:rPr>
                <w:rFonts w:ascii="Times New Roman" w:eastAsia="Times New Roman" w:hAnsi="Times New Roman"/>
              </w:rPr>
            </w:pPr>
            <w:r>
              <w:rPr>
                <w:rFonts w:ascii="Times New Roman" w:eastAsia="Times New Roman" w:hAnsi="Times New Roman"/>
                <w:lang w:val="en"/>
              </w:rPr>
              <w:t>Location:</w:t>
            </w:r>
          </w:p>
        </w:tc>
        <w:tc>
          <w:tcPr>
            <w:tcW w:w="2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5EB0E86" w14:textId="77777777" w:rsidR="00B04F1C" w:rsidRDefault="00B04F1C" w:rsidP="00536D6E">
            <w:pPr>
              <w:spacing w:after="0" w:line="360" w:lineRule="auto"/>
              <w:rPr>
                <w:rFonts w:ascii="Times New Roman" w:eastAsia="Times New Roman" w:hAnsi="Times New Roman"/>
              </w:rPr>
            </w:pPr>
            <w:r>
              <w:rPr>
                <w:rFonts w:ascii="Times New Roman" w:eastAsia="Times New Roman" w:hAnsi="Times New Roman"/>
                <w:lang w:val="en"/>
              </w:rPr>
              <w:t>Faculty of Education in Osijek</w:t>
            </w:r>
          </w:p>
        </w:tc>
        <w:tc>
          <w:tcPr>
            <w:tcW w:w="127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598E606" w14:textId="3030815A" w:rsidR="00B04F1C" w:rsidRDefault="009373CE" w:rsidP="00536D6E">
            <w:pPr>
              <w:spacing w:after="0" w:line="360" w:lineRule="auto"/>
            </w:pPr>
            <w:r>
              <w:rPr>
                <w:rFonts w:ascii="Times New Roman" w:eastAsia="Times New Roman" w:hAnsi="Times New Roman"/>
                <w:lang w:val="en"/>
              </w:rPr>
              <w:t xml:space="preserve">Language of instruction </w:t>
            </w:r>
            <w:r w:rsidR="00B04F1C">
              <w:rPr>
                <w:rFonts w:ascii="Times New Roman" w:eastAsia="Times New Roman" w:hAnsi="Times New Roman"/>
                <w:lang w:val="en"/>
              </w:rPr>
              <w:t>(other languages)</w:t>
            </w:r>
          </w:p>
        </w:tc>
        <w:tc>
          <w:tcPr>
            <w:tcW w:w="318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5BD48A0" w14:textId="77777777" w:rsidR="00B04F1C" w:rsidRDefault="00B04F1C" w:rsidP="00536D6E">
            <w:pPr>
              <w:spacing w:after="0" w:line="360" w:lineRule="auto"/>
              <w:rPr>
                <w:rFonts w:ascii="Times New Roman" w:eastAsia="Times New Roman" w:hAnsi="Times New Roman"/>
              </w:rPr>
            </w:pPr>
            <w:r>
              <w:rPr>
                <w:rFonts w:ascii="Times New Roman" w:eastAsia="Times New Roman" w:hAnsi="Times New Roman"/>
                <w:lang w:val="en"/>
              </w:rPr>
              <w:t>Croatian</w:t>
            </w:r>
          </w:p>
          <w:p w14:paraId="1997F0CD" w14:textId="77777777" w:rsidR="00B04F1C" w:rsidRDefault="00B04F1C" w:rsidP="00536D6E">
            <w:pPr>
              <w:spacing w:after="0" w:line="360" w:lineRule="auto"/>
              <w:rPr>
                <w:rFonts w:ascii="Times New Roman" w:eastAsia="Times New Roman" w:hAnsi="Times New Roman"/>
              </w:rPr>
            </w:pPr>
          </w:p>
        </w:tc>
      </w:tr>
      <w:tr w:rsidR="00B04F1C" w14:paraId="40A27C6E" w14:textId="77777777" w:rsidTr="00536D6E">
        <w:trPr>
          <w:jc w:val="center"/>
        </w:trPr>
        <w:tc>
          <w:tcPr>
            <w:tcW w:w="23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47C1B19" w14:textId="77777777" w:rsidR="00B04F1C" w:rsidRDefault="00B04F1C" w:rsidP="00536D6E">
            <w:pPr>
              <w:spacing w:after="0" w:line="360" w:lineRule="auto"/>
              <w:rPr>
                <w:rFonts w:ascii="Times New Roman" w:eastAsia="Times New Roman" w:hAnsi="Times New Roman"/>
              </w:rPr>
            </w:pPr>
            <w:r>
              <w:rPr>
                <w:rFonts w:ascii="Times New Roman" w:eastAsia="Times New Roman" w:hAnsi="Times New Roman"/>
                <w:lang w:val="en"/>
              </w:rPr>
              <w:t>ECTS value</w:t>
            </w:r>
          </w:p>
        </w:tc>
        <w:tc>
          <w:tcPr>
            <w:tcW w:w="2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8287136" w14:textId="77777777" w:rsidR="00B04F1C" w:rsidRDefault="00B04F1C" w:rsidP="00536D6E">
            <w:pPr>
              <w:spacing w:after="0" w:line="360" w:lineRule="auto"/>
              <w:jc w:val="center"/>
              <w:rPr>
                <w:rFonts w:ascii="Times New Roman" w:eastAsia="Times New Roman" w:hAnsi="Times New Roman"/>
                <w:b/>
              </w:rPr>
            </w:pPr>
            <w:r>
              <w:rPr>
                <w:rFonts w:ascii="Times New Roman" w:eastAsia="Times New Roman" w:hAnsi="Times New Roman"/>
                <w:b/>
                <w:bCs/>
                <w:lang w:val="en"/>
              </w:rPr>
              <w:t>5</w:t>
            </w:r>
          </w:p>
        </w:tc>
        <w:tc>
          <w:tcPr>
            <w:tcW w:w="127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28C0A5E" w14:textId="77777777" w:rsidR="00B04F1C" w:rsidRDefault="00B04F1C" w:rsidP="00536D6E">
            <w:pPr>
              <w:spacing w:after="0" w:line="360" w:lineRule="auto"/>
              <w:rPr>
                <w:rFonts w:ascii="Times New Roman" w:eastAsia="Times New Roman" w:hAnsi="Times New Roman"/>
              </w:rPr>
            </w:pPr>
            <w:r>
              <w:rPr>
                <w:rFonts w:ascii="Times New Roman" w:eastAsia="Times New Roman" w:hAnsi="Times New Roman"/>
                <w:lang w:val="en"/>
              </w:rPr>
              <w:t>Number of lessons per semester</w:t>
            </w:r>
          </w:p>
        </w:tc>
        <w:tc>
          <w:tcPr>
            <w:tcW w:w="318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176AB9E" w14:textId="77777777" w:rsidR="00B04F1C" w:rsidRDefault="00B04F1C" w:rsidP="00536D6E">
            <w:pPr>
              <w:spacing w:after="0" w:line="360" w:lineRule="auto"/>
              <w:rPr>
                <w:rFonts w:ascii="Times New Roman" w:eastAsia="Times New Roman" w:hAnsi="Times New Roman"/>
                <w:b/>
              </w:rPr>
            </w:pPr>
            <w:r>
              <w:rPr>
                <w:rFonts w:ascii="Times New Roman" w:eastAsia="Times New Roman" w:hAnsi="Times New Roman"/>
                <w:b/>
                <w:bCs/>
                <w:lang w:val="en"/>
              </w:rPr>
              <w:t>15 L 10 S</w:t>
            </w:r>
          </w:p>
        </w:tc>
      </w:tr>
      <w:tr w:rsidR="00B04F1C" w14:paraId="5CE21DDC" w14:textId="77777777" w:rsidTr="00536D6E">
        <w:trPr>
          <w:jc w:val="center"/>
        </w:trPr>
        <w:tc>
          <w:tcPr>
            <w:tcW w:w="23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48C4BFF" w14:textId="77777777" w:rsidR="00B04F1C" w:rsidRDefault="00B04F1C" w:rsidP="00536D6E">
            <w:pPr>
              <w:spacing w:after="0" w:line="360" w:lineRule="auto"/>
              <w:rPr>
                <w:rFonts w:ascii="Times New Roman" w:eastAsia="Times New Roman" w:hAnsi="Times New Roman"/>
              </w:rPr>
            </w:pPr>
            <w:r>
              <w:rPr>
                <w:rFonts w:ascii="Times New Roman" w:eastAsia="Times New Roman" w:hAnsi="Times New Roman"/>
                <w:lang w:val="en"/>
              </w:rPr>
              <w:t>Enrolment requirements and prerequisites</w:t>
            </w:r>
          </w:p>
        </w:tc>
        <w:tc>
          <w:tcPr>
            <w:tcW w:w="670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54C583F" w14:textId="5C690BD0" w:rsidR="00B04F1C" w:rsidRDefault="00B04F1C" w:rsidP="00536D6E">
            <w:pPr>
              <w:spacing w:after="0" w:line="360" w:lineRule="auto"/>
              <w:rPr>
                <w:rFonts w:ascii="Times New Roman" w:eastAsia="Times New Roman" w:hAnsi="Times New Roman"/>
              </w:rPr>
            </w:pPr>
            <w:r>
              <w:rPr>
                <w:rFonts w:ascii="Times New Roman" w:eastAsia="Times New Roman" w:hAnsi="Times New Roman"/>
                <w:lang w:val="en"/>
              </w:rPr>
              <w:t>Enrolment in the first year of postgraduate doctoral studies.</w:t>
            </w:r>
          </w:p>
        </w:tc>
      </w:tr>
      <w:tr w:rsidR="00B04F1C" w14:paraId="4B5DB579" w14:textId="77777777" w:rsidTr="00536D6E">
        <w:trPr>
          <w:jc w:val="center"/>
        </w:trPr>
        <w:tc>
          <w:tcPr>
            <w:tcW w:w="23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9A06ADE" w14:textId="231344DA" w:rsidR="00B04F1C" w:rsidRDefault="003F069C" w:rsidP="00536D6E">
            <w:pPr>
              <w:spacing w:after="0" w:line="360" w:lineRule="auto"/>
              <w:rPr>
                <w:rFonts w:ascii="Times New Roman" w:eastAsia="Times New Roman" w:hAnsi="Times New Roman"/>
              </w:rPr>
            </w:pPr>
            <w:r>
              <w:rPr>
                <w:rFonts w:ascii="Times New Roman" w:eastAsia="Times New Roman" w:hAnsi="Times New Roman"/>
                <w:lang w:val="en"/>
              </w:rPr>
              <w:t>Correlation</w:t>
            </w:r>
          </w:p>
        </w:tc>
        <w:tc>
          <w:tcPr>
            <w:tcW w:w="670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30C0B5" w14:textId="77777777" w:rsidR="00B04F1C" w:rsidRDefault="00B04F1C" w:rsidP="00536D6E">
            <w:pPr>
              <w:spacing w:after="0" w:line="360" w:lineRule="auto"/>
              <w:jc w:val="both"/>
              <w:rPr>
                <w:rFonts w:ascii="Times New Roman" w:eastAsia="Times New Roman" w:hAnsi="Times New Roman"/>
              </w:rPr>
            </w:pPr>
          </w:p>
        </w:tc>
      </w:tr>
      <w:tr w:rsidR="00B04F1C" w14:paraId="2FF6B693" w14:textId="77777777" w:rsidTr="00536D6E">
        <w:trPr>
          <w:jc w:val="center"/>
        </w:trPr>
        <w:tc>
          <w:tcPr>
            <w:tcW w:w="23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507B500" w14:textId="77777777" w:rsidR="00B04F1C" w:rsidRDefault="00B04F1C" w:rsidP="00536D6E">
            <w:pPr>
              <w:spacing w:after="0" w:line="360" w:lineRule="auto"/>
              <w:rPr>
                <w:rFonts w:ascii="Times New Roman" w:eastAsia="Times New Roman" w:hAnsi="Times New Roman"/>
              </w:rPr>
            </w:pPr>
            <w:r>
              <w:rPr>
                <w:rFonts w:ascii="Times New Roman" w:eastAsia="Times New Roman" w:hAnsi="Times New Roman"/>
                <w:lang w:val="en"/>
              </w:rPr>
              <w:t xml:space="preserve">Course objective </w:t>
            </w:r>
          </w:p>
        </w:tc>
        <w:tc>
          <w:tcPr>
            <w:tcW w:w="670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3B7BD3A" w14:textId="791B6222" w:rsidR="00B04F1C" w:rsidRDefault="008B49B1" w:rsidP="00536D6E">
            <w:pPr>
              <w:spacing w:after="0" w:line="360" w:lineRule="auto"/>
              <w:contextualSpacing/>
              <w:jc w:val="both"/>
              <w:rPr>
                <w:rFonts w:ascii="Times New Roman" w:hAnsi="Times New Roman"/>
              </w:rPr>
            </w:pPr>
            <w:r>
              <w:rPr>
                <w:rFonts w:ascii="Times New Roman" w:hAnsi="Times New Roman"/>
                <w:lang w:val="en"/>
              </w:rPr>
              <w:t>The course aims t</w:t>
            </w:r>
            <w:r w:rsidR="00B04F1C">
              <w:rPr>
                <w:rFonts w:ascii="Times New Roman" w:hAnsi="Times New Roman"/>
                <w:lang w:val="en"/>
              </w:rPr>
              <w:t>o develop knowledge in the field of research methodology within educational sciences to improve educational practice</w:t>
            </w:r>
            <w:r>
              <w:rPr>
                <w:rFonts w:ascii="Times New Roman" w:hAnsi="Times New Roman"/>
                <w:lang w:val="en"/>
              </w:rPr>
              <w:t>;</w:t>
            </w:r>
          </w:p>
          <w:p w14:paraId="6AE3606A" w14:textId="77777777" w:rsidR="00B04F1C" w:rsidRDefault="00B04F1C" w:rsidP="00536D6E">
            <w:pPr>
              <w:spacing w:after="0" w:line="360" w:lineRule="auto"/>
              <w:contextualSpacing/>
              <w:jc w:val="both"/>
              <w:rPr>
                <w:rFonts w:ascii="Times New Roman" w:hAnsi="Times New Roman"/>
              </w:rPr>
            </w:pPr>
            <w:r>
              <w:rPr>
                <w:rFonts w:ascii="Times New Roman" w:hAnsi="Times New Roman"/>
                <w:lang w:val="en"/>
              </w:rPr>
              <w:t xml:space="preserve">To enable doctoral students to apply appropriate methodological strategies in the process of research, planning and implementation, and the development of measuring instruments in empirical research.  </w:t>
            </w:r>
          </w:p>
        </w:tc>
      </w:tr>
      <w:tr w:rsidR="00B04F1C" w14:paraId="68110AA2" w14:textId="77777777" w:rsidTr="00536D6E">
        <w:trPr>
          <w:jc w:val="center"/>
        </w:trPr>
        <w:tc>
          <w:tcPr>
            <w:tcW w:w="23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6C6E6D1" w14:textId="77777777" w:rsidR="00B04F1C" w:rsidRDefault="00B04F1C" w:rsidP="00536D6E">
            <w:pPr>
              <w:spacing w:after="0" w:line="360" w:lineRule="auto"/>
              <w:rPr>
                <w:rFonts w:ascii="Times New Roman" w:eastAsia="Times New Roman" w:hAnsi="Times New Roman"/>
              </w:rPr>
            </w:pPr>
            <w:r>
              <w:rPr>
                <w:rFonts w:ascii="Times New Roman" w:eastAsia="Times New Roman" w:hAnsi="Times New Roman"/>
                <w:lang w:val="en"/>
              </w:rPr>
              <w:t>Learning outcomes</w:t>
            </w:r>
          </w:p>
        </w:tc>
        <w:tc>
          <w:tcPr>
            <w:tcW w:w="670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791A95B" w14:textId="0C8EDE5E" w:rsidR="00B04F1C" w:rsidRDefault="00B04F1C" w:rsidP="00536D6E">
            <w:pPr>
              <w:spacing w:after="0" w:line="360" w:lineRule="auto"/>
              <w:contextualSpacing/>
              <w:jc w:val="both"/>
              <w:rPr>
                <w:rFonts w:ascii="Times New Roman" w:hAnsi="Times New Roman"/>
              </w:rPr>
            </w:pPr>
            <w:r>
              <w:rPr>
                <w:rFonts w:ascii="Times New Roman" w:hAnsi="Times New Roman"/>
                <w:lang w:val="en"/>
              </w:rPr>
              <w:t xml:space="preserve">The </w:t>
            </w:r>
            <w:r w:rsidR="008B49B1">
              <w:rPr>
                <w:rFonts w:ascii="Times New Roman" w:hAnsi="Times New Roman"/>
                <w:lang w:val="en"/>
              </w:rPr>
              <w:t>d</w:t>
            </w:r>
            <w:r>
              <w:rPr>
                <w:rFonts w:ascii="Times New Roman" w:hAnsi="Times New Roman"/>
                <w:lang w:val="en"/>
              </w:rPr>
              <w:t>octoral student will be able to:</w:t>
            </w:r>
          </w:p>
          <w:p w14:paraId="6A1AE232" w14:textId="77777777" w:rsidR="00B04F1C" w:rsidRDefault="00B04F1C" w:rsidP="00B04F1C">
            <w:pPr>
              <w:pStyle w:val="Odlomakpopisa"/>
              <w:numPr>
                <w:ilvl w:val="0"/>
                <w:numId w:val="34"/>
              </w:numPr>
              <w:spacing w:after="0" w:line="360" w:lineRule="auto"/>
              <w:jc w:val="both"/>
              <w:rPr>
                <w:rFonts w:ascii="Times New Roman" w:hAnsi="Times New Roman"/>
              </w:rPr>
            </w:pPr>
            <w:r>
              <w:rPr>
                <w:rFonts w:ascii="Times New Roman" w:hAnsi="Times New Roman"/>
                <w:lang w:val="en"/>
              </w:rPr>
              <w:t>understand and analyze the methodological, ontological and epistemological features of research in educational sciences;</w:t>
            </w:r>
          </w:p>
          <w:p w14:paraId="246485B6" w14:textId="77777777" w:rsidR="00B04F1C" w:rsidRDefault="00B04F1C" w:rsidP="00B04F1C">
            <w:pPr>
              <w:pStyle w:val="Odlomakpopisa"/>
              <w:numPr>
                <w:ilvl w:val="0"/>
                <w:numId w:val="34"/>
              </w:numPr>
              <w:spacing w:after="0" w:line="360" w:lineRule="auto"/>
              <w:jc w:val="both"/>
              <w:rPr>
                <w:rFonts w:ascii="Times New Roman" w:eastAsia="Times New Roman" w:hAnsi="Times New Roman"/>
              </w:rPr>
            </w:pPr>
            <w:r>
              <w:rPr>
                <w:rFonts w:ascii="Times New Roman" w:eastAsia="Times New Roman" w:hAnsi="Times New Roman"/>
                <w:lang w:val="en"/>
              </w:rPr>
              <w:t>apply qualitative methods of data collection and analysis in research;</w:t>
            </w:r>
          </w:p>
          <w:p w14:paraId="3F6A6006" w14:textId="52AA5E03" w:rsidR="00B04F1C" w:rsidRDefault="00B04F1C" w:rsidP="00B04F1C">
            <w:pPr>
              <w:pStyle w:val="Odlomakpopisa"/>
              <w:numPr>
                <w:ilvl w:val="0"/>
                <w:numId w:val="34"/>
              </w:numPr>
              <w:spacing w:after="0" w:line="360" w:lineRule="auto"/>
              <w:jc w:val="both"/>
              <w:rPr>
                <w:rFonts w:ascii="Times New Roman" w:eastAsia="Times New Roman" w:hAnsi="Times New Roman"/>
              </w:rPr>
            </w:pPr>
            <w:r>
              <w:rPr>
                <w:rFonts w:ascii="Times New Roman" w:eastAsia="Times New Roman" w:hAnsi="Times New Roman"/>
                <w:lang w:val="en"/>
              </w:rPr>
              <w:t>use quantitative methods of data collection and analysis in research;</w:t>
            </w:r>
          </w:p>
          <w:p w14:paraId="6EF295E7" w14:textId="77777777" w:rsidR="00B04F1C" w:rsidRDefault="00B04F1C" w:rsidP="00B04F1C">
            <w:pPr>
              <w:pStyle w:val="Odlomakpopisa"/>
              <w:numPr>
                <w:ilvl w:val="0"/>
                <w:numId w:val="34"/>
              </w:numPr>
              <w:spacing w:after="0" w:line="360" w:lineRule="auto"/>
              <w:jc w:val="both"/>
              <w:rPr>
                <w:rFonts w:ascii="Times New Roman" w:eastAsia="Times New Roman" w:hAnsi="Times New Roman"/>
              </w:rPr>
            </w:pPr>
            <w:r>
              <w:rPr>
                <w:rFonts w:ascii="Times New Roman" w:eastAsia="Times New Roman" w:hAnsi="Times New Roman"/>
                <w:lang w:val="en"/>
              </w:rPr>
              <w:t>demonstrate the ability to create, design, implement and adapt scientific research processes;</w:t>
            </w:r>
          </w:p>
          <w:p w14:paraId="6B6DA2F2" w14:textId="77777777" w:rsidR="00B04F1C" w:rsidRDefault="00B04F1C" w:rsidP="00B04F1C">
            <w:pPr>
              <w:pStyle w:val="Odlomakpopisa"/>
              <w:numPr>
                <w:ilvl w:val="0"/>
                <w:numId w:val="34"/>
              </w:numPr>
              <w:spacing w:after="0" w:line="360" w:lineRule="auto"/>
              <w:jc w:val="both"/>
              <w:rPr>
                <w:rFonts w:ascii="Times New Roman" w:eastAsia="Times New Roman" w:hAnsi="Times New Roman"/>
              </w:rPr>
            </w:pPr>
            <w:r>
              <w:rPr>
                <w:rFonts w:ascii="Times New Roman" w:eastAsia="Times New Roman" w:hAnsi="Times New Roman"/>
                <w:lang w:val="en"/>
              </w:rPr>
              <w:t>promote the pluralism of scientific paradigms.</w:t>
            </w:r>
          </w:p>
        </w:tc>
      </w:tr>
      <w:tr w:rsidR="00B04F1C" w14:paraId="4015B330" w14:textId="77777777" w:rsidTr="00536D6E">
        <w:trPr>
          <w:jc w:val="center"/>
        </w:trPr>
        <w:tc>
          <w:tcPr>
            <w:tcW w:w="2364" w:type="dxa"/>
            <w:tcBorders>
              <w:top w:val="single" w:sz="8" w:space="0" w:color="000000"/>
              <w:left w:val="single" w:sz="8" w:space="0" w:color="000000"/>
              <w:bottom w:val="single" w:sz="8" w:space="0" w:color="000000"/>
              <w:right w:val="single" w:sz="8" w:space="0" w:color="000000"/>
            </w:tcBorders>
            <w:shd w:val="clear" w:color="auto" w:fill="F3F3F3"/>
            <w:tcMar>
              <w:top w:w="15" w:type="dxa"/>
            </w:tcMar>
            <w:vAlign w:val="center"/>
          </w:tcPr>
          <w:p w14:paraId="70D1D844" w14:textId="77777777" w:rsidR="00B04F1C" w:rsidRDefault="00B04F1C" w:rsidP="00536D6E">
            <w:pPr>
              <w:spacing w:after="0" w:line="360" w:lineRule="auto"/>
              <w:rPr>
                <w:rFonts w:ascii="Times New Roman" w:eastAsia="Times New Roman" w:hAnsi="Times New Roman"/>
              </w:rPr>
            </w:pPr>
            <w:r>
              <w:rPr>
                <w:rFonts w:ascii="Times New Roman" w:eastAsia="Times New Roman" w:hAnsi="Times New Roman"/>
                <w:lang w:val="en"/>
              </w:rPr>
              <w:t>Course content</w:t>
            </w:r>
          </w:p>
        </w:tc>
        <w:tc>
          <w:tcPr>
            <w:tcW w:w="6707"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3D62ACBA" w14:textId="77777777" w:rsidR="00B04F1C" w:rsidRDefault="00B04F1C" w:rsidP="00536D6E">
            <w:pPr>
              <w:spacing w:after="0" w:line="360" w:lineRule="auto"/>
              <w:contextualSpacing/>
              <w:jc w:val="both"/>
              <w:rPr>
                <w:rFonts w:ascii="Times New Roman" w:eastAsia="Times New Roman" w:hAnsi="Times New Roman"/>
              </w:rPr>
            </w:pPr>
            <w:r>
              <w:rPr>
                <w:rFonts w:ascii="Times New Roman" w:eastAsia="Times New Roman" w:hAnsi="Times New Roman"/>
                <w:lang w:val="en"/>
              </w:rPr>
              <w:t>The course consists of interconnected content units relating to:</w:t>
            </w:r>
          </w:p>
          <w:p w14:paraId="0D893783" w14:textId="77777777" w:rsidR="00B04F1C" w:rsidRDefault="00B04F1C" w:rsidP="00B04F1C">
            <w:pPr>
              <w:pStyle w:val="Odlomakpopisa"/>
              <w:numPr>
                <w:ilvl w:val="0"/>
                <w:numId w:val="32"/>
              </w:numPr>
              <w:spacing w:after="0" w:line="360" w:lineRule="auto"/>
              <w:jc w:val="both"/>
              <w:rPr>
                <w:rFonts w:ascii="Times New Roman" w:eastAsia="Times New Roman" w:hAnsi="Times New Roman"/>
              </w:rPr>
            </w:pPr>
            <w:r>
              <w:rPr>
                <w:rFonts w:ascii="Times New Roman" w:eastAsia="Times New Roman" w:hAnsi="Times New Roman"/>
                <w:lang w:val="en"/>
              </w:rPr>
              <w:t xml:space="preserve">theoretical starting points and scientific paradigms, </w:t>
            </w:r>
          </w:p>
          <w:p w14:paraId="64234B32" w14:textId="77777777" w:rsidR="00B04F1C" w:rsidRDefault="00B04F1C" w:rsidP="00B04F1C">
            <w:pPr>
              <w:pStyle w:val="Odlomakpopisa"/>
              <w:numPr>
                <w:ilvl w:val="0"/>
                <w:numId w:val="32"/>
              </w:numPr>
              <w:spacing w:after="0" w:line="360" w:lineRule="auto"/>
              <w:jc w:val="both"/>
              <w:rPr>
                <w:rFonts w:ascii="Times New Roman" w:hAnsi="Times New Roman"/>
                <w:color w:val="000000"/>
              </w:rPr>
            </w:pPr>
            <w:r>
              <w:rPr>
                <w:rFonts w:ascii="Times New Roman" w:hAnsi="Times New Roman"/>
                <w:color w:val="000000"/>
                <w:lang w:val="en"/>
              </w:rPr>
              <w:t xml:space="preserve">research styles in education, </w:t>
            </w:r>
          </w:p>
          <w:p w14:paraId="39089641" w14:textId="77777777" w:rsidR="00B04F1C" w:rsidRDefault="00B04F1C" w:rsidP="00B04F1C">
            <w:pPr>
              <w:pStyle w:val="Odlomakpopisa"/>
              <w:numPr>
                <w:ilvl w:val="0"/>
                <w:numId w:val="32"/>
              </w:numPr>
              <w:spacing w:after="0" w:line="360" w:lineRule="auto"/>
              <w:jc w:val="both"/>
              <w:rPr>
                <w:rFonts w:ascii="Times New Roman" w:eastAsia="Times New Roman" w:hAnsi="Times New Roman"/>
              </w:rPr>
            </w:pPr>
            <w:r>
              <w:rPr>
                <w:rFonts w:ascii="Times New Roman" w:eastAsia="Times New Roman" w:hAnsi="Times New Roman"/>
                <w:lang w:val="en"/>
              </w:rPr>
              <w:t>qualitative research methods and analysis in the field of educational sciences,</w:t>
            </w:r>
          </w:p>
          <w:p w14:paraId="19791455" w14:textId="77777777" w:rsidR="00B04F1C" w:rsidRDefault="00B04F1C" w:rsidP="00B04F1C">
            <w:pPr>
              <w:pStyle w:val="Odlomakpopisa"/>
              <w:numPr>
                <w:ilvl w:val="0"/>
                <w:numId w:val="32"/>
              </w:numPr>
              <w:spacing w:after="0" w:line="360" w:lineRule="auto"/>
              <w:jc w:val="both"/>
              <w:rPr>
                <w:rFonts w:ascii="Times New Roman" w:eastAsia="Times New Roman" w:hAnsi="Times New Roman"/>
              </w:rPr>
            </w:pPr>
            <w:r>
              <w:rPr>
                <w:rFonts w:ascii="Times New Roman" w:eastAsia="Times New Roman" w:hAnsi="Times New Roman"/>
                <w:lang w:val="en"/>
              </w:rPr>
              <w:t>quantitative research methods and analysis in the field of educational sciences,</w:t>
            </w:r>
          </w:p>
          <w:p w14:paraId="550DB6C0" w14:textId="6F08AA0B" w:rsidR="00B04F1C" w:rsidRDefault="00B04F1C" w:rsidP="00B04F1C">
            <w:pPr>
              <w:pStyle w:val="Odlomakpopisa"/>
              <w:numPr>
                <w:ilvl w:val="0"/>
                <w:numId w:val="32"/>
              </w:numPr>
              <w:spacing w:after="0" w:line="360" w:lineRule="auto"/>
              <w:rPr>
                <w:rFonts w:ascii="Times New Roman" w:eastAsia="Times New Roman" w:hAnsi="Times New Roman"/>
              </w:rPr>
            </w:pPr>
            <w:r>
              <w:rPr>
                <w:rFonts w:ascii="Times New Roman" w:eastAsia="Times New Roman" w:hAnsi="Times New Roman"/>
                <w:lang w:val="en"/>
              </w:rPr>
              <w:t>structure of qualitative and quantitative research draft</w:t>
            </w:r>
            <w:r w:rsidR="006C50E3">
              <w:rPr>
                <w:rFonts w:ascii="Times New Roman" w:eastAsia="Times New Roman" w:hAnsi="Times New Roman"/>
                <w:lang w:val="en"/>
              </w:rPr>
              <w:t>s</w:t>
            </w:r>
            <w:r>
              <w:rPr>
                <w:rFonts w:ascii="Times New Roman" w:eastAsia="Times New Roman" w:hAnsi="Times New Roman"/>
                <w:lang w:val="en"/>
              </w:rPr>
              <w:t>,</w:t>
            </w:r>
          </w:p>
          <w:p w14:paraId="0A28D498" w14:textId="77777777" w:rsidR="00B04F1C" w:rsidRDefault="00B04F1C" w:rsidP="00B04F1C">
            <w:pPr>
              <w:pStyle w:val="Odlomakpopisa"/>
              <w:numPr>
                <w:ilvl w:val="0"/>
                <w:numId w:val="32"/>
              </w:numPr>
              <w:spacing w:after="0" w:line="360" w:lineRule="auto"/>
              <w:jc w:val="both"/>
              <w:rPr>
                <w:rFonts w:ascii="Times New Roman" w:eastAsia="Times New Roman" w:hAnsi="Times New Roman"/>
              </w:rPr>
            </w:pPr>
            <w:r>
              <w:rPr>
                <w:rFonts w:ascii="Times New Roman" w:eastAsia="Times New Roman" w:hAnsi="Times New Roman"/>
                <w:lang w:val="en"/>
              </w:rPr>
              <w:t>measuring characteristics of the instrument (validity, reliability, sensitivity, objectivity), measuring instrument calibration,</w:t>
            </w:r>
          </w:p>
          <w:p w14:paraId="5B7093D3" w14:textId="77777777" w:rsidR="00B04F1C" w:rsidRDefault="00B04F1C" w:rsidP="00B04F1C">
            <w:pPr>
              <w:pStyle w:val="Odlomakpopisa"/>
              <w:numPr>
                <w:ilvl w:val="0"/>
                <w:numId w:val="32"/>
              </w:numPr>
              <w:spacing w:after="0" w:line="360" w:lineRule="auto"/>
              <w:jc w:val="both"/>
              <w:rPr>
                <w:rFonts w:ascii="Times New Roman" w:eastAsia="Times New Roman" w:hAnsi="Times New Roman"/>
              </w:rPr>
            </w:pPr>
            <w:r>
              <w:rPr>
                <w:rFonts w:ascii="Times New Roman" w:eastAsia="Times New Roman" w:hAnsi="Times New Roman"/>
                <w:lang w:val="en"/>
              </w:rPr>
              <w:t>statistical tools for data analysis,</w:t>
            </w:r>
          </w:p>
          <w:p w14:paraId="08E3DFDF" w14:textId="77777777" w:rsidR="00B04F1C" w:rsidRDefault="00B04F1C" w:rsidP="00B04F1C">
            <w:pPr>
              <w:pStyle w:val="Odlomakpopisa"/>
              <w:numPr>
                <w:ilvl w:val="0"/>
                <w:numId w:val="32"/>
              </w:numPr>
              <w:spacing w:after="0" w:line="360" w:lineRule="auto"/>
              <w:jc w:val="both"/>
              <w:rPr>
                <w:rFonts w:ascii="Times New Roman" w:eastAsia="Times New Roman" w:hAnsi="Times New Roman"/>
              </w:rPr>
            </w:pPr>
            <w:r>
              <w:rPr>
                <w:rFonts w:ascii="Times New Roman" w:eastAsia="Times New Roman" w:hAnsi="Times New Roman"/>
                <w:lang w:val="en"/>
              </w:rPr>
              <w:t>meta-analysis,</w:t>
            </w:r>
          </w:p>
          <w:p w14:paraId="291015CD" w14:textId="77777777" w:rsidR="00B04F1C" w:rsidRDefault="00B04F1C" w:rsidP="00B04F1C">
            <w:pPr>
              <w:pStyle w:val="Odlomakpopisa"/>
              <w:numPr>
                <w:ilvl w:val="0"/>
                <w:numId w:val="32"/>
              </w:numPr>
              <w:spacing w:after="0" w:line="360" w:lineRule="auto"/>
              <w:jc w:val="both"/>
              <w:rPr>
                <w:rFonts w:ascii="Times New Roman" w:eastAsia="Times New Roman" w:hAnsi="Times New Roman"/>
              </w:rPr>
            </w:pPr>
            <w:r>
              <w:rPr>
                <w:rFonts w:ascii="Times New Roman" w:eastAsia="Times New Roman" w:hAnsi="Times New Roman"/>
                <w:lang w:val="en"/>
              </w:rPr>
              <w:t xml:space="preserve">futurological research methods, </w:t>
            </w:r>
          </w:p>
          <w:p w14:paraId="69211E41" w14:textId="77777777" w:rsidR="00B04F1C" w:rsidRDefault="00B04F1C" w:rsidP="00B04F1C">
            <w:pPr>
              <w:pStyle w:val="Odlomakpopisa"/>
              <w:numPr>
                <w:ilvl w:val="0"/>
                <w:numId w:val="32"/>
              </w:numPr>
              <w:spacing w:after="0" w:line="360" w:lineRule="auto"/>
              <w:jc w:val="both"/>
              <w:rPr>
                <w:rFonts w:ascii="Times New Roman" w:eastAsia="Times New Roman" w:hAnsi="Times New Roman"/>
              </w:rPr>
            </w:pPr>
            <w:r>
              <w:rPr>
                <w:rFonts w:ascii="Times New Roman" w:eastAsia="Times New Roman" w:hAnsi="Times New Roman"/>
                <w:lang w:val="en"/>
              </w:rPr>
              <w:t>action research in preschool, primary, secondary and adult education,</w:t>
            </w:r>
          </w:p>
          <w:p w14:paraId="36929A13" w14:textId="77777777" w:rsidR="00B04F1C" w:rsidRDefault="00B04F1C" w:rsidP="00B04F1C">
            <w:pPr>
              <w:pStyle w:val="Odlomakpopisa"/>
              <w:numPr>
                <w:ilvl w:val="0"/>
                <w:numId w:val="32"/>
              </w:numPr>
              <w:spacing w:after="0" w:line="360" w:lineRule="auto"/>
              <w:jc w:val="both"/>
              <w:rPr>
                <w:rFonts w:ascii="Times New Roman" w:eastAsia="Times New Roman" w:hAnsi="Times New Roman"/>
              </w:rPr>
            </w:pPr>
            <w:r>
              <w:rPr>
                <w:rFonts w:ascii="Times New Roman" w:eastAsia="Times New Roman" w:hAnsi="Times New Roman"/>
                <w:lang w:val="en"/>
              </w:rPr>
              <w:t>creative data collection techniques,</w:t>
            </w:r>
          </w:p>
          <w:p w14:paraId="312DAB69" w14:textId="77777777" w:rsidR="00B04F1C" w:rsidRDefault="00B04F1C" w:rsidP="00B04F1C">
            <w:pPr>
              <w:pStyle w:val="Odlomakpopisa"/>
              <w:numPr>
                <w:ilvl w:val="0"/>
                <w:numId w:val="32"/>
              </w:numPr>
              <w:spacing w:after="0" w:line="360" w:lineRule="auto"/>
              <w:jc w:val="both"/>
              <w:rPr>
                <w:rFonts w:ascii="Times New Roman" w:eastAsia="Times New Roman" w:hAnsi="Times New Roman"/>
              </w:rPr>
            </w:pPr>
            <w:r>
              <w:rPr>
                <w:rFonts w:ascii="Times New Roman" w:eastAsia="Times New Roman" w:hAnsi="Times New Roman"/>
                <w:lang w:val="en"/>
              </w:rPr>
              <w:t>research evaluation.</w:t>
            </w:r>
          </w:p>
        </w:tc>
      </w:tr>
      <w:tr w:rsidR="00B04F1C" w14:paraId="334CABC3" w14:textId="77777777" w:rsidTr="00536D6E">
        <w:trPr>
          <w:jc w:val="center"/>
        </w:trPr>
        <w:tc>
          <w:tcPr>
            <w:tcW w:w="2364" w:type="dxa"/>
            <w:vMerge w:val="restart"/>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1B87FC53" w14:textId="77777777" w:rsidR="00B04F1C" w:rsidRDefault="00B04F1C" w:rsidP="00536D6E">
            <w:pPr>
              <w:spacing w:after="0" w:line="360" w:lineRule="auto"/>
            </w:pPr>
            <w:r>
              <w:rPr>
                <w:rFonts w:ascii="Times New Roman" w:eastAsia="Times New Roman" w:hAnsi="Times New Roman"/>
                <w:lang w:val="en"/>
              </w:rPr>
              <w:t>Planned activities:</w:t>
            </w:r>
          </w:p>
          <w:p w14:paraId="4AE7C55B" w14:textId="77777777" w:rsidR="00B04F1C" w:rsidRDefault="00B04F1C" w:rsidP="00536D6E">
            <w:pPr>
              <w:spacing w:after="0" w:line="360" w:lineRule="auto"/>
            </w:pPr>
            <w:r>
              <w:rPr>
                <w:rFonts w:ascii="Times New Roman" w:eastAsia="Times New Roman" w:hAnsi="Times New Roman"/>
                <w:lang w:val="en"/>
              </w:rPr>
              <w:t>learning, teaching and assessing methods</w:t>
            </w:r>
          </w:p>
        </w:tc>
        <w:tc>
          <w:tcPr>
            <w:tcW w:w="23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388B1FA8" w14:textId="77777777" w:rsidR="00B04F1C" w:rsidRDefault="00B04F1C" w:rsidP="00536D6E">
            <w:pPr>
              <w:spacing w:after="0" w:line="360" w:lineRule="auto"/>
            </w:pPr>
            <w:r>
              <w:rPr>
                <w:rFonts w:ascii="Times New Roman" w:eastAsia="Times New Roman" w:hAnsi="Times New Roman"/>
                <w:b/>
                <w:bCs/>
                <w:lang w:val="en"/>
              </w:rPr>
              <w:t xml:space="preserve">Obligations </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4C4A4393" w14:textId="77777777" w:rsidR="00B04F1C" w:rsidRDefault="00B04F1C" w:rsidP="00536D6E">
            <w:pPr>
              <w:spacing w:after="0" w:line="360" w:lineRule="auto"/>
              <w:rPr>
                <w:rFonts w:ascii="Times New Roman" w:eastAsia="Times New Roman" w:hAnsi="Times New Roman"/>
                <w:b/>
                <w:bCs/>
              </w:rPr>
            </w:pPr>
            <w:r>
              <w:rPr>
                <w:rFonts w:ascii="Times New Roman" w:eastAsia="Times New Roman" w:hAnsi="Times New Roman"/>
                <w:b/>
                <w:bCs/>
                <w:lang w:val="en"/>
              </w:rPr>
              <w:t>Learning Outcomes</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580F4C8C" w14:textId="77777777" w:rsidR="00B04F1C" w:rsidRDefault="00B04F1C" w:rsidP="00536D6E">
            <w:pPr>
              <w:spacing w:after="0" w:line="360" w:lineRule="auto"/>
              <w:rPr>
                <w:rFonts w:ascii="Times New Roman" w:eastAsia="Times New Roman" w:hAnsi="Times New Roman"/>
                <w:b/>
                <w:bCs/>
              </w:rPr>
            </w:pPr>
            <w:r>
              <w:rPr>
                <w:rFonts w:ascii="Times New Roman" w:eastAsia="Times New Roman" w:hAnsi="Times New Roman"/>
                <w:b/>
                <w:bCs/>
                <w:lang w:val="en"/>
              </w:rPr>
              <w:t>Number of Lessons</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5DF87125" w14:textId="77777777" w:rsidR="00B04F1C" w:rsidRDefault="00B04F1C" w:rsidP="00536D6E">
            <w:pPr>
              <w:spacing w:after="0" w:line="360" w:lineRule="auto"/>
              <w:rPr>
                <w:rFonts w:ascii="Times New Roman" w:eastAsia="Times New Roman" w:hAnsi="Times New Roman"/>
                <w:b/>
                <w:bCs/>
              </w:rPr>
            </w:pPr>
            <w:r>
              <w:rPr>
                <w:rFonts w:ascii="Times New Roman" w:eastAsia="Times New Roman" w:hAnsi="Times New Roman"/>
                <w:b/>
                <w:bCs/>
                <w:lang w:val="en"/>
              </w:rPr>
              <w:t>ECTS</w:t>
            </w:r>
          </w:p>
        </w:tc>
        <w:tc>
          <w:tcPr>
            <w:tcW w:w="1878"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1F1993ED" w14:textId="77777777" w:rsidR="00B04F1C" w:rsidRDefault="00B04F1C" w:rsidP="00536D6E">
            <w:pPr>
              <w:spacing w:after="0" w:line="360" w:lineRule="auto"/>
            </w:pPr>
            <w:r>
              <w:rPr>
                <w:rFonts w:ascii="Times New Roman" w:eastAsia="Times New Roman" w:hAnsi="Times New Roman"/>
                <w:b/>
                <w:bCs/>
                <w:lang w:val="en"/>
              </w:rPr>
              <w:t>Max % in the overall grade</w:t>
            </w:r>
          </w:p>
        </w:tc>
      </w:tr>
      <w:tr w:rsidR="00B04F1C" w14:paraId="236F6EEF" w14:textId="77777777" w:rsidTr="00536D6E">
        <w:trPr>
          <w:jc w:val="center"/>
        </w:trPr>
        <w:tc>
          <w:tcPr>
            <w:tcW w:w="2364"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1F662851" w14:textId="77777777" w:rsidR="00B04F1C" w:rsidRDefault="00B04F1C" w:rsidP="00536D6E"/>
        </w:tc>
        <w:tc>
          <w:tcPr>
            <w:tcW w:w="23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2D25620D" w14:textId="77777777" w:rsidR="00B04F1C" w:rsidRDefault="00B04F1C" w:rsidP="00536D6E">
            <w:pPr>
              <w:spacing w:after="0" w:line="360" w:lineRule="auto"/>
            </w:pPr>
            <w:r>
              <w:rPr>
                <w:rFonts w:ascii="Times New Roman" w:eastAsia="Times New Roman" w:hAnsi="Times New Roman"/>
                <w:lang w:val="en"/>
              </w:rPr>
              <w:t>Class attendance L</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0E2F5029" w14:textId="66B6B410" w:rsidR="00B04F1C" w:rsidRDefault="00B04F1C" w:rsidP="00536D6E">
            <w:pPr>
              <w:spacing w:after="0" w:line="360" w:lineRule="auto"/>
              <w:jc w:val="center"/>
              <w:rPr>
                <w:rFonts w:ascii="Times New Roman" w:eastAsia="Times New Roman" w:hAnsi="Times New Roman"/>
              </w:rPr>
            </w:pPr>
            <w:r>
              <w:rPr>
                <w:rFonts w:ascii="Times New Roman" w:eastAsia="Times New Roman" w:hAnsi="Times New Roman"/>
                <w:lang w:val="en"/>
              </w:rPr>
              <w:t>1 – 5</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4822FAA7" w14:textId="77777777" w:rsidR="00B04F1C" w:rsidRDefault="00B04F1C" w:rsidP="001F2883">
            <w:pPr>
              <w:spacing w:after="0" w:line="360" w:lineRule="auto"/>
              <w:jc w:val="center"/>
              <w:rPr>
                <w:rFonts w:ascii="Times New Roman" w:eastAsia="Times New Roman" w:hAnsi="Times New Roman"/>
              </w:rPr>
            </w:pPr>
            <w:r>
              <w:rPr>
                <w:rFonts w:ascii="Times New Roman" w:eastAsia="Times New Roman" w:hAnsi="Times New Roman"/>
                <w:lang w:val="en"/>
              </w:rPr>
              <w:t>30</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00F6B6A2" w14:textId="77777777" w:rsidR="00B04F1C" w:rsidRDefault="00B04F1C" w:rsidP="00536D6E">
            <w:pPr>
              <w:spacing w:after="0" w:line="360" w:lineRule="auto"/>
              <w:jc w:val="center"/>
              <w:rPr>
                <w:rFonts w:ascii="Times New Roman" w:eastAsia="Times New Roman" w:hAnsi="Times New Roman"/>
              </w:rPr>
            </w:pPr>
            <w:r>
              <w:rPr>
                <w:rFonts w:ascii="Times New Roman" w:eastAsia="Times New Roman" w:hAnsi="Times New Roman"/>
                <w:lang w:val="en"/>
              </w:rPr>
              <w:t>1</w:t>
            </w:r>
          </w:p>
        </w:tc>
        <w:tc>
          <w:tcPr>
            <w:tcW w:w="1878"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13C90FCA" w14:textId="77777777" w:rsidR="00B04F1C" w:rsidRDefault="00B04F1C" w:rsidP="00536D6E">
            <w:pPr>
              <w:spacing w:after="0" w:line="360" w:lineRule="auto"/>
              <w:jc w:val="center"/>
              <w:rPr>
                <w:rFonts w:ascii="Times New Roman" w:eastAsia="Times New Roman" w:hAnsi="Times New Roman"/>
              </w:rPr>
            </w:pPr>
            <w:r>
              <w:rPr>
                <w:rFonts w:ascii="Times New Roman" w:eastAsia="Times New Roman" w:hAnsi="Times New Roman"/>
                <w:lang w:val="en"/>
              </w:rPr>
              <w:t>20%</w:t>
            </w:r>
          </w:p>
        </w:tc>
      </w:tr>
      <w:tr w:rsidR="00B04F1C" w14:paraId="6276FC1C" w14:textId="77777777" w:rsidTr="00536D6E">
        <w:trPr>
          <w:jc w:val="center"/>
        </w:trPr>
        <w:tc>
          <w:tcPr>
            <w:tcW w:w="2364"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04FF8ECC" w14:textId="77777777" w:rsidR="00B04F1C" w:rsidRDefault="00B04F1C" w:rsidP="00536D6E"/>
        </w:tc>
        <w:tc>
          <w:tcPr>
            <w:tcW w:w="23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5B15DA46" w14:textId="77777777" w:rsidR="00B04F1C" w:rsidRDefault="00B04F1C" w:rsidP="00536D6E">
            <w:pPr>
              <w:spacing w:after="0" w:line="360" w:lineRule="auto"/>
              <w:rPr>
                <w:rFonts w:ascii="Times New Roman" w:eastAsia="Times New Roman" w:hAnsi="Times New Roman"/>
              </w:rPr>
            </w:pPr>
            <w:r>
              <w:rPr>
                <w:rFonts w:ascii="Times New Roman" w:eastAsia="Times New Roman" w:hAnsi="Times New Roman"/>
                <w:lang w:val="en"/>
              </w:rPr>
              <w:t>research</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70638D6D" w14:textId="07CB6A8F" w:rsidR="00B04F1C" w:rsidRDefault="00B04F1C" w:rsidP="00536D6E">
            <w:pPr>
              <w:spacing w:after="0" w:line="360" w:lineRule="auto"/>
              <w:jc w:val="center"/>
              <w:rPr>
                <w:rFonts w:ascii="Times New Roman" w:eastAsia="Times New Roman" w:hAnsi="Times New Roman"/>
              </w:rPr>
            </w:pPr>
            <w:r>
              <w:rPr>
                <w:rFonts w:ascii="Times New Roman" w:eastAsia="Times New Roman" w:hAnsi="Times New Roman"/>
                <w:lang w:val="en"/>
              </w:rPr>
              <w:t>1 – 5</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36357699" w14:textId="77777777" w:rsidR="00B04F1C" w:rsidRDefault="00B04F1C" w:rsidP="001F2883">
            <w:pPr>
              <w:spacing w:after="0" w:line="360" w:lineRule="auto"/>
              <w:jc w:val="center"/>
              <w:rPr>
                <w:rFonts w:ascii="Times New Roman" w:eastAsia="Times New Roman" w:hAnsi="Times New Roman"/>
              </w:rPr>
            </w:pPr>
            <w:r>
              <w:rPr>
                <w:rFonts w:ascii="Times New Roman" w:eastAsia="Times New Roman" w:hAnsi="Times New Roman"/>
                <w:lang w:val="en"/>
              </w:rPr>
              <w:t>60</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3C13A9EB" w14:textId="77777777" w:rsidR="00B04F1C" w:rsidRDefault="00B04F1C" w:rsidP="00536D6E">
            <w:pPr>
              <w:spacing w:after="0" w:line="360" w:lineRule="auto"/>
              <w:jc w:val="center"/>
              <w:rPr>
                <w:rFonts w:ascii="Times New Roman" w:eastAsia="Times New Roman" w:hAnsi="Times New Roman"/>
              </w:rPr>
            </w:pPr>
            <w:r>
              <w:rPr>
                <w:rFonts w:ascii="Times New Roman" w:eastAsia="Times New Roman" w:hAnsi="Times New Roman"/>
                <w:lang w:val="en"/>
              </w:rPr>
              <w:t>2</w:t>
            </w:r>
          </w:p>
        </w:tc>
        <w:tc>
          <w:tcPr>
            <w:tcW w:w="1878"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596A6A25" w14:textId="77777777" w:rsidR="00B04F1C" w:rsidRDefault="00B04F1C" w:rsidP="00536D6E">
            <w:pPr>
              <w:spacing w:after="0" w:line="360" w:lineRule="auto"/>
              <w:jc w:val="center"/>
              <w:rPr>
                <w:rFonts w:ascii="Times New Roman" w:eastAsia="Times New Roman" w:hAnsi="Times New Roman"/>
              </w:rPr>
            </w:pPr>
            <w:r>
              <w:rPr>
                <w:rFonts w:ascii="Times New Roman" w:eastAsia="Times New Roman" w:hAnsi="Times New Roman"/>
                <w:lang w:val="en"/>
              </w:rPr>
              <w:t>40%</w:t>
            </w:r>
          </w:p>
        </w:tc>
      </w:tr>
      <w:tr w:rsidR="00B04F1C" w14:paraId="4E162702" w14:textId="77777777" w:rsidTr="00536D6E">
        <w:trPr>
          <w:jc w:val="center"/>
        </w:trPr>
        <w:tc>
          <w:tcPr>
            <w:tcW w:w="2364"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09B2A2E1" w14:textId="77777777" w:rsidR="00B04F1C" w:rsidRDefault="00B04F1C" w:rsidP="00536D6E"/>
        </w:tc>
        <w:tc>
          <w:tcPr>
            <w:tcW w:w="23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251F4A03" w14:textId="77777777" w:rsidR="00B04F1C" w:rsidRDefault="00B04F1C" w:rsidP="00536D6E">
            <w:pPr>
              <w:spacing w:after="0" w:line="360" w:lineRule="auto"/>
              <w:rPr>
                <w:rFonts w:ascii="Times New Roman" w:eastAsia="Times New Roman" w:hAnsi="Times New Roman"/>
              </w:rPr>
            </w:pPr>
            <w:r>
              <w:rPr>
                <w:rFonts w:ascii="Times New Roman" w:eastAsia="Times New Roman" w:hAnsi="Times New Roman"/>
                <w:lang w:val="en"/>
              </w:rPr>
              <w:t xml:space="preserve">exam </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3C671860" w14:textId="3C99C626" w:rsidR="00B04F1C" w:rsidRDefault="00B04F1C" w:rsidP="00536D6E">
            <w:pPr>
              <w:spacing w:after="0" w:line="360" w:lineRule="auto"/>
              <w:jc w:val="center"/>
              <w:rPr>
                <w:rFonts w:ascii="Times New Roman" w:eastAsia="Times New Roman" w:hAnsi="Times New Roman"/>
              </w:rPr>
            </w:pPr>
            <w:r>
              <w:rPr>
                <w:rFonts w:ascii="Times New Roman" w:eastAsia="Times New Roman" w:hAnsi="Times New Roman"/>
                <w:lang w:val="en"/>
              </w:rPr>
              <w:t>1</w:t>
            </w:r>
            <w:r w:rsidR="008B49B1">
              <w:rPr>
                <w:rFonts w:ascii="Times New Roman" w:eastAsia="Times New Roman" w:hAnsi="Times New Roman"/>
                <w:lang w:val="en"/>
              </w:rPr>
              <w:t xml:space="preserve"> </w:t>
            </w:r>
            <w:r>
              <w:rPr>
                <w:rFonts w:ascii="Times New Roman" w:eastAsia="Times New Roman" w:hAnsi="Times New Roman"/>
                <w:lang w:val="en"/>
              </w:rPr>
              <w:t>– 5</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5A1EF90F" w14:textId="77777777" w:rsidR="00B04F1C" w:rsidRDefault="00B04F1C" w:rsidP="001F2883">
            <w:pPr>
              <w:spacing w:after="0" w:line="360" w:lineRule="auto"/>
              <w:jc w:val="center"/>
              <w:rPr>
                <w:rFonts w:ascii="Times New Roman" w:eastAsia="Times New Roman" w:hAnsi="Times New Roman"/>
              </w:rPr>
            </w:pPr>
            <w:r>
              <w:rPr>
                <w:rFonts w:ascii="Times New Roman" w:eastAsia="Times New Roman" w:hAnsi="Times New Roman"/>
                <w:lang w:val="en"/>
              </w:rPr>
              <w:t>60</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71459AA6" w14:textId="77777777" w:rsidR="00B04F1C" w:rsidRDefault="00B04F1C" w:rsidP="00536D6E">
            <w:pPr>
              <w:spacing w:after="0" w:line="360" w:lineRule="auto"/>
              <w:jc w:val="center"/>
              <w:rPr>
                <w:rFonts w:ascii="Times New Roman" w:eastAsia="Times New Roman" w:hAnsi="Times New Roman"/>
              </w:rPr>
            </w:pPr>
            <w:r>
              <w:rPr>
                <w:rFonts w:ascii="Times New Roman" w:eastAsia="Times New Roman" w:hAnsi="Times New Roman"/>
                <w:lang w:val="en"/>
              </w:rPr>
              <w:t>2</w:t>
            </w:r>
          </w:p>
        </w:tc>
        <w:tc>
          <w:tcPr>
            <w:tcW w:w="1878"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164AC938" w14:textId="77777777" w:rsidR="00B04F1C" w:rsidRDefault="00B04F1C" w:rsidP="00536D6E">
            <w:pPr>
              <w:spacing w:after="0" w:line="360" w:lineRule="auto"/>
              <w:jc w:val="center"/>
              <w:rPr>
                <w:rFonts w:ascii="Times New Roman" w:eastAsia="Times New Roman" w:hAnsi="Times New Roman"/>
              </w:rPr>
            </w:pPr>
            <w:r>
              <w:rPr>
                <w:rFonts w:ascii="Times New Roman" w:eastAsia="Times New Roman" w:hAnsi="Times New Roman"/>
                <w:lang w:val="en"/>
              </w:rPr>
              <w:t>40%</w:t>
            </w:r>
          </w:p>
        </w:tc>
      </w:tr>
      <w:tr w:rsidR="00B04F1C" w14:paraId="77896DB4" w14:textId="77777777" w:rsidTr="00536D6E">
        <w:trPr>
          <w:jc w:val="center"/>
        </w:trPr>
        <w:tc>
          <w:tcPr>
            <w:tcW w:w="2364"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42E3645F" w14:textId="77777777" w:rsidR="00B04F1C" w:rsidRDefault="00B04F1C" w:rsidP="00536D6E"/>
        </w:tc>
        <w:tc>
          <w:tcPr>
            <w:tcW w:w="32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288E78E3" w14:textId="77777777" w:rsidR="00B04F1C" w:rsidRDefault="00B04F1C" w:rsidP="00536D6E">
            <w:pPr>
              <w:spacing w:after="0" w:line="360" w:lineRule="auto"/>
              <w:rPr>
                <w:rFonts w:ascii="Times New Roman" w:eastAsia="Times New Roman" w:hAnsi="Times New Roman"/>
              </w:rPr>
            </w:pPr>
            <w:r>
              <w:rPr>
                <w:rFonts w:ascii="Times New Roman" w:eastAsia="Times New Roman" w:hAnsi="Times New Roman"/>
                <w:lang w:val="en"/>
              </w:rPr>
              <w:t>TOTAL</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7CC07746" w14:textId="77777777" w:rsidR="00B04F1C" w:rsidRDefault="00B04F1C" w:rsidP="001F2883">
            <w:pPr>
              <w:spacing w:after="0" w:line="360" w:lineRule="auto"/>
              <w:jc w:val="center"/>
              <w:rPr>
                <w:rFonts w:ascii="Times New Roman" w:eastAsia="Times New Roman" w:hAnsi="Times New Roman"/>
              </w:rPr>
            </w:pPr>
            <w:r>
              <w:rPr>
                <w:rFonts w:ascii="Times New Roman" w:eastAsia="Times New Roman" w:hAnsi="Times New Roman"/>
                <w:lang w:val="en"/>
              </w:rPr>
              <w:t>150</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7EACBE53" w14:textId="77777777" w:rsidR="00B04F1C" w:rsidRDefault="00B04F1C" w:rsidP="00536D6E">
            <w:pPr>
              <w:spacing w:after="0" w:line="360" w:lineRule="auto"/>
              <w:jc w:val="center"/>
              <w:rPr>
                <w:rFonts w:ascii="Times New Roman" w:eastAsia="Times New Roman" w:hAnsi="Times New Roman"/>
              </w:rPr>
            </w:pPr>
            <w:r>
              <w:rPr>
                <w:rFonts w:ascii="Times New Roman" w:eastAsia="Times New Roman" w:hAnsi="Times New Roman"/>
                <w:lang w:val="en"/>
              </w:rPr>
              <w:t>5</w:t>
            </w:r>
          </w:p>
        </w:tc>
        <w:tc>
          <w:tcPr>
            <w:tcW w:w="1877"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440E66C5" w14:textId="77777777" w:rsidR="00B04F1C" w:rsidRDefault="00B04F1C" w:rsidP="00536D6E">
            <w:pPr>
              <w:spacing w:after="0" w:line="360" w:lineRule="auto"/>
              <w:jc w:val="center"/>
              <w:rPr>
                <w:rFonts w:ascii="Times New Roman" w:eastAsia="Times New Roman" w:hAnsi="Times New Roman"/>
              </w:rPr>
            </w:pPr>
            <w:r>
              <w:rPr>
                <w:rFonts w:ascii="Times New Roman" w:eastAsia="Times New Roman" w:hAnsi="Times New Roman"/>
                <w:lang w:val="en"/>
              </w:rPr>
              <w:t>100%</w:t>
            </w:r>
          </w:p>
        </w:tc>
      </w:tr>
      <w:tr w:rsidR="00B04F1C" w14:paraId="23449F43" w14:textId="77777777" w:rsidTr="00536D6E">
        <w:trPr>
          <w:jc w:val="center"/>
        </w:trPr>
        <w:tc>
          <w:tcPr>
            <w:tcW w:w="2364"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6E427FEF" w14:textId="77777777" w:rsidR="00B04F1C" w:rsidRDefault="00B04F1C" w:rsidP="00536D6E"/>
        </w:tc>
        <w:tc>
          <w:tcPr>
            <w:tcW w:w="6707"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0832E33F" w14:textId="77777777" w:rsidR="00B04F1C" w:rsidRDefault="00B04F1C" w:rsidP="00536D6E">
            <w:pPr>
              <w:spacing w:after="0" w:line="360" w:lineRule="auto"/>
              <w:rPr>
                <w:rFonts w:ascii="Times New Roman" w:eastAsia="Times New Roman" w:hAnsi="Times New Roman"/>
              </w:rPr>
            </w:pPr>
            <w:r>
              <w:rPr>
                <w:rFonts w:ascii="Times New Roman" w:eastAsia="Times New Roman" w:hAnsi="Times New Roman"/>
                <w:lang w:val="en"/>
              </w:rPr>
              <w:t>Additional clarifications (assessment criteria):</w:t>
            </w:r>
          </w:p>
        </w:tc>
      </w:tr>
      <w:tr w:rsidR="00B04F1C" w14:paraId="3D31BF09" w14:textId="77777777" w:rsidTr="00536D6E">
        <w:trPr>
          <w:jc w:val="center"/>
        </w:trPr>
        <w:tc>
          <w:tcPr>
            <w:tcW w:w="23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A9E89BC" w14:textId="77777777" w:rsidR="00B04F1C" w:rsidRDefault="00B04F1C" w:rsidP="00536D6E">
            <w:pPr>
              <w:spacing w:after="0" w:line="360" w:lineRule="auto"/>
              <w:rPr>
                <w:rFonts w:ascii="Times New Roman" w:eastAsia="Times New Roman" w:hAnsi="Times New Roman"/>
              </w:rPr>
            </w:pPr>
            <w:r>
              <w:rPr>
                <w:rFonts w:ascii="Times New Roman" w:eastAsia="Times New Roman" w:hAnsi="Times New Roman"/>
                <w:lang w:val="en"/>
              </w:rPr>
              <w:t>Student obligations</w:t>
            </w:r>
          </w:p>
        </w:tc>
        <w:tc>
          <w:tcPr>
            <w:tcW w:w="670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F16B435" w14:textId="3A706A5F" w:rsidR="00B04F1C" w:rsidRDefault="00B04F1C" w:rsidP="00536D6E">
            <w:pPr>
              <w:spacing w:after="0" w:line="360" w:lineRule="auto"/>
              <w:jc w:val="both"/>
              <w:rPr>
                <w:rFonts w:ascii="Times New Roman" w:eastAsia="Times New Roman" w:hAnsi="Times New Roman"/>
              </w:rPr>
            </w:pPr>
            <w:r>
              <w:rPr>
                <w:rFonts w:ascii="Times New Roman" w:eastAsia="Times New Roman" w:hAnsi="Times New Roman"/>
                <w:lang w:val="en"/>
              </w:rPr>
              <w:t xml:space="preserve">To pass the course, doctoral students are expected to complete the following requirements: </w:t>
            </w:r>
          </w:p>
          <w:p w14:paraId="350C36F6" w14:textId="5BD667E7" w:rsidR="00B04F1C" w:rsidRDefault="008B49B1" w:rsidP="00B04F1C">
            <w:pPr>
              <w:pStyle w:val="Odlomakpopisa"/>
              <w:numPr>
                <w:ilvl w:val="0"/>
                <w:numId w:val="33"/>
              </w:numPr>
              <w:spacing w:after="0" w:line="360" w:lineRule="auto"/>
              <w:jc w:val="both"/>
            </w:pPr>
            <w:r>
              <w:rPr>
                <w:rFonts w:ascii="Times New Roman" w:eastAsia="Times New Roman" w:hAnsi="Times New Roman"/>
                <w:lang w:val="en"/>
              </w:rPr>
              <w:t>r</w:t>
            </w:r>
            <w:r w:rsidR="00B04F1C">
              <w:rPr>
                <w:rFonts w:ascii="Times New Roman" w:eastAsia="Times New Roman" w:hAnsi="Times New Roman"/>
                <w:lang w:val="en"/>
              </w:rPr>
              <w:t xml:space="preserve">egular attendance. If a student misses more than 50% of the classes, they will need to perform additional tasks, i.e., they will be denied the right to the signature, </w:t>
            </w:r>
            <w:r>
              <w:rPr>
                <w:rFonts w:ascii="Times New Roman" w:eastAsia="Times New Roman" w:hAnsi="Times New Roman"/>
                <w:lang w:val="en"/>
              </w:rPr>
              <w:t>tak</w:t>
            </w:r>
            <w:r w:rsidR="009E4F0A">
              <w:rPr>
                <w:rFonts w:ascii="Times New Roman" w:eastAsia="Times New Roman" w:hAnsi="Times New Roman"/>
                <w:lang w:val="en"/>
              </w:rPr>
              <w:t>e</w:t>
            </w:r>
            <w:r>
              <w:rPr>
                <w:rFonts w:ascii="Times New Roman" w:eastAsia="Times New Roman" w:hAnsi="Times New Roman"/>
                <w:lang w:val="en"/>
              </w:rPr>
              <w:t xml:space="preserve"> the </w:t>
            </w:r>
            <w:r w:rsidR="00B04F1C">
              <w:rPr>
                <w:rFonts w:ascii="Times New Roman" w:eastAsia="Times New Roman" w:hAnsi="Times New Roman"/>
                <w:lang w:val="en"/>
              </w:rPr>
              <w:t>exam and register credits</w:t>
            </w:r>
            <w:r>
              <w:rPr>
                <w:rFonts w:ascii="Times New Roman" w:eastAsia="Times New Roman" w:hAnsi="Times New Roman"/>
                <w:lang w:val="en"/>
              </w:rPr>
              <w:t>;</w:t>
            </w:r>
          </w:p>
          <w:p w14:paraId="30A54FD0" w14:textId="08278168" w:rsidR="00B04F1C" w:rsidRDefault="008B49B1" w:rsidP="00B04F1C">
            <w:pPr>
              <w:pStyle w:val="Odlomakpopisa"/>
              <w:numPr>
                <w:ilvl w:val="0"/>
                <w:numId w:val="33"/>
              </w:numPr>
              <w:spacing w:after="0" w:line="360" w:lineRule="auto"/>
              <w:jc w:val="both"/>
              <w:rPr>
                <w:rFonts w:ascii="Times New Roman" w:eastAsia="Times New Roman" w:hAnsi="Times New Roman"/>
              </w:rPr>
            </w:pPr>
            <w:r>
              <w:rPr>
                <w:rFonts w:ascii="Times New Roman" w:eastAsia="Times New Roman" w:hAnsi="Times New Roman"/>
                <w:lang w:val="en"/>
              </w:rPr>
              <w:t>i</w:t>
            </w:r>
            <w:r w:rsidR="00B04F1C">
              <w:rPr>
                <w:rFonts w:ascii="Times New Roman" w:eastAsia="Times New Roman" w:hAnsi="Times New Roman"/>
                <w:lang w:val="en"/>
              </w:rPr>
              <w:t>ndependently designing a research draft dealing with a problem of the participant's interest</w:t>
            </w:r>
            <w:r>
              <w:rPr>
                <w:rFonts w:ascii="Times New Roman" w:eastAsia="Times New Roman" w:hAnsi="Times New Roman"/>
                <w:lang w:val="en"/>
              </w:rPr>
              <w:t xml:space="preserve">; </w:t>
            </w:r>
          </w:p>
          <w:p w14:paraId="50F3AD3D" w14:textId="14449202" w:rsidR="00B04F1C" w:rsidRDefault="008B49B1" w:rsidP="00B04F1C">
            <w:pPr>
              <w:pStyle w:val="Odlomakpopisa"/>
              <w:numPr>
                <w:ilvl w:val="0"/>
                <w:numId w:val="33"/>
              </w:numPr>
              <w:spacing w:after="0" w:line="360" w:lineRule="auto"/>
              <w:jc w:val="both"/>
              <w:rPr>
                <w:rFonts w:ascii="Times New Roman" w:eastAsia="Times New Roman" w:hAnsi="Times New Roman"/>
              </w:rPr>
            </w:pPr>
            <w:r>
              <w:rPr>
                <w:rFonts w:ascii="Times New Roman" w:eastAsia="Times New Roman" w:hAnsi="Times New Roman"/>
                <w:lang w:val="en"/>
              </w:rPr>
              <w:t>c</w:t>
            </w:r>
            <w:r w:rsidR="00B04F1C">
              <w:rPr>
                <w:rFonts w:ascii="Times New Roman" w:eastAsia="Times New Roman" w:hAnsi="Times New Roman"/>
                <w:lang w:val="en"/>
              </w:rPr>
              <w:t>onducting research independently and writing a report by the end of the second semester to meet the requirement to access the final exam. Otherwise, students lose the right to ECTS credits from the course in that academic year</w:t>
            </w:r>
            <w:r>
              <w:rPr>
                <w:rFonts w:ascii="Times New Roman" w:eastAsia="Times New Roman" w:hAnsi="Times New Roman"/>
                <w:lang w:val="en"/>
              </w:rPr>
              <w:t>;</w:t>
            </w:r>
          </w:p>
          <w:p w14:paraId="2F49CC5C" w14:textId="4D7B242C" w:rsidR="00B04F1C" w:rsidRDefault="008B49B1" w:rsidP="00B04F1C">
            <w:pPr>
              <w:pStyle w:val="Odlomakpopisa"/>
              <w:numPr>
                <w:ilvl w:val="0"/>
                <w:numId w:val="33"/>
              </w:numPr>
              <w:spacing w:after="0" w:line="360" w:lineRule="auto"/>
              <w:jc w:val="both"/>
              <w:rPr>
                <w:rFonts w:ascii="Times New Roman" w:eastAsia="Times New Roman" w:hAnsi="Times New Roman"/>
              </w:rPr>
            </w:pPr>
            <w:r>
              <w:rPr>
                <w:rFonts w:ascii="Times New Roman" w:eastAsia="Times New Roman" w:hAnsi="Times New Roman"/>
                <w:lang w:val="en"/>
              </w:rPr>
              <w:t>p</w:t>
            </w:r>
            <w:r w:rsidR="00B04F1C">
              <w:rPr>
                <w:rFonts w:ascii="Times New Roman" w:eastAsia="Times New Roman" w:hAnsi="Times New Roman"/>
                <w:lang w:val="en"/>
              </w:rPr>
              <w:t>ass the written and oral exams.</w:t>
            </w:r>
          </w:p>
        </w:tc>
      </w:tr>
      <w:tr w:rsidR="00B04F1C" w14:paraId="23E65F4D" w14:textId="77777777" w:rsidTr="00536D6E">
        <w:trPr>
          <w:jc w:val="center"/>
        </w:trPr>
        <w:tc>
          <w:tcPr>
            <w:tcW w:w="23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87A9F67" w14:textId="77777777" w:rsidR="00B04F1C" w:rsidRDefault="00B04F1C" w:rsidP="00536D6E">
            <w:pPr>
              <w:spacing w:after="0" w:line="360" w:lineRule="auto"/>
              <w:rPr>
                <w:rFonts w:ascii="Times New Roman" w:eastAsia="Times New Roman" w:hAnsi="Times New Roman"/>
              </w:rPr>
            </w:pPr>
            <w:r>
              <w:rPr>
                <w:rFonts w:ascii="Times New Roman" w:eastAsia="Times New Roman" w:hAnsi="Times New Roman"/>
                <w:lang w:val="en"/>
              </w:rPr>
              <w:t>Exam and colloquia periods</w:t>
            </w:r>
          </w:p>
        </w:tc>
        <w:tc>
          <w:tcPr>
            <w:tcW w:w="670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41F1CE" w14:textId="5136986F" w:rsidR="00B04F1C" w:rsidRDefault="00B04F1C" w:rsidP="00536D6E">
            <w:pPr>
              <w:spacing w:after="0" w:line="360" w:lineRule="auto"/>
              <w:jc w:val="both"/>
              <w:rPr>
                <w:rFonts w:ascii="Times New Roman" w:eastAsia="Times New Roman" w:hAnsi="Times New Roman"/>
              </w:rPr>
            </w:pPr>
            <w:r>
              <w:rPr>
                <w:rFonts w:ascii="Times New Roman" w:eastAsia="Times New Roman" w:hAnsi="Times New Roman"/>
                <w:lang w:val="en"/>
              </w:rPr>
              <w:t>They are announced at the beginning of the academic year</w:t>
            </w:r>
            <w:r w:rsidR="00DE334A">
              <w:rPr>
                <w:rFonts w:ascii="Times New Roman" w:eastAsia="Times New Roman" w:hAnsi="Times New Roman"/>
                <w:lang w:val="en"/>
              </w:rPr>
              <w:t xml:space="preserve"> and</w:t>
            </w:r>
            <w:r>
              <w:rPr>
                <w:rFonts w:ascii="Times New Roman" w:eastAsia="Times New Roman" w:hAnsi="Times New Roman"/>
                <w:lang w:val="en"/>
              </w:rPr>
              <w:t xml:space="preserve"> published on the Faculty's website and in the ISVU system.</w:t>
            </w:r>
          </w:p>
        </w:tc>
      </w:tr>
      <w:tr w:rsidR="00B04F1C" w14:paraId="61A5E553" w14:textId="77777777" w:rsidTr="00536D6E">
        <w:trPr>
          <w:jc w:val="center"/>
        </w:trPr>
        <w:tc>
          <w:tcPr>
            <w:tcW w:w="23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7E2E34A" w14:textId="77777777" w:rsidR="00B04F1C" w:rsidRDefault="00B04F1C" w:rsidP="00536D6E">
            <w:pPr>
              <w:spacing w:after="0" w:line="360" w:lineRule="auto"/>
            </w:pPr>
            <w:r>
              <w:rPr>
                <w:rFonts w:ascii="Times New Roman" w:eastAsia="Times New Roman" w:hAnsi="Times New Roman"/>
                <w:lang w:val="en"/>
              </w:rPr>
              <w:t>Other relevant information about the course</w:t>
            </w:r>
          </w:p>
        </w:tc>
        <w:tc>
          <w:tcPr>
            <w:tcW w:w="670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6367150" w14:textId="6FCA4B66" w:rsidR="00B04F1C" w:rsidRDefault="00B04F1C" w:rsidP="00536D6E">
            <w:pPr>
              <w:spacing w:after="0" w:line="360" w:lineRule="auto"/>
              <w:rPr>
                <w:rFonts w:ascii="Times New Roman" w:eastAsia="Times New Roman" w:hAnsi="Times New Roman"/>
              </w:rPr>
            </w:pPr>
            <w:r>
              <w:rPr>
                <w:rFonts w:ascii="Times New Roman" w:eastAsia="Times New Roman" w:hAnsi="Times New Roman"/>
                <w:lang w:val="en"/>
              </w:rPr>
              <w:t>Lecture materials and research assignments are available to students.</w:t>
            </w:r>
          </w:p>
        </w:tc>
      </w:tr>
      <w:tr w:rsidR="00B04F1C" w14:paraId="4372A282" w14:textId="77777777" w:rsidTr="00536D6E">
        <w:trPr>
          <w:trHeight w:val="5539"/>
          <w:jc w:val="center"/>
        </w:trPr>
        <w:tc>
          <w:tcPr>
            <w:tcW w:w="23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45B8422" w14:textId="77777777" w:rsidR="00B04F1C" w:rsidRDefault="00B04F1C" w:rsidP="00536D6E">
            <w:pPr>
              <w:spacing w:after="0" w:line="360" w:lineRule="auto"/>
              <w:rPr>
                <w:rFonts w:ascii="Times New Roman" w:eastAsia="Times New Roman" w:hAnsi="Times New Roman"/>
              </w:rPr>
            </w:pPr>
            <w:r>
              <w:rPr>
                <w:rFonts w:ascii="Times New Roman" w:eastAsia="Times New Roman" w:hAnsi="Times New Roman"/>
                <w:lang w:val="en"/>
              </w:rPr>
              <w:t>Course Literature</w:t>
            </w:r>
          </w:p>
        </w:tc>
        <w:tc>
          <w:tcPr>
            <w:tcW w:w="6707"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5E8E42B" w14:textId="77777777" w:rsidR="00B04F1C" w:rsidRDefault="00B04F1C" w:rsidP="00536D6E">
            <w:pPr>
              <w:spacing w:after="0" w:line="360" w:lineRule="auto"/>
              <w:jc w:val="both"/>
              <w:rPr>
                <w:rFonts w:ascii="Times New Roman" w:eastAsia="Times New Roman" w:hAnsi="Times New Roman"/>
                <w:b/>
              </w:rPr>
            </w:pPr>
            <w:r>
              <w:rPr>
                <w:rFonts w:ascii="Times New Roman" w:eastAsia="Times New Roman" w:hAnsi="Times New Roman"/>
                <w:b/>
                <w:bCs/>
                <w:lang w:val="en"/>
              </w:rPr>
              <w:t xml:space="preserve">Mandatory: </w:t>
            </w:r>
          </w:p>
          <w:p w14:paraId="42861AF7" w14:textId="02ED7D75" w:rsidR="00B04F1C" w:rsidRDefault="00B04F1C" w:rsidP="00B04F1C">
            <w:pPr>
              <w:pStyle w:val="Odlomakpopisa"/>
              <w:numPr>
                <w:ilvl w:val="0"/>
                <w:numId w:val="35"/>
              </w:numPr>
              <w:spacing w:after="0" w:line="360" w:lineRule="auto"/>
              <w:jc w:val="both"/>
            </w:pPr>
            <w:r>
              <w:rPr>
                <w:rFonts w:ascii="Times New Roman" w:hAnsi="Times New Roman"/>
                <w:color w:val="000000"/>
                <w:lang w:val="en"/>
              </w:rPr>
              <w:t xml:space="preserve">Cohen, L., Manion, L. </w:t>
            </w:r>
            <w:r w:rsidR="0099314C">
              <w:rPr>
                <w:rFonts w:ascii="Times New Roman" w:hAnsi="Times New Roman"/>
                <w:color w:val="000000"/>
                <w:lang w:val="en"/>
              </w:rPr>
              <w:t>&amp;</w:t>
            </w:r>
            <w:r>
              <w:rPr>
                <w:rFonts w:ascii="Times New Roman" w:hAnsi="Times New Roman"/>
                <w:color w:val="000000"/>
                <w:lang w:val="en"/>
              </w:rPr>
              <w:t xml:space="preserve"> Morrison, K. (2007). </w:t>
            </w:r>
            <w:r>
              <w:rPr>
                <w:rFonts w:ascii="Times New Roman" w:hAnsi="Times New Roman"/>
                <w:i/>
                <w:iCs/>
                <w:color w:val="000000"/>
                <w:lang w:val="en"/>
              </w:rPr>
              <w:t>Metode istraživanja u obrazovanju</w:t>
            </w:r>
            <w:r>
              <w:rPr>
                <w:rFonts w:ascii="Times New Roman" w:hAnsi="Times New Roman"/>
                <w:color w:val="000000"/>
                <w:lang w:val="en"/>
              </w:rPr>
              <w:t>. Jastrebarsko: Naklada Slap.</w:t>
            </w:r>
          </w:p>
          <w:p w14:paraId="2DC54B4D" w14:textId="77777777" w:rsidR="00B04F1C" w:rsidRDefault="00B04F1C" w:rsidP="00B04F1C">
            <w:pPr>
              <w:pStyle w:val="Odlomakpopisa"/>
              <w:numPr>
                <w:ilvl w:val="0"/>
                <w:numId w:val="35"/>
              </w:numPr>
              <w:spacing w:after="0" w:line="360" w:lineRule="auto"/>
              <w:jc w:val="both"/>
            </w:pPr>
            <w:r>
              <w:rPr>
                <w:rFonts w:ascii="Times New Roman" w:hAnsi="Times New Roman"/>
                <w:color w:val="000000"/>
                <w:lang w:val="en"/>
              </w:rPr>
              <w:t>Creswell, J. W., Creswell, J. D. (2018).</w:t>
            </w:r>
            <w:r>
              <w:rPr>
                <w:rFonts w:ascii="Times New Roman" w:hAnsi="Times New Roman"/>
                <w:lang w:val="en"/>
              </w:rPr>
              <w:t xml:space="preserve"> </w:t>
            </w:r>
            <w:r>
              <w:rPr>
                <w:rFonts w:ascii="Times New Roman" w:hAnsi="Times New Roman"/>
                <w:i/>
                <w:iCs/>
                <w:color w:val="000000"/>
                <w:lang w:val="en"/>
              </w:rPr>
              <w:t>Research Design: Qualitative, Quantitative, and Mixed Methods Approaches</w:t>
            </w:r>
            <w:r>
              <w:rPr>
                <w:rFonts w:ascii="Times New Roman" w:hAnsi="Times New Roman"/>
                <w:color w:val="000000"/>
                <w:lang w:val="en"/>
              </w:rPr>
              <w:t xml:space="preserve"> (Fifth Edition). Thousand Oaks-London-New Delhi-</w:t>
            </w:r>
            <w:r>
              <w:rPr>
                <w:rFonts w:ascii="Times New Roman" w:hAnsi="Times New Roman"/>
                <w:lang w:val="en"/>
              </w:rPr>
              <w:t xml:space="preserve"> </w:t>
            </w:r>
            <w:r>
              <w:rPr>
                <w:rFonts w:ascii="Times New Roman" w:hAnsi="Times New Roman"/>
                <w:color w:val="000000"/>
                <w:lang w:val="en"/>
              </w:rPr>
              <w:t xml:space="preserve">Singapore: </w:t>
            </w:r>
            <w:r>
              <w:rPr>
                <w:rFonts w:ascii="Times New Roman" w:hAnsi="Times New Roman"/>
                <w:lang w:val="en"/>
              </w:rPr>
              <w:t>SAGE Publications, Inc.</w:t>
            </w:r>
          </w:p>
          <w:p w14:paraId="04E68D16" w14:textId="77777777" w:rsidR="00B04F1C" w:rsidRDefault="00B04F1C" w:rsidP="00B04F1C">
            <w:pPr>
              <w:pStyle w:val="Odlomakpopisa"/>
              <w:numPr>
                <w:ilvl w:val="0"/>
                <w:numId w:val="35"/>
              </w:numPr>
              <w:spacing w:after="0" w:line="360" w:lineRule="auto"/>
              <w:jc w:val="both"/>
            </w:pPr>
            <w:r>
              <w:rPr>
                <w:rFonts w:ascii="Times New Roman" w:hAnsi="Times New Roman"/>
                <w:color w:val="000000"/>
                <w:lang w:val="en"/>
              </w:rPr>
              <w:t xml:space="preserve">Mejovšek, M. (2013). </w:t>
            </w:r>
            <w:r>
              <w:rPr>
                <w:rFonts w:ascii="Times New Roman" w:hAnsi="Times New Roman"/>
                <w:i/>
                <w:iCs/>
                <w:color w:val="000000"/>
                <w:lang w:val="en"/>
              </w:rPr>
              <w:t>Metode znanstvenog istraživanja u društvenim i humanističkim znanostima</w:t>
            </w:r>
            <w:r>
              <w:rPr>
                <w:rFonts w:ascii="Times New Roman" w:hAnsi="Times New Roman"/>
                <w:color w:val="000000"/>
                <w:lang w:val="en"/>
              </w:rPr>
              <w:t>. Jastrebarsko: Naklada Slap.</w:t>
            </w:r>
          </w:p>
          <w:p w14:paraId="1BBF3CBE" w14:textId="77777777" w:rsidR="00B04F1C" w:rsidRDefault="00B04F1C" w:rsidP="00B04F1C">
            <w:pPr>
              <w:pStyle w:val="Odlomakpopisa"/>
              <w:numPr>
                <w:ilvl w:val="0"/>
                <w:numId w:val="35"/>
              </w:numPr>
              <w:spacing w:after="0" w:line="360" w:lineRule="auto"/>
              <w:jc w:val="both"/>
            </w:pPr>
            <w:r>
              <w:rPr>
                <w:rFonts w:ascii="Times New Roman" w:hAnsi="Times New Roman"/>
                <w:color w:val="000000"/>
                <w:lang w:val="en"/>
              </w:rPr>
              <w:t xml:space="preserve">Milas G. (2005). </w:t>
            </w:r>
            <w:r>
              <w:rPr>
                <w:rFonts w:ascii="Times New Roman" w:hAnsi="Times New Roman"/>
                <w:i/>
                <w:iCs/>
                <w:color w:val="000000"/>
                <w:lang w:val="en"/>
              </w:rPr>
              <w:t>Istraživačke metode u psihologiji i drugim društvenim znanostima</w:t>
            </w:r>
            <w:r>
              <w:rPr>
                <w:rFonts w:ascii="Times New Roman" w:hAnsi="Times New Roman"/>
                <w:color w:val="000000"/>
                <w:lang w:val="en"/>
              </w:rPr>
              <w:t>. Jastrebarsko: Naklada Slap</w:t>
            </w:r>
          </w:p>
          <w:p w14:paraId="1289FDE6" w14:textId="2E134F14" w:rsidR="00B04F1C" w:rsidRDefault="00B04F1C" w:rsidP="00B04F1C">
            <w:pPr>
              <w:pStyle w:val="Odlomakpopisa"/>
              <w:numPr>
                <w:ilvl w:val="0"/>
                <w:numId w:val="35"/>
              </w:numPr>
              <w:spacing w:after="0" w:line="360" w:lineRule="auto"/>
              <w:jc w:val="both"/>
            </w:pPr>
            <w:r>
              <w:rPr>
                <w:rFonts w:ascii="Times New Roman" w:hAnsi="Times New Roman"/>
                <w:color w:val="000000"/>
                <w:lang w:val="en"/>
              </w:rPr>
              <w:t xml:space="preserve">Opić, S., Bognar, B.  </w:t>
            </w:r>
            <w:r w:rsidR="0099314C">
              <w:rPr>
                <w:rFonts w:ascii="Times New Roman" w:hAnsi="Times New Roman"/>
                <w:color w:val="000000"/>
                <w:lang w:val="en"/>
              </w:rPr>
              <w:t>&amp;</w:t>
            </w:r>
            <w:r>
              <w:rPr>
                <w:rFonts w:ascii="Times New Roman" w:hAnsi="Times New Roman"/>
                <w:color w:val="000000"/>
                <w:lang w:val="en"/>
              </w:rPr>
              <w:t xml:space="preserve"> Ratković, S. (</w:t>
            </w:r>
            <w:r w:rsidR="0099314C">
              <w:rPr>
                <w:rFonts w:ascii="Times New Roman" w:hAnsi="Times New Roman"/>
                <w:color w:val="000000"/>
                <w:lang w:val="en"/>
              </w:rPr>
              <w:t>e</w:t>
            </w:r>
            <w:r w:rsidR="0099314C">
              <w:rPr>
                <w:color w:val="000000"/>
              </w:rPr>
              <w:t>d</w:t>
            </w:r>
            <w:r>
              <w:rPr>
                <w:rFonts w:ascii="Times New Roman" w:hAnsi="Times New Roman"/>
                <w:color w:val="000000"/>
                <w:lang w:val="en"/>
              </w:rPr>
              <w:t xml:space="preserve">.). (2017). </w:t>
            </w:r>
            <w:r>
              <w:rPr>
                <w:rFonts w:ascii="Times New Roman" w:hAnsi="Times New Roman"/>
                <w:i/>
                <w:iCs/>
                <w:color w:val="000000"/>
                <w:lang w:val="en"/>
              </w:rPr>
              <w:t>Novi pristupi metodologiji istraživanja odgoja</w:t>
            </w:r>
            <w:r>
              <w:rPr>
                <w:rFonts w:ascii="Times New Roman" w:hAnsi="Times New Roman"/>
                <w:color w:val="000000"/>
                <w:lang w:val="en"/>
              </w:rPr>
              <w:t>. Zagreb: Učiteljski fakultet Sveučilišta u Zagrebu.</w:t>
            </w:r>
          </w:p>
          <w:p w14:paraId="52DE0EDC" w14:textId="77777777" w:rsidR="00B04F1C" w:rsidRDefault="00B04F1C" w:rsidP="00536D6E">
            <w:pPr>
              <w:spacing w:after="0" w:line="360" w:lineRule="auto"/>
              <w:jc w:val="both"/>
              <w:rPr>
                <w:rFonts w:ascii="Times New Roman" w:eastAsia="Times New Roman" w:hAnsi="Times New Roman"/>
                <w:b/>
              </w:rPr>
            </w:pPr>
          </w:p>
          <w:p w14:paraId="2BECF181" w14:textId="77777777" w:rsidR="00B04F1C" w:rsidRDefault="00B04F1C" w:rsidP="00536D6E">
            <w:pPr>
              <w:spacing w:after="0" w:line="360" w:lineRule="auto"/>
              <w:jc w:val="both"/>
              <w:rPr>
                <w:rFonts w:ascii="Times New Roman" w:eastAsia="Times New Roman" w:hAnsi="Times New Roman"/>
                <w:b/>
              </w:rPr>
            </w:pPr>
            <w:r>
              <w:rPr>
                <w:rFonts w:ascii="Times New Roman" w:eastAsia="Times New Roman" w:hAnsi="Times New Roman"/>
                <w:b/>
                <w:bCs/>
                <w:lang w:val="en"/>
              </w:rPr>
              <w:t>Additional:</w:t>
            </w:r>
          </w:p>
          <w:p w14:paraId="3BF9A4B3" w14:textId="1BC75EE4" w:rsidR="00B04F1C" w:rsidRDefault="00B04F1C" w:rsidP="00B04F1C">
            <w:pPr>
              <w:pStyle w:val="Odlomakpopisa"/>
              <w:numPr>
                <w:ilvl w:val="0"/>
                <w:numId w:val="36"/>
              </w:numPr>
              <w:tabs>
                <w:tab w:val="left" w:pos="284"/>
              </w:tabs>
              <w:spacing w:after="0" w:line="360" w:lineRule="auto"/>
              <w:jc w:val="both"/>
            </w:pPr>
            <w:r>
              <w:rPr>
                <w:rFonts w:ascii="Times New Roman" w:hAnsi="Times New Roman"/>
                <w:lang w:val="en"/>
              </w:rPr>
              <w:t xml:space="preserve">Bognar, B. (2011). Akcijsko istraživanje i profesionalni razvoj učitelja i nastavnika. </w:t>
            </w:r>
            <w:r w:rsidR="0099314C">
              <w:rPr>
                <w:rFonts w:ascii="Times New Roman" w:hAnsi="Times New Roman"/>
                <w:lang w:val="en"/>
              </w:rPr>
              <w:t>In</w:t>
            </w:r>
            <w:r>
              <w:rPr>
                <w:rFonts w:ascii="Times New Roman" w:hAnsi="Times New Roman"/>
                <w:lang w:val="en"/>
              </w:rPr>
              <w:t>: (</w:t>
            </w:r>
            <w:r w:rsidR="0099314C">
              <w:rPr>
                <w:rFonts w:ascii="Times New Roman" w:hAnsi="Times New Roman"/>
                <w:lang w:val="en"/>
              </w:rPr>
              <w:t>ed</w:t>
            </w:r>
            <w:r>
              <w:rPr>
                <w:rFonts w:ascii="Times New Roman" w:hAnsi="Times New Roman"/>
                <w:lang w:val="en"/>
              </w:rPr>
              <w:t xml:space="preserve">. Kovačević, D.,  Ozorlić Dominić, R.) </w:t>
            </w:r>
            <w:r>
              <w:rPr>
                <w:rFonts w:ascii="Times New Roman" w:hAnsi="Times New Roman"/>
                <w:i/>
                <w:iCs/>
                <w:lang w:val="en"/>
              </w:rPr>
              <w:t>Problemi u ostvarivanju suštinskih promjena u praksi učitelja posredstvom akcijskih istraživanja.</w:t>
            </w:r>
            <w:r>
              <w:rPr>
                <w:rFonts w:ascii="Times New Roman" w:hAnsi="Times New Roman"/>
                <w:lang w:val="en"/>
              </w:rPr>
              <w:t xml:space="preserve"> Zagreb: Agencija za odgoj i obrazovanje, 41-60.</w:t>
            </w:r>
          </w:p>
          <w:p w14:paraId="733041C3" w14:textId="77777777" w:rsidR="00B04F1C" w:rsidRDefault="00B04F1C" w:rsidP="00B04F1C">
            <w:pPr>
              <w:pStyle w:val="Odlomakpopisa"/>
              <w:numPr>
                <w:ilvl w:val="0"/>
                <w:numId w:val="36"/>
              </w:numPr>
              <w:spacing w:after="0" w:line="360" w:lineRule="auto"/>
              <w:jc w:val="both"/>
            </w:pPr>
            <w:r>
              <w:rPr>
                <w:rFonts w:ascii="Times New Roman" w:hAnsi="Times New Roman"/>
                <w:color w:val="000000"/>
                <w:lang w:val="en"/>
              </w:rPr>
              <w:t xml:space="preserve">Creswell, J. W. (2012). </w:t>
            </w:r>
            <w:r>
              <w:rPr>
                <w:rFonts w:ascii="Times New Roman" w:hAnsi="Times New Roman"/>
                <w:i/>
                <w:iCs/>
                <w:color w:val="000000"/>
                <w:lang w:val="en"/>
              </w:rPr>
              <w:t>Educational research. Planning, conducting, and evaluating quantitative and qualitative research</w:t>
            </w:r>
            <w:r>
              <w:rPr>
                <w:rFonts w:ascii="Times New Roman" w:hAnsi="Times New Roman"/>
                <w:color w:val="000000"/>
                <w:lang w:val="en"/>
              </w:rPr>
              <w:t>. Boston: Pearson.</w:t>
            </w:r>
          </w:p>
          <w:p w14:paraId="1D57D4C5" w14:textId="77777777" w:rsidR="00B04F1C" w:rsidRDefault="00B04F1C" w:rsidP="00B04F1C">
            <w:pPr>
              <w:pStyle w:val="Odlomakpopisa"/>
              <w:numPr>
                <w:ilvl w:val="0"/>
                <w:numId w:val="36"/>
              </w:numPr>
              <w:tabs>
                <w:tab w:val="left" w:pos="284"/>
              </w:tabs>
              <w:spacing w:after="0" w:line="360" w:lineRule="auto"/>
              <w:jc w:val="both"/>
            </w:pPr>
            <w:r>
              <w:rPr>
                <w:rFonts w:ascii="Times New Roman" w:hAnsi="Times New Roman"/>
                <w:lang w:val="en"/>
              </w:rPr>
              <w:t xml:space="preserve">Deml, S. (2009). </w:t>
            </w:r>
            <w:r>
              <w:rPr>
                <w:rFonts w:ascii="Times New Roman" w:hAnsi="Times New Roman"/>
                <w:i/>
                <w:iCs/>
                <w:lang w:val="en"/>
              </w:rPr>
              <w:t>Qualitative und quantitative Methoden in der sozialwissenschaftlichen Forschung: Widerspruch oder Ergänzung?</w:t>
            </w:r>
            <w:r>
              <w:rPr>
                <w:rFonts w:ascii="Times New Roman" w:hAnsi="Times New Roman"/>
                <w:lang w:val="en"/>
              </w:rPr>
              <w:t xml:space="preserve"> Norderstedt Germany: GRIN Verlag.</w:t>
            </w:r>
          </w:p>
          <w:p w14:paraId="4D8A5804" w14:textId="77777777" w:rsidR="00B04F1C" w:rsidRDefault="00B04F1C" w:rsidP="00B04F1C">
            <w:pPr>
              <w:pStyle w:val="Odlomakpopisa"/>
              <w:numPr>
                <w:ilvl w:val="0"/>
                <w:numId w:val="36"/>
              </w:numPr>
              <w:tabs>
                <w:tab w:val="left" w:pos="284"/>
              </w:tabs>
              <w:spacing w:after="0" w:line="360" w:lineRule="auto"/>
              <w:jc w:val="both"/>
            </w:pPr>
            <w:r>
              <w:rPr>
                <w:rFonts w:ascii="Times New Roman" w:hAnsi="Times New Roman"/>
                <w:color w:val="000000"/>
                <w:lang w:val="en"/>
              </w:rPr>
              <w:t xml:space="preserve">Halmi, A. (2005). </w:t>
            </w:r>
            <w:r>
              <w:rPr>
                <w:rFonts w:ascii="Times New Roman" w:hAnsi="Times New Roman"/>
                <w:i/>
                <w:iCs/>
                <w:color w:val="000000"/>
                <w:lang w:val="en"/>
              </w:rPr>
              <w:t>Strategije kvalitativnih istraživanja u primijenjenim društvenim znanostima</w:t>
            </w:r>
            <w:r>
              <w:rPr>
                <w:rFonts w:ascii="Times New Roman" w:hAnsi="Times New Roman"/>
                <w:color w:val="000000"/>
                <w:lang w:val="en"/>
              </w:rPr>
              <w:t>. Jastrebarsko: Naklada Slap.</w:t>
            </w:r>
          </w:p>
          <w:p w14:paraId="4F5F721C" w14:textId="77777777" w:rsidR="00B04F1C" w:rsidRDefault="00B04F1C" w:rsidP="00B04F1C">
            <w:pPr>
              <w:pStyle w:val="Odlomakpopisa"/>
              <w:numPr>
                <w:ilvl w:val="0"/>
                <w:numId w:val="36"/>
              </w:numPr>
              <w:tabs>
                <w:tab w:val="left" w:pos="284"/>
              </w:tabs>
              <w:spacing w:after="0" w:line="360" w:lineRule="auto"/>
              <w:jc w:val="both"/>
            </w:pPr>
            <w:r>
              <w:rPr>
                <w:rFonts w:ascii="Times New Roman" w:hAnsi="Times New Roman"/>
                <w:lang w:val="en"/>
              </w:rPr>
              <w:t xml:space="preserve">Martin, W., E., Bridgmon, K. D. (2012). </w:t>
            </w:r>
            <w:r>
              <w:rPr>
                <w:rFonts w:ascii="Times New Roman" w:hAnsi="Times New Roman"/>
                <w:i/>
                <w:iCs/>
                <w:lang w:val="en"/>
              </w:rPr>
              <w:t>Quantitative and Statistical Research Methods: From Hypothesis to Results.</w:t>
            </w:r>
            <w:r>
              <w:rPr>
                <w:rFonts w:ascii="Times New Roman" w:hAnsi="Times New Roman"/>
                <w:lang w:val="en"/>
              </w:rPr>
              <w:t xml:space="preserve"> San Francisco: Jossey-Bass.</w:t>
            </w:r>
          </w:p>
          <w:p w14:paraId="1BA98227" w14:textId="77777777" w:rsidR="00B04F1C" w:rsidRDefault="00B04F1C" w:rsidP="00B04F1C">
            <w:pPr>
              <w:pStyle w:val="Odlomakpopisa"/>
              <w:numPr>
                <w:ilvl w:val="0"/>
                <w:numId w:val="36"/>
              </w:numPr>
              <w:tabs>
                <w:tab w:val="left" w:pos="284"/>
              </w:tabs>
              <w:spacing w:after="0" w:line="360" w:lineRule="auto"/>
              <w:jc w:val="both"/>
            </w:pPr>
            <w:r>
              <w:rPr>
                <w:rFonts w:ascii="Times New Roman" w:hAnsi="Times New Roman"/>
                <w:lang w:val="en"/>
              </w:rPr>
              <w:t xml:space="preserve">Niemann, N. (2016). </w:t>
            </w:r>
            <w:r>
              <w:rPr>
                <w:rFonts w:ascii="Times New Roman" w:hAnsi="Times New Roman"/>
                <w:i/>
                <w:iCs/>
                <w:lang w:val="en"/>
              </w:rPr>
              <w:t>Qualitative vs. quantitative Methoden. Herausforderung oder Chance für Interdisziplinarität?</w:t>
            </w:r>
            <w:r>
              <w:rPr>
                <w:rFonts w:ascii="Times New Roman" w:hAnsi="Times New Roman"/>
                <w:lang w:val="en"/>
              </w:rPr>
              <w:t xml:space="preserve"> Norderstedt Germany: GRIN Verlag.</w:t>
            </w:r>
          </w:p>
          <w:p w14:paraId="50F2CDCF" w14:textId="77777777" w:rsidR="00B04F1C" w:rsidRDefault="00B04F1C" w:rsidP="00B04F1C">
            <w:pPr>
              <w:pStyle w:val="Odlomakpopisa"/>
              <w:numPr>
                <w:ilvl w:val="0"/>
                <w:numId w:val="36"/>
              </w:numPr>
              <w:tabs>
                <w:tab w:val="left" w:pos="284"/>
              </w:tabs>
              <w:spacing w:after="0" w:line="360" w:lineRule="auto"/>
              <w:jc w:val="both"/>
            </w:pPr>
            <w:r>
              <w:rPr>
                <w:rFonts w:ascii="Times New Roman" w:hAnsi="Times New Roman"/>
                <w:lang w:val="en"/>
              </w:rPr>
              <w:t xml:space="preserve">Suzić, N. (2017). How to publish Work in indexed scientific Journals – an overview. </w:t>
            </w:r>
            <w:r>
              <w:rPr>
                <w:rFonts w:ascii="Times New Roman" w:hAnsi="Times New Roman"/>
                <w:i/>
                <w:iCs/>
                <w:lang w:val="en"/>
              </w:rPr>
              <w:t>Research in Pedagogy, 7</w:t>
            </w:r>
            <w:r>
              <w:rPr>
                <w:rFonts w:ascii="Times New Roman" w:hAnsi="Times New Roman"/>
                <w:lang w:val="en"/>
              </w:rPr>
              <w:t>(1), 134-144. DOI:10.17810/2015.55</w:t>
            </w:r>
          </w:p>
          <w:p w14:paraId="0DCE6E85" w14:textId="77777777" w:rsidR="00B04F1C" w:rsidRDefault="00B04F1C" w:rsidP="00B04F1C">
            <w:pPr>
              <w:pStyle w:val="Odlomakpopisa"/>
              <w:numPr>
                <w:ilvl w:val="0"/>
                <w:numId w:val="36"/>
              </w:numPr>
              <w:tabs>
                <w:tab w:val="left" w:pos="284"/>
              </w:tabs>
              <w:spacing w:after="0" w:line="360" w:lineRule="auto"/>
              <w:jc w:val="both"/>
            </w:pPr>
            <w:r>
              <w:rPr>
                <w:rFonts w:ascii="Times New Roman" w:hAnsi="Times New Roman"/>
                <w:lang w:val="en"/>
              </w:rPr>
              <w:t xml:space="preserve">Vrcelj, S., Mušanović, M. (2001). </w:t>
            </w:r>
            <w:r>
              <w:rPr>
                <w:rFonts w:ascii="Times New Roman" w:hAnsi="Times New Roman"/>
                <w:i/>
                <w:iCs/>
                <w:lang w:val="en"/>
              </w:rPr>
              <w:t>Prema pedagoškoj futurologiji</w:t>
            </w:r>
            <w:r>
              <w:rPr>
                <w:rFonts w:ascii="Times New Roman" w:hAnsi="Times New Roman"/>
                <w:lang w:val="en"/>
              </w:rPr>
              <w:t>. Rijeka: HPKZ, Graftrade.</w:t>
            </w:r>
          </w:p>
        </w:tc>
      </w:tr>
    </w:tbl>
    <w:p w14:paraId="1FD125ED" w14:textId="77777777" w:rsidR="00B04F1C" w:rsidRDefault="00B04F1C" w:rsidP="00B04F1C">
      <w:pPr>
        <w:spacing w:after="0" w:line="240" w:lineRule="auto"/>
        <w:rPr>
          <w:rFonts w:ascii="Times New Roman" w:hAnsi="Times New Roman"/>
        </w:rPr>
      </w:pPr>
      <w:r>
        <w:rPr>
          <w:lang w:val="en"/>
        </w:rPr>
        <w:br w:type="page"/>
      </w:r>
    </w:p>
    <w:tbl>
      <w:tblPr>
        <w:tblW w:w="4922" w:type="pct"/>
        <w:tblInd w:w="132" w:type="dxa"/>
        <w:tblLayout w:type="fixed"/>
        <w:tblCellMar>
          <w:left w:w="0" w:type="dxa"/>
          <w:right w:w="0" w:type="dxa"/>
        </w:tblCellMar>
        <w:tblLook w:val="0000" w:firstRow="0" w:lastRow="0" w:firstColumn="0" w:lastColumn="0" w:noHBand="0" w:noVBand="0"/>
      </w:tblPr>
      <w:tblGrid>
        <w:gridCol w:w="2342"/>
        <w:gridCol w:w="2336"/>
        <w:gridCol w:w="25"/>
        <w:gridCol w:w="1185"/>
        <w:gridCol w:w="491"/>
        <w:gridCol w:w="567"/>
        <w:gridCol w:w="684"/>
        <w:gridCol w:w="1281"/>
      </w:tblGrid>
      <w:tr w:rsidR="00B04F1C" w:rsidRPr="00AF3F36" w14:paraId="25F29790" w14:textId="77777777" w:rsidTr="00536D6E">
        <w:tc>
          <w:tcPr>
            <w:tcW w:w="8911"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5A8C0A0" w14:textId="77777777" w:rsidR="00B04F1C" w:rsidRPr="00AF3F36" w:rsidRDefault="00B04F1C" w:rsidP="00536D6E">
            <w:pPr>
              <w:spacing w:after="0" w:line="240" w:lineRule="auto"/>
              <w:rPr>
                <w:rFonts w:ascii="Times New Roman" w:hAnsi="Times New Roman"/>
              </w:rPr>
            </w:pPr>
            <w:r>
              <w:rPr>
                <w:rFonts w:ascii="Times New Roman" w:hAnsi="Times New Roman"/>
                <w:lang w:val="en"/>
              </w:rPr>
              <w:t>COURSE SYLLABUS</w:t>
            </w:r>
          </w:p>
        </w:tc>
      </w:tr>
      <w:tr w:rsidR="00B04F1C" w:rsidRPr="00AF3F36" w14:paraId="3E672128" w14:textId="77777777" w:rsidTr="00536D6E">
        <w:tc>
          <w:tcPr>
            <w:tcW w:w="23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6AD3631"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Course code and title</w:t>
            </w:r>
          </w:p>
        </w:tc>
        <w:tc>
          <w:tcPr>
            <w:tcW w:w="656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E04EF90" w14:textId="35FF894B" w:rsidR="00B04F1C" w:rsidRPr="00AF3F36" w:rsidRDefault="009C25C3" w:rsidP="00536D6E">
            <w:pPr>
              <w:spacing w:after="0" w:line="360" w:lineRule="auto"/>
              <w:rPr>
                <w:rFonts w:ascii="Times New Roman" w:hAnsi="Times New Roman"/>
                <w:b/>
              </w:rPr>
            </w:pPr>
            <w:r>
              <w:rPr>
                <w:rFonts w:ascii="Times New Roman" w:hAnsi="Times New Roman"/>
                <w:b/>
                <w:bCs/>
                <w:lang w:val="en"/>
              </w:rPr>
              <w:t>H</w:t>
            </w:r>
            <w:r w:rsidR="00B04F1C">
              <w:rPr>
                <w:rFonts w:ascii="Times New Roman" w:hAnsi="Times New Roman"/>
                <w:b/>
                <w:bCs/>
                <w:lang w:val="en"/>
              </w:rPr>
              <w:t xml:space="preserve">umanistic </w:t>
            </w:r>
            <w:r w:rsidR="00C623A9">
              <w:rPr>
                <w:rFonts w:ascii="Times New Roman" w:hAnsi="Times New Roman"/>
                <w:b/>
                <w:bCs/>
                <w:lang w:val="en"/>
              </w:rPr>
              <w:t>H</w:t>
            </w:r>
            <w:r>
              <w:rPr>
                <w:rFonts w:ascii="Times New Roman" w:hAnsi="Times New Roman"/>
                <w:b/>
                <w:bCs/>
                <w:lang w:val="en"/>
              </w:rPr>
              <w:t xml:space="preserve">eritage </w:t>
            </w:r>
            <w:r w:rsidR="00C623A9">
              <w:rPr>
                <w:rFonts w:ascii="Times New Roman" w:hAnsi="Times New Roman"/>
                <w:b/>
                <w:bCs/>
                <w:lang w:val="en"/>
              </w:rPr>
              <w:t>T</w:t>
            </w:r>
            <w:r w:rsidR="00B04F1C">
              <w:rPr>
                <w:rFonts w:ascii="Times New Roman" w:hAnsi="Times New Roman"/>
                <w:b/>
                <w:bCs/>
                <w:lang w:val="en"/>
              </w:rPr>
              <w:t xml:space="preserve">opics in </w:t>
            </w:r>
            <w:r w:rsidR="00C623A9">
              <w:rPr>
                <w:rFonts w:ascii="Times New Roman" w:hAnsi="Times New Roman"/>
                <w:b/>
                <w:bCs/>
                <w:lang w:val="en"/>
              </w:rPr>
              <w:t>E</w:t>
            </w:r>
            <w:r w:rsidR="00B04F1C">
              <w:rPr>
                <w:rFonts w:ascii="Times New Roman" w:hAnsi="Times New Roman"/>
                <w:b/>
                <w:bCs/>
                <w:lang w:val="en"/>
              </w:rPr>
              <w:t>ducation</w:t>
            </w:r>
          </w:p>
        </w:tc>
      </w:tr>
      <w:tr w:rsidR="00B04F1C" w:rsidRPr="00AF3F36" w14:paraId="63BF30EE" w14:textId="77777777" w:rsidTr="00536D6E">
        <w:trPr>
          <w:trHeight w:val="371"/>
        </w:trPr>
        <w:tc>
          <w:tcPr>
            <w:tcW w:w="23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56FDE11" w14:textId="77777777" w:rsidR="00B04F1C" w:rsidRDefault="00B04F1C" w:rsidP="00536D6E">
            <w:pPr>
              <w:spacing w:after="0" w:line="360" w:lineRule="auto"/>
              <w:contextualSpacing/>
              <w:rPr>
                <w:rFonts w:ascii="Times New Roman" w:hAnsi="Times New Roman"/>
              </w:rPr>
            </w:pPr>
            <w:r>
              <w:rPr>
                <w:rFonts w:ascii="Times New Roman" w:hAnsi="Times New Roman"/>
                <w:lang w:val="en"/>
              </w:rPr>
              <w:t>Course instructor</w:t>
            </w:r>
          </w:p>
          <w:p w14:paraId="7FA6E02E" w14:textId="77777777" w:rsidR="00B04F1C" w:rsidRPr="00AF3F36" w:rsidRDefault="00B04F1C" w:rsidP="00536D6E">
            <w:pPr>
              <w:spacing w:after="0" w:line="360" w:lineRule="auto"/>
              <w:contextualSpacing/>
              <w:rPr>
                <w:rFonts w:ascii="Times New Roman" w:hAnsi="Times New Roman"/>
              </w:rPr>
            </w:pPr>
            <w:r>
              <w:rPr>
                <w:rFonts w:ascii="Times New Roman" w:hAnsi="Times New Roman"/>
                <w:lang w:val="en"/>
              </w:rPr>
              <w:t>Course associate</w:t>
            </w:r>
          </w:p>
        </w:tc>
        <w:tc>
          <w:tcPr>
            <w:tcW w:w="656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FF332C8" w14:textId="0899A854" w:rsidR="00B04F1C" w:rsidRDefault="00B04F1C" w:rsidP="00536D6E">
            <w:pPr>
              <w:spacing w:after="0" w:line="360" w:lineRule="auto"/>
              <w:contextualSpacing/>
              <w:rPr>
                <w:rFonts w:ascii="Times New Roman" w:hAnsi="Times New Roman"/>
                <w:b/>
              </w:rPr>
            </w:pPr>
            <w:r>
              <w:rPr>
                <w:rFonts w:ascii="Times New Roman" w:hAnsi="Times New Roman"/>
                <w:b/>
                <w:bCs/>
                <w:lang w:val="en"/>
              </w:rPr>
              <w:t xml:space="preserve">Damir Matanović,  Full </w:t>
            </w:r>
            <w:r w:rsidR="00F478D6">
              <w:rPr>
                <w:rFonts w:ascii="Times New Roman" w:hAnsi="Times New Roman"/>
                <w:b/>
                <w:bCs/>
                <w:lang w:val="en"/>
              </w:rPr>
              <w:t>P</w:t>
            </w:r>
            <w:r>
              <w:rPr>
                <w:rFonts w:ascii="Times New Roman" w:hAnsi="Times New Roman"/>
                <w:b/>
                <w:bCs/>
                <w:lang w:val="en"/>
              </w:rPr>
              <w:t>rofessor, PhD</w:t>
            </w:r>
          </w:p>
          <w:p w14:paraId="6FEFF60D" w14:textId="77777777" w:rsidR="00B04F1C" w:rsidRPr="00AF3F36" w:rsidRDefault="00B04F1C" w:rsidP="00536D6E">
            <w:pPr>
              <w:spacing w:after="0" w:line="360" w:lineRule="auto"/>
              <w:contextualSpacing/>
              <w:rPr>
                <w:rFonts w:ascii="Times New Roman" w:hAnsi="Times New Roman"/>
                <w:b/>
              </w:rPr>
            </w:pPr>
            <w:r>
              <w:rPr>
                <w:rFonts w:ascii="Times New Roman" w:hAnsi="Times New Roman"/>
                <w:b/>
                <w:bCs/>
                <w:lang w:val="en"/>
              </w:rPr>
              <w:t>Emina Berbić Kolar,  Associate Professor, PhD</w:t>
            </w:r>
          </w:p>
        </w:tc>
      </w:tr>
      <w:tr w:rsidR="00B04F1C" w:rsidRPr="00AF3F36" w14:paraId="46ED80B3" w14:textId="77777777" w:rsidTr="00536D6E">
        <w:tc>
          <w:tcPr>
            <w:tcW w:w="23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8C4FCFE"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Study programme</w:t>
            </w:r>
          </w:p>
        </w:tc>
        <w:tc>
          <w:tcPr>
            <w:tcW w:w="656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82A70A4" w14:textId="77777777" w:rsidR="00B04F1C" w:rsidRPr="00AF3F36" w:rsidRDefault="00B04F1C" w:rsidP="00536D6E">
            <w:pPr>
              <w:spacing w:after="0" w:line="360" w:lineRule="auto"/>
              <w:jc w:val="center"/>
              <w:rPr>
                <w:rFonts w:ascii="Times New Roman" w:hAnsi="Times New Roman"/>
              </w:rPr>
            </w:pPr>
            <w:r>
              <w:rPr>
                <w:rFonts w:ascii="Times New Roman" w:hAnsi="Times New Roman"/>
                <w:lang w:val="en"/>
              </w:rPr>
              <w:t>Postgraduate interdisciplinary and specialist studies</w:t>
            </w:r>
          </w:p>
          <w:p w14:paraId="0F3031A7" w14:textId="5260FD49" w:rsidR="00B04F1C" w:rsidRPr="000B4267" w:rsidRDefault="00B04F1C" w:rsidP="00536D6E">
            <w:pPr>
              <w:spacing w:after="0" w:line="360" w:lineRule="auto"/>
              <w:jc w:val="center"/>
              <w:rPr>
                <w:rFonts w:ascii="Times New Roman" w:hAnsi="Times New Roman"/>
                <w:b/>
                <w:i/>
              </w:rPr>
            </w:pPr>
            <w:r>
              <w:rPr>
                <w:rFonts w:ascii="Times New Roman" w:hAnsi="Times New Roman"/>
                <w:b/>
                <w:bCs/>
                <w:i/>
                <w:iCs/>
                <w:lang w:val="en"/>
              </w:rPr>
              <w:t xml:space="preserve">Educational </w:t>
            </w:r>
            <w:r w:rsidR="00B509A8">
              <w:rPr>
                <w:rFonts w:ascii="Times New Roman" w:hAnsi="Times New Roman"/>
                <w:b/>
                <w:bCs/>
                <w:i/>
                <w:iCs/>
                <w:lang w:val="en"/>
              </w:rPr>
              <w:t>S</w:t>
            </w:r>
            <w:r>
              <w:rPr>
                <w:rFonts w:ascii="Times New Roman" w:hAnsi="Times New Roman"/>
                <w:b/>
                <w:bCs/>
                <w:i/>
                <w:iCs/>
                <w:lang w:val="en"/>
              </w:rPr>
              <w:t xml:space="preserve">ciences and </w:t>
            </w:r>
            <w:r w:rsidR="00B509A8">
              <w:rPr>
                <w:rFonts w:ascii="Times New Roman" w:hAnsi="Times New Roman"/>
                <w:b/>
                <w:bCs/>
                <w:i/>
                <w:iCs/>
                <w:lang w:val="en"/>
              </w:rPr>
              <w:t>P</w:t>
            </w:r>
            <w:r>
              <w:rPr>
                <w:rFonts w:ascii="Times New Roman" w:hAnsi="Times New Roman"/>
                <w:b/>
                <w:bCs/>
                <w:i/>
                <w:iCs/>
                <w:lang w:val="en"/>
              </w:rPr>
              <w:t xml:space="preserve">erspectives of </w:t>
            </w:r>
            <w:r w:rsidR="00B509A8">
              <w:rPr>
                <w:rFonts w:ascii="Times New Roman" w:hAnsi="Times New Roman"/>
                <w:b/>
                <w:bCs/>
                <w:i/>
                <w:iCs/>
                <w:lang w:val="en"/>
              </w:rPr>
              <w:t>E</w:t>
            </w:r>
            <w:r>
              <w:rPr>
                <w:rFonts w:ascii="Times New Roman" w:hAnsi="Times New Roman"/>
                <w:b/>
                <w:bCs/>
                <w:i/>
                <w:iCs/>
                <w:lang w:val="en"/>
              </w:rPr>
              <w:t>ducation</w:t>
            </w:r>
          </w:p>
        </w:tc>
      </w:tr>
      <w:tr w:rsidR="00B04F1C" w:rsidRPr="00AF3F36" w14:paraId="644CC44E" w14:textId="77777777" w:rsidTr="00536D6E">
        <w:tc>
          <w:tcPr>
            <w:tcW w:w="23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06F333D"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Course status</w:t>
            </w:r>
          </w:p>
        </w:tc>
        <w:tc>
          <w:tcPr>
            <w:tcW w:w="2361"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50D6753"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compulsory</w:t>
            </w:r>
          </w:p>
        </w:tc>
        <w:tc>
          <w:tcPr>
            <w:tcW w:w="1676"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E41D5E2"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Study level</w:t>
            </w:r>
          </w:p>
        </w:tc>
        <w:tc>
          <w:tcPr>
            <w:tcW w:w="253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EB72D2C"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postgraduate (doctoral) study</w:t>
            </w:r>
          </w:p>
        </w:tc>
      </w:tr>
      <w:tr w:rsidR="00B04F1C" w:rsidRPr="00AF3F36" w14:paraId="4D9CC544" w14:textId="77777777" w:rsidTr="00536D6E">
        <w:tc>
          <w:tcPr>
            <w:tcW w:w="23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013BD93"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Semester:</w:t>
            </w:r>
          </w:p>
        </w:tc>
        <w:tc>
          <w:tcPr>
            <w:tcW w:w="2361"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05C970E"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2nd</w:t>
            </w:r>
          </w:p>
        </w:tc>
        <w:tc>
          <w:tcPr>
            <w:tcW w:w="1676"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B1BC83B"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Year:</w:t>
            </w:r>
          </w:p>
        </w:tc>
        <w:tc>
          <w:tcPr>
            <w:tcW w:w="253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DD5899"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1st</w:t>
            </w:r>
          </w:p>
        </w:tc>
      </w:tr>
      <w:tr w:rsidR="00B04F1C" w:rsidRPr="00AF3F36" w14:paraId="1F1805D8" w14:textId="77777777" w:rsidTr="00536D6E">
        <w:tc>
          <w:tcPr>
            <w:tcW w:w="23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24899D2"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Location:</w:t>
            </w:r>
          </w:p>
        </w:tc>
        <w:tc>
          <w:tcPr>
            <w:tcW w:w="2361"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641D825" w14:textId="77777777" w:rsidR="00B04F1C" w:rsidRPr="00AF3F36" w:rsidRDefault="00B04F1C" w:rsidP="00536D6E">
            <w:pPr>
              <w:spacing w:after="0" w:line="360" w:lineRule="auto"/>
              <w:rPr>
                <w:rFonts w:ascii="Times New Roman" w:hAnsi="Times New Roman"/>
              </w:rPr>
            </w:pPr>
            <w:r>
              <w:rPr>
                <w:rFonts w:ascii="Times New Roman" w:eastAsia="Times New Roman" w:hAnsi="Times New Roman"/>
                <w:lang w:val="en"/>
              </w:rPr>
              <w:t>Faculty of Education in Osijek</w:t>
            </w:r>
          </w:p>
        </w:tc>
        <w:tc>
          <w:tcPr>
            <w:tcW w:w="1676"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70DC887" w14:textId="40C040D4" w:rsidR="00B04F1C" w:rsidRPr="00AF3F36" w:rsidRDefault="009373CE" w:rsidP="00536D6E">
            <w:pPr>
              <w:spacing w:after="0" w:line="360" w:lineRule="auto"/>
              <w:rPr>
                <w:rFonts w:ascii="Times New Roman" w:hAnsi="Times New Roman"/>
              </w:rPr>
            </w:pPr>
            <w:r>
              <w:rPr>
                <w:rFonts w:ascii="Times New Roman" w:eastAsia="Times New Roman" w:hAnsi="Times New Roman"/>
                <w:lang w:val="en"/>
              </w:rPr>
              <w:t xml:space="preserve">Language of instruction </w:t>
            </w:r>
            <w:r w:rsidR="00B04F1C">
              <w:rPr>
                <w:rFonts w:ascii="Times New Roman" w:hAnsi="Times New Roman"/>
                <w:lang w:val="en"/>
              </w:rPr>
              <w:t>(other languages)</w:t>
            </w:r>
          </w:p>
        </w:tc>
        <w:tc>
          <w:tcPr>
            <w:tcW w:w="253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D2A8A6"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Croatian</w:t>
            </w:r>
          </w:p>
          <w:p w14:paraId="6A9CDEB0" w14:textId="77777777" w:rsidR="00B04F1C" w:rsidRPr="00AF3F36" w:rsidRDefault="00B04F1C" w:rsidP="00536D6E">
            <w:pPr>
              <w:spacing w:after="0" w:line="360" w:lineRule="auto"/>
              <w:rPr>
                <w:rFonts w:ascii="Times New Roman" w:hAnsi="Times New Roman"/>
              </w:rPr>
            </w:pPr>
          </w:p>
        </w:tc>
      </w:tr>
      <w:tr w:rsidR="00B04F1C" w:rsidRPr="00AF3F36" w14:paraId="68417298" w14:textId="77777777" w:rsidTr="00536D6E">
        <w:tc>
          <w:tcPr>
            <w:tcW w:w="23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7A4E544"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ECTS value</w:t>
            </w:r>
          </w:p>
        </w:tc>
        <w:tc>
          <w:tcPr>
            <w:tcW w:w="2361"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BFC4B95" w14:textId="77777777" w:rsidR="00B04F1C" w:rsidRPr="00AF3F36" w:rsidRDefault="00B04F1C" w:rsidP="00536D6E">
            <w:pPr>
              <w:spacing w:after="0" w:line="360" w:lineRule="auto"/>
              <w:jc w:val="center"/>
              <w:rPr>
                <w:rFonts w:ascii="Times New Roman" w:hAnsi="Times New Roman"/>
              </w:rPr>
            </w:pPr>
            <w:r>
              <w:rPr>
                <w:rFonts w:ascii="Times New Roman" w:hAnsi="Times New Roman"/>
                <w:lang w:val="en"/>
              </w:rPr>
              <w:t>5</w:t>
            </w:r>
          </w:p>
        </w:tc>
        <w:tc>
          <w:tcPr>
            <w:tcW w:w="1676"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8EC3991"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Number of lessons per semester</w:t>
            </w:r>
          </w:p>
        </w:tc>
        <w:tc>
          <w:tcPr>
            <w:tcW w:w="253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969507C"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20 L</w:t>
            </w:r>
          </w:p>
        </w:tc>
      </w:tr>
      <w:tr w:rsidR="00B04F1C" w:rsidRPr="00AF3F36" w14:paraId="26CBACC8" w14:textId="77777777" w:rsidTr="00536D6E">
        <w:tc>
          <w:tcPr>
            <w:tcW w:w="23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1D63159"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Enrolment requirements and prerequisites</w:t>
            </w:r>
          </w:p>
        </w:tc>
        <w:tc>
          <w:tcPr>
            <w:tcW w:w="656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12FEE0A" w14:textId="3EBB83B0" w:rsidR="00B04F1C" w:rsidRPr="00AF3F36" w:rsidRDefault="00B04F1C" w:rsidP="00536D6E">
            <w:pPr>
              <w:spacing w:after="0" w:line="360" w:lineRule="auto"/>
              <w:rPr>
                <w:rFonts w:ascii="Times New Roman" w:hAnsi="Times New Roman"/>
              </w:rPr>
            </w:pPr>
            <w:r>
              <w:rPr>
                <w:rFonts w:ascii="Times New Roman" w:eastAsia="Times New Roman" w:hAnsi="Times New Roman"/>
                <w:lang w:val="en"/>
              </w:rPr>
              <w:t>Enrolment in the first year of postgraduate doctoral studies.</w:t>
            </w:r>
          </w:p>
        </w:tc>
      </w:tr>
      <w:tr w:rsidR="00B04F1C" w:rsidRPr="00AF3F36" w14:paraId="09ADFF46" w14:textId="77777777" w:rsidTr="00536D6E">
        <w:tc>
          <w:tcPr>
            <w:tcW w:w="23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EB04281" w14:textId="19F84E90" w:rsidR="00B04F1C" w:rsidRPr="00AF3F36" w:rsidRDefault="003F069C" w:rsidP="00536D6E">
            <w:pPr>
              <w:spacing w:after="0" w:line="360" w:lineRule="auto"/>
              <w:rPr>
                <w:rFonts w:ascii="Times New Roman" w:hAnsi="Times New Roman"/>
              </w:rPr>
            </w:pPr>
            <w:r>
              <w:rPr>
                <w:rFonts w:ascii="Times New Roman" w:hAnsi="Times New Roman"/>
                <w:lang w:val="en"/>
              </w:rPr>
              <w:t>Correlation</w:t>
            </w:r>
          </w:p>
        </w:tc>
        <w:tc>
          <w:tcPr>
            <w:tcW w:w="656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F45000"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 xml:space="preserve">This course is in a complementary relationship with all courses.  </w:t>
            </w:r>
          </w:p>
        </w:tc>
      </w:tr>
      <w:tr w:rsidR="00B04F1C" w:rsidRPr="00AF3F36" w14:paraId="52FFC8AE" w14:textId="77777777" w:rsidTr="00536D6E">
        <w:tc>
          <w:tcPr>
            <w:tcW w:w="23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326C9DD"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 xml:space="preserve">Course objective </w:t>
            </w:r>
          </w:p>
        </w:tc>
        <w:tc>
          <w:tcPr>
            <w:tcW w:w="656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21B0E49" w14:textId="381E4B1C" w:rsidR="00B04F1C" w:rsidRPr="00B834C8" w:rsidRDefault="00B04F1C" w:rsidP="00536D6E">
            <w:pPr>
              <w:spacing w:after="0" w:line="360" w:lineRule="auto"/>
              <w:jc w:val="both"/>
              <w:rPr>
                <w:rFonts w:ascii="Times New Roman" w:hAnsi="Times New Roman"/>
              </w:rPr>
            </w:pPr>
            <w:r>
              <w:rPr>
                <w:rFonts w:ascii="Times New Roman" w:hAnsi="Times New Roman"/>
                <w:lang w:val="en"/>
              </w:rPr>
              <w:t>The fundamental goal of the course is to master the concepts of the cultural heritage of the Republic of Croatia</w:t>
            </w:r>
            <w:r w:rsidR="006C50E3">
              <w:rPr>
                <w:rFonts w:ascii="Times New Roman" w:hAnsi="Times New Roman"/>
                <w:lang w:val="en"/>
              </w:rPr>
              <w:t>;</w:t>
            </w:r>
            <w:r>
              <w:rPr>
                <w:rFonts w:ascii="Times New Roman" w:hAnsi="Times New Roman"/>
                <w:lang w:val="en"/>
              </w:rPr>
              <w:t xml:space="preserve"> tangible and intangible. Students will master cultural heritage in the broadest context to apply it in the educational work of their institutions.</w:t>
            </w:r>
          </w:p>
        </w:tc>
      </w:tr>
      <w:tr w:rsidR="00B04F1C" w:rsidRPr="00AF3F36" w14:paraId="6321999F" w14:textId="77777777" w:rsidTr="00536D6E">
        <w:tc>
          <w:tcPr>
            <w:tcW w:w="23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9C2A3F6"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Learning outcomes</w:t>
            </w:r>
          </w:p>
        </w:tc>
        <w:tc>
          <w:tcPr>
            <w:tcW w:w="656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51897DF" w14:textId="0B870E2C" w:rsidR="008B49B1" w:rsidRPr="008B49B1" w:rsidRDefault="008B49B1" w:rsidP="008B49B1">
            <w:pPr>
              <w:pStyle w:val="Odlomakpopisa"/>
              <w:spacing w:after="0" w:line="360" w:lineRule="auto"/>
              <w:ind w:left="771"/>
              <w:jc w:val="both"/>
              <w:rPr>
                <w:rFonts w:ascii="Times New Roman" w:hAnsi="Times New Roman"/>
              </w:rPr>
            </w:pPr>
            <w:r>
              <w:rPr>
                <w:rFonts w:ascii="Times New Roman" w:hAnsi="Times New Roman"/>
                <w:lang w:val="en"/>
              </w:rPr>
              <w:t>Students will be able to:</w:t>
            </w:r>
          </w:p>
          <w:p w14:paraId="7B18EBA8" w14:textId="022CE2D8" w:rsidR="00B04F1C" w:rsidRPr="00AF3F36" w:rsidRDefault="00B04F1C" w:rsidP="00B04F1C">
            <w:pPr>
              <w:pStyle w:val="Odlomakpopisa"/>
              <w:numPr>
                <w:ilvl w:val="0"/>
                <w:numId w:val="98"/>
              </w:numPr>
              <w:spacing w:after="0" w:line="360" w:lineRule="auto"/>
              <w:ind w:left="771" w:hanging="425"/>
              <w:jc w:val="both"/>
              <w:rPr>
                <w:rFonts w:ascii="Times New Roman" w:hAnsi="Times New Roman"/>
              </w:rPr>
            </w:pPr>
            <w:r>
              <w:rPr>
                <w:rFonts w:ascii="Times New Roman" w:hAnsi="Times New Roman"/>
                <w:lang w:val="en"/>
              </w:rPr>
              <w:t>learn the terms tangible and intangible cultural heritage</w:t>
            </w:r>
            <w:r w:rsidR="008B49B1">
              <w:rPr>
                <w:rFonts w:ascii="Times New Roman" w:hAnsi="Times New Roman"/>
                <w:lang w:val="en"/>
              </w:rPr>
              <w:t>,</w:t>
            </w:r>
          </w:p>
          <w:p w14:paraId="06157D54" w14:textId="61D7A2DE" w:rsidR="00B04F1C" w:rsidRPr="00AF3F36" w:rsidRDefault="008B49B1" w:rsidP="00B04F1C">
            <w:pPr>
              <w:pStyle w:val="Odlomakpopisa"/>
              <w:numPr>
                <w:ilvl w:val="0"/>
                <w:numId w:val="98"/>
              </w:numPr>
              <w:spacing w:after="0" w:line="360" w:lineRule="auto"/>
              <w:ind w:left="771" w:hanging="425"/>
              <w:jc w:val="both"/>
              <w:rPr>
                <w:rFonts w:ascii="Times New Roman" w:hAnsi="Times New Roman"/>
              </w:rPr>
            </w:pPr>
            <w:r>
              <w:rPr>
                <w:rFonts w:ascii="Times New Roman" w:hAnsi="Times New Roman"/>
                <w:lang w:val="en"/>
              </w:rPr>
              <w:t>i</w:t>
            </w:r>
            <w:r w:rsidR="00B04F1C">
              <w:rPr>
                <w:rFonts w:ascii="Times New Roman" w:hAnsi="Times New Roman"/>
                <w:lang w:val="en"/>
              </w:rPr>
              <w:t>dentify and adopt the terminology of tangible cultural heritage (movable and immovable)</w:t>
            </w:r>
            <w:r>
              <w:rPr>
                <w:rFonts w:ascii="Times New Roman" w:hAnsi="Times New Roman"/>
                <w:lang w:val="en"/>
              </w:rPr>
              <w:t>,</w:t>
            </w:r>
          </w:p>
          <w:p w14:paraId="0175A535" w14:textId="3E967467" w:rsidR="00B04F1C" w:rsidRPr="00AF3F36" w:rsidRDefault="008B49B1" w:rsidP="00B04F1C">
            <w:pPr>
              <w:pStyle w:val="Odlomakpopisa"/>
              <w:numPr>
                <w:ilvl w:val="0"/>
                <w:numId w:val="98"/>
              </w:numPr>
              <w:spacing w:after="0" w:line="360" w:lineRule="auto"/>
              <w:ind w:left="771" w:hanging="425"/>
              <w:jc w:val="both"/>
              <w:rPr>
                <w:rFonts w:ascii="Times New Roman" w:hAnsi="Times New Roman"/>
              </w:rPr>
            </w:pPr>
            <w:r>
              <w:rPr>
                <w:rFonts w:ascii="Times New Roman" w:hAnsi="Times New Roman"/>
                <w:lang w:val="en"/>
              </w:rPr>
              <w:t>i</w:t>
            </w:r>
            <w:r w:rsidR="00B04F1C">
              <w:rPr>
                <w:rFonts w:ascii="Times New Roman" w:hAnsi="Times New Roman"/>
                <w:lang w:val="en"/>
              </w:rPr>
              <w:t>ntegrate the contents of the movable cultural heritage in the educational process: architectural, cultural heritage, archaeological, cultural heritage, cultural landscapes</w:t>
            </w:r>
            <w:r>
              <w:rPr>
                <w:rFonts w:ascii="Times New Roman" w:hAnsi="Times New Roman"/>
                <w:lang w:val="en"/>
              </w:rPr>
              <w:t>,</w:t>
            </w:r>
            <w:r w:rsidR="00B04F1C">
              <w:rPr>
                <w:rFonts w:ascii="Times New Roman" w:hAnsi="Times New Roman"/>
                <w:lang w:val="en"/>
              </w:rPr>
              <w:t xml:space="preserve"> </w:t>
            </w:r>
          </w:p>
          <w:p w14:paraId="194FA3BE" w14:textId="1D2D86FB" w:rsidR="00B04F1C" w:rsidRPr="00AF3F36" w:rsidRDefault="008B49B1" w:rsidP="00B04F1C">
            <w:pPr>
              <w:pStyle w:val="Odlomakpopisa"/>
              <w:numPr>
                <w:ilvl w:val="0"/>
                <w:numId w:val="98"/>
              </w:numPr>
              <w:spacing w:after="0" w:line="360" w:lineRule="auto"/>
              <w:ind w:left="771" w:hanging="425"/>
              <w:jc w:val="both"/>
              <w:rPr>
                <w:rFonts w:ascii="Times New Roman" w:hAnsi="Times New Roman"/>
              </w:rPr>
            </w:pPr>
            <w:r>
              <w:rPr>
                <w:rFonts w:ascii="Times New Roman" w:hAnsi="Times New Roman"/>
                <w:lang w:val="en"/>
              </w:rPr>
              <w:t>i</w:t>
            </w:r>
            <w:r w:rsidR="00B04F1C">
              <w:rPr>
                <w:rFonts w:ascii="Times New Roman" w:hAnsi="Times New Roman"/>
                <w:lang w:val="en"/>
              </w:rPr>
              <w:t>ntegrate the contents of the immovable, tangible cultural heritage in the educational process: library, archival and museum</w:t>
            </w:r>
            <w:r>
              <w:rPr>
                <w:rFonts w:ascii="Times New Roman" w:hAnsi="Times New Roman"/>
                <w:lang w:val="en"/>
              </w:rPr>
              <w:t>,</w:t>
            </w:r>
          </w:p>
          <w:p w14:paraId="1F49806D" w14:textId="01740D75" w:rsidR="00B04F1C" w:rsidRPr="00AF3F36" w:rsidRDefault="008B49B1" w:rsidP="00B04F1C">
            <w:pPr>
              <w:pStyle w:val="Odlomakpopisa"/>
              <w:numPr>
                <w:ilvl w:val="0"/>
                <w:numId w:val="98"/>
              </w:numPr>
              <w:spacing w:after="0" w:line="360" w:lineRule="auto"/>
              <w:ind w:left="771" w:hanging="425"/>
              <w:jc w:val="both"/>
              <w:rPr>
                <w:rFonts w:ascii="Times New Roman" w:hAnsi="Times New Roman"/>
              </w:rPr>
            </w:pPr>
            <w:r>
              <w:rPr>
                <w:rFonts w:ascii="Times New Roman" w:hAnsi="Times New Roman"/>
                <w:lang w:val="en"/>
              </w:rPr>
              <w:t>i</w:t>
            </w:r>
            <w:r w:rsidR="00B04F1C">
              <w:rPr>
                <w:rFonts w:ascii="Times New Roman" w:hAnsi="Times New Roman"/>
                <w:lang w:val="en"/>
              </w:rPr>
              <w:t>dentify and adopt the terminology of tangible cultural heritage (movable and immovable)</w:t>
            </w:r>
            <w:r>
              <w:rPr>
                <w:rFonts w:ascii="Times New Roman" w:hAnsi="Times New Roman"/>
                <w:lang w:val="en"/>
              </w:rPr>
              <w:t>,</w:t>
            </w:r>
          </w:p>
          <w:p w14:paraId="61D090C0" w14:textId="0C14259B" w:rsidR="00B04F1C" w:rsidRPr="00AF3F36" w:rsidRDefault="008B49B1" w:rsidP="00B04F1C">
            <w:pPr>
              <w:pStyle w:val="Odlomakpopisa"/>
              <w:numPr>
                <w:ilvl w:val="0"/>
                <w:numId w:val="98"/>
              </w:numPr>
              <w:spacing w:after="0" w:line="360" w:lineRule="auto"/>
              <w:ind w:left="771" w:hanging="425"/>
              <w:jc w:val="both"/>
              <w:rPr>
                <w:rFonts w:ascii="Times New Roman" w:hAnsi="Times New Roman"/>
              </w:rPr>
            </w:pPr>
            <w:r>
              <w:rPr>
                <w:rFonts w:ascii="Times New Roman" w:hAnsi="Times New Roman"/>
                <w:lang w:val="en"/>
              </w:rPr>
              <w:t>i</w:t>
            </w:r>
            <w:r w:rsidR="00B04F1C">
              <w:rPr>
                <w:rFonts w:ascii="Times New Roman" w:hAnsi="Times New Roman"/>
                <w:lang w:val="en"/>
              </w:rPr>
              <w:t>ntegrate the contents of intangible cultural heritage in the educational process: language (dialects, speeches), traditional production of old objects, revitalization of ancient crafts, customs</w:t>
            </w:r>
            <w:r>
              <w:rPr>
                <w:rFonts w:ascii="Times New Roman" w:hAnsi="Times New Roman"/>
                <w:lang w:val="en"/>
              </w:rPr>
              <w:t>,</w:t>
            </w:r>
          </w:p>
          <w:p w14:paraId="194E1252" w14:textId="6A1603C8" w:rsidR="00B04F1C" w:rsidRPr="00AF3F36" w:rsidRDefault="008B49B1" w:rsidP="00B04F1C">
            <w:pPr>
              <w:pStyle w:val="Odlomakpopisa"/>
              <w:numPr>
                <w:ilvl w:val="0"/>
                <w:numId w:val="98"/>
              </w:numPr>
              <w:spacing w:after="0" w:line="360" w:lineRule="auto"/>
              <w:ind w:left="771" w:hanging="425"/>
              <w:jc w:val="both"/>
              <w:rPr>
                <w:rFonts w:ascii="Times New Roman" w:hAnsi="Times New Roman"/>
              </w:rPr>
            </w:pPr>
            <w:r>
              <w:rPr>
                <w:rFonts w:ascii="Times New Roman" w:hAnsi="Times New Roman"/>
                <w:lang w:val="en"/>
              </w:rPr>
              <w:t>m</w:t>
            </w:r>
            <w:r w:rsidR="00B04F1C">
              <w:rPr>
                <w:rFonts w:ascii="Times New Roman" w:hAnsi="Times New Roman"/>
                <w:lang w:val="en"/>
              </w:rPr>
              <w:t xml:space="preserve">ake students aware of the significance and value of cultural heritage in the context of maintaining </w:t>
            </w:r>
            <w:r w:rsidR="001C568E">
              <w:rPr>
                <w:rFonts w:ascii="Times New Roman" w:hAnsi="Times New Roman"/>
                <w:lang w:val="en"/>
              </w:rPr>
              <w:t xml:space="preserve">the </w:t>
            </w:r>
            <w:r w:rsidR="00B04F1C">
              <w:rPr>
                <w:rFonts w:ascii="Times New Roman" w:hAnsi="Times New Roman"/>
                <w:lang w:val="en"/>
              </w:rPr>
              <w:t>identity and general humanistic values.</w:t>
            </w:r>
          </w:p>
        </w:tc>
      </w:tr>
      <w:tr w:rsidR="00B04F1C" w:rsidRPr="00AF3F36" w14:paraId="71A34490" w14:textId="77777777" w:rsidTr="00536D6E">
        <w:tc>
          <w:tcPr>
            <w:tcW w:w="2342"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B0F4DB1"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Course content</w:t>
            </w:r>
          </w:p>
        </w:tc>
        <w:tc>
          <w:tcPr>
            <w:tcW w:w="6569"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244C7A" w14:textId="77777777" w:rsidR="00B04F1C" w:rsidRPr="000B4267" w:rsidRDefault="00B04F1C" w:rsidP="00536D6E">
            <w:pPr>
              <w:spacing w:after="0" w:line="360" w:lineRule="auto"/>
              <w:contextualSpacing/>
              <w:jc w:val="both"/>
              <w:rPr>
                <w:rFonts w:ascii="Times New Roman" w:eastAsia="Times New Roman" w:hAnsi="Times New Roman"/>
              </w:rPr>
            </w:pPr>
            <w:r>
              <w:rPr>
                <w:rFonts w:ascii="Times New Roman" w:eastAsia="Times New Roman" w:hAnsi="Times New Roman"/>
                <w:lang w:val="en"/>
              </w:rPr>
              <w:t>The course consists of interconnected content units relating to:</w:t>
            </w:r>
          </w:p>
          <w:p w14:paraId="4C96C19B" w14:textId="77777777" w:rsidR="00B04F1C" w:rsidRPr="000B4267" w:rsidRDefault="00B04F1C" w:rsidP="00B04F1C">
            <w:pPr>
              <w:pStyle w:val="Odlomakpopisa"/>
              <w:numPr>
                <w:ilvl w:val="0"/>
                <w:numId w:val="100"/>
              </w:numPr>
              <w:spacing w:after="0" w:line="360" w:lineRule="auto"/>
              <w:rPr>
                <w:rFonts w:ascii="Times New Roman" w:hAnsi="Times New Roman"/>
                <w:color w:val="4472C4" w:themeColor="accent1"/>
              </w:rPr>
            </w:pPr>
            <w:r>
              <w:rPr>
                <w:rFonts w:ascii="Times New Roman" w:hAnsi="Times New Roman"/>
                <w:lang w:val="en"/>
              </w:rPr>
              <w:t>humanities,</w:t>
            </w:r>
          </w:p>
          <w:p w14:paraId="4E8E369E" w14:textId="77777777" w:rsidR="00B04F1C" w:rsidRPr="000B4267" w:rsidRDefault="00B04F1C" w:rsidP="00B04F1C">
            <w:pPr>
              <w:pStyle w:val="Odlomakpopisa"/>
              <w:numPr>
                <w:ilvl w:val="0"/>
                <w:numId w:val="100"/>
              </w:numPr>
              <w:spacing w:after="0" w:line="360" w:lineRule="auto"/>
              <w:rPr>
                <w:rFonts w:ascii="Times New Roman" w:hAnsi="Times New Roman"/>
                <w:color w:val="4472C4" w:themeColor="accent1"/>
              </w:rPr>
            </w:pPr>
            <w:r>
              <w:rPr>
                <w:rFonts w:ascii="Times New Roman" w:hAnsi="Times New Roman"/>
                <w:lang w:val="en"/>
              </w:rPr>
              <w:t>cultural heritage,</w:t>
            </w:r>
          </w:p>
          <w:p w14:paraId="40D22709" w14:textId="77777777" w:rsidR="00B04F1C" w:rsidRPr="000B4267" w:rsidRDefault="00B04F1C" w:rsidP="00B04F1C">
            <w:pPr>
              <w:pStyle w:val="Odlomakpopisa"/>
              <w:numPr>
                <w:ilvl w:val="0"/>
                <w:numId w:val="100"/>
              </w:numPr>
              <w:spacing w:after="0" w:line="360" w:lineRule="auto"/>
              <w:rPr>
                <w:rFonts w:ascii="Times New Roman" w:hAnsi="Times New Roman"/>
                <w:color w:val="4472C4" w:themeColor="accent1"/>
              </w:rPr>
            </w:pPr>
            <w:r>
              <w:rPr>
                <w:rFonts w:ascii="Times New Roman" w:hAnsi="Times New Roman"/>
                <w:lang w:val="en"/>
              </w:rPr>
              <w:t>cultural heritage,</w:t>
            </w:r>
          </w:p>
          <w:p w14:paraId="593063BA" w14:textId="77777777" w:rsidR="00B04F1C" w:rsidRPr="000B4267" w:rsidRDefault="00B04F1C" w:rsidP="00B04F1C">
            <w:pPr>
              <w:pStyle w:val="Odlomakpopisa"/>
              <w:numPr>
                <w:ilvl w:val="0"/>
                <w:numId w:val="100"/>
              </w:numPr>
              <w:spacing w:after="0" w:line="360" w:lineRule="auto"/>
              <w:rPr>
                <w:rFonts w:ascii="Times New Roman" w:hAnsi="Times New Roman"/>
                <w:color w:val="4472C4" w:themeColor="accent1"/>
              </w:rPr>
            </w:pPr>
            <w:r>
              <w:rPr>
                <w:rFonts w:ascii="Times New Roman" w:hAnsi="Times New Roman"/>
                <w:lang w:val="en"/>
              </w:rPr>
              <w:t>movable cultural heritage: architectural, archaeological, cultural landscapes,</w:t>
            </w:r>
          </w:p>
          <w:p w14:paraId="306EC025" w14:textId="77777777" w:rsidR="00B04F1C" w:rsidRPr="000B4267" w:rsidRDefault="00B04F1C" w:rsidP="00B04F1C">
            <w:pPr>
              <w:pStyle w:val="Odlomakpopisa"/>
              <w:numPr>
                <w:ilvl w:val="0"/>
                <w:numId w:val="100"/>
              </w:numPr>
              <w:spacing w:after="0" w:line="360" w:lineRule="auto"/>
              <w:rPr>
                <w:rFonts w:ascii="Times New Roman" w:hAnsi="Times New Roman"/>
                <w:color w:val="4472C4" w:themeColor="accent1"/>
              </w:rPr>
            </w:pPr>
            <w:r>
              <w:rPr>
                <w:rFonts w:ascii="Times New Roman" w:hAnsi="Times New Roman"/>
                <w:lang w:val="en"/>
              </w:rPr>
              <w:t>immovable cultural heritage: library, museum, archives,</w:t>
            </w:r>
          </w:p>
          <w:p w14:paraId="23CE22A9" w14:textId="77777777" w:rsidR="00B04F1C" w:rsidRPr="000B4267" w:rsidRDefault="00B04F1C" w:rsidP="00B04F1C">
            <w:pPr>
              <w:pStyle w:val="Odlomakpopisa"/>
              <w:numPr>
                <w:ilvl w:val="0"/>
                <w:numId w:val="100"/>
              </w:numPr>
              <w:spacing w:after="0" w:line="360" w:lineRule="auto"/>
              <w:rPr>
                <w:rFonts w:ascii="Times New Roman" w:hAnsi="Times New Roman"/>
                <w:color w:val="4472C4" w:themeColor="accent1"/>
              </w:rPr>
            </w:pPr>
            <w:r>
              <w:rPr>
                <w:rFonts w:ascii="Times New Roman" w:hAnsi="Times New Roman"/>
                <w:lang w:val="en"/>
              </w:rPr>
              <w:t>intangible cultural heritage: language, customs, traditional crafts and objects,</w:t>
            </w:r>
          </w:p>
          <w:p w14:paraId="3614715B" w14:textId="77777777" w:rsidR="00B04F1C" w:rsidRPr="000B4267" w:rsidRDefault="00B04F1C" w:rsidP="00B04F1C">
            <w:pPr>
              <w:pStyle w:val="Odlomakpopisa"/>
              <w:numPr>
                <w:ilvl w:val="0"/>
                <w:numId w:val="100"/>
              </w:numPr>
              <w:spacing w:after="0" w:line="360" w:lineRule="auto"/>
              <w:rPr>
                <w:rFonts w:ascii="Times New Roman" w:hAnsi="Times New Roman"/>
                <w:color w:val="4472C4" w:themeColor="accent1"/>
              </w:rPr>
            </w:pPr>
            <w:r>
              <w:rPr>
                <w:rFonts w:ascii="Times New Roman" w:hAnsi="Times New Roman"/>
                <w:lang w:val="en"/>
              </w:rPr>
              <w:t>application of humanistic heritage topics in the educational system (early and preschool education, primary education, secondary education),</w:t>
            </w:r>
          </w:p>
          <w:p w14:paraId="494D803B" w14:textId="4C80E938" w:rsidR="00B04F1C" w:rsidRPr="000B4267" w:rsidRDefault="00B04F1C" w:rsidP="00B04F1C">
            <w:pPr>
              <w:pStyle w:val="Odlomakpopisa"/>
              <w:numPr>
                <w:ilvl w:val="0"/>
                <w:numId w:val="100"/>
              </w:numPr>
              <w:spacing w:after="0" w:line="360" w:lineRule="auto"/>
              <w:rPr>
                <w:rFonts w:ascii="Times New Roman" w:hAnsi="Times New Roman"/>
                <w:color w:val="4472C4" w:themeColor="accent1"/>
              </w:rPr>
            </w:pPr>
            <w:r>
              <w:rPr>
                <w:rFonts w:ascii="Times New Roman" w:hAnsi="Times New Roman"/>
                <w:lang w:val="en"/>
              </w:rPr>
              <w:t xml:space="preserve">application of humanistic heritage topics in work with civil society associations, local government and self-government, </w:t>
            </w:r>
            <w:r w:rsidR="009E4F0A">
              <w:rPr>
                <w:rFonts w:ascii="Times New Roman" w:hAnsi="Times New Roman"/>
                <w:lang w:val="en"/>
              </w:rPr>
              <w:t xml:space="preserve">and </w:t>
            </w:r>
            <w:r>
              <w:rPr>
                <w:rFonts w:ascii="Times New Roman" w:hAnsi="Times New Roman"/>
                <w:lang w:val="en"/>
              </w:rPr>
              <w:t>other institutions in culture and education.</w:t>
            </w:r>
          </w:p>
          <w:p w14:paraId="3D3D3EE9" w14:textId="77777777" w:rsidR="00B04F1C" w:rsidRPr="000B4267" w:rsidRDefault="00B04F1C" w:rsidP="00536D6E">
            <w:pPr>
              <w:pStyle w:val="Odlomakpopisa"/>
              <w:spacing w:after="0" w:line="360" w:lineRule="auto"/>
              <w:ind w:left="1080"/>
              <w:rPr>
                <w:rFonts w:ascii="Times New Roman" w:hAnsi="Times New Roman"/>
                <w:color w:val="4472C4" w:themeColor="accent1"/>
                <w:sz w:val="24"/>
                <w:szCs w:val="24"/>
              </w:rPr>
            </w:pPr>
          </w:p>
        </w:tc>
      </w:tr>
      <w:tr w:rsidR="00B04F1C" w:rsidRPr="00AF3F36" w14:paraId="0C1B12B0" w14:textId="77777777" w:rsidTr="00B04F1C">
        <w:tc>
          <w:tcPr>
            <w:tcW w:w="2342"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F8A32F0"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Planned activities:</w:t>
            </w:r>
          </w:p>
          <w:p w14:paraId="13D0E6F3"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learning, teaching and assessing methods</w:t>
            </w:r>
          </w:p>
        </w:tc>
        <w:tc>
          <w:tcPr>
            <w:tcW w:w="23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38AFE0"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 xml:space="preserve">Obligations </w:t>
            </w:r>
          </w:p>
        </w:tc>
        <w:tc>
          <w:tcPr>
            <w:tcW w:w="121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BFF5AD"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Learning Outcomes</w:t>
            </w:r>
          </w:p>
        </w:tc>
        <w:tc>
          <w:tcPr>
            <w:tcW w:w="105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40A465"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Number of Lessons</w:t>
            </w:r>
          </w:p>
        </w:tc>
        <w:tc>
          <w:tcPr>
            <w:tcW w:w="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EF9985"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ECTS</w:t>
            </w:r>
          </w:p>
        </w:tc>
        <w:tc>
          <w:tcPr>
            <w:tcW w:w="1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E1738F"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Max % in the overall grade</w:t>
            </w:r>
          </w:p>
        </w:tc>
      </w:tr>
      <w:tr w:rsidR="00B04F1C" w:rsidRPr="00AF3F36" w14:paraId="2FED99CC" w14:textId="77777777" w:rsidTr="00B04F1C">
        <w:trPr>
          <w:trHeight w:val="310"/>
        </w:trPr>
        <w:tc>
          <w:tcPr>
            <w:tcW w:w="2342" w:type="dxa"/>
            <w:vMerge/>
            <w:tcBorders>
              <w:top w:val="single" w:sz="8" w:space="0" w:color="000000"/>
              <w:left w:val="single" w:sz="8" w:space="0" w:color="000000"/>
              <w:bottom w:val="single" w:sz="8" w:space="0" w:color="000000"/>
              <w:right w:val="single" w:sz="8" w:space="0" w:color="000000"/>
            </w:tcBorders>
            <w:vAlign w:val="center"/>
          </w:tcPr>
          <w:p w14:paraId="05A8A655" w14:textId="77777777" w:rsidR="00B04F1C" w:rsidRPr="00AF3F36" w:rsidRDefault="00B04F1C" w:rsidP="00536D6E">
            <w:pPr>
              <w:spacing w:after="0" w:line="360" w:lineRule="auto"/>
              <w:rPr>
                <w:rFonts w:ascii="Times New Roman" w:hAnsi="Times New Roman"/>
              </w:rPr>
            </w:pPr>
          </w:p>
        </w:tc>
        <w:tc>
          <w:tcPr>
            <w:tcW w:w="2336" w:type="dxa"/>
            <w:tcBorders>
              <w:top w:val="single" w:sz="8" w:space="0" w:color="000000"/>
              <w:left w:val="single" w:sz="8" w:space="0" w:color="000000"/>
              <w:right w:val="single" w:sz="8" w:space="0" w:color="000000"/>
            </w:tcBorders>
            <w:tcMar>
              <w:top w:w="15" w:type="dxa"/>
              <w:left w:w="108" w:type="dxa"/>
              <w:bottom w:w="0" w:type="dxa"/>
              <w:right w:w="108" w:type="dxa"/>
            </w:tcMar>
          </w:tcPr>
          <w:p w14:paraId="3201CDCB"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Class attendance L</w:t>
            </w:r>
          </w:p>
        </w:tc>
        <w:tc>
          <w:tcPr>
            <w:tcW w:w="1210" w:type="dxa"/>
            <w:gridSpan w:val="2"/>
            <w:tcBorders>
              <w:top w:val="single" w:sz="8" w:space="0" w:color="000000"/>
              <w:left w:val="single" w:sz="8" w:space="0" w:color="000000"/>
              <w:right w:val="single" w:sz="8" w:space="0" w:color="000000"/>
            </w:tcBorders>
            <w:tcMar>
              <w:top w:w="15" w:type="dxa"/>
              <w:left w:w="108" w:type="dxa"/>
              <w:bottom w:w="0" w:type="dxa"/>
              <w:right w:w="108" w:type="dxa"/>
            </w:tcMar>
            <w:vAlign w:val="center"/>
          </w:tcPr>
          <w:p w14:paraId="0A40A018" w14:textId="61871341" w:rsidR="00B04F1C" w:rsidRPr="00AF3F36" w:rsidRDefault="001F2883" w:rsidP="008B49B1">
            <w:pPr>
              <w:spacing w:after="0" w:line="360" w:lineRule="auto"/>
              <w:jc w:val="center"/>
              <w:rPr>
                <w:rFonts w:ascii="Times New Roman" w:hAnsi="Times New Roman"/>
              </w:rPr>
            </w:pPr>
            <w:r>
              <w:rPr>
                <w:rFonts w:ascii="Times New Roman" w:hAnsi="Times New Roman"/>
                <w:lang w:val="en"/>
              </w:rPr>
              <w:t>1</w:t>
            </w:r>
            <w:r w:rsidR="008B49B1">
              <w:rPr>
                <w:rFonts w:ascii="Times New Roman" w:eastAsia="Times New Roman" w:hAnsi="Times New Roman"/>
                <w:lang w:val="en"/>
              </w:rPr>
              <w:t xml:space="preserve"> – </w:t>
            </w:r>
            <w:r w:rsidR="00B04F1C">
              <w:rPr>
                <w:rFonts w:ascii="Times New Roman" w:hAnsi="Times New Roman"/>
                <w:lang w:val="en"/>
              </w:rPr>
              <w:t>7</w:t>
            </w:r>
          </w:p>
        </w:tc>
        <w:tc>
          <w:tcPr>
            <w:tcW w:w="1058" w:type="dxa"/>
            <w:gridSpan w:val="2"/>
            <w:tcBorders>
              <w:top w:val="single" w:sz="8" w:space="0" w:color="000000"/>
              <w:left w:val="single" w:sz="8" w:space="0" w:color="000000"/>
              <w:right w:val="single" w:sz="8" w:space="0" w:color="000000"/>
            </w:tcBorders>
            <w:tcMar>
              <w:top w:w="15" w:type="dxa"/>
              <w:left w:w="108" w:type="dxa"/>
              <w:bottom w:w="0" w:type="dxa"/>
              <w:right w:w="108" w:type="dxa"/>
            </w:tcMar>
            <w:vAlign w:val="center"/>
          </w:tcPr>
          <w:p w14:paraId="6C4A66CC"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45</w:t>
            </w:r>
          </w:p>
        </w:tc>
        <w:tc>
          <w:tcPr>
            <w:tcW w:w="684" w:type="dxa"/>
            <w:tcBorders>
              <w:top w:val="single" w:sz="8" w:space="0" w:color="000000"/>
              <w:left w:val="single" w:sz="8" w:space="0" w:color="000000"/>
              <w:right w:val="single" w:sz="8" w:space="0" w:color="000000"/>
            </w:tcBorders>
            <w:tcMar>
              <w:top w:w="15" w:type="dxa"/>
              <w:left w:w="108" w:type="dxa"/>
              <w:bottom w:w="0" w:type="dxa"/>
              <w:right w:w="108" w:type="dxa"/>
            </w:tcMar>
            <w:vAlign w:val="center"/>
          </w:tcPr>
          <w:p w14:paraId="7D569525"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1.5</w:t>
            </w:r>
          </w:p>
        </w:tc>
        <w:tc>
          <w:tcPr>
            <w:tcW w:w="1281" w:type="dxa"/>
            <w:tcBorders>
              <w:top w:val="single" w:sz="8" w:space="0" w:color="000000"/>
              <w:left w:val="single" w:sz="8" w:space="0" w:color="000000"/>
              <w:right w:val="single" w:sz="8" w:space="0" w:color="000000"/>
            </w:tcBorders>
            <w:tcMar>
              <w:top w:w="15" w:type="dxa"/>
              <w:left w:w="108" w:type="dxa"/>
              <w:bottom w:w="0" w:type="dxa"/>
              <w:right w:w="108" w:type="dxa"/>
            </w:tcMar>
            <w:vAlign w:val="center"/>
          </w:tcPr>
          <w:p w14:paraId="7DA4A226"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30%</w:t>
            </w:r>
          </w:p>
        </w:tc>
      </w:tr>
      <w:tr w:rsidR="00B04F1C" w:rsidRPr="00AF3F36" w14:paraId="57FA5193" w14:textId="77777777" w:rsidTr="00B04F1C">
        <w:tc>
          <w:tcPr>
            <w:tcW w:w="2342" w:type="dxa"/>
            <w:vMerge/>
            <w:tcBorders>
              <w:top w:val="single" w:sz="8" w:space="0" w:color="000000"/>
              <w:left w:val="single" w:sz="8" w:space="0" w:color="000000"/>
              <w:bottom w:val="single" w:sz="8" w:space="0" w:color="000000"/>
              <w:right w:val="single" w:sz="8" w:space="0" w:color="000000"/>
            </w:tcBorders>
            <w:vAlign w:val="center"/>
          </w:tcPr>
          <w:p w14:paraId="4931E2AD" w14:textId="77777777" w:rsidR="00B04F1C" w:rsidRPr="00AF3F36" w:rsidRDefault="00B04F1C" w:rsidP="00536D6E">
            <w:pPr>
              <w:spacing w:after="0" w:line="360" w:lineRule="auto"/>
              <w:rPr>
                <w:rFonts w:ascii="Times New Roman" w:hAnsi="Times New Roman"/>
              </w:rPr>
            </w:pPr>
          </w:p>
        </w:tc>
        <w:tc>
          <w:tcPr>
            <w:tcW w:w="23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9D1F033"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exam (oral and written)</w:t>
            </w:r>
          </w:p>
        </w:tc>
        <w:tc>
          <w:tcPr>
            <w:tcW w:w="121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F896D7" w14:textId="113DCC7E" w:rsidR="00B04F1C" w:rsidRPr="00AF3F36" w:rsidRDefault="00B04F1C" w:rsidP="008B49B1">
            <w:pPr>
              <w:spacing w:after="0" w:line="360" w:lineRule="auto"/>
              <w:jc w:val="center"/>
              <w:rPr>
                <w:rFonts w:ascii="Times New Roman" w:hAnsi="Times New Roman"/>
              </w:rPr>
            </w:pPr>
            <w:r>
              <w:rPr>
                <w:rFonts w:ascii="Times New Roman" w:hAnsi="Times New Roman"/>
                <w:lang w:val="en"/>
              </w:rPr>
              <w:t>1</w:t>
            </w:r>
            <w:r w:rsidR="008B49B1">
              <w:rPr>
                <w:rFonts w:ascii="Times New Roman" w:eastAsia="Times New Roman" w:hAnsi="Times New Roman"/>
                <w:lang w:val="en"/>
              </w:rPr>
              <w:t xml:space="preserve"> – </w:t>
            </w:r>
            <w:r>
              <w:rPr>
                <w:rFonts w:ascii="Times New Roman" w:hAnsi="Times New Roman"/>
                <w:lang w:val="en"/>
              </w:rPr>
              <w:t>7</w:t>
            </w:r>
          </w:p>
        </w:tc>
        <w:tc>
          <w:tcPr>
            <w:tcW w:w="105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BF866E"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105</w:t>
            </w:r>
          </w:p>
        </w:tc>
        <w:tc>
          <w:tcPr>
            <w:tcW w:w="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94F902"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3.5</w:t>
            </w:r>
          </w:p>
        </w:tc>
        <w:tc>
          <w:tcPr>
            <w:tcW w:w="1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21B3C4"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70%</w:t>
            </w:r>
          </w:p>
        </w:tc>
      </w:tr>
      <w:tr w:rsidR="00B04F1C" w:rsidRPr="00AF3F36" w14:paraId="58A78A42" w14:textId="77777777" w:rsidTr="00B04F1C">
        <w:tc>
          <w:tcPr>
            <w:tcW w:w="2342" w:type="dxa"/>
            <w:vMerge/>
            <w:tcBorders>
              <w:top w:val="single" w:sz="8" w:space="0" w:color="000000"/>
              <w:left w:val="single" w:sz="8" w:space="0" w:color="000000"/>
              <w:bottom w:val="single" w:sz="8" w:space="0" w:color="000000"/>
              <w:right w:val="single" w:sz="8" w:space="0" w:color="000000"/>
            </w:tcBorders>
            <w:vAlign w:val="center"/>
          </w:tcPr>
          <w:p w14:paraId="3918597B" w14:textId="77777777" w:rsidR="00B04F1C" w:rsidRPr="00AF3F36" w:rsidRDefault="00B04F1C" w:rsidP="00536D6E">
            <w:pPr>
              <w:spacing w:after="0" w:line="360" w:lineRule="auto"/>
              <w:rPr>
                <w:rFonts w:ascii="Times New Roman" w:hAnsi="Times New Roman"/>
              </w:rPr>
            </w:pPr>
          </w:p>
        </w:tc>
        <w:tc>
          <w:tcPr>
            <w:tcW w:w="3546"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62D9ECB"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TOTAL</w:t>
            </w:r>
          </w:p>
        </w:tc>
        <w:tc>
          <w:tcPr>
            <w:tcW w:w="105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31CD27"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150</w:t>
            </w:r>
          </w:p>
        </w:tc>
        <w:tc>
          <w:tcPr>
            <w:tcW w:w="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98314D"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5</w:t>
            </w:r>
          </w:p>
        </w:tc>
        <w:tc>
          <w:tcPr>
            <w:tcW w:w="1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A8328A"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100%</w:t>
            </w:r>
          </w:p>
        </w:tc>
      </w:tr>
      <w:tr w:rsidR="00B04F1C" w:rsidRPr="00AF3F36" w14:paraId="1CBB3200" w14:textId="77777777" w:rsidTr="00536D6E">
        <w:tc>
          <w:tcPr>
            <w:tcW w:w="2342" w:type="dxa"/>
            <w:vMerge/>
            <w:tcBorders>
              <w:top w:val="single" w:sz="8" w:space="0" w:color="000000"/>
              <w:left w:val="single" w:sz="8" w:space="0" w:color="000000"/>
              <w:bottom w:val="single" w:sz="8" w:space="0" w:color="000000"/>
              <w:right w:val="single" w:sz="8" w:space="0" w:color="000000"/>
            </w:tcBorders>
            <w:vAlign w:val="center"/>
          </w:tcPr>
          <w:p w14:paraId="2E6FF3AC" w14:textId="77777777" w:rsidR="00B04F1C" w:rsidRPr="00AF3F36" w:rsidRDefault="00B04F1C" w:rsidP="00536D6E">
            <w:pPr>
              <w:spacing w:after="0" w:line="360" w:lineRule="auto"/>
              <w:rPr>
                <w:rFonts w:ascii="Times New Roman" w:hAnsi="Times New Roman"/>
              </w:rPr>
            </w:pPr>
          </w:p>
        </w:tc>
        <w:tc>
          <w:tcPr>
            <w:tcW w:w="6569"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7E3E454"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Additional clarifications (assessment criteria):</w:t>
            </w:r>
          </w:p>
        </w:tc>
      </w:tr>
      <w:tr w:rsidR="00B04F1C" w:rsidRPr="00AF3F36" w14:paraId="5E11BF4A" w14:textId="77777777" w:rsidTr="00536D6E">
        <w:tc>
          <w:tcPr>
            <w:tcW w:w="23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479E86A"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Student obligations</w:t>
            </w:r>
          </w:p>
        </w:tc>
        <w:tc>
          <w:tcPr>
            <w:tcW w:w="656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3D6101C"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 xml:space="preserve">To pass the course, the doctoral student is required to: </w:t>
            </w:r>
          </w:p>
          <w:p w14:paraId="2634E7B4" w14:textId="3D870762" w:rsidR="00B04F1C" w:rsidRPr="00AF3F36" w:rsidRDefault="008B49B1" w:rsidP="00B04F1C">
            <w:pPr>
              <w:numPr>
                <w:ilvl w:val="0"/>
                <w:numId w:val="99"/>
              </w:numPr>
              <w:spacing w:after="0" w:line="360" w:lineRule="auto"/>
              <w:ind w:left="299" w:hanging="284"/>
              <w:jc w:val="both"/>
              <w:rPr>
                <w:rFonts w:ascii="Times New Roman" w:hAnsi="Times New Roman"/>
              </w:rPr>
            </w:pPr>
            <w:r>
              <w:rPr>
                <w:rFonts w:ascii="Times New Roman" w:hAnsi="Times New Roman"/>
                <w:lang w:val="en"/>
              </w:rPr>
              <w:t>a</w:t>
            </w:r>
            <w:r w:rsidR="00B04F1C">
              <w:rPr>
                <w:rFonts w:ascii="Times New Roman" w:hAnsi="Times New Roman"/>
                <w:lang w:val="en"/>
              </w:rPr>
              <w:t>ttend lectures and actively participate in discussions</w:t>
            </w:r>
            <w:r>
              <w:rPr>
                <w:rFonts w:ascii="Times New Roman" w:hAnsi="Times New Roman"/>
                <w:lang w:val="en"/>
              </w:rPr>
              <w:t xml:space="preserve">,    </w:t>
            </w:r>
          </w:p>
          <w:p w14:paraId="56A99C96" w14:textId="420BAB94" w:rsidR="00B04F1C" w:rsidRPr="00AF3F36" w:rsidRDefault="008B49B1" w:rsidP="00B04F1C">
            <w:pPr>
              <w:numPr>
                <w:ilvl w:val="0"/>
                <w:numId w:val="99"/>
              </w:numPr>
              <w:spacing w:after="0" w:line="360" w:lineRule="auto"/>
              <w:ind w:left="299" w:hanging="284"/>
              <w:jc w:val="both"/>
              <w:rPr>
                <w:rFonts w:ascii="Times New Roman" w:hAnsi="Times New Roman"/>
              </w:rPr>
            </w:pPr>
            <w:r>
              <w:rPr>
                <w:rFonts w:ascii="Times New Roman" w:hAnsi="Times New Roman"/>
                <w:lang w:val="en"/>
              </w:rPr>
              <w:t>a</w:t>
            </w:r>
            <w:r w:rsidR="00B04F1C">
              <w:rPr>
                <w:rFonts w:ascii="Times New Roman" w:hAnsi="Times New Roman"/>
                <w:lang w:val="en"/>
              </w:rPr>
              <w:t>ttend more than 50% of classes. If the doctoral student misses more than 50% of the classes, they will receive additional assignments</w:t>
            </w:r>
            <w:r>
              <w:rPr>
                <w:rFonts w:ascii="Times New Roman" w:hAnsi="Times New Roman"/>
                <w:lang w:val="en"/>
              </w:rPr>
              <w:t xml:space="preserve">, </w:t>
            </w:r>
          </w:p>
          <w:p w14:paraId="43E9092C" w14:textId="575E42A3" w:rsidR="00B04F1C" w:rsidRPr="00AF3F36" w:rsidRDefault="00B04F1C" w:rsidP="00B04F1C">
            <w:pPr>
              <w:numPr>
                <w:ilvl w:val="0"/>
                <w:numId w:val="99"/>
              </w:numPr>
              <w:spacing w:after="0" w:line="360" w:lineRule="auto"/>
              <w:ind w:left="299" w:hanging="284"/>
              <w:jc w:val="both"/>
              <w:rPr>
                <w:rFonts w:ascii="Times New Roman" w:hAnsi="Times New Roman"/>
              </w:rPr>
            </w:pPr>
            <w:r>
              <w:rPr>
                <w:rFonts w:ascii="Times New Roman" w:hAnsi="Times New Roman"/>
                <w:lang w:val="en"/>
              </w:rPr>
              <w:t>Pass the written and oral exams.</w:t>
            </w:r>
          </w:p>
        </w:tc>
      </w:tr>
      <w:tr w:rsidR="00B04F1C" w:rsidRPr="00AF3F36" w14:paraId="0BF30CA3" w14:textId="77777777" w:rsidTr="00536D6E">
        <w:tc>
          <w:tcPr>
            <w:tcW w:w="23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9E45FB5"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Exam and colloquia periods</w:t>
            </w:r>
          </w:p>
        </w:tc>
        <w:tc>
          <w:tcPr>
            <w:tcW w:w="656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9389D2F" w14:textId="118DC31F" w:rsidR="00B04F1C" w:rsidRPr="00AF3F36" w:rsidRDefault="00B04F1C" w:rsidP="00536D6E">
            <w:pPr>
              <w:spacing w:after="0" w:line="360" w:lineRule="auto"/>
              <w:rPr>
                <w:rFonts w:ascii="Times New Roman" w:hAnsi="Times New Roman"/>
              </w:rPr>
            </w:pPr>
            <w:r>
              <w:rPr>
                <w:rFonts w:ascii="Times New Roman" w:hAnsi="Times New Roman"/>
                <w:lang w:val="en"/>
              </w:rPr>
              <w:t>They are announced at the beginning of the academic year</w:t>
            </w:r>
            <w:r w:rsidR="00DE334A">
              <w:rPr>
                <w:rFonts w:ascii="Times New Roman" w:hAnsi="Times New Roman"/>
                <w:lang w:val="en"/>
              </w:rPr>
              <w:t xml:space="preserve"> and</w:t>
            </w:r>
            <w:r>
              <w:rPr>
                <w:rFonts w:ascii="Times New Roman" w:hAnsi="Times New Roman"/>
                <w:lang w:val="en"/>
              </w:rPr>
              <w:t xml:space="preserve"> published on the Faculty's website and in the ISVU system.</w:t>
            </w:r>
          </w:p>
        </w:tc>
      </w:tr>
      <w:tr w:rsidR="00B04F1C" w:rsidRPr="00AF3F36" w14:paraId="22278E33" w14:textId="77777777" w:rsidTr="00536D6E">
        <w:tc>
          <w:tcPr>
            <w:tcW w:w="23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63886BC"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Other relevant information about the course</w:t>
            </w:r>
          </w:p>
        </w:tc>
        <w:tc>
          <w:tcPr>
            <w:tcW w:w="656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19592A5"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Part of the course includes field and extracurricular classes.</w:t>
            </w:r>
          </w:p>
        </w:tc>
      </w:tr>
      <w:tr w:rsidR="00B04F1C" w:rsidRPr="00AF3F36" w14:paraId="417FB7AF" w14:textId="77777777" w:rsidTr="00536D6E">
        <w:trPr>
          <w:trHeight w:val="770"/>
        </w:trPr>
        <w:tc>
          <w:tcPr>
            <w:tcW w:w="23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286EE3A"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Course Literature</w:t>
            </w:r>
          </w:p>
        </w:tc>
        <w:tc>
          <w:tcPr>
            <w:tcW w:w="6569"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D6E0DA5" w14:textId="77777777" w:rsidR="00B04F1C" w:rsidRPr="00AF3F36" w:rsidRDefault="00B04F1C" w:rsidP="00536D6E">
            <w:pPr>
              <w:spacing w:after="0" w:line="360" w:lineRule="auto"/>
              <w:rPr>
                <w:rFonts w:ascii="Times New Roman" w:hAnsi="Times New Roman"/>
                <w:b/>
              </w:rPr>
            </w:pPr>
            <w:r>
              <w:rPr>
                <w:rFonts w:ascii="Times New Roman" w:hAnsi="Times New Roman"/>
                <w:b/>
                <w:bCs/>
                <w:lang w:val="en"/>
              </w:rPr>
              <w:t xml:space="preserve">Mandatory: </w:t>
            </w:r>
          </w:p>
          <w:p w14:paraId="320E6655" w14:textId="77777777" w:rsidR="00B04F1C" w:rsidRPr="00AF3F36" w:rsidRDefault="00B04F1C" w:rsidP="00B04F1C">
            <w:pPr>
              <w:pStyle w:val="Odlomakpopisa"/>
              <w:numPr>
                <w:ilvl w:val="0"/>
                <w:numId w:val="101"/>
              </w:numPr>
              <w:spacing w:after="0" w:line="360" w:lineRule="auto"/>
              <w:rPr>
                <w:rFonts w:ascii="Times New Roman" w:hAnsi="Times New Roman"/>
              </w:rPr>
            </w:pPr>
            <w:r>
              <w:rPr>
                <w:rFonts w:ascii="Times New Roman" w:hAnsi="Times New Roman"/>
                <w:lang w:val="en"/>
              </w:rPr>
              <w:t>Berbić Kolar, E., Kolenić, Lj. (2014).</w:t>
            </w:r>
            <w:r>
              <w:rPr>
                <w:rFonts w:ascii="Times New Roman" w:hAnsi="Times New Roman"/>
                <w:b/>
                <w:bCs/>
                <w:lang w:val="en"/>
              </w:rPr>
              <w:t xml:space="preserve"> </w:t>
            </w:r>
            <w:r>
              <w:rPr>
                <w:rFonts w:ascii="Times New Roman" w:hAnsi="Times New Roman"/>
                <w:lang w:val="en"/>
              </w:rPr>
              <w:t xml:space="preserve"> Sičanske riči, Osijek.</w:t>
            </w:r>
          </w:p>
          <w:p w14:paraId="6D789A3A" w14:textId="77777777" w:rsidR="00B04F1C" w:rsidRPr="00AF3F36" w:rsidRDefault="00B04F1C" w:rsidP="00B04F1C">
            <w:pPr>
              <w:pStyle w:val="Odlomakpopisa"/>
              <w:numPr>
                <w:ilvl w:val="0"/>
                <w:numId w:val="101"/>
              </w:numPr>
              <w:spacing w:after="0" w:line="360" w:lineRule="auto"/>
              <w:jc w:val="both"/>
              <w:rPr>
                <w:rFonts w:ascii="Times New Roman" w:hAnsi="Times New Roman"/>
              </w:rPr>
            </w:pPr>
            <w:r>
              <w:rPr>
                <w:rFonts w:ascii="Times New Roman" w:hAnsi="Times New Roman"/>
                <w:lang w:val="en"/>
              </w:rPr>
              <w:t xml:space="preserve">Berbić Kolar, E., Galzina, V., Matanović, D. (2014). </w:t>
            </w:r>
            <w:hyperlink r:id="rId21" w:history="1">
              <w:r>
                <w:rPr>
                  <w:rStyle w:val="Hiperveza"/>
                  <w:rFonts w:ascii="Times New Roman" w:hAnsi="Times New Roman"/>
                  <w:lang w:val="en"/>
                </w:rPr>
                <w:t>Towards a safeguarding concept of the Intangible Cultural Heritage in Slavonia, Baranya and Syrmia – aspects of digitization, processing, conservation and dissemination of sound, image and shape</w:t>
              </w:r>
            </w:hyperlink>
            <w:r>
              <w:rPr>
                <w:rFonts w:ascii="Times New Roman" w:hAnsi="Times New Roman"/>
                <w:lang w:val="en"/>
              </w:rPr>
              <w:t xml:space="preserve">, </w:t>
            </w:r>
            <w:r>
              <w:rPr>
                <w:rFonts w:ascii="Times New Roman" w:hAnsi="Times New Roman"/>
                <w:i/>
                <w:iCs/>
                <w:lang w:val="en"/>
              </w:rPr>
              <w:t>Medijska istraživanja</w:t>
            </w:r>
            <w:r>
              <w:rPr>
                <w:rFonts w:ascii="Times New Roman" w:hAnsi="Times New Roman"/>
                <w:lang w:val="en"/>
              </w:rPr>
              <w:t>. 20, 2; 213-231.</w:t>
            </w:r>
          </w:p>
          <w:p w14:paraId="46C18A9F" w14:textId="77777777" w:rsidR="00B04F1C" w:rsidRPr="00ED2FEA" w:rsidRDefault="00B04F1C" w:rsidP="00B04F1C">
            <w:pPr>
              <w:pStyle w:val="Odlomakpopisa"/>
              <w:numPr>
                <w:ilvl w:val="0"/>
                <w:numId w:val="101"/>
              </w:numPr>
              <w:spacing w:after="0" w:line="360" w:lineRule="auto"/>
              <w:jc w:val="both"/>
              <w:rPr>
                <w:rFonts w:ascii="Times New Roman" w:hAnsi="Times New Roman"/>
              </w:rPr>
            </w:pPr>
            <w:r>
              <w:rPr>
                <w:rFonts w:ascii="Times New Roman" w:hAnsi="Times New Roman"/>
                <w:lang w:val="en"/>
              </w:rPr>
              <w:t>Berbić Kolar, E., Vretenar Cobović, M., Galzina, V. (2015). Centar za očuvanje nematerijalne kulturne baštine Slavonije, Baranje i Srijema,</w:t>
            </w:r>
            <w:r>
              <w:rPr>
                <w:rFonts w:ascii="Times New Roman" w:hAnsi="Times New Roman"/>
                <w:b/>
                <w:bCs/>
                <w:lang w:val="en"/>
              </w:rPr>
              <w:t xml:space="preserve"> </w:t>
            </w:r>
            <w:r>
              <w:rPr>
                <w:rFonts w:ascii="Times New Roman" w:hAnsi="Times New Roman"/>
                <w:lang w:val="en"/>
              </w:rPr>
              <w:t>4. međunarodni znanstveni simpozij Gospodarstvo istočne Hrvatske – vizija i razvoj, Osijek, 144. - 152.</w:t>
            </w:r>
          </w:p>
          <w:p w14:paraId="09EFD0CE" w14:textId="6F7A9543" w:rsidR="00B04F1C" w:rsidRPr="00ED2FEA" w:rsidRDefault="00B04F1C" w:rsidP="00B04F1C">
            <w:pPr>
              <w:pStyle w:val="Odlomakpopisa"/>
              <w:numPr>
                <w:ilvl w:val="0"/>
                <w:numId w:val="101"/>
              </w:numPr>
              <w:spacing w:after="0" w:line="360" w:lineRule="auto"/>
              <w:jc w:val="both"/>
              <w:rPr>
                <w:rFonts w:ascii="Times New Roman" w:hAnsi="Times New Roman"/>
              </w:rPr>
            </w:pPr>
            <w:r>
              <w:rPr>
                <w:rFonts w:ascii="Times New Roman" w:hAnsi="Times New Roman"/>
                <w:lang w:val="en"/>
              </w:rPr>
              <w:t xml:space="preserve">Berbić Kolar, E. (2018) </w:t>
            </w:r>
            <w:hyperlink r:id="rId22" w:history="1">
              <w:r>
                <w:rPr>
                  <w:rStyle w:val="Hiperveza"/>
                  <w:rFonts w:ascii="Times New Roman" w:hAnsi="Times New Roman"/>
                  <w:lang w:val="en"/>
                </w:rPr>
                <w:t>Popularization of the Cultural Heritage in the context of Slavonian dialect</w:t>
              </w:r>
            </w:hyperlink>
            <w:r>
              <w:rPr>
                <w:rFonts w:ascii="Times New Roman" w:hAnsi="Times New Roman"/>
                <w:lang w:val="en"/>
              </w:rPr>
              <w:t>, Cultural and social life in the Balkans in the Ottoman Empire Era,</w:t>
            </w:r>
            <w:r>
              <w:rPr>
                <w:rFonts w:ascii="Times New Roman" w:hAnsi="Times New Roman"/>
                <w:lang w:val="en"/>
              </w:rPr>
              <w:br/>
              <w:t>Ankara: gece kitapligi</w:t>
            </w:r>
          </w:p>
          <w:p w14:paraId="502A168C" w14:textId="77777777" w:rsidR="00B04F1C" w:rsidRPr="00ED2FEA" w:rsidRDefault="00B04F1C" w:rsidP="00B04F1C">
            <w:pPr>
              <w:pStyle w:val="Odlomakpopisa"/>
              <w:numPr>
                <w:ilvl w:val="0"/>
                <w:numId w:val="101"/>
              </w:numPr>
              <w:spacing w:after="0" w:line="360" w:lineRule="auto"/>
              <w:jc w:val="both"/>
              <w:rPr>
                <w:rFonts w:ascii="Times New Roman" w:hAnsi="Times New Roman"/>
              </w:rPr>
            </w:pPr>
            <w:r>
              <w:rPr>
                <w:rFonts w:ascii="Times New Roman" w:hAnsi="Times New Roman"/>
                <w:lang w:val="en"/>
              </w:rPr>
              <w:t xml:space="preserve">Matanović, D., Berbić Kolar E. (2018). Emina </w:t>
            </w:r>
            <w:hyperlink r:id="rId23" w:history="1">
              <w:r>
                <w:rPr>
                  <w:rStyle w:val="Hiperveza"/>
                  <w:rFonts w:ascii="Times New Roman" w:hAnsi="Times New Roman"/>
                  <w:lang w:val="en"/>
                </w:rPr>
                <w:t>Položaj i percepcija humanističkih znanosti u Republici Hrvatskoj na početku 21.st.</w:t>
              </w:r>
            </w:hyperlink>
            <w:r>
              <w:rPr>
                <w:rFonts w:ascii="Times New Roman" w:hAnsi="Times New Roman"/>
                <w:lang w:val="en"/>
              </w:rPr>
              <w:t>, Društvene i humanističke studije, 3 (6); 27-36</w:t>
            </w:r>
          </w:p>
          <w:p w14:paraId="79AFDD09" w14:textId="77777777" w:rsidR="00B04F1C" w:rsidRPr="00AF3F36" w:rsidRDefault="00B04F1C" w:rsidP="00536D6E">
            <w:pPr>
              <w:pStyle w:val="Odlomakpopisa"/>
              <w:spacing w:after="0" w:line="360" w:lineRule="auto"/>
              <w:jc w:val="both"/>
              <w:rPr>
                <w:rFonts w:ascii="Times New Roman" w:hAnsi="Times New Roman"/>
              </w:rPr>
            </w:pPr>
          </w:p>
          <w:p w14:paraId="6ABF9CDA" w14:textId="77777777" w:rsidR="00B04F1C" w:rsidRPr="00AF3F36" w:rsidRDefault="00B04F1C" w:rsidP="00536D6E">
            <w:pPr>
              <w:spacing w:after="0" w:line="360" w:lineRule="auto"/>
              <w:jc w:val="both"/>
              <w:rPr>
                <w:rFonts w:ascii="Times New Roman" w:hAnsi="Times New Roman"/>
                <w:b/>
              </w:rPr>
            </w:pPr>
            <w:r>
              <w:rPr>
                <w:rFonts w:ascii="Times New Roman" w:hAnsi="Times New Roman"/>
                <w:b/>
                <w:bCs/>
                <w:lang w:val="en"/>
              </w:rPr>
              <w:t>Additional:</w:t>
            </w:r>
          </w:p>
          <w:p w14:paraId="53F13754" w14:textId="77777777" w:rsidR="00B04F1C" w:rsidRPr="00AF3F36" w:rsidRDefault="00B04F1C" w:rsidP="00536D6E">
            <w:pPr>
              <w:spacing w:after="0" w:line="360" w:lineRule="auto"/>
              <w:jc w:val="both"/>
              <w:rPr>
                <w:rFonts w:ascii="Times New Roman" w:hAnsi="Times New Roman"/>
                <w:b/>
              </w:rPr>
            </w:pPr>
          </w:p>
          <w:p w14:paraId="67E46D13" w14:textId="4A3577AF" w:rsidR="00B04F1C" w:rsidRPr="00AF3F36" w:rsidRDefault="00B04F1C" w:rsidP="00B04F1C">
            <w:pPr>
              <w:pStyle w:val="Odlomakpopisa"/>
              <w:numPr>
                <w:ilvl w:val="0"/>
                <w:numId w:val="102"/>
              </w:numPr>
              <w:spacing w:after="0" w:line="360" w:lineRule="auto"/>
              <w:jc w:val="both"/>
              <w:rPr>
                <w:rFonts w:ascii="Times New Roman" w:hAnsi="Times New Roman"/>
              </w:rPr>
            </w:pPr>
            <w:r>
              <w:rPr>
                <w:rFonts w:ascii="Times New Roman" w:hAnsi="Times New Roman"/>
                <w:lang w:val="en"/>
              </w:rPr>
              <w:t xml:space="preserve">Kolenić, Lj., Berbić Kolar, E., Matanović, D. (2011.), Students on linguistic field research in the eastern part of Croatia, Kepzes es Gyakorlat, Training &amp; Practice, </w:t>
            </w:r>
            <w:r w:rsidR="00F73EF9">
              <w:rPr>
                <w:rFonts w:ascii="Times New Roman" w:hAnsi="Times New Roman"/>
                <w:lang w:val="en"/>
              </w:rPr>
              <w:t>p</w:t>
            </w:r>
            <w:r>
              <w:rPr>
                <w:rFonts w:ascii="Times New Roman" w:hAnsi="Times New Roman"/>
                <w:lang w:val="en"/>
              </w:rPr>
              <w:t>. 77 - 89.,  Kaposvar</w:t>
            </w:r>
          </w:p>
          <w:p w14:paraId="413970C2" w14:textId="58DA2EBF" w:rsidR="00B04F1C" w:rsidRPr="00AF3F36" w:rsidRDefault="00B04F1C" w:rsidP="00B04F1C">
            <w:pPr>
              <w:pStyle w:val="Odlomakpopisa"/>
              <w:numPr>
                <w:ilvl w:val="0"/>
                <w:numId w:val="102"/>
              </w:numPr>
              <w:spacing w:after="0" w:line="360" w:lineRule="auto"/>
              <w:jc w:val="both"/>
              <w:rPr>
                <w:rFonts w:ascii="Times New Roman" w:hAnsi="Times New Roman"/>
              </w:rPr>
            </w:pPr>
            <w:r>
              <w:rPr>
                <w:rFonts w:ascii="Times New Roman" w:hAnsi="Times New Roman"/>
                <w:lang w:val="en"/>
              </w:rPr>
              <w:t>Kolenić, Lj., Berbić Kolar, E., 82012). Tradicijski sičanski leksik,</w:t>
            </w:r>
            <w:r>
              <w:rPr>
                <w:rFonts w:ascii="Times New Roman" w:hAnsi="Times New Roman"/>
                <w:b/>
                <w:bCs/>
                <w:lang w:val="en"/>
              </w:rPr>
              <w:t xml:space="preserve"> </w:t>
            </w:r>
            <w:r>
              <w:rPr>
                <w:rFonts w:ascii="Times New Roman" w:hAnsi="Times New Roman"/>
                <w:lang w:val="en"/>
              </w:rPr>
              <w:t xml:space="preserve">Šokačka rič 9, Zbornik sa Znanstvenoga skupa Slavonski dijalekt, </w:t>
            </w:r>
            <w:r w:rsidR="00F73EF9">
              <w:rPr>
                <w:rFonts w:ascii="Times New Roman" w:hAnsi="Times New Roman"/>
                <w:lang w:val="en"/>
              </w:rPr>
              <w:t>p</w:t>
            </w:r>
            <w:r>
              <w:rPr>
                <w:rFonts w:ascii="Times New Roman" w:hAnsi="Times New Roman"/>
                <w:lang w:val="en"/>
              </w:rPr>
              <w:t>. 7. – 43.</w:t>
            </w:r>
          </w:p>
          <w:p w14:paraId="53A789CF" w14:textId="77777777" w:rsidR="00B04F1C" w:rsidRPr="00AF3F36" w:rsidRDefault="00B04F1C" w:rsidP="00B04F1C">
            <w:pPr>
              <w:pStyle w:val="Odlomakpopisa"/>
              <w:numPr>
                <w:ilvl w:val="0"/>
                <w:numId w:val="102"/>
              </w:numPr>
              <w:spacing w:after="0" w:line="360" w:lineRule="auto"/>
              <w:jc w:val="both"/>
              <w:rPr>
                <w:rFonts w:ascii="Times New Roman" w:hAnsi="Times New Roman"/>
              </w:rPr>
            </w:pPr>
            <w:r>
              <w:rPr>
                <w:rFonts w:ascii="Times New Roman" w:hAnsi="Times New Roman"/>
                <w:lang w:val="en"/>
              </w:rPr>
              <w:t>Kolenić, Lj., Berbić Kolar, E., Đurić, T., (2012). Student participation in preserving non-material cultural goods,</w:t>
            </w:r>
            <w:r>
              <w:rPr>
                <w:rFonts w:ascii="Times New Roman" w:hAnsi="Times New Roman"/>
                <w:b/>
                <w:bCs/>
                <w:lang w:val="en"/>
              </w:rPr>
              <w:t xml:space="preserve"> </w:t>
            </w:r>
            <w:r>
              <w:rPr>
                <w:rFonts w:ascii="Times New Roman" w:hAnsi="Times New Roman"/>
                <w:lang w:val="en"/>
              </w:rPr>
              <w:t>Kepzes es Gyakorlat, Training &amp; Practice, str. 220.-226., Sopron</w:t>
            </w:r>
          </w:p>
          <w:p w14:paraId="5D5EA10A" w14:textId="2F1D9447" w:rsidR="00B04F1C" w:rsidRPr="00AF3F36" w:rsidRDefault="00B04F1C" w:rsidP="00B04F1C">
            <w:pPr>
              <w:pStyle w:val="Odlomakpopisa"/>
              <w:numPr>
                <w:ilvl w:val="0"/>
                <w:numId w:val="102"/>
              </w:numPr>
              <w:spacing w:after="0" w:line="360" w:lineRule="auto"/>
              <w:jc w:val="both"/>
              <w:rPr>
                <w:rFonts w:ascii="Times New Roman" w:hAnsi="Times New Roman"/>
              </w:rPr>
            </w:pPr>
            <w:r>
              <w:rPr>
                <w:rFonts w:ascii="Times New Roman" w:hAnsi="Times New Roman"/>
                <w:lang w:val="en"/>
              </w:rPr>
              <w:t xml:space="preserve">Kolenić, Lj., Berbić Kolar, E., Matanović, D., (2013). </w:t>
            </w:r>
            <w:hyperlink r:id="rId24" w:history="1">
              <w:r>
                <w:rPr>
                  <w:rStyle w:val="Hiperveza"/>
                  <w:rFonts w:ascii="Times New Roman" w:hAnsi="Times New Roman"/>
                  <w:lang w:val="en"/>
                </w:rPr>
                <w:t>Bošnjački govor</w:t>
              </w:r>
            </w:hyperlink>
            <w:r>
              <w:rPr>
                <w:rFonts w:ascii="Times New Roman" w:hAnsi="Times New Roman"/>
                <w:lang w:val="en"/>
              </w:rPr>
              <w:t>, Šokačka rič 10, Bilić, Anica (</w:t>
            </w:r>
            <w:r w:rsidR="00FD0476">
              <w:rPr>
                <w:rFonts w:ascii="Times New Roman" w:hAnsi="Times New Roman"/>
                <w:lang w:val="en"/>
              </w:rPr>
              <w:t>ed</w:t>
            </w:r>
            <w:r>
              <w:rPr>
                <w:rFonts w:ascii="Times New Roman" w:hAnsi="Times New Roman"/>
                <w:lang w:val="en"/>
              </w:rPr>
              <w:t>.)., Zakud Vinkovci, 71. – 86.</w:t>
            </w:r>
          </w:p>
          <w:p w14:paraId="1254EA7B" w14:textId="77777777" w:rsidR="00B04F1C" w:rsidRPr="00F277ED" w:rsidRDefault="00B04F1C" w:rsidP="00B04F1C">
            <w:pPr>
              <w:pStyle w:val="Odlomakpopisa"/>
              <w:numPr>
                <w:ilvl w:val="0"/>
                <w:numId w:val="102"/>
              </w:numPr>
              <w:spacing w:after="0" w:line="360" w:lineRule="auto"/>
              <w:jc w:val="both"/>
              <w:rPr>
                <w:rFonts w:ascii="Times New Roman" w:hAnsi="Times New Roman"/>
              </w:rPr>
            </w:pPr>
            <w:r>
              <w:rPr>
                <w:rFonts w:ascii="Times New Roman" w:hAnsi="Times New Roman"/>
                <w:lang w:val="en"/>
              </w:rPr>
              <w:t xml:space="preserve">Galzina, V., Matanović, D., Berbić Kolar, E. (2016). </w:t>
            </w:r>
            <w:hyperlink r:id="rId25" w:history="1">
              <w:r>
                <w:rPr>
                  <w:rStyle w:val="Hiperveza"/>
                  <w:rFonts w:ascii="Times New Roman" w:hAnsi="Times New Roman"/>
                  <w:lang w:val="en"/>
                </w:rPr>
                <w:t>Opportunities for sustainable safeguarding of the industrial heritage - Đuro Đaković industry Slavonski Brod</w:t>
              </w:r>
            </w:hyperlink>
            <w:r>
              <w:rPr>
                <w:rFonts w:ascii="Times New Roman" w:hAnsi="Times New Roman"/>
                <w:lang w:val="en"/>
              </w:rPr>
              <w:t> // Economy of Eastern Croatia - vision and growth, 5.</w:t>
            </w:r>
          </w:p>
          <w:p w14:paraId="5EB42F19" w14:textId="77777777" w:rsidR="00B04F1C" w:rsidRPr="00C912A1" w:rsidRDefault="00B04F1C" w:rsidP="00B04F1C">
            <w:pPr>
              <w:pStyle w:val="Odlomakpopisa"/>
              <w:numPr>
                <w:ilvl w:val="0"/>
                <w:numId w:val="102"/>
              </w:numPr>
              <w:spacing w:after="0" w:line="360" w:lineRule="auto"/>
              <w:jc w:val="both"/>
              <w:rPr>
                <w:rFonts w:ascii="Times New Roman" w:hAnsi="Times New Roman"/>
              </w:rPr>
            </w:pPr>
            <w:r>
              <w:rPr>
                <w:rFonts w:ascii="Times New Roman" w:hAnsi="Times New Roman"/>
                <w:lang w:val="en"/>
              </w:rPr>
              <w:t xml:space="preserve">Berbić Kolar, E., Gligorić, I. M. (2018) </w:t>
            </w:r>
            <w:hyperlink r:id="rId26" w:history="1">
              <w:r>
                <w:rPr>
                  <w:rStyle w:val="Hiperveza"/>
                  <w:rFonts w:ascii="Times New Roman" w:hAnsi="Times New Roman"/>
                  <w:lang w:val="en"/>
                </w:rPr>
                <w:t>O jeziku kao identitetu i vrijednoj kulturnoj baštini slavonskoga dijalekta</w:t>
              </w:r>
            </w:hyperlink>
            <w:r>
              <w:rPr>
                <w:rFonts w:ascii="Times New Roman" w:hAnsi="Times New Roman"/>
                <w:lang w:val="en"/>
              </w:rPr>
              <w:t xml:space="preserve">, Tadijino stoljeće: povijest, kultura, identitet, Osijek – Poznanj. </w:t>
            </w:r>
          </w:p>
        </w:tc>
      </w:tr>
    </w:tbl>
    <w:p w14:paraId="5BB69A1A" w14:textId="77777777" w:rsidR="00B04F1C" w:rsidRDefault="00B04F1C" w:rsidP="00B04F1C">
      <w:pPr>
        <w:spacing w:after="0" w:line="240" w:lineRule="auto"/>
        <w:rPr>
          <w:rFonts w:ascii="Times New Roman" w:hAnsi="Times New Roman"/>
        </w:rPr>
      </w:pPr>
      <w:r>
        <w:rPr>
          <w:rFonts w:ascii="Times New Roman" w:hAnsi="Times New Roman"/>
          <w:lang w:val="en"/>
        </w:rPr>
        <w:br w:type="page"/>
      </w:r>
    </w:p>
    <w:tbl>
      <w:tblPr>
        <w:tblW w:w="5011" w:type="pct"/>
        <w:tblInd w:w="-10" w:type="dxa"/>
        <w:tblLayout w:type="fixed"/>
        <w:tblCellMar>
          <w:left w:w="0" w:type="dxa"/>
          <w:right w:w="0" w:type="dxa"/>
        </w:tblCellMar>
        <w:tblLook w:val="0000" w:firstRow="0" w:lastRow="0" w:firstColumn="0" w:lastColumn="0" w:noHBand="0" w:noVBand="0"/>
      </w:tblPr>
      <w:tblGrid>
        <w:gridCol w:w="13"/>
        <w:gridCol w:w="2467"/>
        <w:gridCol w:w="19"/>
        <w:gridCol w:w="2179"/>
        <w:gridCol w:w="149"/>
        <w:gridCol w:w="985"/>
        <w:gridCol w:w="516"/>
        <w:gridCol w:w="618"/>
        <w:gridCol w:w="835"/>
        <w:gridCol w:w="1280"/>
        <w:gridCol w:w="11"/>
      </w:tblGrid>
      <w:tr w:rsidR="00B04F1C" w:rsidRPr="00AF3F36" w14:paraId="254D270C" w14:textId="77777777" w:rsidTr="00536D6E">
        <w:trPr>
          <w:gridBefore w:val="1"/>
          <w:gridAfter w:val="1"/>
          <w:wBefore w:w="13" w:type="dxa"/>
          <w:wAfter w:w="11" w:type="dxa"/>
        </w:trPr>
        <w:tc>
          <w:tcPr>
            <w:tcW w:w="9048" w:type="dxa"/>
            <w:gridSpan w:val="9"/>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742B602"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COURSE SYLLABUS</w:t>
            </w:r>
          </w:p>
        </w:tc>
      </w:tr>
      <w:tr w:rsidR="00B04F1C" w:rsidRPr="00AF3F36" w14:paraId="2A506A8B" w14:textId="77777777" w:rsidTr="00536D6E">
        <w:trPr>
          <w:gridBefore w:val="1"/>
          <w:gridAfter w:val="1"/>
          <w:wBefore w:w="13" w:type="dxa"/>
          <w:wAfter w:w="11" w:type="dxa"/>
        </w:trPr>
        <w:tc>
          <w:tcPr>
            <w:tcW w:w="24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BDFB34E"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Course code and title</w:t>
            </w:r>
          </w:p>
        </w:tc>
        <w:tc>
          <w:tcPr>
            <w:tcW w:w="6581"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FEE76CC" w14:textId="6793A5A4" w:rsidR="00B04F1C" w:rsidRPr="00AF3F36" w:rsidRDefault="00B04F1C" w:rsidP="00536D6E">
            <w:pPr>
              <w:spacing w:after="0" w:line="360" w:lineRule="auto"/>
              <w:rPr>
                <w:rFonts w:ascii="Times New Roman" w:hAnsi="Times New Roman"/>
                <w:b/>
              </w:rPr>
            </w:pPr>
            <w:r>
              <w:rPr>
                <w:rFonts w:ascii="Times New Roman" w:hAnsi="Times New Roman"/>
                <w:b/>
                <w:bCs/>
                <w:lang w:val="en"/>
              </w:rPr>
              <w:t xml:space="preserve">Cultural </w:t>
            </w:r>
            <w:r w:rsidR="00C623A9">
              <w:rPr>
                <w:rFonts w:ascii="Times New Roman" w:hAnsi="Times New Roman"/>
                <w:b/>
                <w:bCs/>
                <w:lang w:val="en"/>
              </w:rPr>
              <w:t>H</w:t>
            </w:r>
            <w:r>
              <w:rPr>
                <w:rFonts w:ascii="Times New Roman" w:hAnsi="Times New Roman"/>
                <w:b/>
                <w:bCs/>
                <w:lang w:val="en"/>
              </w:rPr>
              <w:t>eritage in the Sustainable Development Curriculum</w:t>
            </w:r>
          </w:p>
        </w:tc>
      </w:tr>
      <w:tr w:rsidR="00B04F1C" w:rsidRPr="00AF3F36" w14:paraId="3206A155" w14:textId="77777777" w:rsidTr="00536D6E">
        <w:trPr>
          <w:gridBefore w:val="1"/>
          <w:gridAfter w:val="1"/>
          <w:wBefore w:w="13" w:type="dxa"/>
          <w:wAfter w:w="11" w:type="dxa"/>
        </w:trPr>
        <w:tc>
          <w:tcPr>
            <w:tcW w:w="24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A1428D7"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Course instructor,</w:t>
            </w:r>
          </w:p>
        </w:tc>
        <w:tc>
          <w:tcPr>
            <w:tcW w:w="6581"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26FB1D9" w14:textId="3C3EC1F5" w:rsidR="00B04F1C" w:rsidRPr="00AF3F36" w:rsidRDefault="00B04F1C" w:rsidP="00536D6E">
            <w:pPr>
              <w:spacing w:after="0" w:line="360" w:lineRule="auto"/>
              <w:rPr>
                <w:rFonts w:ascii="Times New Roman" w:hAnsi="Times New Roman"/>
                <w:b/>
              </w:rPr>
            </w:pPr>
            <w:r>
              <w:rPr>
                <w:rFonts w:ascii="Times New Roman" w:hAnsi="Times New Roman"/>
                <w:b/>
                <w:bCs/>
                <w:lang w:val="en"/>
              </w:rPr>
              <w:t xml:space="preserve">Edita Borić, Full </w:t>
            </w:r>
            <w:r w:rsidR="00F478D6">
              <w:rPr>
                <w:rFonts w:ascii="Times New Roman" w:hAnsi="Times New Roman"/>
                <w:b/>
                <w:bCs/>
                <w:lang w:val="en"/>
              </w:rPr>
              <w:t>P</w:t>
            </w:r>
            <w:r>
              <w:rPr>
                <w:rFonts w:ascii="Times New Roman" w:hAnsi="Times New Roman"/>
                <w:b/>
                <w:bCs/>
                <w:lang w:val="en"/>
              </w:rPr>
              <w:t>rofessor, PhD</w:t>
            </w:r>
          </w:p>
        </w:tc>
      </w:tr>
      <w:tr w:rsidR="00B04F1C" w:rsidRPr="00AF3F36" w14:paraId="7FA49132" w14:textId="77777777" w:rsidTr="00536D6E">
        <w:trPr>
          <w:gridBefore w:val="1"/>
          <w:gridAfter w:val="1"/>
          <w:wBefore w:w="13" w:type="dxa"/>
          <w:wAfter w:w="11" w:type="dxa"/>
        </w:trPr>
        <w:tc>
          <w:tcPr>
            <w:tcW w:w="24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3680901"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Study programme</w:t>
            </w:r>
          </w:p>
        </w:tc>
        <w:tc>
          <w:tcPr>
            <w:tcW w:w="6581"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92E3E03" w14:textId="77777777" w:rsidR="00B04F1C" w:rsidRPr="00AF3F36" w:rsidRDefault="00B04F1C" w:rsidP="00536D6E">
            <w:pPr>
              <w:spacing w:after="0" w:line="360" w:lineRule="auto"/>
              <w:jc w:val="center"/>
              <w:rPr>
                <w:rFonts w:ascii="Times New Roman" w:hAnsi="Times New Roman"/>
              </w:rPr>
            </w:pPr>
            <w:r>
              <w:rPr>
                <w:rFonts w:ascii="Times New Roman" w:hAnsi="Times New Roman"/>
                <w:lang w:val="en"/>
              </w:rPr>
              <w:t>Postgraduate university (doctoral) studies</w:t>
            </w:r>
          </w:p>
          <w:p w14:paraId="4E0DB9FA" w14:textId="4477D310" w:rsidR="00B04F1C" w:rsidRPr="00AF3F36" w:rsidRDefault="00B04F1C" w:rsidP="00536D6E">
            <w:pPr>
              <w:spacing w:after="0" w:line="360" w:lineRule="auto"/>
              <w:jc w:val="center"/>
              <w:rPr>
                <w:rFonts w:ascii="Times New Roman" w:hAnsi="Times New Roman"/>
                <w:b/>
              </w:rPr>
            </w:pPr>
            <w:r>
              <w:rPr>
                <w:rFonts w:ascii="Times New Roman" w:hAnsi="Times New Roman"/>
                <w:b/>
                <w:bCs/>
                <w:i/>
                <w:iCs/>
                <w:lang w:val="en"/>
              </w:rPr>
              <w:t xml:space="preserve">Educational </w:t>
            </w:r>
            <w:r w:rsidR="006D0E20">
              <w:rPr>
                <w:rFonts w:ascii="Times New Roman" w:hAnsi="Times New Roman"/>
                <w:b/>
                <w:bCs/>
                <w:i/>
                <w:iCs/>
                <w:lang w:val="en"/>
              </w:rPr>
              <w:t>S</w:t>
            </w:r>
            <w:r>
              <w:rPr>
                <w:rFonts w:ascii="Times New Roman" w:hAnsi="Times New Roman"/>
                <w:b/>
                <w:bCs/>
                <w:i/>
                <w:iCs/>
                <w:lang w:val="en"/>
              </w:rPr>
              <w:t xml:space="preserve">ciences and </w:t>
            </w:r>
            <w:r w:rsidR="006D0E20">
              <w:rPr>
                <w:rFonts w:ascii="Times New Roman" w:hAnsi="Times New Roman"/>
                <w:b/>
                <w:bCs/>
                <w:i/>
                <w:iCs/>
                <w:lang w:val="en"/>
              </w:rPr>
              <w:t>P</w:t>
            </w:r>
            <w:r>
              <w:rPr>
                <w:rFonts w:ascii="Times New Roman" w:hAnsi="Times New Roman"/>
                <w:b/>
                <w:bCs/>
                <w:i/>
                <w:iCs/>
                <w:lang w:val="en"/>
              </w:rPr>
              <w:t xml:space="preserve">erspectives of </w:t>
            </w:r>
            <w:r w:rsidR="006D0E20">
              <w:rPr>
                <w:rFonts w:ascii="Times New Roman" w:hAnsi="Times New Roman"/>
                <w:b/>
                <w:bCs/>
                <w:i/>
                <w:iCs/>
                <w:lang w:val="en"/>
              </w:rPr>
              <w:t>E</w:t>
            </w:r>
            <w:r>
              <w:rPr>
                <w:rFonts w:ascii="Times New Roman" w:hAnsi="Times New Roman"/>
                <w:b/>
                <w:bCs/>
                <w:i/>
                <w:iCs/>
                <w:lang w:val="en"/>
              </w:rPr>
              <w:t>ducation</w:t>
            </w:r>
          </w:p>
        </w:tc>
      </w:tr>
      <w:tr w:rsidR="00B04F1C" w:rsidRPr="00AF3F36" w14:paraId="76C8DD67" w14:textId="77777777" w:rsidTr="00536D6E">
        <w:trPr>
          <w:gridBefore w:val="1"/>
          <w:gridAfter w:val="1"/>
          <w:wBefore w:w="13" w:type="dxa"/>
          <w:wAfter w:w="11" w:type="dxa"/>
        </w:trPr>
        <w:tc>
          <w:tcPr>
            <w:tcW w:w="24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7632226"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Course status</w:t>
            </w:r>
          </w:p>
        </w:tc>
        <w:tc>
          <w:tcPr>
            <w:tcW w:w="234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21F6BA" w14:textId="54C21A64" w:rsidR="00B04F1C" w:rsidRPr="00AF3F36" w:rsidRDefault="00B04F1C" w:rsidP="00536D6E">
            <w:pPr>
              <w:spacing w:after="0" w:line="360" w:lineRule="auto"/>
              <w:rPr>
                <w:rFonts w:ascii="Times New Roman" w:hAnsi="Times New Roman"/>
              </w:rPr>
            </w:pPr>
            <w:r>
              <w:rPr>
                <w:rFonts w:ascii="Times New Roman" w:hAnsi="Times New Roman"/>
                <w:lang w:val="en"/>
              </w:rPr>
              <w:t>compulsory</w:t>
            </w:r>
          </w:p>
          <w:p w14:paraId="6F031F20" w14:textId="77777777" w:rsidR="00B04F1C" w:rsidRPr="00AF3F36" w:rsidRDefault="00B04F1C" w:rsidP="00536D6E">
            <w:pPr>
              <w:spacing w:after="0" w:line="360" w:lineRule="auto"/>
              <w:rPr>
                <w:rFonts w:ascii="Times New Roman" w:hAnsi="Times New Roman"/>
              </w:rPr>
            </w:pPr>
          </w:p>
        </w:tc>
        <w:tc>
          <w:tcPr>
            <w:tcW w:w="1501"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5CDFB7E"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Study level</w:t>
            </w:r>
          </w:p>
        </w:tc>
        <w:tc>
          <w:tcPr>
            <w:tcW w:w="273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A360E21"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 xml:space="preserve">Postgraduate (doctoral) study </w:t>
            </w:r>
          </w:p>
        </w:tc>
      </w:tr>
      <w:tr w:rsidR="00B04F1C" w:rsidRPr="00AF3F36" w14:paraId="00FF9AFF" w14:textId="77777777" w:rsidTr="00536D6E">
        <w:trPr>
          <w:gridBefore w:val="1"/>
          <w:gridAfter w:val="1"/>
          <w:wBefore w:w="13" w:type="dxa"/>
          <w:wAfter w:w="11" w:type="dxa"/>
        </w:trPr>
        <w:tc>
          <w:tcPr>
            <w:tcW w:w="24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2E2BB52"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Semester:</w:t>
            </w:r>
          </w:p>
        </w:tc>
        <w:tc>
          <w:tcPr>
            <w:tcW w:w="234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F38F8DB"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2nd</w:t>
            </w:r>
          </w:p>
        </w:tc>
        <w:tc>
          <w:tcPr>
            <w:tcW w:w="1501"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7AFA8A5"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Year:</w:t>
            </w:r>
          </w:p>
        </w:tc>
        <w:tc>
          <w:tcPr>
            <w:tcW w:w="273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8E5BFE5"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1st</w:t>
            </w:r>
          </w:p>
        </w:tc>
      </w:tr>
      <w:tr w:rsidR="00B04F1C" w:rsidRPr="00AF3F36" w14:paraId="1485048E" w14:textId="77777777" w:rsidTr="00536D6E">
        <w:trPr>
          <w:gridBefore w:val="1"/>
          <w:gridAfter w:val="1"/>
          <w:wBefore w:w="13" w:type="dxa"/>
          <w:wAfter w:w="11" w:type="dxa"/>
        </w:trPr>
        <w:tc>
          <w:tcPr>
            <w:tcW w:w="24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8E9E434"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Location:</w:t>
            </w:r>
          </w:p>
        </w:tc>
        <w:tc>
          <w:tcPr>
            <w:tcW w:w="234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FE4883D" w14:textId="77777777" w:rsidR="00B04F1C" w:rsidRPr="00AF3F36" w:rsidRDefault="00B04F1C" w:rsidP="00536D6E">
            <w:pPr>
              <w:spacing w:after="0" w:line="360" w:lineRule="auto"/>
              <w:rPr>
                <w:rFonts w:ascii="Times New Roman" w:hAnsi="Times New Roman"/>
              </w:rPr>
            </w:pPr>
            <w:r>
              <w:rPr>
                <w:rFonts w:ascii="Times New Roman" w:eastAsia="Times New Roman" w:hAnsi="Times New Roman"/>
                <w:lang w:val="en"/>
              </w:rPr>
              <w:t>Faculty of Education in Osijek</w:t>
            </w:r>
          </w:p>
        </w:tc>
        <w:tc>
          <w:tcPr>
            <w:tcW w:w="1501"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D4B804D" w14:textId="21D254AB" w:rsidR="00B04F1C" w:rsidRPr="00AF3F36" w:rsidRDefault="009373CE" w:rsidP="00536D6E">
            <w:pPr>
              <w:spacing w:after="0" w:line="360" w:lineRule="auto"/>
              <w:rPr>
                <w:rFonts w:ascii="Times New Roman" w:hAnsi="Times New Roman"/>
              </w:rPr>
            </w:pPr>
            <w:r>
              <w:rPr>
                <w:rFonts w:ascii="Times New Roman" w:eastAsia="Times New Roman" w:hAnsi="Times New Roman"/>
                <w:lang w:val="en"/>
              </w:rPr>
              <w:t xml:space="preserve">Language of instruction </w:t>
            </w:r>
            <w:r w:rsidR="00B04F1C">
              <w:rPr>
                <w:rFonts w:ascii="Times New Roman" w:hAnsi="Times New Roman"/>
                <w:lang w:val="en"/>
              </w:rPr>
              <w:t>(other languages)</w:t>
            </w:r>
          </w:p>
        </w:tc>
        <w:tc>
          <w:tcPr>
            <w:tcW w:w="273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485D26E"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 xml:space="preserve">Croatian </w:t>
            </w:r>
          </w:p>
          <w:p w14:paraId="5CE6923D" w14:textId="77777777" w:rsidR="00B04F1C" w:rsidRPr="00AF3F36" w:rsidRDefault="00B04F1C" w:rsidP="00536D6E">
            <w:pPr>
              <w:spacing w:after="0" w:line="360" w:lineRule="auto"/>
              <w:rPr>
                <w:rFonts w:ascii="Times New Roman" w:hAnsi="Times New Roman"/>
              </w:rPr>
            </w:pPr>
          </w:p>
        </w:tc>
      </w:tr>
      <w:tr w:rsidR="00B04F1C" w:rsidRPr="00AF3F36" w14:paraId="7C04574E" w14:textId="77777777" w:rsidTr="00536D6E">
        <w:trPr>
          <w:gridBefore w:val="1"/>
          <w:gridAfter w:val="1"/>
          <w:wBefore w:w="13" w:type="dxa"/>
          <w:wAfter w:w="11" w:type="dxa"/>
        </w:trPr>
        <w:tc>
          <w:tcPr>
            <w:tcW w:w="24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E0C7F9F"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ECTS value</w:t>
            </w:r>
          </w:p>
        </w:tc>
        <w:tc>
          <w:tcPr>
            <w:tcW w:w="234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088CDE7"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5</w:t>
            </w:r>
          </w:p>
        </w:tc>
        <w:tc>
          <w:tcPr>
            <w:tcW w:w="1501"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B4FFA46"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Number of lessons per semester</w:t>
            </w:r>
          </w:p>
        </w:tc>
        <w:tc>
          <w:tcPr>
            <w:tcW w:w="273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64123BA"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 xml:space="preserve">20 L   </w:t>
            </w:r>
          </w:p>
        </w:tc>
      </w:tr>
      <w:tr w:rsidR="00B04F1C" w:rsidRPr="00AF3F36" w14:paraId="7BC66197" w14:textId="77777777" w:rsidTr="00536D6E">
        <w:trPr>
          <w:gridBefore w:val="1"/>
          <w:gridAfter w:val="1"/>
          <w:wBefore w:w="13" w:type="dxa"/>
          <w:wAfter w:w="11" w:type="dxa"/>
        </w:trPr>
        <w:tc>
          <w:tcPr>
            <w:tcW w:w="24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D964924"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Enrolment requirements and prerequisites</w:t>
            </w:r>
          </w:p>
        </w:tc>
        <w:tc>
          <w:tcPr>
            <w:tcW w:w="6581"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980C305" w14:textId="6852B12C" w:rsidR="00B04F1C" w:rsidRPr="00AF3F36" w:rsidRDefault="009069B7" w:rsidP="00536D6E">
            <w:pPr>
              <w:spacing w:after="0" w:line="360" w:lineRule="auto"/>
              <w:jc w:val="both"/>
              <w:rPr>
                <w:rFonts w:ascii="Times New Roman" w:hAnsi="Times New Roman"/>
              </w:rPr>
            </w:pPr>
            <w:r>
              <w:rPr>
                <w:rFonts w:ascii="Times New Roman" w:hAnsi="Times New Roman"/>
                <w:lang w:val="en"/>
              </w:rPr>
              <w:t>The a</w:t>
            </w:r>
            <w:r w:rsidRPr="009069B7">
              <w:rPr>
                <w:rFonts w:ascii="Times New Roman" w:hAnsi="Times New Roman"/>
                <w:lang w:val="en"/>
              </w:rPr>
              <w:t>bility to read academic books and papers in English</w:t>
            </w:r>
            <w:r w:rsidR="00B04F1C">
              <w:rPr>
                <w:rFonts w:ascii="Times New Roman" w:hAnsi="Times New Roman"/>
                <w:lang w:val="en"/>
              </w:rPr>
              <w:t>.</w:t>
            </w:r>
            <w:r w:rsidR="00014174">
              <w:rPr>
                <w:rFonts w:ascii="Times New Roman" w:hAnsi="Times New Roman"/>
                <w:lang w:val="en"/>
              </w:rPr>
              <w:t xml:space="preserve"> </w:t>
            </w:r>
          </w:p>
        </w:tc>
      </w:tr>
      <w:tr w:rsidR="00B04F1C" w:rsidRPr="00AF3F36" w14:paraId="6CA095FE" w14:textId="77777777" w:rsidTr="00536D6E">
        <w:trPr>
          <w:gridBefore w:val="1"/>
          <w:gridAfter w:val="1"/>
          <w:wBefore w:w="13" w:type="dxa"/>
          <w:wAfter w:w="11" w:type="dxa"/>
        </w:trPr>
        <w:tc>
          <w:tcPr>
            <w:tcW w:w="24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49AE8B4" w14:textId="7688AAF9" w:rsidR="00B04F1C" w:rsidRPr="00AF3F36" w:rsidRDefault="003F069C" w:rsidP="00536D6E">
            <w:pPr>
              <w:spacing w:after="0" w:line="360" w:lineRule="auto"/>
              <w:rPr>
                <w:rFonts w:ascii="Times New Roman" w:hAnsi="Times New Roman"/>
              </w:rPr>
            </w:pPr>
            <w:r>
              <w:rPr>
                <w:rFonts w:ascii="Times New Roman" w:hAnsi="Times New Roman"/>
                <w:lang w:val="en"/>
              </w:rPr>
              <w:t>Correlation</w:t>
            </w:r>
          </w:p>
        </w:tc>
        <w:tc>
          <w:tcPr>
            <w:tcW w:w="6581"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5DDE4D5" w14:textId="1184D697" w:rsidR="00B04F1C" w:rsidRPr="00AF3F36" w:rsidRDefault="00B04F1C" w:rsidP="00536D6E">
            <w:pPr>
              <w:spacing w:after="0" w:line="360" w:lineRule="auto"/>
              <w:rPr>
                <w:rFonts w:ascii="Times New Roman" w:hAnsi="Times New Roman"/>
              </w:rPr>
            </w:pPr>
            <w:r>
              <w:rPr>
                <w:rFonts w:ascii="Times New Roman" w:hAnsi="Times New Roman"/>
                <w:lang w:val="en"/>
              </w:rPr>
              <w:t>The course correlates with similar education courses.</w:t>
            </w:r>
          </w:p>
        </w:tc>
      </w:tr>
      <w:tr w:rsidR="00B04F1C" w:rsidRPr="00AF3F36" w14:paraId="41592A71" w14:textId="77777777" w:rsidTr="00536D6E">
        <w:trPr>
          <w:gridBefore w:val="1"/>
          <w:gridAfter w:val="1"/>
          <w:wBefore w:w="13" w:type="dxa"/>
          <w:wAfter w:w="11" w:type="dxa"/>
        </w:trPr>
        <w:tc>
          <w:tcPr>
            <w:tcW w:w="24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7A73093"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 xml:space="preserve">Course objective </w:t>
            </w:r>
          </w:p>
        </w:tc>
        <w:tc>
          <w:tcPr>
            <w:tcW w:w="6581"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FF689F" w14:textId="58BCC690" w:rsidR="00B04F1C" w:rsidRPr="00AF3F36" w:rsidRDefault="00B04F1C" w:rsidP="00536D6E">
            <w:pPr>
              <w:autoSpaceDE w:val="0"/>
              <w:autoSpaceDN w:val="0"/>
              <w:adjustRightInd w:val="0"/>
              <w:spacing w:after="0" w:line="360" w:lineRule="auto"/>
              <w:jc w:val="both"/>
              <w:rPr>
                <w:rFonts w:ascii="Times New Roman" w:hAnsi="Times New Roman"/>
              </w:rPr>
            </w:pPr>
            <w:r>
              <w:rPr>
                <w:rFonts w:ascii="Times New Roman" w:hAnsi="Times New Roman"/>
                <w:lang w:val="en"/>
              </w:rPr>
              <w:t>The course aims to enable students to acquire the necessary competencies to promote cultural heritage for sustainable development in the Croatian and European educational contexts</w:t>
            </w:r>
            <w:r w:rsidR="008B49B1">
              <w:rPr>
                <w:rFonts w:ascii="Times New Roman" w:hAnsi="Times New Roman"/>
                <w:lang w:val="en"/>
              </w:rPr>
              <w:t>;</w:t>
            </w:r>
          </w:p>
          <w:p w14:paraId="485D60D8" w14:textId="5B98B377" w:rsidR="00B04F1C" w:rsidRPr="00AF3F36" w:rsidRDefault="00B04F1C" w:rsidP="00536D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rPr>
            </w:pPr>
            <w:r>
              <w:rPr>
                <w:rFonts w:ascii="Times New Roman" w:hAnsi="Times New Roman"/>
                <w:lang w:val="en"/>
              </w:rPr>
              <w:t>To provide students with specific practical knowledge of cultural heritage and sustainable development in line with educational values</w:t>
            </w:r>
            <w:r w:rsidR="008B49B1">
              <w:rPr>
                <w:rFonts w:ascii="Times New Roman" w:hAnsi="Times New Roman"/>
                <w:lang w:val="en"/>
              </w:rPr>
              <w:t xml:space="preserve">.  </w:t>
            </w:r>
            <w:r>
              <w:rPr>
                <w:rFonts w:ascii="Times New Roman" w:hAnsi="Times New Roman"/>
                <w:color w:val="212121"/>
                <w:lang w:val="en"/>
              </w:rPr>
              <w:t xml:space="preserve">The course aims to train students to identify, preserve, </w:t>
            </w:r>
            <w:r w:rsidR="006C50E3">
              <w:rPr>
                <w:rFonts w:ascii="Times New Roman" w:hAnsi="Times New Roman"/>
                <w:color w:val="212121"/>
                <w:lang w:val="en"/>
              </w:rPr>
              <w:t xml:space="preserve">and </w:t>
            </w:r>
            <w:r>
              <w:rPr>
                <w:rFonts w:ascii="Times New Roman" w:hAnsi="Times New Roman"/>
                <w:color w:val="212121"/>
                <w:lang w:val="en"/>
              </w:rPr>
              <w:t>present cultural heritage and sustainable development and transfer knowledge into practice.</w:t>
            </w:r>
            <w:r>
              <w:rPr>
                <w:rFonts w:ascii="Times New Roman" w:hAnsi="Times New Roman"/>
                <w:lang w:val="en"/>
              </w:rPr>
              <w:t xml:space="preserve"> </w:t>
            </w:r>
          </w:p>
        </w:tc>
      </w:tr>
      <w:tr w:rsidR="00B04F1C" w:rsidRPr="00AF3F36" w14:paraId="43E7030C" w14:textId="77777777" w:rsidTr="00536D6E">
        <w:tc>
          <w:tcPr>
            <w:tcW w:w="2499" w:type="dxa"/>
            <w:gridSpan w:val="3"/>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4BE0114"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Learning outcomes</w:t>
            </w:r>
          </w:p>
        </w:tc>
        <w:tc>
          <w:tcPr>
            <w:tcW w:w="6573"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AC6CBE" w14:textId="32B0FD47" w:rsidR="008B49B1" w:rsidRPr="008B49B1" w:rsidRDefault="008B49B1" w:rsidP="008B49B1">
            <w:pPr>
              <w:pStyle w:val="Odlomakpopisa"/>
              <w:spacing w:after="0" w:line="360" w:lineRule="auto"/>
              <w:jc w:val="both"/>
              <w:rPr>
                <w:rFonts w:ascii="Times New Roman" w:hAnsi="Times New Roman"/>
              </w:rPr>
            </w:pPr>
            <w:r>
              <w:rPr>
                <w:rFonts w:ascii="Times New Roman" w:hAnsi="Times New Roman"/>
                <w:lang w:val="en"/>
              </w:rPr>
              <w:t>Students will be able to:</w:t>
            </w:r>
          </w:p>
          <w:p w14:paraId="583C0F71" w14:textId="0C29C775" w:rsidR="00B04F1C" w:rsidRPr="008B49B1" w:rsidRDefault="00B04F1C" w:rsidP="00B04F1C">
            <w:pPr>
              <w:pStyle w:val="Odlomakpopisa"/>
              <w:numPr>
                <w:ilvl w:val="0"/>
                <w:numId w:val="97"/>
              </w:numPr>
              <w:spacing w:after="0" w:line="360" w:lineRule="auto"/>
              <w:jc w:val="both"/>
              <w:rPr>
                <w:rFonts w:ascii="Times New Roman" w:hAnsi="Times New Roman"/>
              </w:rPr>
            </w:pPr>
            <w:r>
              <w:rPr>
                <w:rFonts w:ascii="Times New Roman" w:hAnsi="Times New Roman"/>
                <w:lang w:val="en"/>
              </w:rPr>
              <w:t>explain the implementation of cultural heritage content within the cross-curricular theme of sustainable development</w:t>
            </w:r>
            <w:r w:rsidR="008B49B1">
              <w:rPr>
                <w:rFonts w:ascii="Times New Roman" w:hAnsi="Times New Roman"/>
                <w:lang w:val="en"/>
              </w:rPr>
              <w:t>,</w:t>
            </w:r>
          </w:p>
          <w:p w14:paraId="13293E37" w14:textId="49E180C5" w:rsidR="00B04F1C" w:rsidRPr="008B49B1" w:rsidRDefault="008B49B1" w:rsidP="008B49B1">
            <w:pPr>
              <w:pStyle w:val="Odlomakpopisa"/>
              <w:numPr>
                <w:ilvl w:val="0"/>
                <w:numId w:val="97"/>
              </w:numPr>
              <w:spacing w:after="0" w:line="360" w:lineRule="auto"/>
              <w:jc w:val="both"/>
              <w:rPr>
                <w:rFonts w:ascii="Times New Roman" w:hAnsi="Times New Roman"/>
              </w:rPr>
            </w:pPr>
            <w:r>
              <w:rPr>
                <w:rFonts w:ascii="Times New Roman" w:hAnsi="Times New Roman"/>
                <w:lang w:val="en"/>
              </w:rPr>
              <w:t>a</w:t>
            </w:r>
            <w:r w:rsidR="00B04F1C" w:rsidRPr="008B49B1">
              <w:rPr>
                <w:rFonts w:ascii="Times New Roman" w:hAnsi="Times New Roman"/>
                <w:lang w:val="en"/>
              </w:rPr>
              <w:t>nalyse the curricular approach to cultural heritage in education for sustainable development (primary and secondary school and study programmes)</w:t>
            </w:r>
            <w:r>
              <w:rPr>
                <w:rFonts w:ascii="Times New Roman" w:hAnsi="Times New Roman"/>
                <w:lang w:val="en"/>
              </w:rPr>
              <w:t>,</w:t>
            </w:r>
          </w:p>
          <w:p w14:paraId="3044877E" w14:textId="1640365B" w:rsidR="00B04F1C" w:rsidRPr="00AF3F36" w:rsidRDefault="008B49B1" w:rsidP="00B04F1C">
            <w:pPr>
              <w:pStyle w:val="Odlomakpopisa"/>
              <w:numPr>
                <w:ilvl w:val="0"/>
                <w:numId w:val="97"/>
              </w:numPr>
              <w:spacing w:after="0" w:line="360" w:lineRule="auto"/>
              <w:jc w:val="both"/>
              <w:rPr>
                <w:rFonts w:ascii="Times New Roman" w:hAnsi="Times New Roman"/>
              </w:rPr>
            </w:pPr>
            <w:r>
              <w:rPr>
                <w:rFonts w:ascii="Times New Roman" w:hAnsi="Times New Roman"/>
                <w:lang w:val="en"/>
              </w:rPr>
              <w:t>e</w:t>
            </w:r>
            <w:r w:rsidR="00B04F1C">
              <w:rPr>
                <w:rFonts w:ascii="Times New Roman" w:hAnsi="Times New Roman"/>
                <w:lang w:val="en"/>
              </w:rPr>
              <w:t>xplore educational procedures for experiencing and nurturing cultural heritage and its role in sustainable development curriculum in the Croatian and European contexts</w:t>
            </w:r>
            <w:r>
              <w:rPr>
                <w:rFonts w:ascii="Times New Roman" w:hAnsi="Times New Roman"/>
                <w:lang w:val="en"/>
              </w:rPr>
              <w:t xml:space="preserve">, </w:t>
            </w:r>
          </w:p>
          <w:p w14:paraId="500EB980" w14:textId="7BB0FEDE" w:rsidR="00B04F1C" w:rsidRPr="00AF3F36" w:rsidRDefault="008B49B1" w:rsidP="00B04F1C">
            <w:pPr>
              <w:pStyle w:val="Odlomakpopisa"/>
              <w:numPr>
                <w:ilvl w:val="0"/>
                <w:numId w:val="97"/>
              </w:numPr>
              <w:spacing w:after="0" w:line="360" w:lineRule="auto"/>
              <w:jc w:val="both"/>
              <w:rPr>
                <w:rFonts w:ascii="Times New Roman" w:hAnsi="Times New Roman"/>
              </w:rPr>
            </w:pPr>
            <w:r>
              <w:rPr>
                <w:rFonts w:ascii="Times New Roman" w:hAnsi="Times New Roman"/>
                <w:lang w:val="en"/>
              </w:rPr>
              <w:t>a</w:t>
            </w:r>
            <w:r w:rsidR="00B04F1C">
              <w:rPr>
                <w:rFonts w:ascii="Times New Roman" w:hAnsi="Times New Roman"/>
                <w:lang w:val="en"/>
              </w:rPr>
              <w:t>nalyse national and international guidelines on heritage education and sustainable development</w:t>
            </w:r>
            <w:r>
              <w:rPr>
                <w:rFonts w:ascii="Times New Roman" w:hAnsi="Times New Roman"/>
                <w:lang w:val="en"/>
              </w:rPr>
              <w:t>.</w:t>
            </w:r>
          </w:p>
          <w:p w14:paraId="5FEF3D56" w14:textId="4893B953" w:rsidR="00B04F1C" w:rsidRPr="00AF3F36" w:rsidRDefault="00B04F1C" w:rsidP="00B04F1C">
            <w:pPr>
              <w:pStyle w:val="Odlomakpopisa"/>
              <w:numPr>
                <w:ilvl w:val="0"/>
                <w:numId w:val="97"/>
              </w:numPr>
              <w:tabs>
                <w:tab w:val="left" w:pos="1012"/>
              </w:tabs>
              <w:spacing w:after="0" w:line="360" w:lineRule="auto"/>
              <w:jc w:val="both"/>
              <w:rPr>
                <w:rFonts w:ascii="Times New Roman" w:hAnsi="Times New Roman"/>
              </w:rPr>
            </w:pPr>
            <w:r>
              <w:rPr>
                <w:rFonts w:ascii="Times New Roman" w:hAnsi="Times New Roman"/>
                <w:lang w:val="en"/>
              </w:rPr>
              <w:t>Students will be able to provide guidelines for the effective planning, implementation and evaluation of cultural heritage in education to develop cultural awareness to benefit sustainable practices in society</w:t>
            </w:r>
            <w:r w:rsidR="008B49B1">
              <w:rPr>
                <w:rFonts w:ascii="Times New Roman" w:hAnsi="Times New Roman"/>
                <w:lang w:val="en"/>
              </w:rPr>
              <w:t>;</w:t>
            </w:r>
          </w:p>
          <w:p w14:paraId="78110446" w14:textId="51577152" w:rsidR="00B04F1C" w:rsidRPr="00AF3F36" w:rsidRDefault="008B49B1" w:rsidP="00B04F1C">
            <w:pPr>
              <w:pStyle w:val="Odlomakpopisa"/>
              <w:numPr>
                <w:ilvl w:val="0"/>
                <w:numId w:val="97"/>
              </w:numPr>
              <w:autoSpaceDE w:val="0"/>
              <w:autoSpaceDN w:val="0"/>
              <w:adjustRightInd w:val="0"/>
              <w:spacing w:after="0" w:line="360" w:lineRule="auto"/>
              <w:jc w:val="both"/>
              <w:rPr>
                <w:rFonts w:ascii="Times New Roman" w:hAnsi="Times New Roman"/>
              </w:rPr>
            </w:pPr>
            <w:r>
              <w:rPr>
                <w:rFonts w:ascii="Times New Roman" w:hAnsi="Times New Roman"/>
                <w:lang w:val="en"/>
              </w:rPr>
              <w:t>p</w:t>
            </w:r>
            <w:r w:rsidR="00B04F1C">
              <w:rPr>
                <w:rFonts w:ascii="Times New Roman" w:hAnsi="Times New Roman"/>
                <w:lang w:val="en"/>
              </w:rPr>
              <w:t xml:space="preserve">ropose educational and promotional strategies and activities </w:t>
            </w:r>
            <w:r w:rsidR="009D3483">
              <w:rPr>
                <w:rFonts w:ascii="Times New Roman" w:hAnsi="Times New Roman"/>
                <w:lang w:val="en"/>
              </w:rPr>
              <w:t>to improve</w:t>
            </w:r>
            <w:r w:rsidR="00B04F1C">
              <w:rPr>
                <w:rFonts w:ascii="Times New Roman" w:hAnsi="Times New Roman"/>
                <w:lang w:val="en"/>
              </w:rPr>
              <w:t xml:space="preserve"> access to information and knowledge</w:t>
            </w:r>
            <w:r>
              <w:rPr>
                <w:rFonts w:ascii="Times New Roman" w:hAnsi="Times New Roman"/>
                <w:lang w:val="en"/>
              </w:rPr>
              <w:t>,</w:t>
            </w:r>
          </w:p>
          <w:p w14:paraId="3FDDF12F" w14:textId="39D58435" w:rsidR="00B04F1C" w:rsidRPr="00AF3F36" w:rsidRDefault="008B49B1" w:rsidP="00B04F1C">
            <w:pPr>
              <w:pStyle w:val="Odlomakpopisa"/>
              <w:numPr>
                <w:ilvl w:val="0"/>
                <w:numId w:val="9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212121"/>
              </w:rPr>
            </w:pPr>
            <w:r>
              <w:rPr>
                <w:rFonts w:ascii="Times New Roman" w:hAnsi="Times New Roman"/>
                <w:color w:val="212121"/>
                <w:lang w:val="en"/>
              </w:rPr>
              <w:t>j</w:t>
            </w:r>
            <w:r w:rsidR="00B04F1C">
              <w:rPr>
                <w:rFonts w:ascii="Times New Roman" w:hAnsi="Times New Roman"/>
                <w:color w:val="212121"/>
                <w:lang w:val="en"/>
              </w:rPr>
              <w:t>ustify the importance and role of cultural heritage in education for sustainable development</w:t>
            </w:r>
            <w:r>
              <w:rPr>
                <w:rFonts w:ascii="Times New Roman" w:hAnsi="Times New Roman"/>
                <w:color w:val="212121"/>
                <w:lang w:val="en"/>
              </w:rPr>
              <w:t>,</w:t>
            </w:r>
          </w:p>
          <w:p w14:paraId="407A6660" w14:textId="7DF37D4B" w:rsidR="00B04F1C" w:rsidRPr="00AF3F36" w:rsidRDefault="008B49B1" w:rsidP="00B04F1C">
            <w:pPr>
              <w:pStyle w:val="Odlomakpopisa"/>
              <w:numPr>
                <w:ilvl w:val="0"/>
                <w:numId w:val="9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212121"/>
              </w:rPr>
            </w:pPr>
            <w:r>
              <w:rPr>
                <w:rFonts w:ascii="Times New Roman" w:hAnsi="Times New Roman"/>
                <w:color w:val="212121"/>
                <w:lang w:val="en"/>
              </w:rPr>
              <w:t>d</w:t>
            </w:r>
            <w:r w:rsidR="00B04F1C">
              <w:rPr>
                <w:rFonts w:ascii="Times New Roman" w:hAnsi="Times New Roman"/>
                <w:color w:val="212121"/>
                <w:lang w:val="en"/>
              </w:rPr>
              <w:t>istinguish different forms of cultural heritage</w:t>
            </w:r>
            <w:r>
              <w:rPr>
                <w:rFonts w:ascii="Times New Roman" w:hAnsi="Times New Roman"/>
                <w:color w:val="212121"/>
                <w:lang w:val="en"/>
              </w:rPr>
              <w:t>,</w:t>
            </w:r>
          </w:p>
          <w:p w14:paraId="32B64399" w14:textId="0F3A88FF" w:rsidR="00B04F1C" w:rsidRPr="00AF3F36" w:rsidRDefault="008B49B1" w:rsidP="00B04F1C">
            <w:pPr>
              <w:pStyle w:val="Odlomakpopisa"/>
              <w:numPr>
                <w:ilvl w:val="0"/>
                <w:numId w:val="9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212121"/>
              </w:rPr>
            </w:pPr>
            <w:r>
              <w:rPr>
                <w:rFonts w:ascii="Times New Roman" w:hAnsi="Times New Roman"/>
                <w:color w:val="212121"/>
                <w:lang w:val="en"/>
              </w:rPr>
              <w:t>o</w:t>
            </w:r>
            <w:r w:rsidR="00B04F1C">
              <w:rPr>
                <w:rFonts w:ascii="Times New Roman" w:hAnsi="Times New Roman"/>
                <w:color w:val="212121"/>
                <w:lang w:val="en"/>
              </w:rPr>
              <w:t>rganise various forms of teaching content o</w:t>
            </w:r>
            <w:r w:rsidR="006C50E3">
              <w:rPr>
                <w:rFonts w:ascii="Times New Roman" w:hAnsi="Times New Roman"/>
                <w:color w:val="212121"/>
                <w:lang w:val="en"/>
              </w:rPr>
              <w:t>n</w:t>
            </w:r>
            <w:r w:rsidR="00B04F1C">
              <w:rPr>
                <w:rFonts w:ascii="Times New Roman" w:hAnsi="Times New Roman"/>
                <w:color w:val="212121"/>
                <w:lang w:val="en"/>
              </w:rPr>
              <w:t xml:space="preserve"> cultural heritage and sustainable development</w:t>
            </w:r>
            <w:r>
              <w:rPr>
                <w:rFonts w:ascii="Times New Roman" w:hAnsi="Times New Roman"/>
                <w:color w:val="212121"/>
                <w:lang w:val="en"/>
              </w:rPr>
              <w:t>,</w:t>
            </w:r>
          </w:p>
          <w:p w14:paraId="154C0C71" w14:textId="4B77B029" w:rsidR="00B04F1C" w:rsidRPr="00AF3F36" w:rsidRDefault="008B49B1" w:rsidP="00B04F1C">
            <w:pPr>
              <w:pStyle w:val="Odlomakpopisa"/>
              <w:numPr>
                <w:ilvl w:val="0"/>
                <w:numId w:val="9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212121"/>
              </w:rPr>
            </w:pPr>
            <w:r>
              <w:rPr>
                <w:rFonts w:ascii="Times New Roman" w:hAnsi="Times New Roman"/>
                <w:color w:val="212121"/>
                <w:lang w:val="en"/>
              </w:rPr>
              <w:t>d</w:t>
            </w:r>
            <w:r w:rsidR="00B04F1C">
              <w:rPr>
                <w:rFonts w:ascii="Times New Roman" w:hAnsi="Times New Roman"/>
                <w:color w:val="212121"/>
                <w:lang w:val="en"/>
              </w:rPr>
              <w:t>escribe good practi</w:t>
            </w:r>
            <w:r>
              <w:rPr>
                <w:rFonts w:ascii="Times New Roman" w:hAnsi="Times New Roman"/>
                <w:color w:val="212121"/>
                <w:lang w:val="en"/>
              </w:rPr>
              <w:t>c</w:t>
            </w:r>
            <w:r w:rsidR="00B04F1C">
              <w:rPr>
                <w:rFonts w:ascii="Times New Roman" w:hAnsi="Times New Roman"/>
                <w:color w:val="212121"/>
                <w:lang w:val="en"/>
              </w:rPr>
              <w:t>e examples in teaching cultural heritage and sustainable development</w:t>
            </w:r>
            <w:r>
              <w:rPr>
                <w:rFonts w:ascii="Times New Roman" w:hAnsi="Times New Roman"/>
                <w:color w:val="212121"/>
                <w:lang w:val="en"/>
              </w:rPr>
              <w:t>,</w:t>
            </w:r>
          </w:p>
          <w:p w14:paraId="218605F2" w14:textId="05F871D4" w:rsidR="00B04F1C" w:rsidRPr="00AF3F36" w:rsidRDefault="008B49B1" w:rsidP="00B04F1C">
            <w:pPr>
              <w:pStyle w:val="Odlomakpopisa"/>
              <w:numPr>
                <w:ilvl w:val="0"/>
                <w:numId w:val="9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rPr>
            </w:pPr>
            <w:r>
              <w:rPr>
                <w:rFonts w:ascii="Times New Roman" w:hAnsi="Times New Roman"/>
                <w:color w:val="212121"/>
                <w:lang w:val="en"/>
              </w:rPr>
              <w:t>e</w:t>
            </w:r>
            <w:r w:rsidR="00B04F1C">
              <w:rPr>
                <w:rFonts w:ascii="Times New Roman" w:hAnsi="Times New Roman"/>
                <w:color w:val="212121"/>
                <w:lang w:val="en"/>
              </w:rPr>
              <w:t>xplore and protect cultural heritage</w:t>
            </w:r>
            <w:r>
              <w:rPr>
                <w:rFonts w:ascii="Times New Roman" w:hAnsi="Times New Roman"/>
                <w:color w:val="212121"/>
                <w:lang w:val="en"/>
              </w:rPr>
              <w:t>,</w:t>
            </w:r>
          </w:p>
          <w:p w14:paraId="2D9EE5EA" w14:textId="7FB197A3" w:rsidR="00B04F1C" w:rsidRPr="00C912A1" w:rsidRDefault="008B49B1" w:rsidP="00B04F1C">
            <w:pPr>
              <w:pStyle w:val="Odlomakpopisa"/>
              <w:numPr>
                <w:ilvl w:val="0"/>
                <w:numId w:val="9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rPr>
            </w:pPr>
            <w:r>
              <w:rPr>
                <w:rFonts w:ascii="Times New Roman" w:hAnsi="Times New Roman"/>
                <w:color w:val="212121"/>
                <w:lang w:val="en"/>
              </w:rPr>
              <w:t>p</w:t>
            </w:r>
            <w:r w:rsidR="00B04F1C">
              <w:rPr>
                <w:rFonts w:ascii="Times New Roman" w:hAnsi="Times New Roman"/>
                <w:color w:val="212121"/>
                <w:lang w:val="en"/>
              </w:rPr>
              <w:t>lan, implement and evaluate the teaching content of cultural heritage and sustainable development in the national curriculum and the curriculum of European countries.</w:t>
            </w:r>
          </w:p>
        </w:tc>
      </w:tr>
      <w:tr w:rsidR="00B04F1C" w:rsidRPr="00AF3F36" w14:paraId="5DB8D7A8" w14:textId="77777777" w:rsidTr="00536D6E">
        <w:tc>
          <w:tcPr>
            <w:tcW w:w="2499" w:type="dxa"/>
            <w:gridSpan w:val="3"/>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06CB050"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Course content</w:t>
            </w:r>
          </w:p>
        </w:tc>
        <w:tc>
          <w:tcPr>
            <w:tcW w:w="6573" w:type="dxa"/>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B4B572" w14:textId="77777777" w:rsidR="00B04F1C" w:rsidRPr="00335AF6" w:rsidRDefault="00B04F1C" w:rsidP="00B04F1C">
            <w:pPr>
              <w:pStyle w:val="Odlomakpopisa"/>
              <w:numPr>
                <w:ilvl w:val="0"/>
                <w:numId w:val="10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hAnsi="Times New Roman"/>
                <w:color w:val="212121"/>
              </w:rPr>
            </w:pPr>
            <w:r>
              <w:rPr>
                <w:rFonts w:ascii="Times New Roman" w:hAnsi="Times New Roman"/>
                <w:lang w:val="en"/>
              </w:rPr>
              <w:t>Curricular approach to cultural heritage in education for sustainable development. Cultural heritage in formal education (primary, secondary and higher). Cultural heritage as a paradigm of sustainable development.</w:t>
            </w:r>
            <w:r>
              <w:rPr>
                <w:rFonts w:ascii="Times New Roman" w:hAnsi="Times New Roman"/>
                <w:color w:val="000000"/>
                <w:lang w:val="en"/>
              </w:rPr>
              <w:t xml:space="preserve"> Cultural heritage and identity. </w:t>
            </w:r>
            <w:r>
              <w:rPr>
                <w:rFonts w:ascii="Times New Roman" w:hAnsi="Times New Roman"/>
                <w:color w:val="212121"/>
                <w:lang w:val="en"/>
              </w:rPr>
              <w:t>Defining the concept of cultural heritage and sustainable development.</w:t>
            </w:r>
          </w:p>
          <w:p w14:paraId="13A19BBA" w14:textId="77777777" w:rsidR="00B04F1C" w:rsidRPr="00335AF6" w:rsidRDefault="00B04F1C" w:rsidP="00B04F1C">
            <w:pPr>
              <w:pStyle w:val="Odlomakpopisa"/>
              <w:numPr>
                <w:ilvl w:val="0"/>
                <w:numId w:val="10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hAnsi="Times New Roman"/>
                <w:color w:val="212121"/>
              </w:rPr>
            </w:pPr>
            <w:r>
              <w:rPr>
                <w:rFonts w:ascii="Times New Roman" w:hAnsi="Times New Roman"/>
                <w:lang w:val="en"/>
              </w:rPr>
              <w:t xml:space="preserve">National and international guidelines on cultural heritage in the sustainable development curriculum in the Croatian and European contexts. </w:t>
            </w:r>
            <w:r>
              <w:rPr>
                <w:rFonts w:ascii="Times New Roman" w:hAnsi="Times New Roman"/>
                <w:color w:val="212121"/>
                <w:lang w:val="en"/>
              </w:rPr>
              <w:t xml:space="preserve"> Sustainable development curricula analysis from the cultural heritage perspective.</w:t>
            </w:r>
          </w:p>
          <w:p w14:paraId="39DFE2B9" w14:textId="47A576F1" w:rsidR="00B04F1C" w:rsidRPr="00335AF6" w:rsidRDefault="00B04F1C" w:rsidP="00B04F1C">
            <w:pPr>
              <w:pStyle w:val="Odlomakpopisa"/>
              <w:numPr>
                <w:ilvl w:val="0"/>
                <w:numId w:val="103"/>
              </w:numPr>
              <w:autoSpaceDE w:val="0"/>
              <w:autoSpaceDN w:val="0"/>
              <w:adjustRightInd w:val="0"/>
              <w:spacing w:after="0" w:line="360" w:lineRule="auto"/>
              <w:jc w:val="both"/>
              <w:rPr>
                <w:rFonts w:ascii="Times New Roman" w:eastAsiaTheme="minorHAnsi" w:hAnsi="Times New Roman"/>
                <w:bCs/>
                <w:color w:val="000000"/>
              </w:rPr>
            </w:pPr>
            <w:r>
              <w:rPr>
                <w:rFonts w:ascii="Times New Roman" w:hAnsi="Times New Roman"/>
                <w:lang w:val="en"/>
              </w:rPr>
              <w:t xml:space="preserve">Educational approaches and methods for identifying, maintaining, and presenting national and world cultural heritage and identity. </w:t>
            </w:r>
            <w:r>
              <w:rPr>
                <w:rFonts w:ascii="Times New Roman" w:hAnsi="Times New Roman"/>
                <w:color w:val="212121"/>
                <w:lang w:val="en"/>
              </w:rPr>
              <w:t>Didactic approaches to the implementation of cultural heritage and sustainable development.</w:t>
            </w:r>
            <w:r>
              <w:rPr>
                <w:rFonts w:ascii="Times New Roman" w:hAnsi="Times New Roman"/>
                <w:lang w:val="en"/>
              </w:rPr>
              <w:t xml:space="preserve"> The project - educational approaches - to preserve cultural heritage and national and world cultural diversity identity. </w:t>
            </w:r>
          </w:p>
          <w:p w14:paraId="5D0996DE" w14:textId="4238A5E2" w:rsidR="00B04F1C" w:rsidRPr="00335AF6" w:rsidRDefault="00B04F1C" w:rsidP="00B04F1C">
            <w:pPr>
              <w:pStyle w:val="Odlomakpopisa"/>
              <w:numPr>
                <w:ilvl w:val="0"/>
                <w:numId w:val="103"/>
              </w:numPr>
              <w:autoSpaceDE w:val="0"/>
              <w:autoSpaceDN w:val="0"/>
              <w:adjustRightInd w:val="0"/>
              <w:spacing w:after="0" w:line="360" w:lineRule="auto"/>
              <w:jc w:val="both"/>
              <w:rPr>
                <w:rFonts w:ascii="Times New Roman" w:eastAsiaTheme="minorHAnsi" w:hAnsi="Times New Roman"/>
                <w:bCs/>
                <w:color w:val="000000"/>
              </w:rPr>
            </w:pPr>
            <w:r>
              <w:rPr>
                <w:rFonts w:ascii="Times New Roman" w:hAnsi="Times New Roman"/>
                <w:lang w:val="en"/>
              </w:rPr>
              <w:t>Didactic-method</w:t>
            </w:r>
            <w:r w:rsidR="00F834BB">
              <w:rPr>
                <w:rFonts w:ascii="Times New Roman" w:hAnsi="Times New Roman"/>
                <w:lang w:val="en"/>
              </w:rPr>
              <w:t>ological</w:t>
            </w:r>
            <w:r>
              <w:rPr>
                <w:rFonts w:ascii="Times New Roman" w:hAnsi="Times New Roman"/>
                <w:lang w:val="en"/>
              </w:rPr>
              <w:t xml:space="preserve"> approaches to the </w:t>
            </w:r>
            <w:r>
              <w:rPr>
                <w:rFonts w:ascii="Times New Roman" w:hAnsi="Times New Roman"/>
                <w:color w:val="231F20"/>
                <w:lang w:val="en"/>
              </w:rPr>
              <w:t xml:space="preserve">implementation of native heritage as a prerequisite for national tourism sustainability. World Heritage, tourism and environmentally sustainable development. </w:t>
            </w:r>
            <w:r>
              <w:rPr>
                <w:rFonts w:ascii="Times New Roman" w:hAnsi="Times New Roman"/>
                <w:color w:val="000000"/>
                <w:lang w:val="en"/>
              </w:rPr>
              <w:t xml:space="preserve"> ICT to support education for national and world cultural heritage and sustainable development. Virtual tourism of national cultural heritage in the sustainable development curriculum.</w:t>
            </w:r>
            <w:r>
              <w:rPr>
                <w:rFonts w:ascii="Times New Roman" w:hAnsi="Times New Roman"/>
                <w:i/>
                <w:iCs/>
                <w:lang w:val="en"/>
              </w:rPr>
              <w:t xml:space="preserve"> </w:t>
            </w:r>
            <w:r>
              <w:rPr>
                <w:rFonts w:ascii="Times New Roman" w:hAnsi="Times New Roman"/>
                <w:lang w:val="en"/>
              </w:rPr>
              <w:t>Good practice examples of implementing cultural heritage in the sustainable development curriculum.</w:t>
            </w:r>
            <w:r>
              <w:rPr>
                <w:rFonts w:ascii="Times New Roman" w:hAnsi="Times New Roman"/>
                <w:i/>
                <w:iCs/>
                <w:lang w:val="en"/>
              </w:rPr>
              <w:t xml:space="preserve"> </w:t>
            </w:r>
          </w:p>
          <w:p w14:paraId="53ED9D50" w14:textId="77777777" w:rsidR="00B04F1C" w:rsidRPr="00AF3F36" w:rsidRDefault="00B04F1C" w:rsidP="00B04F1C">
            <w:pPr>
              <w:pStyle w:val="Odlomakpopisa"/>
              <w:numPr>
                <w:ilvl w:val="0"/>
                <w:numId w:val="103"/>
              </w:numPr>
              <w:autoSpaceDE w:val="0"/>
              <w:autoSpaceDN w:val="0"/>
              <w:adjustRightInd w:val="0"/>
              <w:spacing w:after="0" w:line="360" w:lineRule="auto"/>
              <w:jc w:val="both"/>
              <w:rPr>
                <w:rFonts w:ascii="Times New Roman" w:hAnsi="Times New Roman"/>
              </w:rPr>
            </w:pPr>
            <w:r>
              <w:rPr>
                <w:rFonts w:ascii="Times New Roman" w:hAnsi="Times New Roman"/>
                <w:lang w:val="en"/>
              </w:rPr>
              <w:t>Lifelong learning and fostering competencies to preserve cultural heritage through sustainable development. Research approach contributions to the teachers' competencies development in education for sustainable development.</w:t>
            </w:r>
          </w:p>
        </w:tc>
      </w:tr>
      <w:tr w:rsidR="00B04F1C" w:rsidRPr="00AF3F36" w14:paraId="041726E9" w14:textId="77777777" w:rsidTr="00B04F1C">
        <w:trPr>
          <w:gridBefore w:val="1"/>
          <w:gridAfter w:val="1"/>
          <w:wBefore w:w="13" w:type="dxa"/>
          <w:wAfter w:w="11" w:type="dxa"/>
        </w:trPr>
        <w:tc>
          <w:tcPr>
            <w:tcW w:w="2467"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73640D2"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Planned activities:</w:t>
            </w:r>
          </w:p>
          <w:p w14:paraId="17616446"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learning, teaching and assessing methods</w:t>
            </w:r>
          </w:p>
          <w:p w14:paraId="0E509CD0" w14:textId="77777777" w:rsidR="00B04F1C" w:rsidRPr="00AF3F36" w:rsidRDefault="00B04F1C" w:rsidP="00536D6E">
            <w:pPr>
              <w:spacing w:after="0" w:line="360" w:lineRule="auto"/>
              <w:rPr>
                <w:rFonts w:ascii="Times New Roman" w:hAnsi="Times New Roman"/>
              </w:rPr>
            </w:pPr>
          </w:p>
        </w:tc>
        <w:tc>
          <w:tcPr>
            <w:tcW w:w="219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9C80B3"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 xml:space="preserve">Obligations </w:t>
            </w:r>
          </w:p>
          <w:p w14:paraId="20022227" w14:textId="77777777" w:rsidR="00B04F1C" w:rsidRPr="00AF3F36" w:rsidRDefault="00B04F1C" w:rsidP="00536D6E">
            <w:pPr>
              <w:spacing w:after="0" w:line="360" w:lineRule="auto"/>
              <w:rPr>
                <w:rFonts w:ascii="Times New Roman" w:hAnsi="Times New Roman"/>
              </w:rPr>
            </w:pPr>
          </w:p>
        </w:tc>
        <w:tc>
          <w:tcPr>
            <w:tcW w:w="11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E504D1"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Learning Outcomes</w:t>
            </w:r>
          </w:p>
        </w:tc>
        <w:tc>
          <w:tcPr>
            <w:tcW w:w="11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F686D0"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Number of Lessons</w:t>
            </w:r>
          </w:p>
        </w:tc>
        <w:tc>
          <w:tcPr>
            <w:tcW w:w="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9EBEF1"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ECTS</w:t>
            </w:r>
          </w:p>
        </w:tc>
        <w:tc>
          <w:tcPr>
            <w:tcW w:w="1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0FF42C"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Max % in the overall grade</w:t>
            </w:r>
          </w:p>
        </w:tc>
      </w:tr>
      <w:tr w:rsidR="00B04F1C" w:rsidRPr="00AF3F36" w14:paraId="5E071741" w14:textId="77777777" w:rsidTr="00B04F1C">
        <w:trPr>
          <w:gridBefore w:val="1"/>
          <w:gridAfter w:val="1"/>
          <w:wBefore w:w="13" w:type="dxa"/>
          <w:wAfter w:w="11" w:type="dxa"/>
        </w:trPr>
        <w:tc>
          <w:tcPr>
            <w:tcW w:w="2467" w:type="dxa"/>
            <w:vMerge/>
            <w:tcBorders>
              <w:left w:val="single" w:sz="8" w:space="0" w:color="000000"/>
              <w:right w:val="single" w:sz="8" w:space="0" w:color="000000"/>
            </w:tcBorders>
            <w:vAlign w:val="center"/>
          </w:tcPr>
          <w:p w14:paraId="073C73D7" w14:textId="77777777" w:rsidR="00B04F1C" w:rsidRPr="00AF3F36" w:rsidRDefault="00B04F1C" w:rsidP="00536D6E">
            <w:pPr>
              <w:spacing w:after="0" w:line="360" w:lineRule="auto"/>
              <w:rPr>
                <w:rFonts w:ascii="Times New Roman" w:hAnsi="Times New Roman"/>
              </w:rPr>
            </w:pPr>
          </w:p>
        </w:tc>
        <w:tc>
          <w:tcPr>
            <w:tcW w:w="219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534C59D"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Class attendance L</w:t>
            </w:r>
          </w:p>
        </w:tc>
        <w:tc>
          <w:tcPr>
            <w:tcW w:w="11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DEEF4" w14:textId="0FD64B23" w:rsidR="00B04F1C" w:rsidRPr="00AF3F36" w:rsidRDefault="00B04F1C" w:rsidP="00536D6E">
            <w:pPr>
              <w:spacing w:after="0" w:line="360" w:lineRule="auto"/>
              <w:rPr>
                <w:rFonts w:ascii="Times New Roman" w:hAnsi="Times New Roman"/>
              </w:rPr>
            </w:pPr>
            <w:r>
              <w:rPr>
                <w:rFonts w:ascii="Times New Roman" w:hAnsi="Times New Roman"/>
                <w:lang w:val="en"/>
              </w:rPr>
              <w:t>1 – 12</w:t>
            </w:r>
          </w:p>
        </w:tc>
        <w:tc>
          <w:tcPr>
            <w:tcW w:w="11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14D518"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21.4</w:t>
            </w:r>
          </w:p>
        </w:tc>
        <w:tc>
          <w:tcPr>
            <w:tcW w:w="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3FB402"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0.7</w:t>
            </w:r>
          </w:p>
        </w:tc>
        <w:tc>
          <w:tcPr>
            <w:tcW w:w="1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E9BD11"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14.28%</w:t>
            </w:r>
          </w:p>
        </w:tc>
      </w:tr>
      <w:tr w:rsidR="00B04F1C" w:rsidRPr="00AF3F36" w14:paraId="1FF7B26F" w14:textId="77777777" w:rsidTr="00B04F1C">
        <w:trPr>
          <w:gridBefore w:val="1"/>
          <w:gridAfter w:val="1"/>
          <w:wBefore w:w="13" w:type="dxa"/>
          <w:wAfter w:w="11" w:type="dxa"/>
        </w:trPr>
        <w:tc>
          <w:tcPr>
            <w:tcW w:w="2467" w:type="dxa"/>
            <w:vMerge/>
            <w:tcBorders>
              <w:left w:val="single" w:sz="8" w:space="0" w:color="000000"/>
              <w:right w:val="single" w:sz="8" w:space="0" w:color="000000"/>
            </w:tcBorders>
            <w:vAlign w:val="center"/>
          </w:tcPr>
          <w:p w14:paraId="51140FF9" w14:textId="77777777" w:rsidR="00B04F1C" w:rsidRPr="00AF3F36" w:rsidRDefault="00B04F1C" w:rsidP="00536D6E">
            <w:pPr>
              <w:spacing w:after="0" w:line="360" w:lineRule="auto"/>
              <w:rPr>
                <w:rFonts w:ascii="Times New Roman" w:hAnsi="Times New Roman"/>
              </w:rPr>
            </w:pPr>
          </w:p>
        </w:tc>
        <w:tc>
          <w:tcPr>
            <w:tcW w:w="219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9B5AADD"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exam (oral)</w:t>
            </w:r>
          </w:p>
        </w:tc>
        <w:tc>
          <w:tcPr>
            <w:tcW w:w="11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6886E0" w14:textId="3746F264" w:rsidR="00B04F1C" w:rsidRPr="00AF3F36" w:rsidRDefault="00B04F1C" w:rsidP="00536D6E">
            <w:pPr>
              <w:spacing w:after="0" w:line="360" w:lineRule="auto"/>
              <w:rPr>
                <w:rFonts w:ascii="Times New Roman" w:hAnsi="Times New Roman"/>
              </w:rPr>
            </w:pPr>
            <w:r>
              <w:rPr>
                <w:rFonts w:ascii="Times New Roman" w:hAnsi="Times New Roman"/>
                <w:lang w:val="en"/>
              </w:rPr>
              <w:t>1 – 12</w:t>
            </w:r>
          </w:p>
        </w:tc>
        <w:tc>
          <w:tcPr>
            <w:tcW w:w="11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0B07C1"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128.6</w:t>
            </w:r>
          </w:p>
        </w:tc>
        <w:tc>
          <w:tcPr>
            <w:tcW w:w="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3562C8"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4.3</w:t>
            </w:r>
          </w:p>
        </w:tc>
        <w:tc>
          <w:tcPr>
            <w:tcW w:w="1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1B9389"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85.72%</w:t>
            </w:r>
          </w:p>
        </w:tc>
      </w:tr>
      <w:tr w:rsidR="00B04F1C" w:rsidRPr="00AF3F36" w14:paraId="5A5E81F6" w14:textId="77777777" w:rsidTr="00B04F1C">
        <w:trPr>
          <w:gridBefore w:val="1"/>
          <w:gridAfter w:val="1"/>
          <w:wBefore w:w="13" w:type="dxa"/>
          <w:wAfter w:w="11" w:type="dxa"/>
        </w:trPr>
        <w:tc>
          <w:tcPr>
            <w:tcW w:w="2467" w:type="dxa"/>
            <w:vMerge/>
            <w:tcBorders>
              <w:left w:val="single" w:sz="8" w:space="0" w:color="000000"/>
              <w:right w:val="single" w:sz="8" w:space="0" w:color="000000"/>
            </w:tcBorders>
            <w:vAlign w:val="center"/>
          </w:tcPr>
          <w:p w14:paraId="7C85009F" w14:textId="77777777" w:rsidR="00B04F1C" w:rsidRPr="00AF3F36" w:rsidRDefault="00B04F1C" w:rsidP="00536D6E">
            <w:pPr>
              <w:spacing w:after="0" w:line="360" w:lineRule="auto"/>
              <w:rPr>
                <w:rFonts w:ascii="Times New Roman" w:hAnsi="Times New Roman"/>
              </w:rPr>
            </w:pPr>
          </w:p>
        </w:tc>
        <w:tc>
          <w:tcPr>
            <w:tcW w:w="3332"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575CBBA"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TOTAL</w:t>
            </w:r>
          </w:p>
        </w:tc>
        <w:tc>
          <w:tcPr>
            <w:tcW w:w="11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154AB4"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150</w:t>
            </w:r>
          </w:p>
        </w:tc>
        <w:tc>
          <w:tcPr>
            <w:tcW w:w="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DFB4B5"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5</w:t>
            </w:r>
          </w:p>
        </w:tc>
        <w:tc>
          <w:tcPr>
            <w:tcW w:w="1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244B03"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100%</w:t>
            </w:r>
          </w:p>
        </w:tc>
      </w:tr>
      <w:tr w:rsidR="00B04F1C" w:rsidRPr="00AF3F36" w14:paraId="3DDC3C48" w14:textId="77777777" w:rsidTr="00536D6E">
        <w:trPr>
          <w:gridBefore w:val="1"/>
          <w:gridAfter w:val="1"/>
          <w:wBefore w:w="13" w:type="dxa"/>
          <w:wAfter w:w="11" w:type="dxa"/>
        </w:trPr>
        <w:tc>
          <w:tcPr>
            <w:tcW w:w="2467" w:type="dxa"/>
            <w:vMerge/>
            <w:tcBorders>
              <w:left w:val="single" w:sz="8" w:space="0" w:color="000000"/>
              <w:right w:val="single" w:sz="8" w:space="0" w:color="000000"/>
            </w:tcBorders>
            <w:vAlign w:val="center"/>
          </w:tcPr>
          <w:p w14:paraId="76ACAC55" w14:textId="77777777" w:rsidR="00B04F1C" w:rsidRPr="00AF3F36" w:rsidRDefault="00B04F1C" w:rsidP="00536D6E">
            <w:pPr>
              <w:spacing w:after="0" w:line="360" w:lineRule="auto"/>
              <w:rPr>
                <w:rFonts w:ascii="Times New Roman" w:hAnsi="Times New Roman"/>
              </w:rPr>
            </w:pPr>
          </w:p>
        </w:tc>
        <w:tc>
          <w:tcPr>
            <w:tcW w:w="6581" w:type="dxa"/>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95C1D48" w14:textId="5941CDCC" w:rsidR="00B04F1C" w:rsidRPr="00AF3F36" w:rsidRDefault="00B04F1C" w:rsidP="00536D6E">
            <w:pPr>
              <w:spacing w:after="0" w:line="360" w:lineRule="auto"/>
              <w:rPr>
                <w:rFonts w:ascii="Times New Roman" w:hAnsi="Times New Roman"/>
              </w:rPr>
            </w:pPr>
            <w:r>
              <w:rPr>
                <w:rFonts w:ascii="Times New Roman" w:hAnsi="Times New Roman"/>
                <w:lang w:val="en"/>
              </w:rPr>
              <w:t>Additional clarifications: Following learning</w:t>
            </w:r>
            <w:r>
              <w:rPr>
                <w:rFonts w:ascii="Times New Roman" w:hAnsi="Times New Roman"/>
                <w:color w:val="212121"/>
                <w:shd w:val="clear" w:color="auto" w:fill="FFFFFF"/>
                <w:lang w:val="en"/>
              </w:rPr>
              <w:t xml:space="preserve"> and teaching methods will be applied: lectures, fieldwork, homework, discussion, case studies, </w:t>
            </w:r>
            <w:r w:rsidR="009E4F0A">
              <w:rPr>
                <w:rFonts w:ascii="Times New Roman" w:hAnsi="Times New Roman"/>
                <w:color w:val="212121"/>
                <w:shd w:val="clear" w:color="auto" w:fill="FFFFFF"/>
                <w:lang w:val="en"/>
              </w:rPr>
              <w:t xml:space="preserve">and </w:t>
            </w:r>
            <w:r>
              <w:rPr>
                <w:rFonts w:ascii="Times New Roman" w:hAnsi="Times New Roman"/>
                <w:color w:val="212121"/>
                <w:shd w:val="clear" w:color="auto" w:fill="FFFFFF"/>
                <w:lang w:val="en"/>
              </w:rPr>
              <w:t>project development.</w:t>
            </w:r>
          </w:p>
        </w:tc>
      </w:tr>
      <w:tr w:rsidR="00B04F1C" w:rsidRPr="00AF3F36" w14:paraId="0B28578E" w14:textId="77777777" w:rsidTr="00536D6E">
        <w:trPr>
          <w:gridBefore w:val="1"/>
          <w:gridAfter w:val="1"/>
          <w:wBefore w:w="13" w:type="dxa"/>
          <w:wAfter w:w="11" w:type="dxa"/>
        </w:trPr>
        <w:tc>
          <w:tcPr>
            <w:tcW w:w="24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50169ED" w14:textId="77777777" w:rsidR="00B04F1C" w:rsidRPr="00AF3F36" w:rsidRDefault="00B04F1C" w:rsidP="00536D6E">
            <w:pPr>
              <w:spacing w:after="0" w:line="360" w:lineRule="auto"/>
              <w:rPr>
                <w:rFonts w:ascii="Times New Roman" w:hAnsi="Times New Roman"/>
              </w:rPr>
            </w:pPr>
            <w:r>
              <w:rPr>
                <w:rFonts w:ascii="Times New Roman" w:hAnsi="Times New Roman"/>
                <w:lang w:val="en"/>
              </w:rPr>
              <w:t>Student obligations</w:t>
            </w:r>
          </w:p>
        </w:tc>
        <w:tc>
          <w:tcPr>
            <w:tcW w:w="6581"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24985C8" w14:textId="77777777" w:rsidR="00B04F1C" w:rsidRPr="00AF3F36" w:rsidRDefault="00B04F1C" w:rsidP="00536D6E">
            <w:pPr>
              <w:pStyle w:val="Odlomakpopisa"/>
              <w:spacing w:after="0" w:line="360" w:lineRule="auto"/>
              <w:rPr>
                <w:rFonts w:ascii="Times New Roman" w:hAnsi="Times New Roman"/>
              </w:rPr>
            </w:pPr>
            <w:r>
              <w:rPr>
                <w:rFonts w:ascii="Times New Roman" w:hAnsi="Times New Roman"/>
                <w:lang w:val="en"/>
              </w:rPr>
              <w:t xml:space="preserve">To pass the course, the doctoral student is required to: </w:t>
            </w:r>
          </w:p>
          <w:p w14:paraId="399E3DF2" w14:textId="3073666A" w:rsidR="00B04F1C" w:rsidRPr="00AF3F36" w:rsidRDefault="008B49B1" w:rsidP="00B04F1C">
            <w:pPr>
              <w:numPr>
                <w:ilvl w:val="0"/>
                <w:numId w:val="96"/>
              </w:numPr>
              <w:spacing w:after="0" w:line="360" w:lineRule="auto"/>
              <w:contextualSpacing/>
              <w:jc w:val="both"/>
              <w:rPr>
                <w:rFonts w:ascii="Times New Roman" w:hAnsi="Times New Roman"/>
              </w:rPr>
            </w:pPr>
            <w:r>
              <w:rPr>
                <w:rFonts w:ascii="Times New Roman" w:hAnsi="Times New Roman"/>
                <w:lang w:val="en"/>
              </w:rPr>
              <w:t>a</w:t>
            </w:r>
            <w:r w:rsidR="00B04F1C">
              <w:rPr>
                <w:rFonts w:ascii="Times New Roman" w:hAnsi="Times New Roman"/>
                <w:lang w:val="en"/>
              </w:rPr>
              <w:t>ttend lectures and actively participate in discussions</w:t>
            </w:r>
            <w:r>
              <w:rPr>
                <w:rFonts w:ascii="Times New Roman" w:hAnsi="Times New Roman"/>
                <w:lang w:val="en"/>
              </w:rPr>
              <w:t>,</w:t>
            </w:r>
          </w:p>
          <w:p w14:paraId="06BB4329" w14:textId="156CF8FB" w:rsidR="00B04F1C" w:rsidRPr="00AF3F36" w:rsidRDefault="008B49B1" w:rsidP="00B04F1C">
            <w:pPr>
              <w:numPr>
                <w:ilvl w:val="0"/>
                <w:numId w:val="96"/>
              </w:numPr>
              <w:autoSpaceDE w:val="0"/>
              <w:autoSpaceDN w:val="0"/>
              <w:adjustRightInd w:val="0"/>
              <w:spacing w:after="0" w:line="360" w:lineRule="auto"/>
              <w:contextualSpacing/>
              <w:jc w:val="both"/>
              <w:rPr>
                <w:rFonts w:ascii="Times New Roman" w:hAnsi="Times New Roman"/>
              </w:rPr>
            </w:pPr>
            <w:r>
              <w:rPr>
                <w:rFonts w:ascii="Times New Roman" w:hAnsi="Times New Roman"/>
                <w:lang w:val="en"/>
              </w:rPr>
              <w:t>c</w:t>
            </w:r>
            <w:r w:rsidR="00B04F1C">
              <w:rPr>
                <w:rFonts w:ascii="Times New Roman" w:hAnsi="Times New Roman"/>
                <w:lang w:val="en"/>
              </w:rPr>
              <w:t>onduct short research on cultural heritage within the curriculum in the Croatian and European contexts</w:t>
            </w:r>
            <w:r>
              <w:rPr>
                <w:rFonts w:ascii="Times New Roman" w:hAnsi="Times New Roman"/>
                <w:lang w:val="en"/>
              </w:rPr>
              <w:t>,</w:t>
            </w:r>
          </w:p>
          <w:p w14:paraId="590C31FE" w14:textId="527436CF" w:rsidR="00B04F1C" w:rsidRPr="00AF3F36" w:rsidRDefault="008B49B1" w:rsidP="00B04F1C">
            <w:pPr>
              <w:numPr>
                <w:ilvl w:val="0"/>
                <w:numId w:val="96"/>
              </w:numPr>
              <w:autoSpaceDE w:val="0"/>
              <w:autoSpaceDN w:val="0"/>
              <w:adjustRightInd w:val="0"/>
              <w:spacing w:after="0" w:line="360" w:lineRule="auto"/>
              <w:contextualSpacing/>
              <w:jc w:val="both"/>
              <w:rPr>
                <w:rFonts w:ascii="Times New Roman" w:hAnsi="Times New Roman"/>
              </w:rPr>
            </w:pPr>
            <w:r>
              <w:rPr>
                <w:rFonts w:ascii="Times New Roman" w:hAnsi="Times New Roman"/>
                <w:lang w:val="en"/>
              </w:rPr>
              <w:t>d</w:t>
            </w:r>
            <w:r w:rsidR="00B04F1C">
              <w:rPr>
                <w:rFonts w:ascii="Times New Roman" w:hAnsi="Times New Roman"/>
                <w:lang w:val="en"/>
              </w:rPr>
              <w:t xml:space="preserve">evelop proposals and guidelines on </w:t>
            </w:r>
            <w:r w:rsidR="009D3483">
              <w:rPr>
                <w:rFonts w:ascii="Times New Roman" w:hAnsi="Times New Roman"/>
                <w:lang w:val="en"/>
              </w:rPr>
              <w:t>the methods</w:t>
            </w:r>
            <w:r w:rsidR="00B04F1C">
              <w:rPr>
                <w:rFonts w:ascii="Times New Roman" w:hAnsi="Times New Roman"/>
                <w:lang w:val="en"/>
              </w:rPr>
              <w:t xml:space="preserve"> to experience and nurture sustainable development and cultural heritage through education</w:t>
            </w:r>
            <w:r>
              <w:rPr>
                <w:rFonts w:ascii="Times New Roman" w:hAnsi="Times New Roman"/>
                <w:lang w:val="en"/>
              </w:rPr>
              <w:t xml:space="preserve">, </w:t>
            </w:r>
          </w:p>
          <w:p w14:paraId="43E6BCA8" w14:textId="50114DCA" w:rsidR="00B04F1C" w:rsidRPr="00AF3F36" w:rsidRDefault="00B04F1C" w:rsidP="00B04F1C">
            <w:pPr>
              <w:numPr>
                <w:ilvl w:val="0"/>
                <w:numId w:val="96"/>
              </w:numPr>
              <w:autoSpaceDE w:val="0"/>
              <w:autoSpaceDN w:val="0"/>
              <w:adjustRightInd w:val="0"/>
              <w:spacing w:after="0" w:line="360" w:lineRule="auto"/>
              <w:contextualSpacing/>
              <w:jc w:val="both"/>
              <w:rPr>
                <w:rFonts w:ascii="Times New Roman" w:hAnsi="Times New Roman"/>
              </w:rPr>
            </w:pPr>
            <w:r>
              <w:rPr>
                <w:rFonts w:ascii="Times New Roman" w:eastAsiaTheme="minorHAnsi" w:hAnsi="Times New Roman"/>
                <w:color w:val="000000"/>
                <w:lang w:val="en"/>
              </w:rPr>
              <w:t>follow the planned obligations' dynamics using relevant literature and research methods</w:t>
            </w:r>
            <w:r w:rsidR="008B49B1">
              <w:rPr>
                <w:rFonts w:ascii="Times New Roman" w:eastAsiaTheme="minorHAnsi" w:hAnsi="Times New Roman"/>
                <w:color w:val="000000"/>
                <w:lang w:val="en"/>
              </w:rPr>
              <w:t>,</w:t>
            </w:r>
          </w:p>
          <w:p w14:paraId="05E05BA4" w14:textId="793AB82F" w:rsidR="00B04F1C" w:rsidRPr="00AF3F36" w:rsidRDefault="008B49B1" w:rsidP="00B04F1C">
            <w:pPr>
              <w:numPr>
                <w:ilvl w:val="0"/>
                <w:numId w:val="96"/>
              </w:numPr>
              <w:autoSpaceDE w:val="0"/>
              <w:autoSpaceDN w:val="0"/>
              <w:adjustRightInd w:val="0"/>
              <w:spacing w:after="0" w:line="360" w:lineRule="auto"/>
              <w:contextualSpacing/>
              <w:jc w:val="both"/>
              <w:rPr>
                <w:rFonts w:ascii="Times New Roman" w:hAnsi="Times New Roman"/>
              </w:rPr>
            </w:pPr>
            <w:r>
              <w:rPr>
                <w:rFonts w:ascii="Times New Roman" w:hAnsi="Times New Roman"/>
                <w:lang w:val="en"/>
              </w:rPr>
              <w:t>p</w:t>
            </w:r>
            <w:r w:rsidR="00B04F1C">
              <w:rPr>
                <w:rFonts w:ascii="Times New Roman" w:hAnsi="Times New Roman"/>
                <w:lang w:val="en"/>
              </w:rPr>
              <w:t xml:space="preserve">ass the oral exam. </w:t>
            </w:r>
          </w:p>
        </w:tc>
      </w:tr>
      <w:tr w:rsidR="00B04F1C" w:rsidRPr="00AF3F36" w14:paraId="68B21DED" w14:textId="77777777" w:rsidTr="00536D6E">
        <w:trPr>
          <w:gridBefore w:val="1"/>
          <w:gridAfter w:val="1"/>
          <w:wBefore w:w="13" w:type="dxa"/>
          <w:wAfter w:w="11" w:type="dxa"/>
        </w:trPr>
        <w:tc>
          <w:tcPr>
            <w:tcW w:w="24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5B3A62C" w14:textId="77777777" w:rsidR="00B04F1C" w:rsidRPr="00AF3F36" w:rsidRDefault="00B04F1C" w:rsidP="00536D6E">
            <w:pPr>
              <w:spacing w:after="0" w:line="240" w:lineRule="auto"/>
              <w:rPr>
                <w:rFonts w:ascii="Times New Roman" w:hAnsi="Times New Roman"/>
              </w:rPr>
            </w:pPr>
            <w:r>
              <w:rPr>
                <w:rFonts w:ascii="Times New Roman" w:hAnsi="Times New Roman"/>
                <w:lang w:val="en"/>
              </w:rPr>
              <w:t>Exam and colloquia periods</w:t>
            </w:r>
          </w:p>
        </w:tc>
        <w:tc>
          <w:tcPr>
            <w:tcW w:w="6581"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7FAB9AD" w14:textId="58FE00F5" w:rsidR="00B04F1C" w:rsidRPr="00AF3F36" w:rsidRDefault="00B04F1C" w:rsidP="00536D6E">
            <w:pPr>
              <w:spacing w:after="0" w:line="360" w:lineRule="auto"/>
              <w:jc w:val="both"/>
              <w:rPr>
                <w:rFonts w:ascii="Times New Roman" w:hAnsi="Times New Roman"/>
              </w:rPr>
            </w:pPr>
            <w:r>
              <w:rPr>
                <w:rFonts w:ascii="Times New Roman" w:hAnsi="Times New Roman"/>
                <w:lang w:val="en"/>
              </w:rPr>
              <w:t xml:space="preserve">They are announced at the beginning of the academic year </w:t>
            </w:r>
            <w:r w:rsidR="00DE334A">
              <w:rPr>
                <w:rFonts w:ascii="Times New Roman" w:hAnsi="Times New Roman"/>
                <w:lang w:val="en"/>
              </w:rPr>
              <w:t xml:space="preserve">and </w:t>
            </w:r>
            <w:r>
              <w:rPr>
                <w:rFonts w:ascii="Times New Roman" w:hAnsi="Times New Roman"/>
                <w:lang w:val="en"/>
              </w:rPr>
              <w:t xml:space="preserve">published on the Universities' websites and </w:t>
            </w:r>
            <w:r w:rsidR="00DE334A">
              <w:rPr>
                <w:rFonts w:ascii="Times New Roman" w:hAnsi="Times New Roman"/>
                <w:lang w:val="en"/>
              </w:rPr>
              <w:t xml:space="preserve">in </w:t>
            </w:r>
            <w:r>
              <w:rPr>
                <w:rFonts w:ascii="Times New Roman" w:hAnsi="Times New Roman"/>
                <w:lang w:val="en"/>
              </w:rPr>
              <w:t>the ISVU system.</w:t>
            </w:r>
          </w:p>
        </w:tc>
      </w:tr>
      <w:tr w:rsidR="00B04F1C" w:rsidRPr="00AF3F36" w14:paraId="0393D2B5" w14:textId="77777777" w:rsidTr="00536D6E">
        <w:trPr>
          <w:gridBefore w:val="1"/>
          <w:gridAfter w:val="1"/>
          <w:wBefore w:w="13" w:type="dxa"/>
          <w:wAfter w:w="11" w:type="dxa"/>
        </w:trPr>
        <w:tc>
          <w:tcPr>
            <w:tcW w:w="24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4330583" w14:textId="77777777" w:rsidR="00B04F1C" w:rsidRPr="00AF3F36" w:rsidRDefault="00B04F1C" w:rsidP="00536D6E">
            <w:pPr>
              <w:spacing w:after="0" w:line="240" w:lineRule="auto"/>
              <w:rPr>
                <w:rFonts w:ascii="Times New Roman" w:hAnsi="Times New Roman"/>
              </w:rPr>
            </w:pPr>
            <w:r>
              <w:rPr>
                <w:rFonts w:ascii="Times New Roman" w:hAnsi="Times New Roman"/>
                <w:lang w:val="en"/>
              </w:rPr>
              <w:t>Other relevant information about the course</w:t>
            </w:r>
          </w:p>
        </w:tc>
        <w:tc>
          <w:tcPr>
            <w:tcW w:w="6581"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4672219" w14:textId="7CED73A2" w:rsidR="00B04F1C" w:rsidRPr="00AF3F36" w:rsidRDefault="00B04F1C" w:rsidP="00536D6E">
            <w:pPr>
              <w:spacing w:after="0" w:line="360" w:lineRule="auto"/>
              <w:jc w:val="both"/>
              <w:rPr>
                <w:rFonts w:ascii="Times New Roman" w:hAnsi="Times New Roman"/>
              </w:rPr>
            </w:pPr>
            <w:r>
              <w:rPr>
                <w:rFonts w:ascii="Times New Roman" w:hAnsi="Times New Roman"/>
                <w:lang w:val="en"/>
              </w:rPr>
              <w:t>Lecture and research assignment materials are published on the e-learning website.</w:t>
            </w:r>
          </w:p>
        </w:tc>
      </w:tr>
      <w:tr w:rsidR="00B04F1C" w:rsidRPr="00AF3F36" w14:paraId="47CE978D" w14:textId="77777777" w:rsidTr="00536D6E">
        <w:trPr>
          <w:gridBefore w:val="1"/>
          <w:gridAfter w:val="1"/>
          <w:wBefore w:w="13" w:type="dxa"/>
          <w:wAfter w:w="11" w:type="dxa"/>
          <w:trHeight w:val="770"/>
        </w:trPr>
        <w:tc>
          <w:tcPr>
            <w:tcW w:w="24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9071104" w14:textId="77777777" w:rsidR="00B04F1C" w:rsidRPr="00AF3F36" w:rsidRDefault="00B04F1C" w:rsidP="00536D6E">
            <w:pPr>
              <w:spacing w:after="0" w:line="240" w:lineRule="auto"/>
              <w:rPr>
                <w:rFonts w:ascii="Times New Roman" w:hAnsi="Times New Roman"/>
              </w:rPr>
            </w:pPr>
            <w:r>
              <w:rPr>
                <w:rFonts w:ascii="Times New Roman" w:hAnsi="Times New Roman"/>
                <w:lang w:val="en"/>
              </w:rPr>
              <w:t>Course Literature</w:t>
            </w:r>
          </w:p>
        </w:tc>
        <w:tc>
          <w:tcPr>
            <w:tcW w:w="6581" w:type="dxa"/>
            <w:gridSpan w:val="8"/>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F24A72F" w14:textId="77777777" w:rsidR="00B04F1C" w:rsidRPr="00AF3F36" w:rsidRDefault="00B04F1C" w:rsidP="00536D6E">
            <w:pPr>
              <w:spacing w:after="0" w:line="360" w:lineRule="auto"/>
              <w:jc w:val="both"/>
              <w:rPr>
                <w:rFonts w:ascii="Times New Roman" w:hAnsi="Times New Roman"/>
                <w:b/>
              </w:rPr>
            </w:pPr>
            <w:r>
              <w:rPr>
                <w:rFonts w:ascii="Times New Roman" w:hAnsi="Times New Roman"/>
                <w:b/>
                <w:bCs/>
                <w:lang w:val="en"/>
              </w:rPr>
              <w:t>Mandatory:</w:t>
            </w:r>
          </w:p>
          <w:p w14:paraId="3C2EA305" w14:textId="41A3F8E2" w:rsidR="00B04F1C" w:rsidRPr="00653C5F" w:rsidRDefault="00B04F1C" w:rsidP="00B04F1C">
            <w:pPr>
              <w:pStyle w:val="Odlomakpopisa"/>
              <w:numPr>
                <w:ilvl w:val="0"/>
                <w:numId w:val="105"/>
              </w:numPr>
              <w:spacing w:after="0" w:line="360" w:lineRule="auto"/>
              <w:rPr>
                <w:rFonts w:ascii="Times New Roman" w:hAnsi="Times New Roman"/>
              </w:rPr>
            </w:pPr>
            <w:r>
              <w:rPr>
                <w:rFonts w:ascii="Times New Roman" w:hAnsi="Times New Roman"/>
                <w:lang w:val="en"/>
              </w:rPr>
              <w:t>Borić, E.; Jančič, P. and Hus, V. (2018). Implementation of teaching cultural heritage content outside the classroom. Conference Proceedings of 5th international Multidisciplinary. Scientific Conference SOCIAL SCIENCES &amp; ARTS SGEM 2018, Volumen 5, Issue 3.5 SGEM, 2018 (</w:t>
            </w:r>
            <w:r w:rsidR="0034240C">
              <w:rPr>
                <w:rFonts w:ascii="Times New Roman" w:hAnsi="Times New Roman"/>
                <w:lang w:val="en"/>
              </w:rPr>
              <w:t>ed</w:t>
            </w:r>
            <w:r>
              <w:rPr>
                <w:rFonts w:ascii="Times New Roman" w:hAnsi="Times New Roman"/>
                <w:lang w:val="en"/>
              </w:rPr>
              <w:t>.). Albena, Bulgaria : Stef92Technology Ltd, Sofia, Bulgaria, str. 409-416.</w:t>
            </w:r>
          </w:p>
          <w:p w14:paraId="6430D4D9" w14:textId="77777777" w:rsidR="00B04F1C" w:rsidRPr="00653C5F" w:rsidRDefault="00B04F1C" w:rsidP="00B04F1C">
            <w:pPr>
              <w:pStyle w:val="Odlomakpopisa"/>
              <w:numPr>
                <w:ilvl w:val="0"/>
                <w:numId w:val="105"/>
              </w:numPr>
              <w:spacing w:after="0" w:line="360" w:lineRule="auto"/>
              <w:rPr>
                <w:rFonts w:ascii="Times New Roman" w:hAnsi="Times New Roman"/>
              </w:rPr>
            </w:pPr>
            <w:r>
              <w:rPr>
                <w:rFonts w:ascii="Times New Roman" w:hAnsi="Times New Roman"/>
                <w:lang w:val="en"/>
              </w:rPr>
              <w:t xml:space="preserve">Borsos, E.; Boric, E. and Patocskai, M..  (2018). Be in: Teach Outdoors!. </w:t>
            </w:r>
            <w:r>
              <w:rPr>
                <w:rFonts w:ascii="Times New Roman" w:hAnsi="Times New Roman"/>
                <w:i/>
                <w:iCs/>
                <w:lang w:val="en"/>
              </w:rPr>
              <w:t>Croatian Journal of Education-Hrvatski Casopis za Odgoj i obrazovanje</w:t>
            </w:r>
            <w:r>
              <w:rPr>
                <w:rFonts w:ascii="Times New Roman" w:hAnsi="Times New Roman"/>
                <w:lang w:val="en"/>
              </w:rPr>
              <w:t>. 20, 3; 843-866</w:t>
            </w:r>
          </w:p>
          <w:p w14:paraId="40628776" w14:textId="77777777" w:rsidR="00B04F1C" w:rsidRPr="00AF3F36" w:rsidRDefault="00B04F1C" w:rsidP="00B04F1C">
            <w:pPr>
              <w:pStyle w:val="Odlomakpopisa"/>
              <w:numPr>
                <w:ilvl w:val="0"/>
                <w:numId w:val="105"/>
              </w:numPr>
              <w:spacing w:after="0" w:line="360" w:lineRule="auto"/>
              <w:rPr>
                <w:rFonts w:ascii="Times New Roman" w:hAnsi="Times New Roman"/>
              </w:rPr>
            </w:pPr>
            <w:r>
              <w:rPr>
                <w:rFonts w:ascii="Times New Roman" w:hAnsi="Times New Roman"/>
                <w:lang w:val="en"/>
              </w:rPr>
              <w:t>Ministarstvo znanosti, obrazovanja i športa, Hrvatskog povjerenstva za UNESCO Ministarstvo kulture (2011). Svjetska baština u rukama mladih, Priručnik i nastavni materijal za učitelje.</w:t>
            </w:r>
          </w:p>
          <w:p w14:paraId="1EF392A9" w14:textId="52B8D8C5" w:rsidR="00B04F1C" w:rsidRPr="00E0224B" w:rsidRDefault="00B04F1C" w:rsidP="00B04F1C">
            <w:pPr>
              <w:numPr>
                <w:ilvl w:val="0"/>
                <w:numId w:val="105"/>
              </w:numPr>
              <w:spacing w:after="0" w:line="360" w:lineRule="auto"/>
              <w:contextualSpacing/>
              <w:rPr>
                <w:rFonts w:ascii="Times New Roman" w:hAnsi="Times New Roman"/>
                <w:bCs/>
              </w:rPr>
            </w:pPr>
            <w:r>
              <w:rPr>
                <w:rFonts w:ascii="Times New Roman" w:hAnsi="Times New Roman"/>
                <w:lang w:val="en"/>
              </w:rPr>
              <w:t>Rut, C. (</w:t>
            </w:r>
            <w:r w:rsidR="00236E50">
              <w:rPr>
                <w:rFonts w:ascii="Times New Roman" w:hAnsi="Times New Roman"/>
                <w:lang w:val="en"/>
              </w:rPr>
              <w:t>ed</w:t>
            </w:r>
            <w:r>
              <w:rPr>
                <w:rFonts w:ascii="Times New Roman" w:hAnsi="Times New Roman"/>
                <w:lang w:val="en"/>
              </w:rPr>
              <w:t xml:space="preserve">.). (2010). Svjetska baština u rukama mladih : kako je upoznati, njegovati i djelovati : priručnik i nastavni materijali za učitelje. Zagreb: </w:t>
            </w:r>
            <w:hyperlink r:id="rId27" w:history="1">
              <w:r>
                <w:rPr>
                  <w:rStyle w:val="Hiperveza"/>
                  <w:rFonts w:ascii="Times New Roman" w:hAnsi="Times New Roman"/>
                  <w:lang w:val="en"/>
                </w:rPr>
                <w:t>Ministarstvo kulture Republike Hrvatske</w:t>
              </w:r>
            </w:hyperlink>
            <w:r>
              <w:rPr>
                <w:rFonts w:ascii="Times New Roman" w:hAnsi="Times New Roman"/>
                <w:lang w:val="en"/>
              </w:rPr>
              <w:t xml:space="preserve"> : </w:t>
            </w:r>
            <w:hyperlink r:id="rId28" w:history="1">
              <w:r>
                <w:rPr>
                  <w:rStyle w:val="Hiperveza"/>
                  <w:rFonts w:ascii="Times New Roman" w:hAnsi="Times New Roman"/>
                  <w:lang w:val="en"/>
                </w:rPr>
                <w:t>Hrvatsko povjerenstvo za UNESCO</w:t>
              </w:r>
            </w:hyperlink>
            <w:r>
              <w:rPr>
                <w:rFonts w:ascii="Times New Roman" w:hAnsi="Times New Roman"/>
                <w:lang w:val="en"/>
              </w:rPr>
              <w:t xml:space="preserve"> : </w:t>
            </w:r>
            <w:hyperlink r:id="rId29" w:history="1">
              <w:r>
                <w:rPr>
                  <w:rStyle w:val="Hiperveza"/>
                  <w:rFonts w:ascii="Times New Roman" w:hAnsi="Times New Roman"/>
                  <w:lang w:val="en"/>
                </w:rPr>
                <w:t>Ministarstvo znanosti, obrazovanja i športa</w:t>
              </w:r>
            </w:hyperlink>
          </w:p>
          <w:p w14:paraId="014E1A3E" w14:textId="77777777" w:rsidR="00B04F1C" w:rsidRPr="00653C5F" w:rsidRDefault="00B04F1C" w:rsidP="00B04F1C">
            <w:pPr>
              <w:pStyle w:val="Odlomakpopisa"/>
              <w:numPr>
                <w:ilvl w:val="0"/>
                <w:numId w:val="105"/>
              </w:numPr>
              <w:spacing w:after="0" w:line="360" w:lineRule="auto"/>
              <w:rPr>
                <w:rFonts w:ascii="Times New Roman" w:hAnsi="Times New Roman"/>
                <w:bCs/>
              </w:rPr>
            </w:pPr>
            <w:r>
              <w:rPr>
                <w:rFonts w:ascii="Times New Roman" w:hAnsi="Times New Roman"/>
                <w:lang w:val="en"/>
              </w:rPr>
              <w:t>Simşek, G., &amp; Elitok Kesici, A. (2012). Heritage Education for Primary School Children Through Drama: The Case of Aydin, Turkey. Procedia - Social and Behavioral Sciences, 3817-3824.</w:t>
            </w:r>
          </w:p>
          <w:p w14:paraId="2C515C85" w14:textId="50E1A032" w:rsidR="00B04F1C" w:rsidRDefault="00B04F1C" w:rsidP="00536D6E">
            <w:pPr>
              <w:spacing w:after="0" w:line="360" w:lineRule="auto"/>
              <w:rPr>
                <w:rFonts w:ascii="Times New Roman" w:hAnsi="Times New Roman"/>
              </w:rPr>
            </w:pPr>
          </w:p>
          <w:p w14:paraId="7ACB8A95" w14:textId="6D906FF6" w:rsidR="0051712B" w:rsidRDefault="0051712B" w:rsidP="00536D6E">
            <w:pPr>
              <w:spacing w:after="0" w:line="360" w:lineRule="auto"/>
              <w:rPr>
                <w:rFonts w:ascii="Times New Roman" w:hAnsi="Times New Roman"/>
              </w:rPr>
            </w:pPr>
          </w:p>
          <w:p w14:paraId="592417B1" w14:textId="58ADCDB9" w:rsidR="0051712B" w:rsidRDefault="0051712B" w:rsidP="00536D6E">
            <w:pPr>
              <w:spacing w:after="0" w:line="360" w:lineRule="auto"/>
              <w:rPr>
                <w:rFonts w:ascii="Times New Roman" w:hAnsi="Times New Roman"/>
              </w:rPr>
            </w:pPr>
          </w:p>
          <w:p w14:paraId="1EBA05AE" w14:textId="77777777" w:rsidR="0051712B" w:rsidRPr="00B92084" w:rsidRDefault="0051712B" w:rsidP="00536D6E">
            <w:pPr>
              <w:spacing w:after="0" w:line="360" w:lineRule="auto"/>
              <w:rPr>
                <w:rFonts w:ascii="Times New Roman" w:hAnsi="Times New Roman"/>
              </w:rPr>
            </w:pPr>
          </w:p>
          <w:p w14:paraId="4857234C" w14:textId="77777777" w:rsidR="00B04F1C" w:rsidRPr="00AF3F36" w:rsidRDefault="00B04F1C" w:rsidP="00536D6E">
            <w:pPr>
              <w:spacing w:after="0" w:line="360" w:lineRule="auto"/>
              <w:rPr>
                <w:rFonts w:ascii="Times New Roman" w:hAnsi="Times New Roman"/>
                <w:b/>
              </w:rPr>
            </w:pPr>
            <w:r>
              <w:rPr>
                <w:rFonts w:ascii="Times New Roman" w:hAnsi="Times New Roman"/>
                <w:b/>
                <w:bCs/>
                <w:lang w:val="en"/>
              </w:rPr>
              <w:t>Additional:</w:t>
            </w:r>
          </w:p>
          <w:p w14:paraId="51F1FCCD" w14:textId="509A2E52" w:rsidR="00B04F1C" w:rsidRPr="00653C5F" w:rsidRDefault="00B04F1C" w:rsidP="00B04F1C">
            <w:pPr>
              <w:pStyle w:val="Odlomakpopisa"/>
              <w:numPr>
                <w:ilvl w:val="0"/>
                <w:numId w:val="104"/>
              </w:numPr>
              <w:spacing w:after="0" w:line="360" w:lineRule="auto"/>
              <w:rPr>
                <w:rFonts w:ascii="Times New Roman" w:hAnsi="Times New Roman"/>
              </w:rPr>
            </w:pPr>
            <w:r>
              <w:rPr>
                <w:rFonts w:ascii="Times New Roman" w:hAnsi="Times New Roman"/>
                <w:lang w:val="en"/>
              </w:rPr>
              <w:t>Borić, E. and  Hus, V. (2018). The comparative analyses of preservation of cultural heritage in the Croatian and Slovenia educational system. 42nd ATEE Annual Conference 2017 Changing Perspectives and Approaches in Contemporary Teaching / Sablić, Marija; Škugor, Alma; Đurđević Babić, Ivana (</w:t>
            </w:r>
            <w:r w:rsidR="008E6947">
              <w:rPr>
                <w:rFonts w:ascii="Times New Roman" w:hAnsi="Times New Roman"/>
                <w:lang w:val="en"/>
              </w:rPr>
              <w:t>ed</w:t>
            </w:r>
            <w:r>
              <w:rPr>
                <w:rFonts w:ascii="Times New Roman" w:hAnsi="Times New Roman"/>
                <w:lang w:val="en"/>
              </w:rPr>
              <w:t>.). Bruxelles: Association for Teacher Education in Europe, str. 77-88</w:t>
            </w:r>
          </w:p>
          <w:p w14:paraId="4B7C3311" w14:textId="53A65F00" w:rsidR="00B04F1C" w:rsidRPr="00653C5F" w:rsidRDefault="00B04F1C" w:rsidP="00B04F1C">
            <w:pPr>
              <w:pStyle w:val="Odlomakpopisa"/>
              <w:numPr>
                <w:ilvl w:val="0"/>
                <w:numId w:val="104"/>
              </w:numPr>
              <w:spacing w:after="0" w:line="360" w:lineRule="auto"/>
              <w:rPr>
                <w:rFonts w:ascii="Times New Roman" w:hAnsi="Times New Roman"/>
              </w:rPr>
            </w:pPr>
            <w:r>
              <w:rPr>
                <w:rFonts w:ascii="Times New Roman" w:hAnsi="Times New Roman"/>
                <w:lang w:val="en"/>
              </w:rPr>
              <w:t>Borsos, E.; Patocskai, M. and Borić, E, (2018).  Teaching in nature? Naturally</w:t>
            </w:r>
            <w:r>
              <w:rPr>
                <w:rFonts w:ascii="Times New Roman" w:hAnsi="Times New Roman"/>
                <w:i/>
                <w:iCs/>
                <w:lang w:val="en"/>
              </w:rPr>
              <w:t>!. Journal of biological education</w:t>
            </w:r>
            <w:r>
              <w:rPr>
                <w:rFonts w:ascii="Times New Roman" w:hAnsi="Times New Roman"/>
                <w:lang w:val="en"/>
              </w:rPr>
              <w:t>. 52, 4; 429-439</w:t>
            </w:r>
          </w:p>
          <w:p w14:paraId="76BFF0E8" w14:textId="5D2269E7" w:rsidR="00B04F1C" w:rsidRDefault="00B04F1C" w:rsidP="00B04F1C">
            <w:pPr>
              <w:pStyle w:val="Odlomakpopisa"/>
              <w:numPr>
                <w:ilvl w:val="0"/>
                <w:numId w:val="104"/>
              </w:numPr>
              <w:spacing w:after="0" w:line="360" w:lineRule="auto"/>
              <w:rPr>
                <w:rFonts w:ascii="Times New Roman" w:hAnsi="Times New Roman"/>
              </w:rPr>
            </w:pPr>
            <w:r>
              <w:rPr>
                <w:rFonts w:ascii="Times New Roman" w:hAnsi="Times New Roman"/>
                <w:lang w:val="en"/>
              </w:rPr>
              <w:t>Garašić, D. (2008). Odgoj i obrazovanje u UN Desetljeću zaodrživi razvoj – status implementacije u Republici Hrvatskoj. V V. Uzelac in L. Vujičić (</w:t>
            </w:r>
            <w:r w:rsidR="008E6947">
              <w:rPr>
                <w:rFonts w:ascii="Times New Roman" w:hAnsi="Times New Roman"/>
                <w:lang w:val="en"/>
              </w:rPr>
              <w:t>ed</w:t>
            </w:r>
            <w:r>
              <w:rPr>
                <w:rFonts w:ascii="Times New Roman" w:hAnsi="Times New Roman"/>
                <w:lang w:val="en"/>
              </w:rPr>
              <w:t>.), c</w:t>
            </w:r>
            <w:r>
              <w:rPr>
                <w:rFonts w:ascii="Times New Roman" w:hAnsi="Times New Roman"/>
                <w:i/>
                <w:iCs/>
                <w:lang w:val="en"/>
              </w:rPr>
              <w:t>jeloživotnož učenje za održivi razvoj</w:t>
            </w:r>
            <w:r>
              <w:rPr>
                <w:rFonts w:ascii="Times New Roman" w:hAnsi="Times New Roman"/>
                <w:lang w:val="en"/>
              </w:rPr>
              <w:t xml:space="preserve"> (str. 107-117). Rijeka: Učetljski fakultet Sveučilišta.</w:t>
            </w:r>
          </w:p>
          <w:p w14:paraId="3C89FD67" w14:textId="77777777" w:rsidR="00B04F1C" w:rsidRPr="00653C5F" w:rsidRDefault="00B04F1C" w:rsidP="00B04F1C">
            <w:pPr>
              <w:pStyle w:val="Odlomakpopisa"/>
              <w:numPr>
                <w:ilvl w:val="0"/>
                <w:numId w:val="104"/>
              </w:numPr>
              <w:spacing w:after="0" w:line="360" w:lineRule="auto"/>
              <w:rPr>
                <w:rFonts w:ascii="Times New Roman" w:hAnsi="Times New Roman"/>
              </w:rPr>
            </w:pPr>
            <w:r>
              <w:rPr>
                <w:rFonts w:ascii="Times New Roman" w:hAnsi="Times New Roman"/>
                <w:lang w:val="en"/>
              </w:rPr>
              <w:t>Jančič, P., &amp; Hus, V. (2018). Treatment of Cultural Heritage Content in the Subject Social Studies in Primary School. Creative Education, 9, 702-712. https://doi.org/10.4236/ce.2018.95052</w:t>
            </w:r>
          </w:p>
          <w:p w14:paraId="14CB1B7B" w14:textId="0FF0F148" w:rsidR="00B04F1C" w:rsidRDefault="00B04F1C" w:rsidP="00B04F1C">
            <w:pPr>
              <w:pStyle w:val="Odlomakpopisa"/>
              <w:numPr>
                <w:ilvl w:val="0"/>
                <w:numId w:val="104"/>
              </w:numPr>
              <w:spacing w:after="0" w:line="360" w:lineRule="auto"/>
              <w:rPr>
                <w:rFonts w:ascii="Times New Roman" w:hAnsi="Times New Roman"/>
              </w:rPr>
            </w:pPr>
            <w:r>
              <w:rPr>
                <w:rFonts w:ascii="Times New Roman" w:hAnsi="Times New Roman"/>
                <w:lang w:val="en"/>
              </w:rPr>
              <w:t>Kostović-Vranješ, V. in Bulić, M. (2013). Izobraževanje za zdrav in trajnostni svet. U M. Duh (</w:t>
            </w:r>
            <w:r w:rsidR="008E6947">
              <w:rPr>
                <w:rFonts w:ascii="Times New Roman" w:hAnsi="Times New Roman"/>
                <w:lang w:val="en"/>
              </w:rPr>
              <w:t>ed</w:t>
            </w:r>
            <w:r>
              <w:rPr>
                <w:rFonts w:ascii="Times New Roman" w:hAnsi="Times New Roman"/>
                <w:lang w:val="en"/>
              </w:rPr>
              <w:t xml:space="preserve">.), </w:t>
            </w:r>
          </w:p>
          <w:p w14:paraId="4EEA06F6" w14:textId="77777777" w:rsidR="00B04F1C" w:rsidRPr="006118E1" w:rsidRDefault="00B04F1C" w:rsidP="00536D6E">
            <w:pPr>
              <w:pStyle w:val="Odlomakpopisa"/>
              <w:spacing w:after="0" w:line="360" w:lineRule="auto"/>
              <w:ind w:left="360"/>
              <w:rPr>
                <w:rFonts w:ascii="Times New Roman" w:hAnsi="Times New Roman"/>
              </w:rPr>
            </w:pPr>
            <w:r>
              <w:rPr>
                <w:rFonts w:ascii="Times New Roman" w:hAnsi="Times New Roman"/>
                <w:i/>
                <w:iCs/>
                <w:lang w:val="en"/>
              </w:rPr>
              <w:t xml:space="preserve">Okoljsko izobraževanje za 21. stoletje </w:t>
            </w:r>
            <w:r>
              <w:rPr>
                <w:rFonts w:ascii="Times New Roman" w:hAnsi="Times New Roman"/>
                <w:lang w:val="en"/>
              </w:rPr>
              <w:t>(str. 127-139). Maribor:Pedagoška fakulteta; Rakičan: RIS dvorec.</w:t>
            </w:r>
          </w:p>
          <w:p w14:paraId="0319FDF0" w14:textId="77777777" w:rsidR="00B04F1C" w:rsidRPr="00AF3F36" w:rsidRDefault="00B04F1C" w:rsidP="00B04F1C">
            <w:pPr>
              <w:pStyle w:val="Odlomakpopisa"/>
              <w:numPr>
                <w:ilvl w:val="0"/>
                <w:numId w:val="104"/>
              </w:numPr>
              <w:spacing w:after="0" w:line="360" w:lineRule="auto"/>
              <w:rPr>
                <w:rFonts w:ascii="Times New Roman" w:hAnsi="Times New Roman"/>
              </w:rPr>
            </w:pPr>
            <w:r>
              <w:rPr>
                <w:rFonts w:ascii="Times New Roman" w:hAnsi="Times New Roman"/>
                <w:lang w:val="en"/>
              </w:rPr>
              <w:t xml:space="preserve">Tatković, Nevenka, Marina Diković, Mauro Štifanić, </w:t>
            </w:r>
            <w:r>
              <w:rPr>
                <w:rFonts w:ascii="Times New Roman" w:hAnsi="Times New Roman"/>
                <w:i/>
                <w:iCs/>
                <w:lang w:val="en"/>
              </w:rPr>
              <w:t>Odgoj i obrazovanje za razvoj danas i sutra. Ekološke i društvene paradigme</w:t>
            </w:r>
            <w:r>
              <w:rPr>
                <w:rFonts w:ascii="Times New Roman" w:hAnsi="Times New Roman"/>
                <w:lang w:val="en"/>
              </w:rPr>
              <w:t>, Sveučilište Jurja Dobrile, Pula, 2015.</w:t>
            </w:r>
          </w:p>
          <w:p w14:paraId="172F8940" w14:textId="77777777" w:rsidR="00B04F1C" w:rsidRPr="00AF3F36" w:rsidRDefault="00B04F1C" w:rsidP="00536D6E">
            <w:pPr>
              <w:spacing w:after="0" w:line="360" w:lineRule="auto"/>
              <w:rPr>
                <w:rFonts w:ascii="Times New Roman" w:hAnsi="Times New Roman"/>
                <w:b/>
              </w:rPr>
            </w:pPr>
            <w:r>
              <w:rPr>
                <w:rFonts w:ascii="Times New Roman" w:hAnsi="Times New Roman"/>
                <w:b/>
                <w:bCs/>
                <w:lang w:val="en"/>
              </w:rPr>
              <w:t>Recommended:</w:t>
            </w:r>
          </w:p>
          <w:p w14:paraId="15B12469" w14:textId="77777777" w:rsidR="00B04F1C" w:rsidRPr="00AF3F36" w:rsidRDefault="00B04F1C" w:rsidP="00536D6E">
            <w:pPr>
              <w:autoSpaceDE w:val="0"/>
              <w:autoSpaceDN w:val="0"/>
              <w:adjustRightInd w:val="0"/>
              <w:spacing w:after="0" w:line="360" w:lineRule="auto"/>
              <w:rPr>
                <w:rFonts w:ascii="Times New Roman" w:hAnsi="Times New Roman"/>
              </w:rPr>
            </w:pPr>
            <w:r>
              <w:rPr>
                <w:rFonts w:ascii="Times New Roman" w:eastAsiaTheme="minorHAnsi" w:hAnsi="Times New Roman"/>
                <w:color w:val="000000"/>
                <w:lang w:val="en"/>
              </w:rPr>
              <w:t>Ministarstvo znanosti i obrazovanja Nacionalni kurikulum međupredmetne teme Održivi razvoj prosinac 2017.</w:t>
            </w:r>
          </w:p>
        </w:tc>
      </w:tr>
    </w:tbl>
    <w:p w14:paraId="5B98DA08" w14:textId="1D89DF94" w:rsidR="001F2883" w:rsidRDefault="001F2883" w:rsidP="00B04F1C">
      <w:pPr>
        <w:spacing w:after="0" w:line="240" w:lineRule="auto"/>
        <w:rPr>
          <w:rFonts w:ascii="Times New Roman" w:hAnsi="Times New Roman"/>
        </w:rPr>
      </w:pPr>
    </w:p>
    <w:p w14:paraId="4D52F5B3" w14:textId="77777777" w:rsidR="001F2883" w:rsidRDefault="001F2883">
      <w:pPr>
        <w:spacing w:after="0" w:line="240" w:lineRule="auto"/>
        <w:rPr>
          <w:rFonts w:ascii="Times New Roman" w:hAnsi="Times New Roman"/>
        </w:rPr>
      </w:pPr>
      <w:r>
        <w:rPr>
          <w:rFonts w:ascii="Times New Roman" w:hAnsi="Times New Roman"/>
        </w:rPr>
        <w:br w:type="page"/>
      </w:r>
    </w:p>
    <w:p w14:paraId="3F7276DC" w14:textId="77777777" w:rsidR="00900945" w:rsidRDefault="00900945" w:rsidP="00900945">
      <w:pPr>
        <w:spacing w:after="0" w:line="240" w:lineRule="auto"/>
        <w:jc w:val="both"/>
        <w:rPr>
          <w:rFonts w:ascii="Times New Roman" w:hAnsi="Times New Roman"/>
          <w:b/>
        </w:rPr>
      </w:pPr>
    </w:p>
    <w:p w14:paraId="2546B442" w14:textId="77777777" w:rsidR="00900945" w:rsidRDefault="00900945" w:rsidP="00900945">
      <w:pPr>
        <w:spacing w:after="0" w:line="240" w:lineRule="auto"/>
        <w:ind w:left="2268"/>
        <w:rPr>
          <w:rFonts w:ascii="Times New Roman" w:hAnsi="Times New Roman"/>
          <w:b/>
          <w:bCs/>
          <w:sz w:val="28"/>
          <w:szCs w:val="28"/>
        </w:rPr>
      </w:pPr>
      <w:r>
        <w:rPr>
          <w:rFonts w:ascii="Times New Roman" w:hAnsi="Times New Roman"/>
          <w:b/>
          <w:bCs/>
          <w:sz w:val="28"/>
          <w:szCs w:val="28"/>
          <w:lang w:val="en"/>
        </w:rPr>
        <w:t>Postgraduate university (doctoral) studies</w:t>
      </w:r>
    </w:p>
    <w:p w14:paraId="247E15C1" w14:textId="77777777" w:rsidR="00900945" w:rsidRDefault="00900945" w:rsidP="00900945">
      <w:pPr>
        <w:spacing w:after="0" w:line="240" w:lineRule="auto"/>
        <w:ind w:left="2268"/>
        <w:rPr>
          <w:rFonts w:ascii="Times New Roman" w:hAnsi="Times New Roman"/>
          <w:b/>
          <w:bCs/>
          <w:sz w:val="24"/>
          <w:szCs w:val="24"/>
        </w:rPr>
      </w:pPr>
    </w:p>
    <w:p w14:paraId="1415556C" w14:textId="77777777" w:rsidR="00900945" w:rsidRDefault="00900945" w:rsidP="00900945">
      <w:pPr>
        <w:spacing w:after="0" w:line="240" w:lineRule="auto"/>
        <w:ind w:left="2268"/>
        <w:rPr>
          <w:rFonts w:ascii="Times New Roman" w:hAnsi="Times New Roman"/>
          <w:b/>
          <w:bCs/>
          <w:sz w:val="24"/>
          <w:szCs w:val="24"/>
        </w:rPr>
      </w:pPr>
    </w:p>
    <w:p w14:paraId="117ACE94" w14:textId="77777777" w:rsidR="00900945" w:rsidRDefault="00900945" w:rsidP="00900945">
      <w:pPr>
        <w:spacing w:after="0" w:line="240" w:lineRule="auto"/>
        <w:rPr>
          <w:rFonts w:ascii="Times New Roman" w:hAnsi="Times New Roman"/>
          <w:b/>
          <w:bCs/>
        </w:rPr>
      </w:pPr>
    </w:p>
    <w:p w14:paraId="2F53BC0A" w14:textId="556C7BEA" w:rsidR="00900945" w:rsidRDefault="00900945" w:rsidP="00900945">
      <w:pPr>
        <w:spacing w:after="0" w:line="240" w:lineRule="auto"/>
        <w:ind w:left="1134" w:firstLine="567"/>
        <w:rPr>
          <w:rFonts w:ascii="Times New Roman" w:hAnsi="Times New Roman"/>
          <w:b/>
          <w:bCs/>
          <w:i/>
          <w:sz w:val="32"/>
          <w:szCs w:val="32"/>
        </w:rPr>
      </w:pPr>
      <w:r>
        <w:rPr>
          <w:rFonts w:ascii="Times New Roman" w:hAnsi="Times New Roman"/>
          <w:b/>
          <w:bCs/>
          <w:i/>
          <w:iCs/>
          <w:sz w:val="32"/>
          <w:szCs w:val="32"/>
          <w:lang w:val="en"/>
        </w:rPr>
        <w:t xml:space="preserve">Educational </w:t>
      </w:r>
      <w:r w:rsidR="006422DF">
        <w:rPr>
          <w:rFonts w:ascii="Times New Roman" w:hAnsi="Times New Roman"/>
          <w:b/>
          <w:bCs/>
          <w:i/>
          <w:iCs/>
          <w:sz w:val="32"/>
          <w:szCs w:val="32"/>
          <w:lang w:val="en"/>
        </w:rPr>
        <w:t>S</w:t>
      </w:r>
      <w:r>
        <w:rPr>
          <w:rFonts w:ascii="Times New Roman" w:hAnsi="Times New Roman"/>
          <w:b/>
          <w:bCs/>
          <w:i/>
          <w:iCs/>
          <w:sz w:val="32"/>
          <w:szCs w:val="32"/>
          <w:lang w:val="en"/>
        </w:rPr>
        <w:t xml:space="preserve">ciences and </w:t>
      </w:r>
      <w:r w:rsidR="006422DF">
        <w:rPr>
          <w:rFonts w:ascii="Times New Roman" w:hAnsi="Times New Roman"/>
          <w:b/>
          <w:bCs/>
          <w:i/>
          <w:iCs/>
          <w:sz w:val="32"/>
          <w:szCs w:val="32"/>
          <w:lang w:val="en"/>
        </w:rPr>
        <w:t>P</w:t>
      </w:r>
      <w:r>
        <w:rPr>
          <w:rFonts w:ascii="Times New Roman" w:hAnsi="Times New Roman"/>
          <w:b/>
          <w:bCs/>
          <w:i/>
          <w:iCs/>
          <w:sz w:val="32"/>
          <w:szCs w:val="32"/>
          <w:lang w:val="en"/>
        </w:rPr>
        <w:t xml:space="preserve">erspectives of </w:t>
      </w:r>
      <w:r w:rsidR="006422DF">
        <w:rPr>
          <w:rFonts w:ascii="Times New Roman" w:hAnsi="Times New Roman"/>
          <w:b/>
          <w:bCs/>
          <w:i/>
          <w:iCs/>
          <w:sz w:val="32"/>
          <w:szCs w:val="32"/>
          <w:lang w:val="en"/>
        </w:rPr>
        <w:t>E</w:t>
      </w:r>
      <w:r>
        <w:rPr>
          <w:rFonts w:ascii="Times New Roman" w:hAnsi="Times New Roman"/>
          <w:b/>
          <w:bCs/>
          <w:i/>
          <w:iCs/>
          <w:sz w:val="32"/>
          <w:szCs w:val="32"/>
          <w:lang w:val="en"/>
        </w:rPr>
        <w:t>ducation</w:t>
      </w:r>
    </w:p>
    <w:p w14:paraId="3A618EEB" w14:textId="77777777" w:rsidR="00900945" w:rsidRDefault="00900945" w:rsidP="00900945">
      <w:pPr>
        <w:spacing w:after="0" w:line="240" w:lineRule="auto"/>
        <w:rPr>
          <w:rFonts w:ascii="Times New Roman" w:hAnsi="Times New Roman"/>
          <w:b/>
          <w:bCs/>
        </w:rPr>
      </w:pPr>
    </w:p>
    <w:p w14:paraId="4BB4AB8E" w14:textId="77777777" w:rsidR="00900945" w:rsidRDefault="00900945" w:rsidP="00900945">
      <w:pPr>
        <w:spacing w:after="0" w:line="240" w:lineRule="auto"/>
        <w:rPr>
          <w:rFonts w:ascii="Times New Roman" w:hAnsi="Times New Roman"/>
          <w:b/>
          <w:bCs/>
        </w:rPr>
      </w:pPr>
    </w:p>
    <w:p w14:paraId="6D264CC9" w14:textId="77777777" w:rsidR="00900945" w:rsidRDefault="00900945" w:rsidP="00900945">
      <w:pPr>
        <w:spacing w:after="0" w:line="240" w:lineRule="auto"/>
        <w:ind w:left="2835" w:firstLine="567"/>
        <w:rPr>
          <w:rFonts w:ascii="Times New Roman" w:hAnsi="Times New Roman"/>
          <w:b/>
          <w:bCs/>
        </w:rPr>
      </w:pPr>
      <w:r>
        <w:rPr>
          <w:rFonts w:ascii="Times New Roman" w:hAnsi="Times New Roman"/>
          <w:b/>
          <w:bCs/>
          <w:lang w:val="en"/>
        </w:rPr>
        <w:t xml:space="preserve">  ELECTIVE COURSES</w:t>
      </w:r>
    </w:p>
    <w:p w14:paraId="715CB1EE" w14:textId="77777777" w:rsidR="00900945" w:rsidRDefault="00900945" w:rsidP="00900945">
      <w:pPr>
        <w:spacing w:after="0" w:line="240" w:lineRule="auto"/>
        <w:rPr>
          <w:rFonts w:ascii="Times New Roman" w:hAnsi="Times New Roman"/>
        </w:rPr>
      </w:pPr>
      <w:r>
        <w:rPr>
          <w:lang w:val="en"/>
        </w:rPr>
        <w:br w:type="page"/>
      </w:r>
    </w:p>
    <w:tbl>
      <w:tblPr>
        <w:tblW w:w="5000" w:type="pct"/>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Look w:val="04A0" w:firstRow="1" w:lastRow="0" w:firstColumn="1" w:lastColumn="0" w:noHBand="0" w:noVBand="1"/>
      </w:tblPr>
      <w:tblGrid>
        <w:gridCol w:w="1977"/>
        <w:gridCol w:w="2284"/>
        <w:gridCol w:w="64"/>
        <w:gridCol w:w="1157"/>
        <w:gridCol w:w="419"/>
        <w:gridCol w:w="580"/>
        <w:gridCol w:w="894"/>
        <w:gridCol w:w="1677"/>
      </w:tblGrid>
      <w:tr w:rsidR="00900945" w14:paraId="304B3722" w14:textId="77777777" w:rsidTr="00900945">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vAlign w:val="center"/>
          </w:tcPr>
          <w:p w14:paraId="0C22DB7E" w14:textId="77777777" w:rsidR="00900945" w:rsidRDefault="00900945" w:rsidP="00536D6E">
            <w:pPr>
              <w:pageBreakBefore/>
              <w:spacing w:after="0" w:line="360" w:lineRule="auto"/>
              <w:rPr>
                <w:rFonts w:ascii="Times New Roman" w:hAnsi="Times New Roman"/>
              </w:rPr>
            </w:pPr>
            <w:r>
              <w:rPr>
                <w:rFonts w:ascii="Times New Roman" w:hAnsi="Times New Roman"/>
                <w:lang w:val="en"/>
              </w:rPr>
              <w:t>COURSE SYLLABUS</w:t>
            </w:r>
          </w:p>
        </w:tc>
      </w:tr>
      <w:tr w:rsidR="00900945" w14:paraId="1BD5E3F3" w14:textId="77777777" w:rsidTr="00900945">
        <w:tc>
          <w:tcPr>
            <w:tcW w:w="1977"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08EDC55" w14:textId="77777777" w:rsidR="00900945" w:rsidRDefault="00900945" w:rsidP="00536D6E">
            <w:pPr>
              <w:spacing w:after="0" w:line="360" w:lineRule="auto"/>
              <w:rPr>
                <w:rFonts w:ascii="Times New Roman" w:hAnsi="Times New Roman"/>
              </w:rPr>
            </w:pPr>
            <w:r>
              <w:rPr>
                <w:rFonts w:ascii="Times New Roman" w:hAnsi="Times New Roman"/>
                <w:lang w:val="en"/>
              </w:rPr>
              <w:t>Course code and title</w:t>
            </w:r>
          </w:p>
        </w:tc>
        <w:tc>
          <w:tcPr>
            <w:tcW w:w="7075"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3A77F93" w14:textId="2D456450" w:rsidR="00900945" w:rsidRDefault="00900945" w:rsidP="00536D6E">
            <w:pPr>
              <w:spacing w:after="0" w:line="360" w:lineRule="auto"/>
              <w:rPr>
                <w:rFonts w:ascii="Times New Roman" w:hAnsi="Times New Roman"/>
                <w:b/>
              </w:rPr>
            </w:pPr>
            <w:r>
              <w:rPr>
                <w:rFonts w:ascii="Times New Roman" w:hAnsi="Times New Roman"/>
                <w:b/>
                <w:bCs/>
                <w:lang w:val="en"/>
              </w:rPr>
              <w:t xml:space="preserve">Scientific </w:t>
            </w:r>
            <w:r w:rsidR="00450599">
              <w:rPr>
                <w:rFonts w:ascii="Times New Roman" w:hAnsi="Times New Roman"/>
                <w:b/>
                <w:bCs/>
                <w:lang w:val="en"/>
              </w:rPr>
              <w:t>M</w:t>
            </w:r>
            <w:r>
              <w:rPr>
                <w:rFonts w:ascii="Times New Roman" w:hAnsi="Times New Roman"/>
                <w:b/>
                <w:bCs/>
                <w:lang w:val="en"/>
              </w:rPr>
              <w:t xml:space="preserve">ethods in </w:t>
            </w:r>
            <w:r w:rsidR="00450599">
              <w:rPr>
                <w:rFonts w:ascii="Times New Roman" w:hAnsi="Times New Roman"/>
                <w:b/>
                <w:bCs/>
                <w:lang w:val="en"/>
              </w:rPr>
              <w:t>T</w:t>
            </w:r>
            <w:r>
              <w:rPr>
                <w:rFonts w:ascii="Times New Roman" w:hAnsi="Times New Roman"/>
                <w:b/>
                <w:bCs/>
                <w:lang w:val="en"/>
              </w:rPr>
              <w:t xml:space="preserve">eaching </w:t>
            </w:r>
            <w:r w:rsidR="00450599">
              <w:rPr>
                <w:rFonts w:ascii="Times New Roman" w:hAnsi="Times New Roman"/>
                <w:b/>
                <w:bCs/>
                <w:lang w:val="en"/>
              </w:rPr>
              <w:t>M</w:t>
            </w:r>
            <w:r>
              <w:rPr>
                <w:rFonts w:ascii="Times New Roman" w:hAnsi="Times New Roman"/>
                <w:b/>
                <w:bCs/>
                <w:lang w:val="en"/>
              </w:rPr>
              <w:t>athematics</w:t>
            </w:r>
          </w:p>
        </w:tc>
      </w:tr>
      <w:tr w:rsidR="00900945" w14:paraId="662199A8" w14:textId="77777777" w:rsidTr="00900945">
        <w:tc>
          <w:tcPr>
            <w:tcW w:w="1977"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796A7EF" w14:textId="77777777" w:rsidR="00900945" w:rsidRDefault="00900945" w:rsidP="00536D6E">
            <w:pPr>
              <w:spacing w:after="0" w:line="360" w:lineRule="auto"/>
              <w:rPr>
                <w:rFonts w:ascii="Times New Roman" w:hAnsi="Times New Roman"/>
                <w:color w:val="000000"/>
              </w:rPr>
            </w:pPr>
            <w:r>
              <w:rPr>
                <w:rFonts w:ascii="Times New Roman" w:hAnsi="Times New Roman"/>
                <w:color w:val="000000"/>
                <w:lang w:val="en"/>
              </w:rPr>
              <w:t>Course instructor,</w:t>
            </w:r>
          </w:p>
          <w:p w14:paraId="69B560AD" w14:textId="77777777" w:rsidR="00900945" w:rsidRDefault="00900945" w:rsidP="00536D6E">
            <w:pPr>
              <w:spacing w:after="0" w:line="360" w:lineRule="auto"/>
              <w:rPr>
                <w:rFonts w:ascii="Times New Roman" w:hAnsi="Times New Roman"/>
                <w:color w:val="000000"/>
              </w:rPr>
            </w:pPr>
            <w:r>
              <w:rPr>
                <w:rFonts w:ascii="Times New Roman" w:hAnsi="Times New Roman"/>
                <w:color w:val="000000"/>
                <w:lang w:val="en"/>
              </w:rPr>
              <w:t>Course associate</w:t>
            </w:r>
          </w:p>
        </w:tc>
        <w:tc>
          <w:tcPr>
            <w:tcW w:w="7075"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6E4AB991" w14:textId="77777777" w:rsidR="00900945" w:rsidRDefault="00C73120" w:rsidP="00536D6E">
            <w:pPr>
              <w:spacing w:after="0" w:line="360" w:lineRule="auto"/>
            </w:pPr>
            <w:hyperlink r:id="rId30">
              <w:r w:rsidR="00900945">
                <w:rPr>
                  <w:rStyle w:val="Internetskapoveznica"/>
                  <w:rFonts w:ascii="Times New Roman" w:hAnsi="Times New Roman"/>
                  <w:b/>
                  <w:bCs/>
                  <w:color w:val="000000"/>
                  <w:u w:val="none"/>
                  <w:lang w:val="en"/>
                </w:rPr>
                <w:t xml:space="preserve"> Zdenka</w:t>
              </w:r>
            </w:hyperlink>
            <w:r w:rsidR="00900945">
              <w:rPr>
                <w:rStyle w:val="Internetskapoveznica"/>
                <w:rFonts w:ascii="Times New Roman" w:hAnsi="Times New Roman"/>
                <w:b/>
                <w:bCs/>
                <w:color w:val="000000"/>
                <w:u w:val="none"/>
                <w:lang w:val="en"/>
              </w:rPr>
              <w:t xml:space="preserve"> Kolar-Begović, Full Professor, PhD</w:t>
            </w:r>
          </w:p>
          <w:p w14:paraId="43BDDF05" w14:textId="4A2BA0C7" w:rsidR="00900945" w:rsidRDefault="00900945" w:rsidP="00536D6E">
            <w:pPr>
              <w:spacing w:after="0" w:line="360" w:lineRule="auto"/>
            </w:pPr>
            <w:r>
              <w:rPr>
                <w:rStyle w:val="Internetskapoveznica"/>
                <w:rFonts w:ascii="Times New Roman" w:hAnsi="Times New Roman"/>
                <w:b/>
                <w:bCs/>
                <w:color w:val="000000"/>
                <w:u w:val="none"/>
                <w:lang w:val="en"/>
              </w:rPr>
              <w:t>Ru</w:t>
            </w:r>
            <w:r w:rsidR="00BA5B14">
              <w:rPr>
                <w:rStyle w:val="Internetskapoveznica"/>
                <w:rFonts w:ascii="Times New Roman" w:hAnsi="Times New Roman"/>
                <w:b/>
                <w:bCs/>
                <w:color w:val="000000"/>
                <w:u w:val="none"/>
                <w:lang w:val="en"/>
              </w:rPr>
              <w:t>ž</w:t>
            </w:r>
            <w:r>
              <w:rPr>
                <w:rStyle w:val="Internetskapoveznica"/>
                <w:rFonts w:ascii="Times New Roman" w:hAnsi="Times New Roman"/>
                <w:b/>
                <w:bCs/>
                <w:color w:val="000000"/>
                <w:u w:val="none"/>
                <w:lang w:val="en"/>
              </w:rPr>
              <w:t>ica Kolar-Šuper, Associate Professor, PhD</w:t>
            </w:r>
          </w:p>
        </w:tc>
      </w:tr>
      <w:tr w:rsidR="00900945" w14:paraId="27AB2519" w14:textId="77777777" w:rsidTr="00900945">
        <w:tc>
          <w:tcPr>
            <w:tcW w:w="1977"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210AFE1" w14:textId="77777777" w:rsidR="00900945" w:rsidRDefault="00900945" w:rsidP="00536D6E">
            <w:pPr>
              <w:spacing w:after="0" w:line="360" w:lineRule="auto"/>
              <w:rPr>
                <w:rFonts w:ascii="Times New Roman" w:hAnsi="Times New Roman"/>
              </w:rPr>
            </w:pPr>
            <w:r>
              <w:rPr>
                <w:rFonts w:ascii="Times New Roman" w:hAnsi="Times New Roman"/>
                <w:lang w:val="en"/>
              </w:rPr>
              <w:t>Study programme</w:t>
            </w:r>
          </w:p>
        </w:tc>
        <w:tc>
          <w:tcPr>
            <w:tcW w:w="7075"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45380927" w14:textId="77777777" w:rsidR="00900945" w:rsidRDefault="00900945" w:rsidP="00536D6E">
            <w:pPr>
              <w:spacing w:after="0" w:line="360" w:lineRule="auto"/>
              <w:jc w:val="center"/>
              <w:rPr>
                <w:rFonts w:ascii="Times New Roman" w:hAnsi="Times New Roman"/>
              </w:rPr>
            </w:pPr>
            <w:r>
              <w:rPr>
                <w:rFonts w:ascii="Times New Roman" w:hAnsi="Times New Roman"/>
                <w:lang w:val="en"/>
              </w:rPr>
              <w:t xml:space="preserve">Postgraduate university (doctoral) studies </w:t>
            </w:r>
          </w:p>
          <w:p w14:paraId="11C402C6" w14:textId="2216165B" w:rsidR="00900945" w:rsidRDefault="00900945" w:rsidP="00536D6E">
            <w:pPr>
              <w:spacing w:after="0" w:line="360" w:lineRule="auto"/>
              <w:jc w:val="center"/>
              <w:rPr>
                <w:rFonts w:ascii="Times New Roman" w:hAnsi="Times New Roman"/>
                <w:b/>
                <w:i/>
              </w:rPr>
            </w:pPr>
            <w:r>
              <w:rPr>
                <w:rFonts w:ascii="Times New Roman" w:hAnsi="Times New Roman"/>
                <w:b/>
                <w:bCs/>
                <w:i/>
                <w:iCs/>
                <w:lang w:val="en"/>
              </w:rPr>
              <w:t xml:space="preserve">Educational </w:t>
            </w:r>
            <w:r w:rsidR="009532F4">
              <w:rPr>
                <w:rFonts w:ascii="Times New Roman" w:hAnsi="Times New Roman"/>
                <w:b/>
                <w:bCs/>
                <w:i/>
                <w:iCs/>
                <w:lang w:val="en"/>
              </w:rPr>
              <w:t>S</w:t>
            </w:r>
            <w:r>
              <w:rPr>
                <w:rFonts w:ascii="Times New Roman" w:hAnsi="Times New Roman"/>
                <w:b/>
                <w:bCs/>
                <w:i/>
                <w:iCs/>
                <w:lang w:val="en"/>
              </w:rPr>
              <w:t xml:space="preserve">ciences and </w:t>
            </w:r>
            <w:r w:rsidR="009532F4">
              <w:rPr>
                <w:rFonts w:ascii="Times New Roman" w:hAnsi="Times New Roman"/>
                <w:b/>
                <w:bCs/>
                <w:i/>
                <w:iCs/>
                <w:lang w:val="en"/>
              </w:rPr>
              <w:t>P</w:t>
            </w:r>
            <w:r>
              <w:rPr>
                <w:rFonts w:ascii="Times New Roman" w:hAnsi="Times New Roman"/>
                <w:b/>
                <w:bCs/>
                <w:i/>
                <w:iCs/>
                <w:lang w:val="en"/>
              </w:rPr>
              <w:t xml:space="preserve">erspectives of </w:t>
            </w:r>
            <w:r w:rsidR="009532F4">
              <w:rPr>
                <w:rFonts w:ascii="Times New Roman" w:hAnsi="Times New Roman"/>
                <w:b/>
                <w:bCs/>
                <w:i/>
                <w:iCs/>
                <w:lang w:val="en"/>
              </w:rPr>
              <w:t>E</w:t>
            </w:r>
            <w:r>
              <w:rPr>
                <w:rFonts w:ascii="Times New Roman" w:hAnsi="Times New Roman"/>
                <w:b/>
                <w:bCs/>
                <w:i/>
                <w:iCs/>
                <w:lang w:val="en"/>
              </w:rPr>
              <w:t>ducation</w:t>
            </w:r>
          </w:p>
        </w:tc>
      </w:tr>
      <w:tr w:rsidR="00900945" w14:paraId="76B4E973" w14:textId="77777777" w:rsidTr="00900945">
        <w:tc>
          <w:tcPr>
            <w:tcW w:w="1977"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BBAE847" w14:textId="77777777" w:rsidR="00900945" w:rsidRDefault="00900945" w:rsidP="00536D6E">
            <w:pPr>
              <w:spacing w:after="0" w:line="360" w:lineRule="auto"/>
              <w:rPr>
                <w:rFonts w:ascii="Times New Roman" w:hAnsi="Times New Roman"/>
              </w:rPr>
            </w:pPr>
            <w:r>
              <w:rPr>
                <w:rFonts w:ascii="Times New Roman" w:hAnsi="Times New Roman"/>
                <w:lang w:val="en"/>
              </w:rPr>
              <w:t>Course status</w:t>
            </w:r>
          </w:p>
        </w:tc>
        <w:tc>
          <w:tcPr>
            <w:tcW w:w="22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6DCE78" w14:textId="77777777" w:rsidR="00900945" w:rsidRDefault="00900945" w:rsidP="00536D6E">
            <w:pPr>
              <w:spacing w:after="0" w:line="360" w:lineRule="auto"/>
              <w:rPr>
                <w:rFonts w:ascii="Times New Roman" w:hAnsi="Times New Roman"/>
              </w:rPr>
            </w:pPr>
            <w:r>
              <w:rPr>
                <w:rFonts w:ascii="Times New Roman" w:hAnsi="Times New Roman"/>
                <w:lang w:val="en"/>
              </w:rPr>
              <w:t>Elective</w:t>
            </w:r>
          </w:p>
        </w:tc>
        <w:tc>
          <w:tcPr>
            <w:tcW w:w="1640"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1B96DA57" w14:textId="77777777" w:rsidR="00900945" w:rsidRDefault="00900945" w:rsidP="00536D6E">
            <w:pPr>
              <w:spacing w:after="0" w:line="360" w:lineRule="auto"/>
              <w:rPr>
                <w:rFonts w:ascii="Times New Roman" w:hAnsi="Times New Roman"/>
              </w:rPr>
            </w:pPr>
            <w:r>
              <w:rPr>
                <w:rFonts w:ascii="Times New Roman" w:hAnsi="Times New Roman"/>
                <w:lang w:val="en"/>
              </w:rPr>
              <w:t>Study level</w:t>
            </w:r>
          </w:p>
        </w:tc>
        <w:tc>
          <w:tcPr>
            <w:tcW w:w="315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543021E" w14:textId="77777777" w:rsidR="00900945" w:rsidRDefault="00900945" w:rsidP="00536D6E">
            <w:pPr>
              <w:spacing w:after="0" w:line="360" w:lineRule="auto"/>
              <w:rPr>
                <w:rFonts w:ascii="Times New Roman" w:hAnsi="Times New Roman"/>
              </w:rPr>
            </w:pPr>
            <w:r>
              <w:rPr>
                <w:rFonts w:ascii="Times New Roman" w:hAnsi="Times New Roman"/>
                <w:lang w:val="en"/>
              </w:rPr>
              <w:t>Postgraduate (doctoral) study</w:t>
            </w:r>
          </w:p>
        </w:tc>
      </w:tr>
      <w:tr w:rsidR="00900945" w14:paraId="256968BC" w14:textId="77777777" w:rsidTr="00900945">
        <w:tc>
          <w:tcPr>
            <w:tcW w:w="1977"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56CD598" w14:textId="77777777" w:rsidR="00900945" w:rsidRDefault="00900945" w:rsidP="00536D6E">
            <w:pPr>
              <w:spacing w:after="0" w:line="360" w:lineRule="auto"/>
              <w:rPr>
                <w:rFonts w:ascii="Times New Roman" w:hAnsi="Times New Roman"/>
              </w:rPr>
            </w:pPr>
            <w:r>
              <w:rPr>
                <w:rFonts w:ascii="Times New Roman" w:hAnsi="Times New Roman"/>
                <w:lang w:val="en"/>
              </w:rPr>
              <w:t>Semester:</w:t>
            </w:r>
          </w:p>
        </w:tc>
        <w:tc>
          <w:tcPr>
            <w:tcW w:w="22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4AE297" w14:textId="77777777" w:rsidR="00900945" w:rsidRDefault="00900945" w:rsidP="00536D6E">
            <w:pPr>
              <w:spacing w:after="0" w:line="360" w:lineRule="auto"/>
              <w:rPr>
                <w:rFonts w:ascii="Times New Roman" w:hAnsi="Times New Roman"/>
              </w:rPr>
            </w:pPr>
            <w:r>
              <w:rPr>
                <w:rFonts w:ascii="Times New Roman" w:hAnsi="Times New Roman"/>
                <w:lang w:val="en"/>
              </w:rPr>
              <w:t>Winter</w:t>
            </w:r>
          </w:p>
        </w:tc>
        <w:tc>
          <w:tcPr>
            <w:tcW w:w="1640"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52E38170" w14:textId="77777777" w:rsidR="00900945" w:rsidRDefault="00900945" w:rsidP="00536D6E">
            <w:pPr>
              <w:spacing w:after="0" w:line="360" w:lineRule="auto"/>
              <w:rPr>
                <w:rFonts w:ascii="Times New Roman" w:hAnsi="Times New Roman"/>
              </w:rPr>
            </w:pPr>
            <w:r>
              <w:rPr>
                <w:rFonts w:ascii="Times New Roman" w:hAnsi="Times New Roman"/>
                <w:lang w:val="en"/>
              </w:rPr>
              <w:t>Year:</w:t>
            </w:r>
          </w:p>
        </w:tc>
        <w:tc>
          <w:tcPr>
            <w:tcW w:w="315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CE98392" w14:textId="77777777" w:rsidR="00900945" w:rsidRDefault="00900945" w:rsidP="00536D6E">
            <w:pPr>
              <w:spacing w:after="0" w:line="360" w:lineRule="auto"/>
              <w:rPr>
                <w:rFonts w:ascii="Times New Roman" w:hAnsi="Times New Roman"/>
              </w:rPr>
            </w:pPr>
            <w:r>
              <w:rPr>
                <w:rFonts w:ascii="Times New Roman" w:hAnsi="Times New Roman"/>
                <w:lang w:val="en"/>
              </w:rPr>
              <w:t>1st</w:t>
            </w:r>
          </w:p>
        </w:tc>
      </w:tr>
      <w:tr w:rsidR="00900945" w14:paraId="5F40C653" w14:textId="77777777" w:rsidTr="00900945">
        <w:tc>
          <w:tcPr>
            <w:tcW w:w="1977"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7E3AEF7" w14:textId="77777777" w:rsidR="00900945" w:rsidRDefault="00900945" w:rsidP="00536D6E">
            <w:pPr>
              <w:spacing w:after="0" w:line="360" w:lineRule="auto"/>
              <w:rPr>
                <w:rFonts w:ascii="Times New Roman" w:hAnsi="Times New Roman"/>
              </w:rPr>
            </w:pPr>
            <w:r>
              <w:rPr>
                <w:rFonts w:ascii="Times New Roman" w:hAnsi="Times New Roman"/>
                <w:lang w:val="en"/>
              </w:rPr>
              <w:t>Location:</w:t>
            </w:r>
          </w:p>
        </w:tc>
        <w:tc>
          <w:tcPr>
            <w:tcW w:w="22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BC1C2F" w14:textId="77777777" w:rsidR="00900945" w:rsidRDefault="00900945" w:rsidP="00536D6E">
            <w:pPr>
              <w:spacing w:after="0" w:line="360" w:lineRule="auto"/>
              <w:rPr>
                <w:rFonts w:ascii="Times New Roman" w:hAnsi="Times New Roman"/>
              </w:rPr>
            </w:pPr>
            <w:r>
              <w:rPr>
                <w:rFonts w:ascii="Times New Roman" w:hAnsi="Times New Roman"/>
                <w:lang w:val="en"/>
              </w:rPr>
              <w:t>Faculty of Education</w:t>
            </w:r>
          </w:p>
        </w:tc>
        <w:tc>
          <w:tcPr>
            <w:tcW w:w="1640"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4F922AD6" w14:textId="2FC27E1E" w:rsidR="00900945" w:rsidRDefault="009373CE" w:rsidP="00536D6E">
            <w:pPr>
              <w:spacing w:after="0" w:line="360" w:lineRule="auto"/>
            </w:pPr>
            <w:r>
              <w:rPr>
                <w:rFonts w:ascii="Times New Roman" w:eastAsia="Times New Roman" w:hAnsi="Times New Roman"/>
                <w:lang w:val="en"/>
              </w:rPr>
              <w:t xml:space="preserve">Language of instruction </w:t>
            </w:r>
            <w:r w:rsidR="00900945">
              <w:rPr>
                <w:rFonts w:ascii="Times New Roman" w:hAnsi="Times New Roman"/>
                <w:lang w:val="en"/>
              </w:rPr>
              <w:t>(other languages)</w:t>
            </w:r>
          </w:p>
        </w:tc>
        <w:tc>
          <w:tcPr>
            <w:tcW w:w="315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58245EF" w14:textId="77777777" w:rsidR="00900945" w:rsidRDefault="00900945" w:rsidP="00536D6E">
            <w:pPr>
              <w:spacing w:after="0" w:line="360" w:lineRule="auto"/>
              <w:rPr>
                <w:rFonts w:ascii="Times New Roman" w:hAnsi="Times New Roman"/>
              </w:rPr>
            </w:pPr>
            <w:r>
              <w:rPr>
                <w:rFonts w:ascii="Times New Roman" w:hAnsi="Times New Roman"/>
                <w:lang w:val="en"/>
              </w:rPr>
              <w:t>Croatian</w:t>
            </w:r>
          </w:p>
          <w:p w14:paraId="61C1B4C5" w14:textId="77777777" w:rsidR="00900945" w:rsidRDefault="00900945" w:rsidP="00536D6E">
            <w:pPr>
              <w:spacing w:after="0" w:line="360" w:lineRule="auto"/>
              <w:rPr>
                <w:rFonts w:ascii="Times New Roman" w:hAnsi="Times New Roman"/>
              </w:rPr>
            </w:pPr>
          </w:p>
        </w:tc>
      </w:tr>
      <w:tr w:rsidR="00900945" w14:paraId="5C156DA3" w14:textId="77777777" w:rsidTr="00900945">
        <w:tc>
          <w:tcPr>
            <w:tcW w:w="1977"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3055969" w14:textId="77777777" w:rsidR="00900945" w:rsidRDefault="00900945" w:rsidP="00536D6E">
            <w:pPr>
              <w:spacing w:after="0" w:line="360" w:lineRule="auto"/>
              <w:rPr>
                <w:rFonts w:ascii="Times New Roman" w:hAnsi="Times New Roman"/>
              </w:rPr>
            </w:pPr>
            <w:r>
              <w:rPr>
                <w:rFonts w:ascii="Times New Roman" w:hAnsi="Times New Roman"/>
                <w:lang w:val="en"/>
              </w:rPr>
              <w:t>ECTS value</w:t>
            </w:r>
          </w:p>
        </w:tc>
        <w:tc>
          <w:tcPr>
            <w:tcW w:w="22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43E345" w14:textId="77777777" w:rsidR="00900945" w:rsidRDefault="00900945" w:rsidP="00536D6E">
            <w:pPr>
              <w:spacing w:after="0" w:line="360" w:lineRule="auto"/>
              <w:jc w:val="center"/>
              <w:rPr>
                <w:rFonts w:ascii="Times New Roman" w:hAnsi="Times New Roman"/>
              </w:rPr>
            </w:pPr>
            <w:r>
              <w:rPr>
                <w:rFonts w:ascii="Times New Roman" w:hAnsi="Times New Roman"/>
                <w:lang w:val="en"/>
              </w:rPr>
              <w:t>4</w:t>
            </w:r>
          </w:p>
        </w:tc>
        <w:tc>
          <w:tcPr>
            <w:tcW w:w="1640"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3A72848A" w14:textId="77777777" w:rsidR="00900945" w:rsidRDefault="00900945" w:rsidP="00536D6E">
            <w:pPr>
              <w:spacing w:after="0" w:line="360" w:lineRule="auto"/>
              <w:rPr>
                <w:rFonts w:ascii="Times New Roman" w:hAnsi="Times New Roman"/>
              </w:rPr>
            </w:pPr>
            <w:r>
              <w:rPr>
                <w:rFonts w:ascii="Times New Roman" w:hAnsi="Times New Roman"/>
                <w:lang w:val="en"/>
              </w:rPr>
              <w:t>Number of lessons per semester</w:t>
            </w:r>
          </w:p>
        </w:tc>
        <w:tc>
          <w:tcPr>
            <w:tcW w:w="315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6537DFE" w14:textId="77777777" w:rsidR="00900945" w:rsidRDefault="00900945" w:rsidP="00536D6E">
            <w:pPr>
              <w:spacing w:after="0" w:line="360" w:lineRule="auto"/>
              <w:jc w:val="center"/>
              <w:rPr>
                <w:rFonts w:ascii="Times New Roman" w:hAnsi="Times New Roman"/>
              </w:rPr>
            </w:pPr>
            <w:r>
              <w:rPr>
                <w:rFonts w:ascii="Times New Roman" w:hAnsi="Times New Roman"/>
                <w:lang w:val="en"/>
              </w:rPr>
              <w:t>10 L – 0 P – 10 S</w:t>
            </w:r>
          </w:p>
        </w:tc>
      </w:tr>
      <w:tr w:rsidR="00900945" w14:paraId="37F46AF2" w14:textId="77777777" w:rsidTr="00900945">
        <w:tc>
          <w:tcPr>
            <w:tcW w:w="1977"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D1BE36D" w14:textId="77777777" w:rsidR="00900945" w:rsidRDefault="00900945" w:rsidP="00536D6E">
            <w:pPr>
              <w:spacing w:after="0" w:line="360" w:lineRule="auto"/>
              <w:rPr>
                <w:rFonts w:ascii="Times New Roman" w:hAnsi="Times New Roman"/>
              </w:rPr>
            </w:pPr>
            <w:r>
              <w:rPr>
                <w:rFonts w:ascii="Times New Roman" w:hAnsi="Times New Roman"/>
                <w:lang w:val="en"/>
              </w:rPr>
              <w:t>Enrolment requirements and prerequisites</w:t>
            </w:r>
          </w:p>
        </w:tc>
        <w:tc>
          <w:tcPr>
            <w:tcW w:w="7075"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71F0A4EF" w14:textId="6B152924" w:rsidR="00900945" w:rsidRDefault="00900945" w:rsidP="00536D6E">
            <w:pPr>
              <w:spacing w:after="0" w:line="360" w:lineRule="auto"/>
              <w:rPr>
                <w:rFonts w:ascii="Times New Roman" w:hAnsi="Times New Roman"/>
              </w:rPr>
            </w:pPr>
            <w:r>
              <w:rPr>
                <w:rFonts w:ascii="Times New Roman" w:hAnsi="Times New Roman"/>
                <w:lang w:val="en"/>
              </w:rPr>
              <w:t>Enrolment in the first year of postgraduate doctoral studies. None</w:t>
            </w:r>
          </w:p>
        </w:tc>
      </w:tr>
      <w:tr w:rsidR="00900945" w14:paraId="56BF4089" w14:textId="77777777" w:rsidTr="00900945">
        <w:tc>
          <w:tcPr>
            <w:tcW w:w="1977"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6B7A526" w14:textId="3E1D3199" w:rsidR="00900945" w:rsidRDefault="003F069C" w:rsidP="00536D6E">
            <w:pPr>
              <w:spacing w:after="0" w:line="360" w:lineRule="auto"/>
              <w:rPr>
                <w:rFonts w:ascii="Times New Roman" w:hAnsi="Times New Roman"/>
              </w:rPr>
            </w:pPr>
            <w:r>
              <w:rPr>
                <w:rFonts w:ascii="Times New Roman" w:hAnsi="Times New Roman"/>
                <w:lang w:val="en"/>
              </w:rPr>
              <w:t>Correlation</w:t>
            </w:r>
          </w:p>
        </w:tc>
        <w:tc>
          <w:tcPr>
            <w:tcW w:w="7075"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3E477779" w14:textId="77777777" w:rsidR="00900945" w:rsidRDefault="00900945" w:rsidP="00536D6E">
            <w:pPr>
              <w:spacing w:after="0" w:line="360" w:lineRule="auto"/>
              <w:jc w:val="both"/>
              <w:rPr>
                <w:rFonts w:ascii="Times New Roman" w:hAnsi="Times New Roman"/>
              </w:rPr>
            </w:pPr>
            <w:r>
              <w:rPr>
                <w:rFonts w:ascii="Times New Roman" w:hAnsi="Times New Roman"/>
                <w:lang w:val="en"/>
              </w:rPr>
              <w:t>/</w:t>
            </w:r>
          </w:p>
        </w:tc>
      </w:tr>
      <w:tr w:rsidR="00900945" w14:paraId="519D67F2" w14:textId="77777777" w:rsidTr="00900945">
        <w:tc>
          <w:tcPr>
            <w:tcW w:w="1977"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021BB0F9" w14:textId="77777777" w:rsidR="00900945" w:rsidRDefault="00900945" w:rsidP="00536D6E">
            <w:pPr>
              <w:spacing w:after="0" w:line="360" w:lineRule="auto"/>
              <w:rPr>
                <w:rFonts w:ascii="Times New Roman" w:hAnsi="Times New Roman"/>
              </w:rPr>
            </w:pPr>
            <w:r>
              <w:rPr>
                <w:rFonts w:ascii="Times New Roman" w:hAnsi="Times New Roman"/>
                <w:lang w:val="en"/>
              </w:rPr>
              <w:t xml:space="preserve">Course objective </w:t>
            </w:r>
          </w:p>
        </w:tc>
        <w:tc>
          <w:tcPr>
            <w:tcW w:w="7075"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7B60F4D4" w14:textId="77777777" w:rsidR="00900945" w:rsidRDefault="00900945" w:rsidP="00536D6E">
            <w:pPr>
              <w:spacing w:after="0" w:line="360" w:lineRule="auto"/>
              <w:jc w:val="both"/>
              <w:rPr>
                <w:rFonts w:ascii="Times New Roman" w:hAnsi="Times New Roman"/>
                <w:color w:val="000000"/>
              </w:rPr>
            </w:pPr>
            <w:r>
              <w:rPr>
                <w:rFonts w:ascii="Times New Roman" w:hAnsi="Times New Roman"/>
                <w:color w:val="000000"/>
                <w:lang w:val="en"/>
              </w:rPr>
              <w:t>The course aims to introduce students to the application of scientific methods in teaching mathematics and the research results related to scientific methods.</w:t>
            </w:r>
          </w:p>
        </w:tc>
      </w:tr>
      <w:tr w:rsidR="00900945" w14:paraId="5407DAAB" w14:textId="77777777" w:rsidTr="00900945">
        <w:tc>
          <w:tcPr>
            <w:tcW w:w="1977"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EA9944B" w14:textId="77777777" w:rsidR="00900945" w:rsidRDefault="00900945" w:rsidP="00536D6E">
            <w:pPr>
              <w:spacing w:after="0" w:line="360" w:lineRule="auto"/>
              <w:rPr>
                <w:rFonts w:ascii="Times New Roman" w:hAnsi="Times New Roman"/>
              </w:rPr>
            </w:pPr>
            <w:r>
              <w:rPr>
                <w:rFonts w:ascii="Times New Roman" w:hAnsi="Times New Roman"/>
                <w:lang w:val="en"/>
              </w:rPr>
              <w:t>Learning outcomes</w:t>
            </w:r>
          </w:p>
        </w:tc>
        <w:tc>
          <w:tcPr>
            <w:tcW w:w="7075"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6AAAD1DE" w14:textId="77777777" w:rsidR="00900945" w:rsidRDefault="00900945" w:rsidP="00536D6E">
            <w:pPr>
              <w:spacing w:after="0" w:line="360" w:lineRule="auto"/>
              <w:rPr>
                <w:rFonts w:ascii="Times New Roman" w:hAnsi="Times New Roman"/>
              </w:rPr>
            </w:pPr>
            <w:r>
              <w:rPr>
                <w:rFonts w:ascii="Times New Roman" w:hAnsi="Times New Roman"/>
                <w:lang w:val="en"/>
              </w:rPr>
              <w:t>On successful completion of this course, the doctoral student will be able to:</w:t>
            </w:r>
          </w:p>
          <w:p w14:paraId="36421C92" w14:textId="77777777" w:rsidR="00900945" w:rsidRDefault="00900945" w:rsidP="00536D6E">
            <w:pPr>
              <w:pStyle w:val="Odlomakpopisa"/>
              <w:numPr>
                <w:ilvl w:val="0"/>
                <w:numId w:val="18"/>
              </w:numPr>
              <w:spacing w:after="0" w:line="360" w:lineRule="auto"/>
              <w:ind w:left="510" w:hanging="357"/>
              <w:jc w:val="both"/>
              <w:rPr>
                <w:rFonts w:ascii="Times New Roman" w:hAnsi="Times New Roman"/>
              </w:rPr>
            </w:pPr>
            <w:r>
              <w:rPr>
                <w:rFonts w:ascii="Times New Roman" w:hAnsi="Times New Roman"/>
                <w:lang w:val="en"/>
              </w:rPr>
              <w:t>apply scientific methods such as analysis and synthesis, analogy, concretization and abstraction, induction and deduction, generalization and specialization to mathematical content and teaching process,</w:t>
            </w:r>
          </w:p>
          <w:p w14:paraId="214EEE99" w14:textId="77777777" w:rsidR="00900945" w:rsidRDefault="00900945" w:rsidP="00536D6E">
            <w:pPr>
              <w:pStyle w:val="Odlomakpopisa"/>
              <w:numPr>
                <w:ilvl w:val="0"/>
                <w:numId w:val="18"/>
              </w:numPr>
              <w:spacing w:after="0" w:line="360" w:lineRule="auto"/>
              <w:ind w:left="510" w:hanging="357"/>
              <w:jc w:val="both"/>
            </w:pPr>
            <w:r>
              <w:rPr>
                <w:rFonts w:ascii="Times New Roman" w:hAnsi="Times New Roman"/>
                <w:color w:val="000000"/>
                <w:lang w:val="en"/>
              </w:rPr>
              <w:t>analyze the importance of scientific methods in teaching mathematics,</w:t>
            </w:r>
          </w:p>
          <w:p w14:paraId="6C242A16" w14:textId="77777777" w:rsidR="00900945" w:rsidRDefault="00900945" w:rsidP="00536D6E">
            <w:pPr>
              <w:pStyle w:val="Odlomakpopisa"/>
              <w:numPr>
                <w:ilvl w:val="0"/>
                <w:numId w:val="18"/>
              </w:numPr>
              <w:spacing w:after="0" w:line="360" w:lineRule="auto"/>
              <w:ind w:left="510" w:hanging="357"/>
              <w:jc w:val="both"/>
            </w:pPr>
            <w:r>
              <w:rPr>
                <w:rFonts w:ascii="Times New Roman" w:hAnsi="Times New Roman"/>
                <w:color w:val="000000"/>
                <w:lang w:val="en"/>
              </w:rPr>
              <w:t>analyse the research on the use of scientific methods in teaching mathematics,</w:t>
            </w:r>
          </w:p>
          <w:p w14:paraId="426F8B46" w14:textId="77777777" w:rsidR="00900945" w:rsidRDefault="00900945" w:rsidP="00536D6E">
            <w:pPr>
              <w:pStyle w:val="Odlomakpopisa"/>
              <w:numPr>
                <w:ilvl w:val="0"/>
                <w:numId w:val="18"/>
              </w:numPr>
              <w:spacing w:after="0" w:line="360" w:lineRule="auto"/>
              <w:ind w:left="510" w:hanging="357"/>
              <w:jc w:val="both"/>
              <w:rPr>
                <w:rFonts w:ascii="Times New Roman" w:hAnsi="Times New Roman"/>
                <w:bCs/>
                <w:color w:val="000000"/>
              </w:rPr>
            </w:pPr>
            <w:r>
              <w:rPr>
                <w:rFonts w:ascii="Times New Roman" w:hAnsi="Times New Roman"/>
                <w:color w:val="000000"/>
                <w:lang w:val="en"/>
              </w:rPr>
              <w:t>critically analyse experiences of applying methods that rely on theory and research,</w:t>
            </w:r>
          </w:p>
          <w:p w14:paraId="4C3ECAE1" w14:textId="77777777" w:rsidR="00900945" w:rsidRDefault="00900945" w:rsidP="00536D6E">
            <w:pPr>
              <w:pStyle w:val="Odlomakpopisa"/>
              <w:numPr>
                <w:ilvl w:val="0"/>
                <w:numId w:val="18"/>
              </w:numPr>
              <w:spacing w:after="0" w:line="360" w:lineRule="auto"/>
              <w:ind w:left="510" w:hanging="357"/>
              <w:jc w:val="both"/>
              <w:rPr>
                <w:rFonts w:ascii="Times New Roman" w:hAnsi="Times New Roman"/>
                <w:color w:val="000000"/>
              </w:rPr>
            </w:pPr>
            <w:r>
              <w:rPr>
                <w:rFonts w:ascii="Times New Roman" w:hAnsi="Times New Roman"/>
                <w:color w:val="000000"/>
                <w:lang w:val="en"/>
              </w:rPr>
              <w:t>independently describe the generalizations of geometry claims using dynamic geometry programmes,</w:t>
            </w:r>
          </w:p>
          <w:p w14:paraId="1FF9FA66" w14:textId="77777777" w:rsidR="00900945" w:rsidRDefault="00900945" w:rsidP="00536D6E">
            <w:pPr>
              <w:pStyle w:val="Odlomakpopisa"/>
              <w:numPr>
                <w:ilvl w:val="0"/>
                <w:numId w:val="18"/>
              </w:numPr>
              <w:spacing w:after="0" w:line="360" w:lineRule="auto"/>
              <w:ind w:left="510" w:hanging="357"/>
              <w:jc w:val="both"/>
              <w:rPr>
                <w:rFonts w:ascii="Times New Roman" w:hAnsi="Times New Roman"/>
                <w:color w:val="000000"/>
              </w:rPr>
            </w:pPr>
            <w:r>
              <w:rPr>
                <w:rFonts w:ascii="Times New Roman" w:hAnsi="Times New Roman"/>
                <w:color w:val="000000"/>
                <w:lang w:val="en"/>
              </w:rPr>
              <w:t>independently create open-ended tasks using analogy and generalization.</w:t>
            </w:r>
          </w:p>
        </w:tc>
      </w:tr>
      <w:tr w:rsidR="00900945" w14:paraId="177E521A" w14:textId="77777777" w:rsidTr="00900945">
        <w:tc>
          <w:tcPr>
            <w:tcW w:w="197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4C5CB420" w14:textId="77777777" w:rsidR="00900945" w:rsidRDefault="00900945" w:rsidP="00536D6E">
            <w:pPr>
              <w:spacing w:after="0" w:line="360" w:lineRule="auto"/>
              <w:rPr>
                <w:rFonts w:ascii="Times New Roman" w:hAnsi="Times New Roman"/>
              </w:rPr>
            </w:pPr>
            <w:r>
              <w:rPr>
                <w:rFonts w:ascii="Times New Roman" w:hAnsi="Times New Roman"/>
                <w:lang w:val="en"/>
              </w:rPr>
              <w:t>Course content</w:t>
            </w:r>
          </w:p>
        </w:tc>
        <w:tc>
          <w:tcPr>
            <w:tcW w:w="707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771FF2" w14:textId="77777777" w:rsidR="00900945" w:rsidRDefault="00900945" w:rsidP="00536D6E">
            <w:pPr>
              <w:numPr>
                <w:ilvl w:val="0"/>
                <w:numId w:val="19"/>
              </w:numPr>
              <w:spacing w:after="0" w:line="360" w:lineRule="auto"/>
              <w:ind w:left="510" w:hanging="357"/>
              <w:jc w:val="both"/>
              <w:rPr>
                <w:rFonts w:ascii="Times New Roman" w:hAnsi="Times New Roman"/>
              </w:rPr>
            </w:pPr>
            <w:r>
              <w:rPr>
                <w:rFonts w:ascii="Times New Roman" w:hAnsi="Times New Roman"/>
                <w:lang w:val="en"/>
              </w:rPr>
              <w:t>The principle of scientificity</w:t>
            </w:r>
          </w:p>
          <w:p w14:paraId="4411451B" w14:textId="77777777" w:rsidR="00900945" w:rsidRDefault="00900945" w:rsidP="00536D6E">
            <w:pPr>
              <w:numPr>
                <w:ilvl w:val="0"/>
                <w:numId w:val="19"/>
              </w:numPr>
              <w:spacing w:after="0" w:line="360" w:lineRule="auto"/>
              <w:ind w:left="510" w:hanging="357"/>
              <w:jc w:val="both"/>
              <w:rPr>
                <w:rFonts w:ascii="Times New Roman" w:hAnsi="Times New Roman"/>
              </w:rPr>
            </w:pPr>
            <w:r>
              <w:rPr>
                <w:rFonts w:ascii="Times New Roman" w:hAnsi="Times New Roman"/>
                <w:lang w:val="en"/>
              </w:rPr>
              <w:t>Analysis and synthesis.</w:t>
            </w:r>
          </w:p>
          <w:p w14:paraId="6594ED81" w14:textId="77777777" w:rsidR="00900945" w:rsidRDefault="00900945" w:rsidP="00536D6E">
            <w:pPr>
              <w:numPr>
                <w:ilvl w:val="0"/>
                <w:numId w:val="19"/>
              </w:numPr>
              <w:spacing w:after="0" w:line="360" w:lineRule="auto"/>
              <w:ind w:left="510" w:hanging="357"/>
              <w:jc w:val="both"/>
              <w:rPr>
                <w:rFonts w:ascii="Times New Roman" w:hAnsi="Times New Roman"/>
              </w:rPr>
            </w:pPr>
            <w:r>
              <w:rPr>
                <w:rFonts w:ascii="Times New Roman" w:hAnsi="Times New Roman"/>
                <w:lang w:val="en"/>
              </w:rPr>
              <w:t>Analogy.</w:t>
            </w:r>
          </w:p>
          <w:p w14:paraId="1D685FC2" w14:textId="77777777" w:rsidR="00900945" w:rsidRDefault="00900945" w:rsidP="00536D6E">
            <w:pPr>
              <w:numPr>
                <w:ilvl w:val="0"/>
                <w:numId w:val="19"/>
              </w:numPr>
              <w:spacing w:after="0" w:line="360" w:lineRule="auto"/>
              <w:ind w:left="510" w:hanging="357"/>
              <w:jc w:val="both"/>
              <w:rPr>
                <w:rFonts w:ascii="Times New Roman" w:hAnsi="Times New Roman"/>
              </w:rPr>
            </w:pPr>
            <w:r>
              <w:rPr>
                <w:rFonts w:ascii="Times New Roman" w:hAnsi="Times New Roman"/>
                <w:lang w:val="en"/>
              </w:rPr>
              <w:t>Concretization and abstraction.</w:t>
            </w:r>
          </w:p>
          <w:p w14:paraId="482E4C8C" w14:textId="77777777" w:rsidR="00900945" w:rsidRDefault="00900945" w:rsidP="00536D6E">
            <w:pPr>
              <w:numPr>
                <w:ilvl w:val="0"/>
                <w:numId w:val="19"/>
              </w:numPr>
              <w:spacing w:after="0" w:line="360" w:lineRule="auto"/>
              <w:ind w:left="510" w:hanging="357"/>
              <w:jc w:val="both"/>
              <w:rPr>
                <w:rFonts w:ascii="Times New Roman" w:hAnsi="Times New Roman"/>
              </w:rPr>
            </w:pPr>
            <w:r>
              <w:rPr>
                <w:rFonts w:ascii="Times New Roman" w:hAnsi="Times New Roman"/>
                <w:lang w:val="en"/>
              </w:rPr>
              <w:t>Induction and deduction.</w:t>
            </w:r>
          </w:p>
          <w:p w14:paraId="333B841B" w14:textId="77777777" w:rsidR="00900945" w:rsidRDefault="00900945" w:rsidP="00536D6E">
            <w:pPr>
              <w:numPr>
                <w:ilvl w:val="0"/>
                <w:numId w:val="19"/>
              </w:numPr>
              <w:spacing w:after="0" w:line="360" w:lineRule="auto"/>
              <w:ind w:left="510" w:hanging="357"/>
              <w:jc w:val="both"/>
              <w:rPr>
                <w:rFonts w:ascii="Times New Roman" w:hAnsi="Times New Roman"/>
              </w:rPr>
            </w:pPr>
            <w:r>
              <w:rPr>
                <w:rFonts w:ascii="Times New Roman" w:hAnsi="Times New Roman"/>
                <w:lang w:val="en"/>
              </w:rPr>
              <w:t>Generalization and specialization. Generalization in geometry.</w:t>
            </w:r>
          </w:p>
          <w:p w14:paraId="0D47D335" w14:textId="0DE6D20E" w:rsidR="00900945" w:rsidRDefault="009D3483" w:rsidP="00536D6E">
            <w:pPr>
              <w:numPr>
                <w:ilvl w:val="0"/>
                <w:numId w:val="19"/>
              </w:numPr>
              <w:spacing w:after="0" w:line="360" w:lineRule="auto"/>
              <w:ind w:left="510" w:hanging="357"/>
              <w:jc w:val="both"/>
              <w:rPr>
                <w:rFonts w:ascii="Times New Roman" w:hAnsi="Times New Roman"/>
              </w:rPr>
            </w:pPr>
            <w:r>
              <w:rPr>
                <w:rFonts w:ascii="Times New Roman" w:hAnsi="Times New Roman"/>
                <w:lang w:val="en"/>
              </w:rPr>
              <w:t>The o</w:t>
            </w:r>
            <w:r w:rsidR="00900945">
              <w:rPr>
                <w:rFonts w:ascii="Times New Roman" w:hAnsi="Times New Roman"/>
                <w:lang w:val="en"/>
              </w:rPr>
              <w:t>pen approach in mathematics teaching.</w:t>
            </w:r>
          </w:p>
        </w:tc>
      </w:tr>
      <w:tr w:rsidR="00900945" w14:paraId="543979D8" w14:textId="77777777" w:rsidTr="00900945">
        <w:tc>
          <w:tcPr>
            <w:tcW w:w="1977"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64206B9C" w14:textId="77777777" w:rsidR="00900945" w:rsidRDefault="00900945" w:rsidP="00536D6E">
            <w:pPr>
              <w:spacing w:after="0" w:line="360" w:lineRule="auto"/>
            </w:pPr>
            <w:r>
              <w:rPr>
                <w:rFonts w:ascii="Times New Roman" w:hAnsi="Times New Roman"/>
                <w:lang w:val="en"/>
              </w:rPr>
              <w:t>Planned activities:</w:t>
            </w:r>
          </w:p>
          <w:p w14:paraId="4ACD3A67" w14:textId="77777777" w:rsidR="00900945" w:rsidRDefault="00900945" w:rsidP="00536D6E">
            <w:pPr>
              <w:spacing w:after="0" w:line="360" w:lineRule="auto"/>
            </w:pPr>
            <w:r>
              <w:rPr>
                <w:rFonts w:ascii="Times New Roman" w:hAnsi="Times New Roman"/>
                <w:lang w:val="en"/>
              </w:rPr>
              <w:t>learning, teaching and assessing methods</w:t>
            </w:r>
          </w:p>
        </w:tc>
        <w:tc>
          <w:tcPr>
            <w:tcW w:w="23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466F7D" w14:textId="77777777" w:rsidR="00900945" w:rsidRDefault="00900945" w:rsidP="00536D6E">
            <w:pPr>
              <w:spacing w:after="0" w:line="360" w:lineRule="auto"/>
            </w:pPr>
            <w:r>
              <w:rPr>
                <w:rFonts w:ascii="Times New Roman" w:hAnsi="Times New Roman"/>
                <w:b/>
                <w:bCs/>
                <w:lang w:val="en"/>
              </w:rPr>
              <w:t xml:space="preserve">Obligations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2FE1BB" w14:textId="77777777" w:rsidR="00900945" w:rsidRDefault="00900945" w:rsidP="00536D6E">
            <w:pPr>
              <w:spacing w:after="0" w:line="360" w:lineRule="auto"/>
              <w:rPr>
                <w:rFonts w:ascii="Times New Roman" w:hAnsi="Times New Roman"/>
                <w:b/>
                <w:bCs/>
              </w:rPr>
            </w:pPr>
            <w:r>
              <w:rPr>
                <w:rFonts w:ascii="Times New Roman" w:hAnsi="Times New Roman"/>
                <w:b/>
                <w:bCs/>
                <w:lang w:val="en"/>
              </w:rPr>
              <w:t>Learning Outcomes</w:t>
            </w:r>
          </w:p>
        </w:tc>
        <w:tc>
          <w:tcPr>
            <w:tcW w:w="9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F39C2C" w14:textId="77777777" w:rsidR="00900945" w:rsidRDefault="00900945" w:rsidP="00536D6E">
            <w:pPr>
              <w:spacing w:after="0" w:line="360" w:lineRule="auto"/>
              <w:rPr>
                <w:rFonts w:ascii="Times New Roman" w:hAnsi="Times New Roman"/>
                <w:b/>
                <w:bCs/>
              </w:rPr>
            </w:pPr>
            <w:r>
              <w:rPr>
                <w:rFonts w:ascii="Times New Roman" w:hAnsi="Times New Roman"/>
                <w:b/>
                <w:bCs/>
                <w:lang w:val="en"/>
              </w:rPr>
              <w:t>Number of Lessons</w:t>
            </w: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BB2AA3" w14:textId="77777777" w:rsidR="00900945" w:rsidRDefault="00900945" w:rsidP="00536D6E">
            <w:pPr>
              <w:spacing w:after="0" w:line="360" w:lineRule="auto"/>
              <w:rPr>
                <w:rFonts w:ascii="Times New Roman" w:hAnsi="Times New Roman"/>
                <w:b/>
                <w:bCs/>
              </w:rPr>
            </w:pPr>
            <w:r>
              <w:rPr>
                <w:rFonts w:ascii="Times New Roman" w:hAnsi="Times New Roman"/>
                <w:b/>
                <w:bCs/>
                <w:lang w:val="en"/>
              </w:rPr>
              <w:t>ECTS</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5F8335" w14:textId="77777777" w:rsidR="00900945" w:rsidRDefault="00900945" w:rsidP="00536D6E">
            <w:pPr>
              <w:spacing w:after="0" w:line="360" w:lineRule="auto"/>
            </w:pPr>
            <w:r>
              <w:rPr>
                <w:rFonts w:ascii="Times New Roman" w:hAnsi="Times New Roman"/>
                <w:b/>
                <w:bCs/>
                <w:lang w:val="en"/>
              </w:rPr>
              <w:t>Max % in the overall grade</w:t>
            </w:r>
          </w:p>
        </w:tc>
      </w:tr>
      <w:tr w:rsidR="00900945" w14:paraId="4E53C1FF" w14:textId="77777777" w:rsidTr="00900945">
        <w:tc>
          <w:tcPr>
            <w:tcW w:w="1977"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3C043B65" w14:textId="77777777" w:rsidR="00900945" w:rsidRDefault="00900945" w:rsidP="00536D6E"/>
        </w:tc>
        <w:tc>
          <w:tcPr>
            <w:tcW w:w="23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9676910" w14:textId="77777777" w:rsidR="00900945" w:rsidRDefault="00900945" w:rsidP="00536D6E">
            <w:pPr>
              <w:spacing w:after="0" w:line="360" w:lineRule="auto"/>
            </w:pPr>
            <w:r>
              <w:rPr>
                <w:rFonts w:ascii="Times New Roman" w:hAnsi="Times New Roman"/>
                <w:lang w:val="en"/>
              </w:rPr>
              <w:t>Class attendance L + S</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363658" w14:textId="6C5FB596" w:rsidR="00900945" w:rsidRDefault="00900945" w:rsidP="00536D6E">
            <w:pPr>
              <w:spacing w:after="0" w:line="360" w:lineRule="auto"/>
              <w:jc w:val="center"/>
              <w:rPr>
                <w:rFonts w:ascii="Times New Roman" w:hAnsi="Times New Roman"/>
              </w:rPr>
            </w:pPr>
            <w:r>
              <w:rPr>
                <w:rFonts w:ascii="Times New Roman" w:hAnsi="Times New Roman"/>
                <w:lang w:val="en"/>
              </w:rPr>
              <w:t>1 – 6</w:t>
            </w:r>
          </w:p>
        </w:tc>
        <w:tc>
          <w:tcPr>
            <w:tcW w:w="9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CFBC43" w14:textId="77777777" w:rsidR="00900945" w:rsidRDefault="00900945" w:rsidP="008515CA">
            <w:pPr>
              <w:spacing w:after="0" w:line="360" w:lineRule="auto"/>
              <w:jc w:val="center"/>
              <w:rPr>
                <w:rFonts w:ascii="Times New Roman" w:hAnsi="Times New Roman"/>
              </w:rPr>
            </w:pPr>
            <w:r>
              <w:rPr>
                <w:rFonts w:ascii="Times New Roman" w:hAnsi="Times New Roman"/>
                <w:lang w:val="en"/>
              </w:rPr>
              <w:t>17</w:t>
            </w: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763E90" w14:textId="77777777" w:rsidR="00900945" w:rsidRDefault="00900945" w:rsidP="00536D6E">
            <w:pPr>
              <w:spacing w:after="0" w:line="360" w:lineRule="auto"/>
              <w:jc w:val="center"/>
              <w:rPr>
                <w:rFonts w:ascii="Times New Roman" w:hAnsi="Times New Roman"/>
              </w:rPr>
            </w:pPr>
            <w:r>
              <w:rPr>
                <w:rFonts w:ascii="Times New Roman" w:hAnsi="Times New Roman"/>
                <w:lang w:val="en"/>
              </w:rPr>
              <w:t>0.6</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4B0D8E" w14:textId="77777777" w:rsidR="00900945" w:rsidRDefault="00900945" w:rsidP="00536D6E">
            <w:pPr>
              <w:spacing w:after="0" w:line="360" w:lineRule="auto"/>
              <w:jc w:val="center"/>
              <w:rPr>
                <w:rFonts w:ascii="Times New Roman" w:hAnsi="Times New Roman"/>
              </w:rPr>
            </w:pPr>
            <w:r>
              <w:rPr>
                <w:rFonts w:ascii="Times New Roman" w:hAnsi="Times New Roman"/>
                <w:lang w:val="en"/>
              </w:rPr>
              <w:t>0%</w:t>
            </w:r>
          </w:p>
        </w:tc>
      </w:tr>
      <w:tr w:rsidR="00900945" w14:paraId="43635DC9" w14:textId="77777777" w:rsidTr="00900945">
        <w:tc>
          <w:tcPr>
            <w:tcW w:w="1977"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7E46436D" w14:textId="77777777" w:rsidR="00900945" w:rsidRDefault="00900945" w:rsidP="00536D6E"/>
        </w:tc>
        <w:tc>
          <w:tcPr>
            <w:tcW w:w="23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95AD19" w14:textId="77777777" w:rsidR="00900945" w:rsidRDefault="00900945" w:rsidP="00536D6E">
            <w:pPr>
              <w:spacing w:after="0" w:line="360" w:lineRule="auto"/>
              <w:rPr>
                <w:rFonts w:ascii="Times New Roman" w:hAnsi="Times New Roman"/>
              </w:rPr>
            </w:pPr>
            <w:r>
              <w:rPr>
                <w:rFonts w:ascii="Times New Roman" w:hAnsi="Times New Roman"/>
                <w:lang w:val="en"/>
              </w:rPr>
              <w:t>exam (written and oral)</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11E85B4" w14:textId="05297635" w:rsidR="00900945" w:rsidRDefault="00900945" w:rsidP="00536D6E">
            <w:pPr>
              <w:spacing w:after="0" w:line="360" w:lineRule="auto"/>
              <w:jc w:val="center"/>
              <w:rPr>
                <w:rFonts w:ascii="Times New Roman" w:hAnsi="Times New Roman"/>
              </w:rPr>
            </w:pPr>
            <w:r>
              <w:rPr>
                <w:rFonts w:ascii="Times New Roman" w:hAnsi="Times New Roman"/>
                <w:lang w:val="en"/>
              </w:rPr>
              <w:t>1 – 6</w:t>
            </w:r>
          </w:p>
        </w:tc>
        <w:tc>
          <w:tcPr>
            <w:tcW w:w="9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AFC1A44" w14:textId="77777777" w:rsidR="00900945" w:rsidRDefault="00900945" w:rsidP="008515CA">
            <w:pPr>
              <w:spacing w:after="0" w:line="360" w:lineRule="auto"/>
              <w:jc w:val="center"/>
              <w:rPr>
                <w:rFonts w:ascii="Times New Roman" w:hAnsi="Times New Roman"/>
              </w:rPr>
            </w:pPr>
            <w:r>
              <w:rPr>
                <w:rFonts w:ascii="Times New Roman" w:hAnsi="Times New Roman"/>
                <w:lang w:val="en"/>
              </w:rPr>
              <w:t>73</w:t>
            </w: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886E4E" w14:textId="77777777" w:rsidR="00900945" w:rsidRDefault="00900945" w:rsidP="00536D6E">
            <w:pPr>
              <w:spacing w:after="0" w:line="360" w:lineRule="auto"/>
              <w:jc w:val="center"/>
              <w:rPr>
                <w:rFonts w:ascii="Times New Roman" w:hAnsi="Times New Roman"/>
              </w:rPr>
            </w:pPr>
            <w:r>
              <w:rPr>
                <w:rFonts w:ascii="Times New Roman" w:hAnsi="Times New Roman"/>
                <w:lang w:val="en"/>
              </w:rPr>
              <w:t>2.4</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FC8ABE" w14:textId="77777777" w:rsidR="00900945" w:rsidRDefault="00900945" w:rsidP="00536D6E">
            <w:pPr>
              <w:spacing w:after="0" w:line="360" w:lineRule="auto"/>
              <w:jc w:val="center"/>
              <w:rPr>
                <w:rFonts w:ascii="Times New Roman" w:hAnsi="Times New Roman"/>
              </w:rPr>
            </w:pPr>
            <w:r>
              <w:rPr>
                <w:rFonts w:ascii="Times New Roman" w:hAnsi="Times New Roman"/>
                <w:lang w:val="en"/>
              </w:rPr>
              <w:t>70%</w:t>
            </w:r>
          </w:p>
        </w:tc>
      </w:tr>
      <w:tr w:rsidR="00900945" w14:paraId="3606D85F" w14:textId="77777777" w:rsidTr="00900945">
        <w:tc>
          <w:tcPr>
            <w:tcW w:w="1977"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5611BBCA" w14:textId="77777777" w:rsidR="00900945" w:rsidRDefault="00900945" w:rsidP="00536D6E"/>
        </w:tc>
        <w:tc>
          <w:tcPr>
            <w:tcW w:w="23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5E1113" w14:textId="77777777" w:rsidR="00900945" w:rsidRDefault="00900945" w:rsidP="00536D6E">
            <w:pPr>
              <w:spacing w:after="0" w:line="360" w:lineRule="auto"/>
              <w:rPr>
                <w:rFonts w:ascii="Times New Roman" w:hAnsi="Times New Roman"/>
              </w:rPr>
            </w:pPr>
            <w:r>
              <w:rPr>
                <w:rFonts w:ascii="Times New Roman" w:hAnsi="Times New Roman"/>
                <w:lang w:val="en"/>
              </w:rPr>
              <w:t>seminar paper preparation and presentation</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C1AD78" w14:textId="3866922E" w:rsidR="00900945" w:rsidRDefault="00900945" w:rsidP="00536D6E">
            <w:pPr>
              <w:spacing w:after="0" w:line="360" w:lineRule="auto"/>
              <w:jc w:val="center"/>
              <w:rPr>
                <w:rFonts w:ascii="Times New Roman" w:hAnsi="Times New Roman"/>
              </w:rPr>
            </w:pPr>
            <w:r>
              <w:rPr>
                <w:rFonts w:ascii="Times New Roman" w:hAnsi="Times New Roman"/>
                <w:lang w:val="en"/>
              </w:rPr>
              <w:t>1 – 6</w:t>
            </w:r>
          </w:p>
        </w:tc>
        <w:tc>
          <w:tcPr>
            <w:tcW w:w="9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288479" w14:textId="77777777" w:rsidR="00900945" w:rsidRDefault="00900945" w:rsidP="008515CA">
            <w:pPr>
              <w:spacing w:after="0" w:line="360" w:lineRule="auto"/>
              <w:jc w:val="center"/>
              <w:rPr>
                <w:rFonts w:ascii="Times New Roman" w:hAnsi="Times New Roman"/>
              </w:rPr>
            </w:pPr>
            <w:r>
              <w:rPr>
                <w:rFonts w:ascii="Times New Roman" w:hAnsi="Times New Roman"/>
                <w:lang w:val="en"/>
              </w:rPr>
              <w:t>30</w:t>
            </w: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6EFDEC" w14:textId="77777777" w:rsidR="00900945" w:rsidRDefault="00900945" w:rsidP="00536D6E">
            <w:pPr>
              <w:spacing w:after="0" w:line="360" w:lineRule="auto"/>
              <w:jc w:val="center"/>
              <w:rPr>
                <w:rFonts w:ascii="Times New Roman" w:hAnsi="Times New Roman"/>
              </w:rPr>
            </w:pPr>
            <w:r>
              <w:rPr>
                <w:rFonts w:ascii="Times New Roman" w:hAnsi="Times New Roman"/>
                <w:lang w:val="en"/>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100E71" w14:textId="77777777" w:rsidR="00900945" w:rsidRDefault="00900945" w:rsidP="00536D6E">
            <w:pPr>
              <w:spacing w:after="0" w:line="360" w:lineRule="auto"/>
              <w:jc w:val="center"/>
              <w:rPr>
                <w:rFonts w:ascii="Times New Roman" w:hAnsi="Times New Roman"/>
              </w:rPr>
            </w:pPr>
            <w:r>
              <w:rPr>
                <w:rFonts w:ascii="Times New Roman" w:hAnsi="Times New Roman"/>
                <w:lang w:val="en"/>
              </w:rPr>
              <w:t>30%</w:t>
            </w:r>
          </w:p>
        </w:tc>
      </w:tr>
      <w:tr w:rsidR="00900945" w14:paraId="2FFEBF26" w14:textId="77777777" w:rsidTr="00900945">
        <w:tc>
          <w:tcPr>
            <w:tcW w:w="1977"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3FA78DC0" w14:textId="77777777" w:rsidR="00900945" w:rsidRDefault="00900945" w:rsidP="00536D6E"/>
        </w:tc>
        <w:tc>
          <w:tcPr>
            <w:tcW w:w="350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9F5E568" w14:textId="77777777" w:rsidR="00900945" w:rsidRDefault="00900945" w:rsidP="00536D6E">
            <w:pPr>
              <w:spacing w:after="0" w:line="360" w:lineRule="auto"/>
              <w:rPr>
                <w:rFonts w:ascii="Times New Roman" w:hAnsi="Times New Roman"/>
              </w:rPr>
            </w:pPr>
            <w:r>
              <w:rPr>
                <w:rFonts w:ascii="Times New Roman" w:hAnsi="Times New Roman"/>
                <w:lang w:val="en"/>
              </w:rPr>
              <w:t>TOTAL</w:t>
            </w:r>
          </w:p>
        </w:tc>
        <w:tc>
          <w:tcPr>
            <w:tcW w:w="9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6E746B" w14:textId="77777777" w:rsidR="00900945" w:rsidRDefault="00900945" w:rsidP="008515CA">
            <w:pPr>
              <w:spacing w:after="0" w:line="360" w:lineRule="auto"/>
              <w:jc w:val="center"/>
              <w:rPr>
                <w:rFonts w:ascii="Times New Roman" w:hAnsi="Times New Roman"/>
              </w:rPr>
            </w:pPr>
            <w:r>
              <w:rPr>
                <w:rFonts w:ascii="Times New Roman" w:hAnsi="Times New Roman"/>
                <w:lang w:val="en"/>
              </w:rPr>
              <w:t>120</w:t>
            </w: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74D1BC" w14:textId="77777777" w:rsidR="00900945" w:rsidRDefault="00900945" w:rsidP="00536D6E">
            <w:pPr>
              <w:spacing w:after="0" w:line="360" w:lineRule="auto"/>
              <w:jc w:val="center"/>
              <w:rPr>
                <w:rFonts w:ascii="Times New Roman" w:hAnsi="Times New Roman"/>
              </w:rPr>
            </w:pPr>
            <w:r>
              <w:rPr>
                <w:rFonts w:ascii="Times New Roman" w:hAnsi="Times New Roman"/>
                <w:lang w:val="en"/>
              </w:rPr>
              <w:t>4</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9F0139" w14:textId="77777777" w:rsidR="00900945" w:rsidRDefault="00900945" w:rsidP="00536D6E">
            <w:pPr>
              <w:spacing w:after="0" w:line="360" w:lineRule="auto"/>
              <w:jc w:val="center"/>
              <w:rPr>
                <w:rFonts w:ascii="Times New Roman" w:hAnsi="Times New Roman"/>
              </w:rPr>
            </w:pPr>
            <w:r>
              <w:rPr>
                <w:rFonts w:ascii="Times New Roman" w:hAnsi="Times New Roman"/>
                <w:lang w:val="en"/>
              </w:rPr>
              <w:t>100%</w:t>
            </w:r>
          </w:p>
        </w:tc>
      </w:tr>
      <w:tr w:rsidR="00900945" w14:paraId="7A365CD8" w14:textId="77777777" w:rsidTr="00900945">
        <w:tc>
          <w:tcPr>
            <w:tcW w:w="1977"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5AF7EDAB" w14:textId="77777777" w:rsidR="00900945" w:rsidRDefault="00900945" w:rsidP="00536D6E"/>
        </w:tc>
        <w:tc>
          <w:tcPr>
            <w:tcW w:w="707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65A34B" w14:textId="77777777" w:rsidR="00900945" w:rsidRDefault="00900945" w:rsidP="00536D6E">
            <w:pPr>
              <w:spacing w:after="0" w:line="360" w:lineRule="auto"/>
              <w:rPr>
                <w:rFonts w:ascii="Times New Roman" w:hAnsi="Times New Roman"/>
              </w:rPr>
            </w:pPr>
            <w:r>
              <w:rPr>
                <w:rFonts w:ascii="Times New Roman" w:hAnsi="Times New Roman"/>
                <w:lang w:val="en"/>
              </w:rPr>
              <w:t>Additional clarifications (assessment criteria): Doctoral students will prepare and present a seminar paper.</w:t>
            </w:r>
          </w:p>
        </w:tc>
      </w:tr>
      <w:tr w:rsidR="00900945" w14:paraId="6E2611F8" w14:textId="77777777" w:rsidTr="00900945">
        <w:tc>
          <w:tcPr>
            <w:tcW w:w="1977"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294BA31" w14:textId="77777777" w:rsidR="00900945" w:rsidRDefault="00900945" w:rsidP="00536D6E">
            <w:pPr>
              <w:spacing w:after="0" w:line="360" w:lineRule="auto"/>
              <w:rPr>
                <w:rFonts w:ascii="Times New Roman" w:hAnsi="Times New Roman"/>
              </w:rPr>
            </w:pPr>
            <w:r>
              <w:rPr>
                <w:rFonts w:ascii="Times New Roman" w:hAnsi="Times New Roman"/>
                <w:lang w:val="en"/>
              </w:rPr>
              <w:t>Student obligations</w:t>
            </w:r>
          </w:p>
        </w:tc>
        <w:tc>
          <w:tcPr>
            <w:tcW w:w="7075"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6EB796AE" w14:textId="77777777" w:rsidR="00900945" w:rsidRDefault="00900945" w:rsidP="00536D6E">
            <w:pPr>
              <w:spacing w:after="0" w:line="360" w:lineRule="auto"/>
              <w:jc w:val="both"/>
              <w:rPr>
                <w:rFonts w:ascii="Times New Roman" w:hAnsi="Times New Roman"/>
              </w:rPr>
            </w:pPr>
            <w:r>
              <w:rPr>
                <w:rFonts w:ascii="Times New Roman" w:hAnsi="Times New Roman"/>
                <w:lang w:val="en"/>
              </w:rPr>
              <w:t xml:space="preserve">To pass the course, the doctoral student is required to: </w:t>
            </w:r>
          </w:p>
          <w:p w14:paraId="141C89D9" w14:textId="4289D264" w:rsidR="00900945" w:rsidRDefault="0051712B" w:rsidP="00536D6E">
            <w:pPr>
              <w:pStyle w:val="Odlomakpopisa"/>
              <w:numPr>
                <w:ilvl w:val="0"/>
                <w:numId w:val="20"/>
              </w:numPr>
              <w:spacing w:after="0" w:line="360" w:lineRule="auto"/>
              <w:ind w:left="510" w:hanging="357"/>
              <w:jc w:val="both"/>
              <w:rPr>
                <w:rFonts w:ascii="Times New Roman" w:hAnsi="Times New Roman"/>
              </w:rPr>
            </w:pPr>
            <w:r>
              <w:rPr>
                <w:rFonts w:ascii="Times New Roman" w:hAnsi="Times New Roman"/>
                <w:lang w:val="en"/>
              </w:rPr>
              <w:t>a</w:t>
            </w:r>
            <w:r w:rsidR="00900945">
              <w:rPr>
                <w:rFonts w:ascii="Times New Roman" w:hAnsi="Times New Roman"/>
                <w:lang w:val="en"/>
              </w:rPr>
              <w:t>ttend lectures and seminars regularly</w:t>
            </w:r>
            <w:r>
              <w:rPr>
                <w:rFonts w:ascii="Times New Roman" w:hAnsi="Times New Roman"/>
                <w:lang w:val="en"/>
              </w:rPr>
              <w:t>,</w:t>
            </w:r>
          </w:p>
          <w:p w14:paraId="25E10E65" w14:textId="09B4D97A" w:rsidR="00900945" w:rsidRDefault="0051712B" w:rsidP="00536D6E">
            <w:pPr>
              <w:pStyle w:val="Odlomakpopisa"/>
              <w:numPr>
                <w:ilvl w:val="0"/>
                <w:numId w:val="20"/>
              </w:numPr>
              <w:spacing w:after="0" w:line="360" w:lineRule="auto"/>
              <w:ind w:left="510" w:hanging="357"/>
              <w:jc w:val="both"/>
              <w:rPr>
                <w:rFonts w:ascii="Times New Roman" w:hAnsi="Times New Roman"/>
              </w:rPr>
            </w:pPr>
            <w:r>
              <w:rPr>
                <w:rFonts w:ascii="Times New Roman" w:hAnsi="Times New Roman"/>
                <w:lang w:val="en"/>
              </w:rPr>
              <w:t>p</w:t>
            </w:r>
            <w:r w:rsidR="00900945">
              <w:rPr>
                <w:rFonts w:ascii="Times New Roman" w:hAnsi="Times New Roman"/>
                <w:lang w:val="en"/>
              </w:rPr>
              <w:t>ass the written and oral exam</w:t>
            </w:r>
            <w:r>
              <w:rPr>
                <w:rFonts w:ascii="Times New Roman" w:hAnsi="Times New Roman"/>
                <w:lang w:val="en"/>
              </w:rPr>
              <w:t>,</w:t>
            </w:r>
          </w:p>
          <w:p w14:paraId="45F1F3E2" w14:textId="1B34F903" w:rsidR="00900945" w:rsidRDefault="0051712B" w:rsidP="00536D6E">
            <w:pPr>
              <w:pStyle w:val="Odlomakpopisa"/>
              <w:numPr>
                <w:ilvl w:val="0"/>
                <w:numId w:val="20"/>
              </w:numPr>
              <w:spacing w:after="0" w:line="360" w:lineRule="auto"/>
              <w:ind w:left="510" w:hanging="357"/>
              <w:jc w:val="both"/>
              <w:rPr>
                <w:rFonts w:ascii="Times New Roman" w:hAnsi="Times New Roman"/>
              </w:rPr>
            </w:pPr>
            <w:r>
              <w:rPr>
                <w:rFonts w:ascii="Times New Roman" w:hAnsi="Times New Roman"/>
                <w:lang w:val="en"/>
              </w:rPr>
              <w:t>p</w:t>
            </w:r>
            <w:r w:rsidR="00900945">
              <w:rPr>
                <w:rFonts w:ascii="Times New Roman" w:hAnsi="Times New Roman"/>
                <w:lang w:val="en"/>
              </w:rPr>
              <w:t xml:space="preserve">repare and present a seminar paper. </w:t>
            </w:r>
          </w:p>
        </w:tc>
      </w:tr>
      <w:tr w:rsidR="00900945" w14:paraId="5E7211CF" w14:textId="77777777" w:rsidTr="00900945">
        <w:tc>
          <w:tcPr>
            <w:tcW w:w="1977"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58C5460" w14:textId="77777777" w:rsidR="00900945" w:rsidRDefault="00900945" w:rsidP="00536D6E">
            <w:pPr>
              <w:spacing w:after="0" w:line="360" w:lineRule="auto"/>
              <w:rPr>
                <w:rFonts w:ascii="Times New Roman" w:hAnsi="Times New Roman"/>
              </w:rPr>
            </w:pPr>
            <w:r>
              <w:rPr>
                <w:rFonts w:ascii="Times New Roman" w:hAnsi="Times New Roman"/>
                <w:lang w:val="en"/>
              </w:rPr>
              <w:t>Exam and colloquia periods</w:t>
            </w:r>
          </w:p>
        </w:tc>
        <w:tc>
          <w:tcPr>
            <w:tcW w:w="7075"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338DB553" w14:textId="644EF8FC" w:rsidR="00900945" w:rsidRDefault="00900945" w:rsidP="00536D6E">
            <w:pPr>
              <w:spacing w:after="0" w:line="360" w:lineRule="auto"/>
              <w:jc w:val="both"/>
              <w:rPr>
                <w:rFonts w:ascii="Times New Roman" w:hAnsi="Times New Roman"/>
              </w:rPr>
            </w:pPr>
            <w:r>
              <w:rPr>
                <w:rFonts w:ascii="Times New Roman" w:hAnsi="Times New Roman"/>
                <w:lang w:val="en"/>
              </w:rPr>
              <w:t xml:space="preserve">Exam periods are published at the beginning of the academic year on the Faculty of Education website, bulletin board, and </w:t>
            </w:r>
            <w:r w:rsidR="00992F73">
              <w:rPr>
                <w:rFonts w:ascii="Times New Roman" w:hAnsi="Times New Roman"/>
                <w:lang w:val="en"/>
              </w:rPr>
              <w:t xml:space="preserve">in </w:t>
            </w:r>
            <w:r>
              <w:rPr>
                <w:rFonts w:ascii="Times New Roman" w:hAnsi="Times New Roman"/>
                <w:lang w:val="en"/>
              </w:rPr>
              <w:t>the ISVU system.  </w:t>
            </w:r>
          </w:p>
        </w:tc>
      </w:tr>
      <w:tr w:rsidR="00900945" w14:paraId="6A786503" w14:textId="77777777" w:rsidTr="00900945">
        <w:tc>
          <w:tcPr>
            <w:tcW w:w="1977"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922182D" w14:textId="77777777" w:rsidR="00900945" w:rsidRDefault="00900945" w:rsidP="00536D6E">
            <w:pPr>
              <w:spacing w:after="0" w:line="360" w:lineRule="auto"/>
            </w:pPr>
            <w:r>
              <w:rPr>
                <w:rFonts w:ascii="Times New Roman" w:hAnsi="Times New Roman"/>
                <w:lang w:val="en"/>
              </w:rPr>
              <w:t>Other relevant information about the course</w:t>
            </w:r>
          </w:p>
        </w:tc>
        <w:tc>
          <w:tcPr>
            <w:tcW w:w="7075"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0C06585B" w14:textId="77777777" w:rsidR="00900945" w:rsidRDefault="00900945" w:rsidP="00536D6E">
            <w:pPr>
              <w:spacing w:after="0" w:line="360" w:lineRule="auto"/>
              <w:rPr>
                <w:rFonts w:ascii="Times New Roman" w:hAnsi="Times New Roman"/>
              </w:rPr>
            </w:pPr>
            <w:r>
              <w:rPr>
                <w:rFonts w:ascii="Times New Roman" w:hAnsi="Times New Roman"/>
                <w:lang w:val="en"/>
              </w:rPr>
              <w:t>All information regarding the course is published through Loomen.</w:t>
            </w:r>
          </w:p>
        </w:tc>
      </w:tr>
      <w:tr w:rsidR="00900945" w14:paraId="200D381A" w14:textId="77777777" w:rsidTr="00900945">
        <w:trPr>
          <w:trHeight w:val="770"/>
        </w:trPr>
        <w:tc>
          <w:tcPr>
            <w:tcW w:w="1977"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AEAB1FC" w14:textId="77777777" w:rsidR="0051712B" w:rsidRDefault="0051712B" w:rsidP="00536D6E">
            <w:pPr>
              <w:spacing w:after="0" w:line="360" w:lineRule="auto"/>
              <w:rPr>
                <w:rFonts w:ascii="Times New Roman" w:hAnsi="Times New Roman"/>
                <w:lang w:val="en"/>
              </w:rPr>
            </w:pPr>
          </w:p>
          <w:p w14:paraId="264F696E" w14:textId="6D0B7093" w:rsidR="00900945" w:rsidRDefault="00900945" w:rsidP="00536D6E">
            <w:pPr>
              <w:spacing w:after="0" w:line="360" w:lineRule="auto"/>
              <w:rPr>
                <w:rFonts w:ascii="Times New Roman" w:hAnsi="Times New Roman"/>
                <w:lang w:val="en"/>
              </w:rPr>
            </w:pPr>
            <w:r>
              <w:rPr>
                <w:rFonts w:ascii="Times New Roman" w:hAnsi="Times New Roman"/>
                <w:lang w:val="en"/>
              </w:rPr>
              <w:t>Course Literature</w:t>
            </w:r>
          </w:p>
          <w:p w14:paraId="58927BB3" w14:textId="77777777" w:rsidR="0051712B" w:rsidRDefault="0051712B" w:rsidP="00536D6E">
            <w:pPr>
              <w:spacing w:after="0" w:line="360" w:lineRule="auto"/>
              <w:rPr>
                <w:rFonts w:ascii="Times New Roman" w:hAnsi="Times New Roman"/>
              </w:rPr>
            </w:pPr>
          </w:p>
          <w:p w14:paraId="27C808A5" w14:textId="4F8C6884" w:rsidR="0051712B" w:rsidRDefault="0051712B" w:rsidP="00536D6E">
            <w:pPr>
              <w:spacing w:after="0" w:line="360" w:lineRule="auto"/>
              <w:rPr>
                <w:rFonts w:ascii="Times New Roman" w:hAnsi="Times New Roman"/>
              </w:rPr>
            </w:pPr>
          </w:p>
        </w:tc>
        <w:tc>
          <w:tcPr>
            <w:tcW w:w="707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46B01ED9" w14:textId="77777777" w:rsidR="0051712B" w:rsidRDefault="0051712B" w:rsidP="00536D6E">
            <w:pPr>
              <w:spacing w:after="0" w:line="360" w:lineRule="auto"/>
              <w:rPr>
                <w:rFonts w:ascii="Times New Roman" w:hAnsi="Times New Roman"/>
                <w:lang w:val="en"/>
              </w:rPr>
            </w:pPr>
          </w:p>
          <w:p w14:paraId="400072A4" w14:textId="2B2E79CC" w:rsidR="00900945" w:rsidRDefault="00900945" w:rsidP="00536D6E">
            <w:pPr>
              <w:spacing w:after="0" w:line="360" w:lineRule="auto"/>
              <w:rPr>
                <w:rFonts w:ascii="Times New Roman" w:hAnsi="Times New Roman"/>
              </w:rPr>
            </w:pPr>
            <w:r>
              <w:rPr>
                <w:rFonts w:ascii="Times New Roman" w:hAnsi="Times New Roman"/>
                <w:lang w:val="en"/>
              </w:rPr>
              <w:t xml:space="preserve">Mandatory: </w:t>
            </w:r>
          </w:p>
          <w:p w14:paraId="6C3AC91A" w14:textId="77777777" w:rsidR="00900945" w:rsidRDefault="00900945" w:rsidP="00536D6E">
            <w:pPr>
              <w:spacing w:after="0" w:line="360" w:lineRule="auto"/>
              <w:rPr>
                <w:rFonts w:ascii="Times New Roman" w:hAnsi="Times New Roman"/>
              </w:rPr>
            </w:pPr>
          </w:p>
          <w:p w14:paraId="2641EE3F" w14:textId="77777777" w:rsidR="00900945" w:rsidRDefault="00900945" w:rsidP="00536D6E">
            <w:pPr>
              <w:pStyle w:val="Odlomakpopisa"/>
              <w:numPr>
                <w:ilvl w:val="0"/>
                <w:numId w:val="76"/>
              </w:numPr>
              <w:spacing w:after="0" w:line="360" w:lineRule="auto"/>
              <w:jc w:val="both"/>
            </w:pPr>
            <w:r>
              <w:rPr>
                <w:rFonts w:ascii="Times New Roman" w:hAnsi="Times New Roman"/>
                <w:lang w:val="en"/>
              </w:rPr>
              <w:t xml:space="preserve">Becker, J. P., &amp; Shimada, S. (1997). </w:t>
            </w:r>
            <w:r>
              <w:rPr>
                <w:rFonts w:ascii="Times New Roman" w:hAnsi="Times New Roman"/>
                <w:i/>
                <w:iCs/>
                <w:lang w:val="en"/>
              </w:rPr>
              <w:t>The Open-Ended Approach: A New Proposal for Teaching Mathematics</w:t>
            </w:r>
            <w:r>
              <w:rPr>
                <w:rFonts w:ascii="Times New Roman" w:hAnsi="Times New Roman"/>
                <w:lang w:val="en"/>
              </w:rPr>
              <w:t>. Reston, Virginia: National Council of Teachers of Mathematics.</w:t>
            </w:r>
          </w:p>
          <w:p w14:paraId="4A5DADD8" w14:textId="77777777" w:rsidR="00900945" w:rsidRDefault="00900945" w:rsidP="00536D6E">
            <w:pPr>
              <w:pStyle w:val="Odlomakpopisa"/>
              <w:numPr>
                <w:ilvl w:val="0"/>
                <w:numId w:val="76"/>
              </w:numPr>
              <w:spacing w:after="0" w:line="360" w:lineRule="auto"/>
              <w:jc w:val="both"/>
            </w:pPr>
            <w:r>
              <w:rPr>
                <w:rFonts w:ascii="Times New Roman" w:hAnsi="Times New Roman"/>
                <w:lang w:val="en"/>
              </w:rPr>
              <w:t xml:space="preserve">Johnston-Wilder, S. &amp; Mason, J. (2005). </w:t>
            </w:r>
            <w:r>
              <w:rPr>
                <w:rFonts w:ascii="Times New Roman" w:hAnsi="Times New Roman"/>
                <w:i/>
                <w:iCs/>
                <w:lang w:val="en"/>
              </w:rPr>
              <w:t>Developing thinking in geometry</w:t>
            </w:r>
            <w:r>
              <w:rPr>
                <w:rFonts w:ascii="Times New Roman" w:hAnsi="Times New Roman"/>
                <w:lang w:val="en"/>
              </w:rPr>
              <w:t>. London: Open University Press.</w:t>
            </w:r>
          </w:p>
          <w:p w14:paraId="06E311D6" w14:textId="77777777" w:rsidR="00900945" w:rsidRDefault="00900945" w:rsidP="00536D6E">
            <w:pPr>
              <w:pStyle w:val="Odlomakpopisa"/>
              <w:numPr>
                <w:ilvl w:val="0"/>
                <w:numId w:val="76"/>
              </w:numPr>
              <w:spacing w:after="0" w:line="360" w:lineRule="auto"/>
              <w:jc w:val="both"/>
            </w:pPr>
            <w:r>
              <w:rPr>
                <w:rFonts w:ascii="Times New Roman" w:hAnsi="Times New Roman"/>
                <w:lang w:val="en"/>
              </w:rPr>
              <w:t xml:space="preserve">Calvin T. Long, Duane W. De Temple, and Richard S. Millman (2015).  </w:t>
            </w:r>
            <w:r>
              <w:rPr>
                <w:rFonts w:ascii="Times New Roman" w:hAnsi="Times New Roman"/>
                <w:i/>
                <w:iCs/>
                <w:lang w:val="en"/>
              </w:rPr>
              <w:t>Mathematical Reasoning for Elementary Teachers</w:t>
            </w:r>
            <w:r>
              <w:rPr>
                <w:rFonts w:ascii="Times New Roman" w:hAnsi="Times New Roman"/>
                <w:lang w:val="en"/>
              </w:rPr>
              <w:t>,  London.</w:t>
            </w:r>
          </w:p>
          <w:p w14:paraId="502FF477" w14:textId="77777777" w:rsidR="00900945" w:rsidRDefault="00900945" w:rsidP="00536D6E">
            <w:pPr>
              <w:pStyle w:val="Odlomakpopisa"/>
              <w:numPr>
                <w:ilvl w:val="0"/>
                <w:numId w:val="76"/>
              </w:numPr>
              <w:spacing w:after="0" w:line="360" w:lineRule="auto"/>
              <w:jc w:val="both"/>
              <w:rPr>
                <w:rFonts w:ascii="Times New Roman" w:hAnsi="Times New Roman"/>
              </w:rPr>
            </w:pPr>
            <w:r>
              <w:rPr>
                <w:rFonts w:ascii="Times New Roman" w:hAnsi="Times New Roman"/>
                <w:lang w:val="en"/>
              </w:rPr>
              <w:t>Kurnik, Z. (2009). Znanstveni okvir nastave matematike, Element, Zagreb.</w:t>
            </w:r>
          </w:p>
          <w:p w14:paraId="5AC25C22" w14:textId="77777777" w:rsidR="00900945" w:rsidRDefault="00900945" w:rsidP="00536D6E">
            <w:pPr>
              <w:pStyle w:val="Odlomakpopisa"/>
              <w:spacing w:after="0" w:line="360" w:lineRule="auto"/>
              <w:ind w:left="510"/>
              <w:jc w:val="both"/>
              <w:rPr>
                <w:rFonts w:ascii="Times New Roman" w:hAnsi="Times New Roman"/>
              </w:rPr>
            </w:pPr>
          </w:p>
          <w:p w14:paraId="6D557B8F" w14:textId="60D6EC89" w:rsidR="00900945" w:rsidRDefault="0051712B" w:rsidP="00536D6E">
            <w:pPr>
              <w:pStyle w:val="Odlomakpopisa"/>
              <w:spacing w:after="0" w:line="360" w:lineRule="auto"/>
              <w:ind w:left="930" w:hanging="930"/>
              <w:rPr>
                <w:rFonts w:ascii="Times New Roman" w:hAnsi="Times New Roman"/>
              </w:rPr>
            </w:pPr>
            <w:r>
              <w:rPr>
                <w:rFonts w:ascii="Times New Roman" w:hAnsi="Times New Roman"/>
                <w:lang w:val="en"/>
              </w:rPr>
              <w:t>Additional</w:t>
            </w:r>
            <w:r w:rsidR="00900945">
              <w:rPr>
                <w:rFonts w:ascii="Times New Roman" w:hAnsi="Times New Roman"/>
                <w:lang w:val="en"/>
              </w:rPr>
              <w:t xml:space="preserve">: </w:t>
            </w:r>
          </w:p>
          <w:p w14:paraId="03721CC8" w14:textId="77777777" w:rsidR="00900945" w:rsidRDefault="00900945" w:rsidP="00536D6E">
            <w:pPr>
              <w:pStyle w:val="Odlomakpopisa"/>
              <w:numPr>
                <w:ilvl w:val="0"/>
                <w:numId w:val="21"/>
              </w:numPr>
              <w:spacing w:after="0" w:line="360" w:lineRule="auto"/>
              <w:jc w:val="both"/>
            </w:pPr>
            <w:r>
              <w:rPr>
                <w:rFonts w:ascii="Times New Roman" w:hAnsi="Times New Roman"/>
                <w:lang w:val="en"/>
              </w:rPr>
              <w:t xml:space="preserve">English, Lyn D. (2013). </w:t>
            </w:r>
            <w:r>
              <w:rPr>
                <w:rFonts w:ascii="Times New Roman" w:hAnsi="Times New Roman"/>
                <w:i/>
                <w:iCs/>
                <w:lang w:val="en"/>
              </w:rPr>
              <w:t>Mathematical Reasoning: Analogies, Metaphors, and Images (Studies in Mathematical  Thinking and Learning Series),</w:t>
            </w:r>
            <w:r>
              <w:rPr>
                <w:rFonts w:ascii="Times New Roman" w:hAnsi="Times New Roman"/>
                <w:lang w:val="en"/>
              </w:rPr>
              <w:t xml:space="preserve"> Routledge, London.</w:t>
            </w:r>
          </w:p>
          <w:p w14:paraId="4BC6D3A3" w14:textId="77777777" w:rsidR="00900945" w:rsidRDefault="00900945" w:rsidP="00536D6E">
            <w:pPr>
              <w:pStyle w:val="Odlomakpopisa"/>
              <w:numPr>
                <w:ilvl w:val="0"/>
                <w:numId w:val="21"/>
              </w:numPr>
              <w:spacing w:after="0" w:line="360" w:lineRule="auto"/>
              <w:jc w:val="both"/>
            </w:pPr>
            <w:r>
              <w:rPr>
                <w:rFonts w:ascii="Times New Roman" w:hAnsi="Times New Roman"/>
                <w:lang w:val="en"/>
              </w:rPr>
              <w:t xml:space="preserve">Jones, K. (2000). </w:t>
            </w:r>
            <w:r>
              <w:rPr>
                <w:rFonts w:ascii="Times New Roman" w:hAnsi="Times New Roman"/>
                <w:i/>
                <w:iCs/>
                <w:lang w:val="en"/>
              </w:rPr>
              <w:t>Providing a foundation for deductive reasoning: Students’ interpretations when using dynamic geometry software and their evolving mathematical explanations</w:t>
            </w:r>
            <w:r>
              <w:rPr>
                <w:rFonts w:ascii="Times New Roman" w:hAnsi="Times New Roman"/>
                <w:lang w:val="en"/>
              </w:rPr>
              <w:t>. Educational Studies in Mathematics, 44(1-2), 55-85.</w:t>
            </w:r>
          </w:p>
          <w:p w14:paraId="25B1E9C9" w14:textId="379087AE" w:rsidR="00900945" w:rsidRDefault="00900945" w:rsidP="00536D6E">
            <w:pPr>
              <w:pStyle w:val="Odlomakpopisa"/>
              <w:numPr>
                <w:ilvl w:val="0"/>
                <w:numId w:val="21"/>
              </w:numPr>
              <w:spacing w:after="0" w:line="360" w:lineRule="auto"/>
              <w:jc w:val="both"/>
            </w:pPr>
            <w:r>
              <w:rPr>
                <w:rFonts w:ascii="Times New Roman" w:hAnsi="Times New Roman"/>
                <w:lang w:val="en"/>
              </w:rPr>
              <w:t xml:space="preserve">Hodnik Čadež, T; Manfreda Kolar, V. (2015).  </w:t>
            </w:r>
            <w:r>
              <w:rPr>
                <w:rFonts w:ascii="Times New Roman" w:hAnsi="Times New Roman"/>
                <w:i/>
                <w:iCs/>
                <w:lang w:val="en"/>
              </w:rPr>
              <w:t>Comparison of types of generalizations and problem-solving schemas used to solve a mathematical problem</w:t>
            </w:r>
            <w:r>
              <w:rPr>
                <w:rFonts w:ascii="Times New Roman" w:hAnsi="Times New Roman"/>
                <w:lang w:val="en"/>
              </w:rPr>
              <w:t>, Educational Studies in Mathematic</w:t>
            </w:r>
            <w:r w:rsidR="009D3483">
              <w:rPr>
                <w:rFonts w:ascii="Times New Roman" w:hAnsi="Times New Roman"/>
                <w:lang w:val="en"/>
              </w:rPr>
              <w:t>s</w:t>
            </w:r>
            <w:r>
              <w:rPr>
                <w:rFonts w:ascii="Times New Roman" w:hAnsi="Times New Roman"/>
                <w:lang w:val="en"/>
              </w:rPr>
              <w:t>,  283-306.</w:t>
            </w:r>
          </w:p>
          <w:p w14:paraId="35628821" w14:textId="0C95A587" w:rsidR="00900945" w:rsidRDefault="00900945" w:rsidP="00536D6E">
            <w:pPr>
              <w:pStyle w:val="Odlomakpopisa"/>
              <w:numPr>
                <w:ilvl w:val="0"/>
                <w:numId w:val="21"/>
              </w:numPr>
              <w:spacing w:after="0" w:line="360" w:lineRule="auto"/>
              <w:ind w:left="510" w:hanging="37"/>
              <w:jc w:val="both"/>
            </w:pPr>
            <w:r>
              <w:rPr>
                <w:rFonts w:ascii="Times New Roman" w:hAnsi="Times New Roman"/>
                <w:lang w:val="en"/>
              </w:rPr>
              <w:t>Manfreda Kolar, V.,  Hodnik Čadež, T. (2011</w:t>
            </w:r>
            <w:r>
              <w:rPr>
                <w:rFonts w:ascii="Times New Roman" w:hAnsi="Times New Roman"/>
                <w:i/>
                <w:iCs/>
                <w:lang w:val="en"/>
              </w:rPr>
              <w:t>).  Analysis of Inductive Reasoning in Mathematical Problem Solving among Primary Teacher Students</w:t>
            </w:r>
            <w:r>
              <w:rPr>
                <w:rFonts w:ascii="Times New Roman" w:hAnsi="Times New Roman"/>
                <w:lang w:val="en"/>
              </w:rPr>
              <w:t>, 49-63, Mathematics and Children (The Math Teacher) (</w:t>
            </w:r>
            <w:r w:rsidR="007B04A4">
              <w:rPr>
                <w:rFonts w:ascii="Times New Roman" w:hAnsi="Times New Roman"/>
                <w:lang w:val="en"/>
              </w:rPr>
              <w:t>ed</w:t>
            </w:r>
            <w:r>
              <w:rPr>
                <w:rFonts w:ascii="Times New Roman" w:hAnsi="Times New Roman"/>
                <w:lang w:val="en"/>
              </w:rPr>
              <w:t>. M. Pavleković),  Element, Zagreb.</w:t>
            </w:r>
          </w:p>
        </w:tc>
      </w:tr>
    </w:tbl>
    <w:p w14:paraId="1C4F5619" w14:textId="303D2ADF" w:rsidR="00900945" w:rsidRDefault="00900945" w:rsidP="00900945">
      <w:pPr>
        <w:spacing w:after="0" w:line="360" w:lineRule="auto"/>
        <w:rPr>
          <w:rFonts w:ascii="Times New Roman" w:eastAsia="Times New Roman" w:hAnsi="Times New Roman"/>
        </w:rPr>
      </w:pPr>
      <w:r>
        <w:rPr>
          <w:lang w:val="en"/>
        </w:rPr>
        <w:br w:type="page"/>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Look w:val="04A0" w:firstRow="1" w:lastRow="0" w:firstColumn="1" w:lastColumn="0" w:noHBand="0" w:noVBand="1"/>
      </w:tblPr>
      <w:tblGrid>
        <w:gridCol w:w="1975"/>
        <w:gridCol w:w="2709"/>
        <w:gridCol w:w="89"/>
        <w:gridCol w:w="1109"/>
        <w:gridCol w:w="434"/>
        <w:gridCol w:w="503"/>
        <w:gridCol w:w="985"/>
        <w:gridCol w:w="1248"/>
      </w:tblGrid>
      <w:tr w:rsidR="00900945" w14:paraId="5945DECF" w14:textId="77777777" w:rsidTr="00900945">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vAlign w:val="center"/>
          </w:tcPr>
          <w:p w14:paraId="2AA6BA4D" w14:textId="77777777" w:rsidR="00900945" w:rsidRDefault="00900945" w:rsidP="00536D6E">
            <w:pPr>
              <w:rPr>
                <w:rFonts w:ascii="Times New Roman" w:hAnsi="Times New Roman"/>
              </w:rPr>
            </w:pPr>
            <w:r>
              <w:rPr>
                <w:rFonts w:ascii="Times New Roman" w:hAnsi="Times New Roman"/>
                <w:lang w:val="en"/>
              </w:rPr>
              <w:t>COURSE SYLLABUS</w:t>
            </w:r>
          </w:p>
        </w:tc>
      </w:tr>
      <w:tr w:rsidR="00900945" w14:paraId="22815A6A" w14:textId="77777777" w:rsidTr="00900945">
        <w:tc>
          <w:tcPr>
            <w:tcW w:w="197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88185EF" w14:textId="77777777" w:rsidR="00900945" w:rsidRDefault="00900945" w:rsidP="00536D6E">
            <w:pPr>
              <w:spacing w:after="0" w:line="240" w:lineRule="auto"/>
              <w:rPr>
                <w:rFonts w:ascii="Times New Roman" w:hAnsi="Times New Roman"/>
              </w:rPr>
            </w:pPr>
            <w:r>
              <w:rPr>
                <w:rFonts w:ascii="Times New Roman" w:hAnsi="Times New Roman"/>
                <w:lang w:val="en"/>
              </w:rPr>
              <w:t>Course code and title</w:t>
            </w:r>
          </w:p>
        </w:tc>
        <w:tc>
          <w:tcPr>
            <w:tcW w:w="7077"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4BFC20C1" w14:textId="5520E894" w:rsidR="00900945" w:rsidRDefault="00900945" w:rsidP="00536D6E">
            <w:pPr>
              <w:spacing w:after="0" w:line="360" w:lineRule="auto"/>
              <w:rPr>
                <w:rFonts w:ascii="Times New Roman" w:hAnsi="Times New Roman"/>
                <w:b/>
              </w:rPr>
            </w:pPr>
            <w:r>
              <w:rPr>
                <w:rFonts w:ascii="Times New Roman" w:hAnsi="Times New Roman"/>
                <w:b/>
                <w:bCs/>
                <w:lang w:val="en"/>
              </w:rPr>
              <w:t xml:space="preserve">Defining and </w:t>
            </w:r>
            <w:r w:rsidR="00645510">
              <w:rPr>
                <w:rFonts w:ascii="Times New Roman" w:hAnsi="Times New Roman"/>
                <w:b/>
                <w:bCs/>
                <w:lang w:val="en"/>
              </w:rPr>
              <w:t>E</w:t>
            </w:r>
            <w:r>
              <w:rPr>
                <w:rFonts w:ascii="Times New Roman" w:hAnsi="Times New Roman"/>
                <w:b/>
                <w:bCs/>
                <w:lang w:val="en"/>
              </w:rPr>
              <w:t xml:space="preserve">xploring </w:t>
            </w:r>
            <w:r w:rsidR="00645510">
              <w:rPr>
                <w:rFonts w:ascii="Times New Roman" w:hAnsi="Times New Roman"/>
                <w:b/>
                <w:bCs/>
                <w:lang w:val="en"/>
              </w:rPr>
              <w:t>D</w:t>
            </w:r>
            <w:r>
              <w:rPr>
                <w:rFonts w:ascii="Times New Roman" w:hAnsi="Times New Roman"/>
                <w:b/>
                <w:bCs/>
                <w:lang w:val="en"/>
              </w:rPr>
              <w:t xml:space="preserve">rama and </w:t>
            </w:r>
            <w:r w:rsidR="00645510">
              <w:rPr>
                <w:rFonts w:ascii="Times New Roman" w:hAnsi="Times New Roman"/>
                <w:b/>
                <w:bCs/>
                <w:lang w:val="en"/>
              </w:rPr>
              <w:t>P</w:t>
            </w:r>
            <w:r>
              <w:rPr>
                <w:rFonts w:ascii="Times New Roman" w:hAnsi="Times New Roman"/>
                <w:b/>
                <w:bCs/>
                <w:lang w:val="en"/>
              </w:rPr>
              <w:t xml:space="preserve">uppetry </w:t>
            </w:r>
            <w:r w:rsidR="00645510">
              <w:rPr>
                <w:rFonts w:ascii="Times New Roman" w:hAnsi="Times New Roman"/>
                <w:b/>
                <w:bCs/>
                <w:lang w:val="en"/>
              </w:rPr>
              <w:t>E</w:t>
            </w:r>
            <w:r>
              <w:rPr>
                <w:rFonts w:ascii="Times New Roman" w:hAnsi="Times New Roman"/>
                <w:b/>
                <w:bCs/>
                <w:lang w:val="en"/>
              </w:rPr>
              <w:t>ducation</w:t>
            </w:r>
          </w:p>
        </w:tc>
      </w:tr>
      <w:tr w:rsidR="00900945" w14:paraId="77BC2839" w14:textId="77777777" w:rsidTr="00900945">
        <w:tc>
          <w:tcPr>
            <w:tcW w:w="197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776673A" w14:textId="77777777" w:rsidR="00900945" w:rsidRDefault="00900945" w:rsidP="00536D6E">
            <w:pPr>
              <w:spacing w:after="0" w:line="240" w:lineRule="auto"/>
              <w:rPr>
                <w:rFonts w:ascii="Times New Roman" w:hAnsi="Times New Roman"/>
              </w:rPr>
            </w:pPr>
            <w:r>
              <w:rPr>
                <w:rFonts w:ascii="Times New Roman" w:hAnsi="Times New Roman"/>
                <w:lang w:val="en"/>
              </w:rPr>
              <w:t>Course instructor,</w:t>
            </w:r>
          </w:p>
          <w:p w14:paraId="74630A49" w14:textId="77777777" w:rsidR="00900945" w:rsidRDefault="00900945" w:rsidP="00536D6E">
            <w:pPr>
              <w:spacing w:after="0" w:line="240" w:lineRule="auto"/>
              <w:rPr>
                <w:rFonts w:ascii="Times New Roman" w:hAnsi="Times New Roman"/>
              </w:rPr>
            </w:pPr>
          </w:p>
        </w:tc>
        <w:tc>
          <w:tcPr>
            <w:tcW w:w="7077"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68E9A25" w14:textId="77777777" w:rsidR="00900945" w:rsidRDefault="00900945" w:rsidP="00536D6E">
            <w:pPr>
              <w:spacing w:after="0" w:line="360" w:lineRule="auto"/>
              <w:rPr>
                <w:rFonts w:ascii="Times New Roman" w:hAnsi="Times New Roman"/>
                <w:b/>
              </w:rPr>
            </w:pPr>
            <w:r>
              <w:rPr>
                <w:rFonts w:ascii="Times New Roman" w:hAnsi="Times New Roman"/>
                <w:b/>
                <w:bCs/>
                <w:lang w:val="en"/>
              </w:rPr>
              <w:t>Mira Perić, Full Professor, PhD in Art</w:t>
            </w:r>
          </w:p>
        </w:tc>
      </w:tr>
      <w:tr w:rsidR="00900945" w14:paraId="0F320889" w14:textId="77777777" w:rsidTr="00900945">
        <w:tc>
          <w:tcPr>
            <w:tcW w:w="197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0860080C" w14:textId="77777777" w:rsidR="00900945" w:rsidRDefault="00900945" w:rsidP="00536D6E">
            <w:pPr>
              <w:spacing w:after="0" w:line="240" w:lineRule="auto"/>
              <w:rPr>
                <w:rFonts w:ascii="Times New Roman" w:hAnsi="Times New Roman"/>
              </w:rPr>
            </w:pPr>
            <w:r>
              <w:rPr>
                <w:rFonts w:ascii="Times New Roman" w:hAnsi="Times New Roman"/>
                <w:lang w:val="en"/>
              </w:rPr>
              <w:t>Study programme</w:t>
            </w:r>
          </w:p>
        </w:tc>
        <w:tc>
          <w:tcPr>
            <w:tcW w:w="7077"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67217937" w14:textId="77777777" w:rsidR="00900945" w:rsidRDefault="00900945" w:rsidP="00536D6E">
            <w:pPr>
              <w:spacing w:after="0" w:line="360" w:lineRule="auto"/>
              <w:jc w:val="center"/>
              <w:rPr>
                <w:rFonts w:ascii="Times New Roman" w:hAnsi="Times New Roman"/>
              </w:rPr>
            </w:pPr>
            <w:r>
              <w:rPr>
                <w:rFonts w:ascii="Times New Roman" w:hAnsi="Times New Roman"/>
                <w:lang w:val="en"/>
              </w:rPr>
              <w:t xml:space="preserve">Postgraduate university (doctoral) studies </w:t>
            </w:r>
          </w:p>
          <w:p w14:paraId="0A34306A" w14:textId="7BCE5CF1" w:rsidR="00900945" w:rsidRDefault="00900945" w:rsidP="00536D6E">
            <w:pPr>
              <w:spacing w:after="0" w:line="360" w:lineRule="auto"/>
              <w:jc w:val="center"/>
              <w:rPr>
                <w:rFonts w:ascii="Times New Roman" w:hAnsi="Times New Roman"/>
                <w:b/>
                <w:i/>
              </w:rPr>
            </w:pPr>
            <w:r>
              <w:rPr>
                <w:rFonts w:ascii="Times New Roman" w:hAnsi="Times New Roman"/>
                <w:b/>
                <w:bCs/>
                <w:i/>
                <w:iCs/>
                <w:lang w:val="en"/>
              </w:rPr>
              <w:t xml:space="preserve">Educational </w:t>
            </w:r>
            <w:r w:rsidR="00B12C08">
              <w:rPr>
                <w:rFonts w:ascii="Times New Roman" w:hAnsi="Times New Roman"/>
                <w:b/>
                <w:bCs/>
                <w:i/>
                <w:iCs/>
                <w:lang w:val="en"/>
              </w:rPr>
              <w:t>S</w:t>
            </w:r>
            <w:r>
              <w:rPr>
                <w:rFonts w:ascii="Times New Roman" w:hAnsi="Times New Roman"/>
                <w:b/>
                <w:bCs/>
                <w:i/>
                <w:iCs/>
                <w:lang w:val="en"/>
              </w:rPr>
              <w:t xml:space="preserve">ciences and </w:t>
            </w:r>
            <w:r w:rsidR="00B12C08">
              <w:rPr>
                <w:rFonts w:ascii="Times New Roman" w:hAnsi="Times New Roman"/>
                <w:b/>
                <w:bCs/>
                <w:i/>
                <w:iCs/>
                <w:lang w:val="en"/>
              </w:rPr>
              <w:t>P</w:t>
            </w:r>
            <w:r>
              <w:rPr>
                <w:rFonts w:ascii="Times New Roman" w:hAnsi="Times New Roman"/>
                <w:b/>
                <w:bCs/>
                <w:i/>
                <w:iCs/>
                <w:lang w:val="en"/>
              </w:rPr>
              <w:t xml:space="preserve">erspectives of </w:t>
            </w:r>
            <w:r w:rsidR="00B12C08">
              <w:rPr>
                <w:rFonts w:ascii="Times New Roman" w:hAnsi="Times New Roman"/>
                <w:b/>
                <w:bCs/>
                <w:i/>
                <w:iCs/>
                <w:lang w:val="en"/>
              </w:rPr>
              <w:t>E</w:t>
            </w:r>
            <w:r>
              <w:rPr>
                <w:rFonts w:ascii="Times New Roman" w:hAnsi="Times New Roman"/>
                <w:b/>
                <w:bCs/>
                <w:i/>
                <w:iCs/>
                <w:lang w:val="en"/>
              </w:rPr>
              <w:t>ducation</w:t>
            </w:r>
          </w:p>
        </w:tc>
      </w:tr>
      <w:tr w:rsidR="00900945" w14:paraId="55ED721F" w14:textId="77777777" w:rsidTr="00900945">
        <w:tc>
          <w:tcPr>
            <w:tcW w:w="197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0D7E21D3" w14:textId="77777777" w:rsidR="00900945" w:rsidRDefault="00900945" w:rsidP="00536D6E">
            <w:pPr>
              <w:spacing w:after="0" w:line="240" w:lineRule="auto"/>
              <w:rPr>
                <w:rFonts w:ascii="Times New Roman" w:hAnsi="Times New Roman"/>
              </w:rPr>
            </w:pPr>
            <w:r>
              <w:rPr>
                <w:rFonts w:ascii="Times New Roman" w:hAnsi="Times New Roman"/>
                <w:lang w:val="en"/>
              </w:rPr>
              <w:t>Course status</w:t>
            </w:r>
          </w:p>
        </w:tc>
        <w:tc>
          <w:tcPr>
            <w:tcW w:w="2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E45C04" w14:textId="77777777" w:rsidR="00900945" w:rsidRDefault="00900945" w:rsidP="00536D6E">
            <w:pPr>
              <w:spacing w:after="0" w:line="360" w:lineRule="auto"/>
              <w:rPr>
                <w:rFonts w:ascii="Times New Roman" w:hAnsi="Times New Roman"/>
              </w:rPr>
            </w:pPr>
            <w:r>
              <w:rPr>
                <w:rFonts w:ascii="Times New Roman" w:hAnsi="Times New Roman"/>
                <w:lang w:val="en"/>
              </w:rPr>
              <w:t>elective</w:t>
            </w:r>
          </w:p>
        </w:tc>
        <w:tc>
          <w:tcPr>
            <w:tcW w:w="1632"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65AAE06A" w14:textId="77777777" w:rsidR="00900945" w:rsidRDefault="00900945" w:rsidP="00536D6E">
            <w:pPr>
              <w:spacing w:after="0" w:line="360" w:lineRule="auto"/>
              <w:rPr>
                <w:rFonts w:ascii="Times New Roman" w:hAnsi="Times New Roman"/>
              </w:rPr>
            </w:pPr>
            <w:r>
              <w:rPr>
                <w:rFonts w:ascii="Times New Roman" w:hAnsi="Times New Roman"/>
                <w:lang w:val="en"/>
              </w:rPr>
              <w:t>Study level</w:t>
            </w:r>
          </w:p>
        </w:tc>
        <w:tc>
          <w:tcPr>
            <w:tcW w:w="273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7702FFA" w14:textId="77777777" w:rsidR="00900945" w:rsidRDefault="00900945" w:rsidP="00536D6E">
            <w:pPr>
              <w:spacing w:after="0" w:line="360" w:lineRule="auto"/>
              <w:rPr>
                <w:rFonts w:ascii="Times New Roman" w:hAnsi="Times New Roman"/>
              </w:rPr>
            </w:pPr>
            <w:r>
              <w:rPr>
                <w:rFonts w:ascii="Times New Roman" w:hAnsi="Times New Roman"/>
                <w:lang w:val="en"/>
              </w:rPr>
              <w:t>postgraduate (doctoral) study</w:t>
            </w:r>
          </w:p>
        </w:tc>
      </w:tr>
      <w:tr w:rsidR="00900945" w14:paraId="7A47C567" w14:textId="77777777" w:rsidTr="00900945">
        <w:tc>
          <w:tcPr>
            <w:tcW w:w="197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13FE31C" w14:textId="77777777" w:rsidR="00900945" w:rsidRDefault="00900945" w:rsidP="00536D6E">
            <w:pPr>
              <w:spacing w:after="0" w:line="240" w:lineRule="auto"/>
              <w:rPr>
                <w:rFonts w:ascii="Times New Roman" w:hAnsi="Times New Roman"/>
              </w:rPr>
            </w:pPr>
            <w:r>
              <w:rPr>
                <w:rFonts w:ascii="Times New Roman" w:hAnsi="Times New Roman"/>
                <w:lang w:val="en"/>
              </w:rPr>
              <w:t>Semester:</w:t>
            </w:r>
          </w:p>
        </w:tc>
        <w:tc>
          <w:tcPr>
            <w:tcW w:w="2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F86676" w14:textId="77777777" w:rsidR="00900945" w:rsidRDefault="00900945" w:rsidP="00536D6E">
            <w:pPr>
              <w:spacing w:after="0" w:line="360" w:lineRule="auto"/>
              <w:rPr>
                <w:rFonts w:ascii="Times New Roman" w:hAnsi="Times New Roman"/>
              </w:rPr>
            </w:pPr>
            <w:r>
              <w:rPr>
                <w:rFonts w:ascii="Times New Roman" w:hAnsi="Times New Roman"/>
                <w:lang w:val="en"/>
              </w:rPr>
              <w:t>1st</w:t>
            </w:r>
          </w:p>
        </w:tc>
        <w:tc>
          <w:tcPr>
            <w:tcW w:w="1632"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067FAD0A" w14:textId="77777777" w:rsidR="00900945" w:rsidRDefault="00900945" w:rsidP="00536D6E">
            <w:pPr>
              <w:spacing w:after="0" w:line="360" w:lineRule="auto"/>
              <w:rPr>
                <w:rFonts w:ascii="Times New Roman" w:hAnsi="Times New Roman"/>
              </w:rPr>
            </w:pPr>
            <w:r>
              <w:rPr>
                <w:rFonts w:ascii="Times New Roman" w:hAnsi="Times New Roman"/>
                <w:lang w:val="en"/>
              </w:rPr>
              <w:t>Year:</w:t>
            </w:r>
          </w:p>
        </w:tc>
        <w:tc>
          <w:tcPr>
            <w:tcW w:w="273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B1E08E2" w14:textId="77777777" w:rsidR="00900945" w:rsidRDefault="00900945" w:rsidP="00536D6E">
            <w:pPr>
              <w:spacing w:after="0" w:line="360" w:lineRule="auto"/>
              <w:rPr>
                <w:rFonts w:ascii="Times New Roman" w:hAnsi="Times New Roman"/>
              </w:rPr>
            </w:pPr>
            <w:r>
              <w:rPr>
                <w:rFonts w:ascii="Times New Roman" w:hAnsi="Times New Roman"/>
                <w:lang w:val="en"/>
              </w:rPr>
              <w:t>1st</w:t>
            </w:r>
          </w:p>
        </w:tc>
      </w:tr>
      <w:tr w:rsidR="00900945" w14:paraId="2688DE49" w14:textId="77777777" w:rsidTr="00900945">
        <w:tc>
          <w:tcPr>
            <w:tcW w:w="197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E6CF1A3" w14:textId="77777777" w:rsidR="00900945" w:rsidRDefault="00900945" w:rsidP="00536D6E">
            <w:pPr>
              <w:spacing w:after="0" w:line="240" w:lineRule="auto"/>
              <w:rPr>
                <w:rFonts w:ascii="Times New Roman" w:hAnsi="Times New Roman"/>
              </w:rPr>
            </w:pPr>
            <w:r>
              <w:rPr>
                <w:rFonts w:ascii="Times New Roman" w:hAnsi="Times New Roman"/>
                <w:lang w:val="en"/>
              </w:rPr>
              <w:t>Location:</w:t>
            </w:r>
          </w:p>
        </w:tc>
        <w:tc>
          <w:tcPr>
            <w:tcW w:w="2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7EBF60" w14:textId="77777777" w:rsidR="00900945" w:rsidRDefault="00900945" w:rsidP="00536D6E">
            <w:pPr>
              <w:spacing w:after="0" w:line="360" w:lineRule="auto"/>
              <w:rPr>
                <w:rFonts w:ascii="Times New Roman" w:hAnsi="Times New Roman"/>
              </w:rPr>
            </w:pPr>
          </w:p>
        </w:tc>
        <w:tc>
          <w:tcPr>
            <w:tcW w:w="1632"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2D809274" w14:textId="1C77A7E1" w:rsidR="00900945" w:rsidRDefault="009373CE" w:rsidP="00536D6E">
            <w:pPr>
              <w:spacing w:after="0" w:line="360" w:lineRule="auto"/>
              <w:rPr>
                <w:rFonts w:ascii="Times New Roman" w:hAnsi="Times New Roman"/>
              </w:rPr>
            </w:pPr>
            <w:r>
              <w:rPr>
                <w:rFonts w:ascii="Times New Roman" w:eastAsia="Times New Roman" w:hAnsi="Times New Roman"/>
                <w:lang w:val="en"/>
              </w:rPr>
              <w:t xml:space="preserve">Language of instruction </w:t>
            </w:r>
            <w:r w:rsidR="00900945">
              <w:rPr>
                <w:rFonts w:ascii="Times New Roman" w:hAnsi="Times New Roman"/>
                <w:lang w:val="en"/>
              </w:rPr>
              <w:t>(other languages)</w:t>
            </w:r>
          </w:p>
        </w:tc>
        <w:tc>
          <w:tcPr>
            <w:tcW w:w="273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87F380B" w14:textId="77777777" w:rsidR="00900945" w:rsidRDefault="00900945" w:rsidP="00536D6E">
            <w:pPr>
              <w:spacing w:after="0" w:line="360" w:lineRule="auto"/>
              <w:rPr>
                <w:rFonts w:ascii="Times New Roman" w:hAnsi="Times New Roman"/>
              </w:rPr>
            </w:pPr>
            <w:r>
              <w:rPr>
                <w:rFonts w:ascii="Times New Roman" w:hAnsi="Times New Roman"/>
                <w:lang w:val="en"/>
              </w:rPr>
              <w:t>Croatian</w:t>
            </w:r>
          </w:p>
          <w:p w14:paraId="0395D7EA" w14:textId="77777777" w:rsidR="00900945" w:rsidRDefault="00900945" w:rsidP="00536D6E">
            <w:pPr>
              <w:spacing w:after="0" w:line="360" w:lineRule="auto"/>
              <w:rPr>
                <w:rFonts w:ascii="Times New Roman" w:hAnsi="Times New Roman"/>
              </w:rPr>
            </w:pPr>
          </w:p>
        </w:tc>
      </w:tr>
      <w:tr w:rsidR="00900945" w14:paraId="585C2630" w14:textId="77777777" w:rsidTr="00900945">
        <w:tc>
          <w:tcPr>
            <w:tcW w:w="197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BC46BC9" w14:textId="77777777" w:rsidR="00900945" w:rsidRDefault="00900945" w:rsidP="00536D6E">
            <w:pPr>
              <w:spacing w:after="0" w:line="240" w:lineRule="auto"/>
              <w:rPr>
                <w:rFonts w:ascii="Times New Roman" w:hAnsi="Times New Roman"/>
              </w:rPr>
            </w:pPr>
            <w:r>
              <w:rPr>
                <w:rFonts w:ascii="Times New Roman" w:hAnsi="Times New Roman"/>
                <w:lang w:val="en"/>
              </w:rPr>
              <w:t>ECTS value</w:t>
            </w:r>
          </w:p>
        </w:tc>
        <w:tc>
          <w:tcPr>
            <w:tcW w:w="2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67F2FB" w14:textId="77777777" w:rsidR="00900945" w:rsidRDefault="00900945" w:rsidP="00536D6E">
            <w:pPr>
              <w:spacing w:after="0" w:line="360" w:lineRule="auto"/>
              <w:jc w:val="center"/>
              <w:rPr>
                <w:rFonts w:ascii="Times New Roman" w:hAnsi="Times New Roman"/>
              </w:rPr>
            </w:pPr>
            <w:r>
              <w:rPr>
                <w:rFonts w:ascii="Times New Roman" w:hAnsi="Times New Roman"/>
                <w:lang w:val="en"/>
              </w:rPr>
              <w:t>4</w:t>
            </w:r>
          </w:p>
        </w:tc>
        <w:tc>
          <w:tcPr>
            <w:tcW w:w="1632"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53E175DA" w14:textId="77777777" w:rsidR="00900945" w:rsidRDefault="00900945" w:rsidP="00536D6E">
            <w:pPr>
              <w:spacing w:after="0" w:line="360" w:lineRule="auto"/>
              <w:rPr>
                <w:rFonts w:ascii="Times New Roman" w:hAnsi="Times New Roman"/>
              </w:rPr>
            </w:pPr>
            <w:r>
              <w:rPr>
                <w:rFonts w:ascii="Times New Roman" w:hAnsi="Times New Roman"/>
                <w:lang w:val="en"/>
              </w:rPr>
              <w:t>Number of lessons per semester</w:t>
            </w:r>
          </w:p>
        </w:tc>
        <w:tc>
          <w:tcPr>
            <w:tcW w:w="273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B7310E7" w14:textId="77777777" w:rsidR="00900945" w:rsidRDefault="00900945" w:rsidP="00536D6E">
            <w:pPr>
              <w:spacing w:after="0" w:line="360" w:lineRule="auto"/>
              <w:rPr>
                <w:rFonts w:ascii="Times New Roman" w:hAnsi="Times New Roman"/>
              </w:rPr>
            </w:pPr>
            <w:r>
              <w:rPr>
                <w:rFonts w:ascii="Times New Roman" w:hAnsi="Times New Roman"/>
                <w:lang w:val="en"/>
              </w:rPr>
              <w:t xml:space="preserve">  8L - 9P - 8S   </w:t>
            </w:r>
          </w:p>
        </w:tc>
      </w:tr>
      <w:tr w:rsidR="00900945" w14:paraId="1F63D78D" w14:textId="77777777" w:rsidTr="00900945">
        <w:tc>
          <w:tcPr>
            <w:tcW w:w="197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231E916" w14:textId="77777777" w:rsidR="00900945" w:rsidRDefault="00900945" w:rsidP="00536D6E">
            <w:pPr>
              <w:spacing w:after="0" w:line="240" w:lineRule="auto"/>
              <w:rPr>
                <w:rFonts w:ascii="Times New Roman" w:hAnsi="Times New Roman"/>
              </w:rPr>
            </w:pPr>
            <w:r>
              <w:rPr>
                <w:rFonts w:ascii="Times New Roman" w:hAnsi="Times New Roman"/>
                <w:lang w:val="en"/>
              </w:rPr>
              <w:t>Enrolment requirements and prerequisites</w:t>
            </w:r>
          </w:p>
        </w:tc>
        <w:tc>
          <w:tcPr>
            <w:tcW w:w="7077"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FC7CF2E" w14:textId="77777777" w:rsidR="00900945" w:rsidRDefault="00900945" w:rsidP="00536D6E">
            <w:pPr>
              <w:spacing w:after="0" w:line="360" w:lineRule="auto"/>
              <w:rPr>
                <w:rFonts w:ascii="Times New Roman" w:hAnsi="Times New Roman"/>
              </w:rPr>
            </w:pPr>
            <w:r>
              <w:rPr>
                <w:rFonts w:ascii="Times New Roman" w:hAnsi="Times New Roman"/>
                <w:lang w:val="en"/>
              </w:rPr>
              <w:t>None</w:t>
            </w:r>
          </w:p>
        </w:tc>
      </w:tr>
      <w:tr w:rsidR="00900945" w14:paraId="429D64FF" w14:textId="77777777" w:rsidTr="00900945">
        <w:tc>
          <w:tcPr>
            <w:tcW w:w="197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4510CC5" w14:textId="25DBDAA3" w:rsidR="00900945" w:rsidRDefault="003F069C" w:rsidP="00536D6E">
            <w:pPr>
              <w:spacing w:after="0" w:line="240" w:lineRule="auto"/>
              <w:rPr>
                <w:rFonts w:ascii="Times New Roman" w:hAnsi="Times New Roman"/>
              </w:rPr>
            </w:pPr>
            <w:r>
              <w:rPr>
                <w:rFonts w:ascii="Times New Roman" w:hAnsi="Times New Roman"/>
                <w:lang w:val="en"/>
              </w:rPr>
              <w:t>Correlation</w:t>
            </w:r>
          </w:p>
        </w:tc>
        <w:tc>
          <w:tcPr>
            <w:tcW w:w="7077"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4463C585" w14:textId="77777777" w:rsidR="00900945" w:rsidRDefault="00900945" w:rsidP="00536D6E">
            <w:pPr>
              <w:spacing w:after="0" w:line="360" w:lineRule="auto"/>
              <w:rPr>
                <w:rFonts w:ascii="Times New Roman" w:hAnsi="Times New Roman"/>
              </w:rPr>
            </w:pPr>
            <w:r>
              <w:rPr>
                <w:rFonts w:ascii="Times New Roman" w:hAnsi="Times New Roman"/>
                <w:lang w:val="en"/>
              </w:rPr>
              <w:t xml:space="preserve">This course is in a complementary relationship with all courses.  </w:t>
            </w:r>
          </w:p>
        </w:tc>
      </w:tr>
      <w:tr w:rsidR="00900945" w14:paraId="75F8B96A" w14:textId="77777777" w:rsidTr="00900945">
        <w:tc>
          <w:tcPr>
            <w:tcW w:w="197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B3850C5" w14:textId="77777777" w:rsidR="00900945" w:rsidRDefault="00900945" w:rsidP="00536D6E">
            <w:pPr>
              <w:spacing w:after="0" w:line="240" w:lineRule="auto"/>
              <w:rPr>
                <w:rFonts w:ascii="Times New Roman" w:hAnsi="Times New Roman"/>
              </w:rPr>
            </w:pPr>
            <w:r>
              <w:rPr>
                <w:rFonts w:ascii="Times New Roman" w:hAnsi="Times New Roman"/>
                <w:lang w:val="en"/>
              </w:rPr>
              <w:t xml:space="preserve">Course objective </w:t>
            </w:r>
          </w:p>
        </w:tc>
        <w:tc>
          <w:tcPr>
            <w:tcW w:w="7077"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A7F7002" w14:textId="77777777" w:rsidR="00900945" w:rsidRDefault="00900945" w:rsidP="00536D6E">
            <w:pPr>
              <w:pStyle w:val="Odlomakpopisa"/>
              <w:spacing w:after="0" w:line="360" w:lineRule="auto"/>
              <w:ind w:left="15"/>
              <w:jc w:val="both"/>
              <w:rPr>
                <w:rFonts w:ascii="Times New Roman" w:hAnsi="Times New Roman"/>
              </w:rPr>
            </w:pPr>
            <w:r>
              <w:rPr>
                <w:rFonts w:ascii="Times New Roman" w:hAnsi="Times New Roman"/>
                <w:lang w:val="en"/>
              </w:rPr>
              <w:t xml:space="preserve">Exploring and understanding the meaning and significance of drama and puppetry in contemporary education. </w:t>
            </w:r>
          </w:p>
        </w:tc>
      </w:tr>
      <w:tr w:rsidR="00900945" w14:paraId="31EB7E49" w14:textId="77777777" w:rsidTr="00900945">
        <w:tc>
          <w:tcPr>
            <w:tcW w:w="197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1EE1CA7" w14:textId="77777777" w:rsidR="00900945" w:rsidRDefault="00900945" w:rsidP="00536D6E">
            <w:pPr>
              <w:spacing w:after="0" w:line="240" w:lineRule="auto"/>
              <w:rPr>
                <w:rFonts w:ascii="Times New Roman" w:hAnsi="Times New Roman"/>
              </w:rPr>
            </w:pPr>
            <w:r>
              <w:rPr>
                <w:rFonts w:ascii="Times New Roman" w:hAnsi="Times New Roman"/>
                <w:lang w:val="en"/>
              </w:rPr>
              <w:t>Learning outcomes</w:t>
            </w:r>
          </w:p>
        </w:tc>
        <w:tc>
          <w:tcPr>
            <w:tcW w:w="7077"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D7BA602" w14:textId="2B9C4E21" w:rsidR="0051712B" w:rsidRPr="0051712B" w:rsidRDefault="0051712B" w:rsidP="0051712B">
            <w:pPr>
              <w:pStyle w:val="Odlomakpopisa"/>
              <w:spacing w:after="0" w:line="360" w:lineRule="auto"/>
              <w:ind w:left="360"/>
              <w:jc w:val="both"/>
              <w:rPr>
                <w:rFonts w:ascii="Times New Roman" w:hAnsi="Times New Roman"/>
              </w:rPr>
            </w:pPr>
            <w:r>
              <w:rPr>
                <w:rFonts w:ascii="Times New Roman" w:hAnsi="Times New Roman"/>
                <w:lang w:val="en"/>
              </w:rPr>
              <w:t>Students will be able to:</w:t>
            </w:r>
          </w:p>
          <w:p w14:paraId="06CE2A55" w14:textId="67CFEDCF" w:rsidR="00900945" w:rsidRDefault="00900945" w:rsidP="00536D6E">
            <w:pPr>
              <w:pStyle w:val="Odlomakpopisa"/>
              <w:numPr>
                <w:ilvl w:val="0"/>
                <w:numId w:val="62"/>
              </w:numPr>
              <w:spacing w:after="0" w:line="360" w:lineRule="auto"/>
              <w:jc w:val="both"/>
              <w:rPr>
                <w:rFonts w:ascii="Times New Roman" w:hAnsi="Times New Roman"/>
              </w:rPr>
            </w:pPr>
            <w:r>
              <w:rPr>
                <w:rFonts w:ascii="Times New Roman" w:hAnsi="Times New Roman"/>
                <w:lang w:val="en"/>
              </w:rPr>
              <w:t>critically assess, explain and identify the significance and breadth of drama and puppetry pedagogy in today's contemporary society</w:t>
            </w:r>
            <w:r w:rsidR="0051712B">
              <w:rPr>
                <w:rFonts w:ascii="Times New Roman" w:hAnsi="Times New Roman"/>
                <w:lang w:val="en"/>
              </w:rPr>
              <w:t>,</w:t>
            </w:r>
          </w:p>
          <w:p w14:paraId="2E3AB56E" w14:textId="4CD4F6BF" w:rsidR="00900945" w:rsidRDefault="0051712B" w:rsidP="00536D6E">
            <w:pPr>
              <w:pStyle w:val="Odlomakpopisa"/>
              <w:numPr>
                <w:ilvl w:val="0"/>
                <w:numId w:val="62"/>
              </w:numPr>
              <w:spacing w:after="0" w:line="360" w:lineRule="auto"/>
              <w:jc w:val="both"/>
              <w:rPr>
                <w:rFonts w:ascii="Times New Roman" w:hAnsi="Times New Roman"/>
              </w:rPr>
            </w:pPr>
            <w:r>
              <w:rPr>
                <w:rFonts w:ascii="Times New Roman" w:hAnsi="Times New Roman"/>
                <w:lang w:val="en"/>
              </w:rPr>
              <w:t>c</w:t>
            </w:r>
            <w:r w:rsidR="00900945">
              <w:rPr>
                <w:rFonts w:ascii="Times New Roman" w:hAnsi="Times New Roman"/>
                <w:lang w:val="en"/>
              </w:rPr>
              <w:t>ritically analyze the importance of similarity and diversity of drama and puppetry pedagogy. Analyz</w:t>
            </w:r>
            <w:r w:rsidR="009D3483">
              <w:rPr>
                <w:rFonts w:ascii="Times New Roman" w:hAnsi="Times New Roman"/>
                <w:lang w:val="en"/>
              </w:rPr>
              <w:t>e</w:t>
            </w:r>
            <w:r w:rsidR="00900945">
              <w:rPr>
                <w:rFonts w:ascii="Times New Roman" w:hAnsi="Times New Roman"/>
                <w:lang w:val="en"/>
              </w:rPr>
              <w:t xml:space="preserve"> their autonomy</w:t>
            </w:r>
            <w:r>
              <w:rPr>
                <w:rFonts w:ascii="Times New Roman" w:hAnsi="Times New Roman"/>
                <w:lang w:val="en"/>
              </w:rPr>
              <w:t>,</w:t>
            </w:r>
          </w:p>
          <w:p w14:paraId="1D4EF96E" w14:textId="2C381154" w:rsidR="00900945" w:rsidRDefault="0051712B" w:rsidP="00536D6E">
            <w:pPr>
              <w:pStyle w:val="Odlomakpopisa"/>
              <w:numPr>
                <w:ilvl w:val="0"/>
                <w:numId w:val="62"/>
              </w:numPr>
              <w:spacing w:after="0" w:line="360" w:lineRule="auto"/>
              <w:jc w:val="both"/>
              <w:rPr>
                <w:rFonts w:ascii="Times New Roman" w:hAnsi="Times New Roman"/>
              </w:rPr>
            </w:pPr>
            <w:r>
              <w:rPr>
                <w:rFonts w:ascii="Times New Roman" w:hAnsi="Times New Roman"/>
                <w:lang w:val="en"/>
              </w:rPr>
              <w:t>a</w:t>
            </w:r>
            <w:r w:rsidR="00900945">
              <w:rPr>
                <w:rFonts w:ascii="Times New Roman" w:hAnsi="Times New Roman"/>
                <w:lang w:val="en"/>
              </w:rPr>
              <w:t>nalyze dramatic culture: theoretical knowledge of theatre, critical review (drama and puppet performance analysis)</w:t>
            </w:r>
            <w:r>
              <w:rPr>
                <w:rFonts w:ascii="Times New Roman" w:hAnsi="Times New Roman"/>
                <w:lang w:val="en"/>
              </w:rPr>
              <w:t>,</w:t>
            </w:r>
          </w:p>
          <w:p w14:paraId="79C3BAD6" w14:textId="46EE1134" w:rsidR="00900945" w:rsidRDefault="0051712B" w:rsidP="00536D6E">
            <w:pPr>
              <w:pStyle w:val="Odlomakpopisa"/>
              <w:numPr>
                <w:ilvl w:val="0"/>
                <w:numId w:val="62"/>
              </w:numPr>
              <w:spacing w:after="0" w:line="360" w:lineRule="auto"/>
              <w:jc w:val="both"/>
              <w:rPr>
                <w:rFonts w:ascii="Times New Roman" w:hAnsi="Times New Roman"/>
              </w:rPr>
            </w:pPr>
            <w:r>
              <w:rPr>
                <w:rFonts w:ascii="Times New Roman" w:hAnsi="Times New Roman"/>
                <w:lang w:val="en"/>
              </w:rPr>
              <w:t>p</w:t>
            </w:r>
            <w:r w:rsidR="00900945">
              <w:rPr>
                <w:rFonts w:ascii="Times New Roman" w:hAnsi="Times New Roman"/>
                <w:lang w:val="en"/>
              </w:rPr>
              <w:t>resent and analyze the results of personal and children's drama creation and performance</w:t>
            </w:r>
            <w:r>
              <w:rPr>
                <w:rFonts w:ascii="Times New Roman" w:hAnsi="Times New Roman"/>
                <w:lang w:val="en"/>
              </w:rPr>
              <w:t>,</w:t>
            </w:r>
            <w:r w:rsidR="00014174">
              <w:rPr>
                <w:rFonts w:ascii="Times New Roman" w:hAnsi="Times New Roman"/>
                <w:lang w:val="en"/>
              </w:rPr>
              <w:t xml:space="preserve"> </w:t>
            </w:r>
          </w:p>
          <w:p w14:paraId="64E3A7B0" w14:textId="3616D421" w:rsidR="00900945" w:rsidRDefault="0051712B" w:rsidP="00536D6E">
            <w:pPr>
              <w:pStyle w:val="Odlomakpopisa"/>
              <w:numPr>
                <w:ilvl w:val="0"/>
                <w:numId w:val="62"/>
              </w:numPr>
              <w:spacing w:after="0" w:line="360" w:lineRule="auto"/>
              <w:jc w:val="both"/>
              <w:rPr>
                <w:rFonts w:ascii="Times New Roman" w:hAnsi="Times New Roman"/>
              </w:rPr>
            </w:pPr>
            <w:r>
              <w:rPr>
                <w:rFonts w:ascii="Times New Roman" w:hAnsi="Times New Roman"/>
                <w:lang w:val="en"/>
              </w:rPr>
              <w:t>p</w:t>
            </w:r>
            <w:r w:rsidR="00900945">
              <w:rPr>
                <w:rFonts w:ascii="Times New Roman" w:hAnsi="Times New Roman"/>
                <w:lang w:val="en"/>
              </w:rPr>
              <w:t>resent and analyze the results of personal and children's puppetry creation and performance</w:t>
            </w:r>
            <w:r>
              <w:rPr>
                <w:rFonts w:ascii="Times New Roman" w:hAnsi="Times New Roman"/>
                <w:lang w:val="en"/>
              </w:rPr>
              <w:t>,</w:t>
            </w:r>
            <w:r w:rsidR="00014174">
              <w:rPr>
                <w:rFonts w:ascii="Times New Roman" w:hAnsi="Times New Roman"/>
                <w:lang w:val="en"/>
              </w:rPr>
              <w:t xml:space="preserve"> </w:t>
            </w:r>
          </w:p>
          <w:p w14:paraId="0CA50633" w14:textId="432472BE" w:rsidR="00900945" w:rsidRDefault="00014174" w:rsidP="00536D6E">
            <w:pPr>
              <w:pStyle w:val="Odlomakpopisa"/>
              <w:numPr>
                <w:ilvl w:val="0"/>
                <w:numId w:val="62"/>
              </w:numPr>
              <w:spacing w:after="0" w:line="360" w:lineRule="auto"/>
              <w:jc w:val="both"/>
            </w:pPr>
            <w:r>
              <w:rPr>
                <w:rFonts w:ascii="Times New Roman" w:hAnsi="Times New Roman"/>
                <w:lang w:val="en"/>
              </w:rPr>
              <w:t xml:space="preserve"> d</w:t>
            </w:r>
            <w:r w:rsidR="00900945">
              <w:rPr>
                <w:rFonts w:ascii="Times New Roman" w:hAnsi="Times New Roman"/>
                <w:lang w:val="en"/>
              </w:rPr>
              <w:t>evelop new drama and puppetry pedagogy methods in educational approaches, well applied in preschool and school content (e.g. drama methods in teaching).</w:t>
            </w:r>
          </w:p>
        </w:tc>
      </w:tr>
      <w:tr w:rsidR="00900945" w14:paraId="16CDE769" w14:textId="77777777" w:rsidTr="00900945">
        <w:tc>
          <w:tcPr>
            <w:tcW w:w="1975"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3258935B" w14:textId="77777777" w:rsidR="00900945" w:rsidRDefault="00900945" w:rsidP="00536D6E">
            <w:pPr>
              <w:spacing w:after="0" w:line="240" w:lineRule="auto"/>
              <w:rPr>
                <w:rFonts w:ascii="Times New Roman" w:hAnsi="Times New Roman"/>
              </w:rPr>
            </w:pPr>
            <w:r>
              <w:rPr>
                <w:rFonts w:ascii="Times New Roman" w:hAnsi="Times New Roman"/>
                <w:lang w:val="en"/>
              </w:rPr>
              <w:t>Course content</w:t>
            </w:r>
          </w:p>
        </w:tc>
        <w:tc>
          <w:tcPr>
            <w:tcW w:w="7077"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19E5ED" w14:textId="77777777" w:rsidR="00900945" w:rsidRDefault="00900945" w:rsidP="00536D6E">
            <w:pPr>
              <w:pStyle w:val="Odlomakpopisa"/>
              <w:numPr>
                <w:ilvl w:val="0"/>
                <w:numId w:val="77"/>
              </w:numPr>
              <w:spacing w:after="0" w:line="360" w:lineRule="auto"/>
              <w:jc w:val="both"/>
              <w:rPr>
                <w:rFonts w:ascii="Times New Roman" w:hAnsi="Times New Roman"/>
              </w:rPr>
            </w:pPr>
            <w:r>
              <w:rPr>
                <w:rFonts w:ascii="Times New Roman" w:hAnsi="Times New Roman"/>
                <w:lang w:val="en"/>
              </w:rPr>
              <w:t>Theatre art as a starting point of drama and puppetry pedagogy.</w:t>
            </w:r>
          </w:p>
          <w:p w14:paraId="7B965CBB" w14:textId="3A9B4540" w:rsidR="00900945" w:rsidRDefault="00900945" w:rsidP="00536D6E">
            <w:pPr>
              <w:pStyle w:val="Odlomakpopisa"/>
              <w:numPr>
                <w:ilvl w:val="0"/>
                <w:numId w:val="77"/>
              </w:numPr>
              <w:spacing w:after="0" w:line="360" w:lineRule="auto"/>
              <w:jc w:val="both"/>
              <w:rPr>
                <w:rFonts w:ascii="Times New Roman" w:hAnsi="Times New Roman"/>
              </w:rPr>
            </w:pPr>
            <w:r>
              <w:rPr>
                <w:rFonts w:ascii="Times New Roman" w:hAnsi="Times New Roman"/>
                <w:lang w:val="en"/>
              </w:rPr>
              <w:t>Various factors</w:t>
            </w:r>
            <w:r w:rsidR="009E4F0A">
              <w:rPr>
                <w:rFonts w:ascii="Times New Roman" w:hAnsi="Times New Roman"/>
                <w:lang w:val="en"/>
              </w:rPr>
              <w:t xml:space="preserve"> that</w:t>
            </w:r>
            <w:r>
              <w:rPr>
                <w:rFonts w:ascii="Times New Roman" w:hAnsi="Times New Roman"/>
                <w:lang w:val="en"/>
              </w:rPr>
              <w:t xml:space="preserve"> encourage/hinder the development of drama and puppetry education in social institutions.</w:t>
            </w:r>
          </w:p>
          <w:p w14:paraId="52707582" w14:textId="77777777" w:rsidR="00900945" w:rsidRDefault="00900945" w:rsidP="00536D6E">
            <w:pPr>
              <w:pStyle w:val="Odlomakpopisa"/>
              <w:numPr>
                <w:ilvl w:val="0"/>
                <w:numId w:val="77"/>
              </w:numPr>
              <w:spacing w:after="0" w:line="360" w:lineRule="auto"/>
              <w:jc w:val="both"/>
              <w:rPr>
                <w:rFonts w:ascii="Times New Roman" w:hAnsi="Times New Roman"/>
              </w:rPr>
            </w:pPr>
            <w:r>
              <w:rPr>
                <w:rFonts w:ascii="Times New Roman" w:hAnsi="Times New Roman"/>
                <w:lang w:val="en"/>
              </w:rPr>
              <w:t>Drama education basics (adaptation and dramatization, stage speech, stage space, drama games and exercises, educational drama).</w:t>
            </w:r>
          </w:p>
          <w:p w14:paraId="3F58D491" w14:textId="77777777" w:rsidR="00900945" w:rsidRDefault="00900945" w:rsidP="00536D6E">
            <w:pPr>
              <w:pStyle w:val="Odlomakpopisa"/>
              <w:numPr>
                <w:ilvl w:val="0"/>
                <w:numId w:val="77"/>
              </w:numPr>
              <w:spacing w:after="0" w:line="360" w:lineRule="auto"/>
              <w:jc w:val="both"/>
              <w:rPr>
                <w:rFonts w:ascii="Times New Roman" w:hAnsi="Times New Roman"/>
              </w:rPr>
            </w:pPr>
            <w:r>
              <w:rPr>
                <w:rFonts w:ascii="Times New Roman" w:hAnsi="Times New Roman"/>
                <w:lang w:val="en"/>
              </w:rPr>
              <w:t>Puppetry education basics (puppetry dramaturgy, puppetry directing, stage puppets, animator, animation, music, scenography).</w:t>
            </w:r>
          </w:p>
          <w:p w14:paraId="4DDF9E6F" w14:textId="77777777" w:rsidR="00900945" w:rsidRDefault="00900945" w:rsidP="00536D6E">
            <w:pPr>
              <w:pStyle w:val="Odlomakpopisa"/>
              <w:numPr>
                <w:ilvl w:val="0"/>
                <w:numId w:val="77"/>
              </w:numPr>
              <w:spacing w:after="0" w:line="360" w:lineRule="auto"/>
              <w:jc w:val="both"/>
              <w:rPr>
                <w:rFonts w:ascii="Times New Roman" w:hAnsi="Times New Roman"/>
              </w:rPr>
            </w:pPr>
            <w:r>
              <w:rPr>
                <w:rFonts w:ascii="Times New Roman" w:hAnsi="Times New Roman"/>
                <w:lang w:val="en"/>
              </w:rPr>
              <w:t>Active implementation of drama and puppetry creation and performance in educational institutions.</w:t>
            </w:r>
          </w:p>
        </w:tc>
      </w:tr>
      <w:tr w:rsidR="00900945" w14:paraId="2B6160F7" w14:textId="77777777" w:rsidTr="00900945">
        <w:tc>
          <w:tcPr>
            <w:tcW w:w="1975"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74336DE0" w14:textId="77777777" w:rsidR="00900945" w:rsidRDefault="00900945" w:rsidP="00536D6E">
            <w:pPr>
              <w:spacing w:after="0" w:line="240" w:lineRule="auto"/>
            </w:pPr>
            <w:r>
              <w:rPr>
                <w:rFonts w:ascii="Times New Roman" w:hAnsi="Times New Roman"/>
                <w:lang w:val="en"/>
              </w:rPr>
              <w:t>Planned activities:</w:t>
            </w:r>
          </w:p>
          <w:p w14:paraId="740B1632" w14:textId="77777777" w:rsidR="00900945" w:rsidRDefault="00900945" w:rsidP="00536D6E">
            <w:pPr>
              <w:spacing w:after="0" w:line="240" w:lineRule="auto"/>
            </w:pPr>
            <w:r>
              <w:rPr>
                <w:rFonts w:ascii="Times New Roman" w:hAnsi="Times New Roman"/>
                <w:lang w:val="en"/>
              </w:rPr>
              <w:t>learning, teaching and assessing methods</w:t>
            </w:r>
          </w:p>
        </w:tc>
        <w:tc>
          <w:tcPr>
            <w:tcW w:w="279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5F64B0" w14:textId="77777777" w:rsidR="00900945" w:rsidRDefault="00900945" w:rsidP="00536D6E">
            <w:pPr>
              <w:spacing w:after="0" w:line="360" w:lineRule="auto"/>
              <w:rPr>
                <w:rFonts w:ascii="Times New Roman" w:hAnsi="Times New Roman"/>
              </w:rPr>
            </w:pPr>
            <w:r>
              <w:rPr>
                <w:rFonts w:ascii="Times New Roman" w:hAnsi="Times New Roman"/>
                <w:lang w:val="en"/>
              </w:rPr>
              <w:t xml:space="preserve">Obligations </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A69CC3" w14:textId="77777777" w:rsidR="00900945" w:rsidRDefault="00900945" w:rsidP="00536D6E">
            <w:pPr>
              <w:spacing w:after="0" w:line="360" w:lineRule="auto"/>
              <w:rPr>
                <w:rFonts w:ascii="Times New Roman" w:hAnsi="Times New Roman"/>
              </w:rPr>
            </w:pPr>
            <w:r>
              <w:rPr>
                <w:rFonts w:ascii="Times New Roman" w:hAnsi="Times New Roman"/>
                <w:lang w:val="en"/>
              </w:rPr>
              <w:t>Learning Outcomes</w:t>
            </w:r>
          </w:p>
        </w:tc>
        <w:tc>
          <w:tcPr>
            <w:tcW w:w="93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D8C319" w14:textId="77777777" w:rsidR="00900945" w:rsidRDefault="00900945" w:rsidP="00536D6E">
            <w:pPr>
              <w:spacing w:after="0" w:line="360" w:lineRule="auto"/>
              <w:rPr>
                <w:rFonts w:ascii="Times New Roman" w:hAnsi="Times New Roman"/>
              </w:rPr>
            </w:pPr>
            <w:r>
              <w:rPr>
                <w:rFonts w:ascii="Times New Roman" w:hAnsi="Times New Roman"/>
                <w:lang w:val="en"/>
              </w:rPr>
              <w:t>Number of Lessons</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C18341" w14:textId="77777777" w:rsidR="00900945" w:rsidRDefault="00900945" w:rsidP="00536D6E">
            <w:pPr>
              <w:spacing w:after="0" w:line="360" w:lineRule="auto"/>
              <w:rPr>
                <w:rFonts w:ascii="Times New Roman" w:hAnsi="Times New Roman"/>
              </w:rPr>
            </w:pPr>
            <w:r>
              <w:rPr>
                <w:rFonts w:ascii="Times New Roman" w:hAnsi="Times New Roman"/>
                <w:lang w:val="en"/>
              </w:rPr>
              <w:t>ECTS</w:t>
            </w: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D5210B" w14:textId="77777777" w:rsidR="00900945" w:rsidRDefault="00900945" w:rsidP="00536D6E">
            <w:pPr>
              <w:spacing w:after="0" w:line="360" w:lineRule="auto"/>
              <w:rPr>
                <w:rFonts w:ascii="Times New Roman" w:hAnsi="Times New Roman"/>
              </w:rPr>
            </w:pPr>
            <w:r>
              <w:rPr>
                <w:rFonts w:ascii="Times New Roman" w:hAnsi="Times New Roman"/>
                <w:lang w:val="en"/>
              </w:rPr>
              <w:t>Max % in the overall grade</w:t>
            </w:r>
          </w:p>
        </w:tc>
      </w:tr>
      <w:tr w:rsidR="00900945" w14:paraId="0AF49776" w14:textId="77777777" w:rsidTr="00900945">
        <w:trPr>
          <w:trHeight w:val="310"/>
        </w:trPr>
        <w:tc>
          <w:tcPr>
            <w:tcW w:w="1975"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51D19F86" w14:textId="77777777" w:rsidR="00900945" w:rsidRDefault="00900945" w:rsidP="00536D6E"/>
        </w:tc>
        <w:tc>
          <w:tcPr>
            <w:tcW w:w="279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E1AF91" w14:textId="77777777" w:rsidR="00900945" w:rsidRDefault="00900945" w:rsidP="00536D6E">
            <w:pPr>
              <w:spacing w:after="0" w:line="360" w:lineRule="auto"/>
              <w:rPr>
                <w:rFonts w:ascii="Times New Roman" w:hAnsi="Times New Roman"/>
              </w:rPr>
            </w:pPr>
            <w:r>
              <w:rPr>
                <w:rFonts w:ascii="Times New Roman" w:hAnsi="Times New Roman"/>
                <w:lang w:val="en"/>
              </w:rPr>
              <w:t>Class attendance L</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195059" w14:textId="758E9F28" w:rsidR="00900945" w:rsidRDefault="00900945" w:rsidP="00536D6E">
            <w:pPr>
              <w:spacing w:after="0" w:line="360" w:lineRule="auto"/>
              <w:rPr>
                <w:rFonts w:ascii="Times New Roman" w:hAnsi="Times New Roman"/>
              </w:rPr>
            </w:pPr>
            <w:r>
              <w:rPr>
                <w:rFonts w:ascii="Times New Roman" w:hAnsi="Times New Roman"/>
                <w:lang w:val="en"/>
              </w:rPr>
              <w:t>1 – 6</w:t>
            </w:r>
          </w:p>
        </w:tc>
        <w:tc>
          <w:tcPr>
            <w:tcW w:w="93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2C5E25" w14:textId="77777777" w:rsidR="00900945" w:rsidRDefault="00900945" w:rsidP="00536D6E">
            <w:pPr>
              <w:spacing w:after="0" w:line="360" w:lineRule="auto"/>
              <w:rPr>
                <w:rFonts w:ascii="Times New Roman" w:hAnsi="Times New Roman"/>
              </w:rPr>
            </w:pPr>
            <w:r>
              <w:rPr>
                <w:rFonts w:ascii="Times New Roman" w:hAnsi="Times New Roman"/>
                <w:lang w:val="en"/>
              </w:rPr>
              <w:t>15</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247601" w14:textId="77777777" w:rsidR="00900945" w:rsidRDefault="00900945" w:rsidP="00536D6E">
            <w:pPr>
              <w:spacing w:after="0" w:line="360" w:lineRule="auto"/>
              <w:rPr>
                <w:rFonts w:ascii="Times New Roman" w:hAnsi="Times New Roman"/>
              </w:rPr>
            </w:pPr>
            <w:r>
              <w:rPr>
                <w:rFonts w:ascii="Times New Roman" w:hAnsi="Times New Roman"/>
                <w:lang w:val="en"/>
              </w:rPr>
              <w:t>2.0</w:t>
            </w: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CFBF8F" w14:textId="77777777" w:rsidR="00900945" w:rsidRDefault="00900945" w:rsidP="00536D6E">
            <w:pPr>
              <w:spacing w:after="0" w:line="360" w:lineRule="auto"/>
              <w:rPr>
                <w:rFonts w:ascii="Times New Roman" w:hAnsi="Times New Roman"/>
              </w:rPr>
            </w:pPr>
            <w:r>
              <w:rPr>
                <w:rFonts w:ascii="Times New Roman" w:hAnsi="Times New Roman"/>
                <w:lang w:val="en"/>
              </w:rPr>
              <w:t>50%</w:t>
            </w:r>
          </w:p>
        </w:tc>
      </w:tr>
      <w:tr w:rsidR="00900945" w14:paraId="59EA56D1" w14:textId="77777777" w:rsidTr="00900945">
        <w:tc>
          <w:tcPr>
            <w:tcW w:w="1975"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64633A6B" w14:textId="77777777" w:rsidR="00900945" w:rsidRDefault="00900945" w:rsidP="00536D6E"/>
        </w:tc>
        <w:tc>
          <w:tcPr>
            <w:tcW w:w="279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DC50FAF" w14:textId="77777777" w:rsidR="00900945" w:rsidRDefault="00900945" w:rsidP="00536D6E">
            <w:pPr>
              <w:spacing w:after="0" w:line="360" w:lineRule="auto"/>
              <w:rPr>
                <w:rFonts w:ascii="Times New Roman" w:hAnsi="Times New Roman"/>
              </w:rPr>
            </w:pPr>
            <w:r>
              <w:rPr>
                <w:rFonts w:ascii="Times New Roman" w:hAnsi="Times New Roman"/>
                <w:lang w:val="en"/>
              </w:rPr>
              <w:t>exam (oral)</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F78D3C" w14:textId="7B7C8A77" w:rsidR="00900945" w:rsidRDefault="00900945" w:rsidP="00536D6E">
            <w:pPr>
              <w:spacing w:after="0" w:line="360" w:lineRule="auto"/>
              <w:rPr>
                <w:rFonts w:ascii="Times New Roman" w:hAnsi="Times New Roman"/>
              </w:rPr>
            </w:pPr>
            <w:r>
              <w:rPr>
                <w:rFonts w:ascii="Times New Roman" w:hAnsi="Times New Roman"/>
                <w:lang w:val="en"/>
              </w:rPr>
              <w:t>1 – 6</w:t>
            </w:r>
          </w:p>
        </w:tc>
        <w:tc>
          <w:tcPr>
            <w:tcW w:w="93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F1F66A" w14:textId="77777777" w:rsidR="00900945" w:rsidRDefault="00900945" w:rsidP="00536D6E">
            <w:pPr>
              <w:spacing w:after="0" w:line="360" w:lineRule="auto"/>
              <w:rPr>
                <w:rFonts w:ascii="Times New Roman" w:hAnsi="Times New Roman"/>
              </w:rPr>
            </w:pPr>
            <w:r>
              <w:rPr>
                <w:rFonts w:ascii="Times New Roman" w:hAnsi="Times New Roman"/>
                <w:lang w:val="en"/>
              </w:rPr>
              <w:t>105</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86FC27" w14:textId="77777777" w:rsidR="00900945" w:rsidRDefault="00900945" w:rsidP="00536D6E">
            <w:pPr>
              <w:spacing w:after="0" w:line="360" w:lineRule="auto"/>
              <w:rPr>
                <w:rFonts w:ascii="Times New Roman" w:hAnsi="Times New Roman"/>
              </w:rPr>
            </w:pPr>
            <w:r>
              <w:rPr>
                <w:rFonts w:ascii="Times New Roman" w:hAnsi="Times New Roman"/>
                <w:lang w:val="en"/>
              </w:rPr>
              <w:t>2.0</w:t>
            </w: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842E20" w14:textId="77777777" w:rsidR="00900945" w:rsidRDefault="00900945" w:rsidP="00536D6E">
            <w:pPr>
              <w:spacing w:after="0" w:line="360" w:lineRule="auto"/>
              <w:rPr>
                <w:rFonts w:ascii="Times New Roman" w:hAnsi="Times New Roman"/>
              </w:rPr>
            </w:pPr>
            <w:r>
              <w:rPr>
                <w:rFonts w:ascii="Times New Roman" w:hAnsi="Times New Roman"/>
                <w:lang w:val="en"/>
              </w:rPr>
              <w:t>50%</w:t>
            </w:r>
          </w:p>
        </w:tc>
      </w:tr>
      <w:tr w:rsidR="00900945" w14:paraId="67D31D4A" w14:textId="77777777" w:rsidTr="00900945">
        <w:tc>
          <w:tcPr>
            <w:tcW w:w="1975"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E117DED" w14:textId="77777777" w:rsidR="00900945" w:rsidRDefault="00900945" w:rsidP="00536D6E"/>
        </w:tc>
        <w:tc>
          <w:tcPr>
            <w:tcW w:w="390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0189316" w14:textId="77777777" w:rsidR="00900945" w:rsidRDefault="00900945" w:rsidP="00536D6E">
            <w:pPr>
              <w:spacing w:after="0" w:line="360" w:lineRule="auto"/>
              <w:rPr>
                <w:rFonts w:ascii="Times New Roman" w:hAnsi="Times New Roman"/>
              </w:rPr>
            </w:pPr>
            <w:r>
              <w:rPr>
                <w:rFonts w:ascii="Times New Roman" w:hAnsi="Times New Roman"/>
                <w:lang w:val="en"/>
              </w:rPr>
              <w:t>TOTAL</w:t>
            </w:r>
          </w:p>
        </w:tc>
        <w:tc>
          <w:tcPr>
            <w:tcW w:w="93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CF905A" w14:textId="77777777" w:rsidR="00900945" w:rsidRDefault="00900945" w:rsidP="00536D6E">
            <w:pPr>
              <w:spacing w:after="0" w:line="360" w:lineRule="auto"/>
              <w:rPr>
                <w:rFonts w:ascii="Times New Roman" w:hAnsi="Times New Roman"/>
              </w:rPr>
            </w:pPr>
            <w:r>
              <w:rPr>
                <w:rFonts w:ascii="Times New Roman" w:hAnsi="Times New Roman"/>
                <w:lang w:val="en"/>
              </w:rPr>
              <w:t>120</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E1B2FA" w14:textId="77777777" w:rsidR="00900945" w:rsidRDefault="00900945" w:rsidP="00536D6E">
            <w:pPr>
              <w:spacing w:after="0" w:line="360" w:lineRule="auto"/>
              <w:rPr>
                <w:rFonts w:ascii="Times New Roman" w:hAnsi="Times New Roman"/>
              </w:rPr>
            </w:pPr>
            <w:r>
              <w:rPr>
                <w:rFonts w:ascii="Times New Roman" w:hAnsi="Times New Roman"/>
                <w:lang w:val="en"/>
              </w:rPr>
              <w:t>4</w:t>
            </w: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9BD1FA" w14:textId="77777777" w:rsidR="00900945" w:rsidRDefault="00900945" w:rsidP="00536D6E">
            <w:pPr>
              <w:spacing w:after="0" w:line="360" w:lineRule="auto"/>
              <w:rPr>
                <w:rFonts w:ascii="Times New Roman" w:hAnsi="Times New Roman"/>
              </w:rPr>
            </w:pPr>
            <w:r>
              <w:rPr>
                <w:rFonts w:ascii="Times New Roman" w:hAnsi="Times New Roman"/>
                <w:lang w:val="en"/>
              </w:rPr>
              <w:t>100%</w:t>
            </w:r>
          </w:p>
        </w:tc>
      </w:tr>
      <w:tr w:rsidR="00900945" w14:paraId="12FD204F" w14:textId="77777777" w:rsidTr="00900945">
        <w:tc>
          <w:tcPr>
            <w:tcW w:w="1975"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291785F0" w14:textId="77777777" w:rsidR="00900945" w:rsidRDefault="00900945" w:rsidP="00536D6E"/>
        </w:tc>
        <w:tc>
          <w:tcPr>
            <w:tcW w:w="7077"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67A0ACD" w14:textId="77777777" w:rsidR="00900945" w:rsidRDefault="00900945" w:rsidP="00536D6E">
            <w:pPr>
              <w:spacing w:after="0" w:line="360" w:lineRule="auto"/>
              <w:rPr>
                <w:rFonts w:ascii="Times New Roman" w:hAnsi="Times New Roman"/>
              </w:rPr>
            </w:pPr>
            <w:r>
              <w:rPr>
                <w:rFonts w:ascii="Times New Roman" w:hAnsi="Times New Roman"/>
                <w:lang w:val="en"/>
              </w:rPr>
              <w:t>Additional clarifications (assessment criteria):</w:t>
            </w:r>
          </w:p>
        </w:tc>
      </w:tr>
      <w:tr w:rsidR="00900945" w14:paraId="3A80CD80" w14:textId="77777777" w:rsidTr="00900945">
        <w:tc>
          <w:tcPr>
            <w:tcW w:w="197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3CD3544" w14:textId="77777777" w:rsidR="00900945" w:rsidRDefault="00900945" w:rsidP="00536D6E">
            <w:pPr>
              <w:spacing w:after="0" w:line="240" w:lineRule="auto"/>
              <w:rPr>
                <w:rFonts w:ascii="Times New Roman" w:hAnsi="Times New Roman"/>
              </w:rPr>
            </w:pPr>
            <w:r>
              <w:rPr>
                <w:rFonts w:ascii="Times New Roman" w:hAnsi="Times New Roman"/>
                <w:lang w:val="en"/>
              </w:rPr>
              <w:t>Student obligations</w:t>
            </w:r>
          </w:p>
        </w:tc>
        <w:tc>
          <w:tcPr>
            <w:tcW w:w="7077"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42813EE1" w14:textId="77777777" w:rsidR="00900945" w:rsidRDefault="00900945" w:rsidP="00536D6E">
            <w:pPr>
              <w:pStyle w:val="Odlomakpopisa"/>
              <w:numPr>
                <w:ilvl w:val="0"/>
                <w:numId w:val="78"/>
              </w:numPr>
              <w:spacing w:after="0" w:line="360" w:lineRule="auto"/>
              <w:jc w:val="both"/>
              <w:rPr>
                <w:rFonts w:ascii="Times New Roman" w:hAnsi="Times New Roman"/>
              </w:rPr>
            </w:pPr>
            <w:r>
              <w:rPr>
                <w:rFonts w:ascii="Times New Roman" w:hAnsi="Times New Roman"/>
                <w:lang w:val="en"/>
              </w:rPr>
              <w:t xml:space="preserve">Attend lectures and actively participate in theoretical and practical discussions. </w:t>
            </w:r>
          </w:p>
          <w:p w14:paraId="73561B05" w14:textId="77777777" w:rsidR="00900945" w:rsidRDefault="00900945" w:rsidP="00536D6E">
            <w:pPr>
              <w:pStyle w:val="Odlomakpopisa"/>
              <w:numPr>
                <w:ilvl w:val="0"/>
                <w:numId w:val="78"/>
              </w:numPr>
              <w:spacing w:after="0" w:line="360" w:lineRule="auto"/>
              <w:jc w:val="both"/>
              <w:rPr>
                <w:rFonts w:ascii="Times New Roman" w:hAnsi="Times New Roman"/>
              </w:rPr>
            </w:pPr>
            <w:r>
              <w:rPr>
                <w:rFonts w:ascii="Times New Roman" w:hAnsi="Times New Roman"/>
                <w:lang w:val="en"/>
              </w:rPr>
              <w:t>Watch and critically review professional drama and puppet performances. Read and critically review drama and puppetry texts.</w:t>
            </w:r>
          </w:p>
          <w:p w14:paraId="4957947D" w14:textId="77777777" w:rsidR="00900945" w:rsidRDefault="00900945" w:rsidP="00536D6E">
            <w:pPr>
              <w:pStyle w:val="Odlomakpopisa"/>
              <w:numPr>
                <w:ilvl w:val="0"/>
                <w:numId w:val="78"/>
              </w:numPr>
              <w:spacing w:after="0" w:line="360" w:lineRule="auto"/>
              <w:jc w:val="both"/>
              <w:rPr>
                <w:rFonts w:ascii="Times New Roman" w:hAnsi="Times New Roman"/>
              </w:rPr>
            </w:pPr>
            <w:r>
              <w:rPr>
                <w:rFonts w:ascii="Times New Roman" w:hAnsi="Times New Roman"/>
                <w:lang w:val="en"/>
              </w:rPr>
              <w:t>Realise a drama and puppetry workshop in one of the educational institutions.</w:t>
            </w:r>
          </w:p>
          <w:p w14:paraId="3FE85B0C" w14:textId="7DF1135B" w:rsidR="00900945" w:rsidRDefault="009E4F0A" w:rsidP="00536D6E">
            <w:pPr>
              <w:pStyle w:val="Odlomakpopisa"/>
              <w:numPr>
                <w:ilvl w:val="0"/>
                <w:numId w:val="78"/>
              </w:numPr>
              <w:spacing w:after="0" w:line="360" w:lineRule="auto"/>
              <w:jc w:val="both"/>
            </w:pPr>
            <w:r>
              <w:rPr>
                <w:rFonts w:ascii="Times New Roman" w:hAnsi="Times New Roman"/>
                <w:lang w:val="en"/>
              </w:rPr>
              <w:t>Students who miss more than 50% of the classes</w:t>
            </w:r>
            <w:r w:rsidR="00900945">
              <w:rPr>
                <w:rFonts w:ascii="Times New Roman" w:hAnsi="Times New Roman"/>
                <w:lang w:val="en"/>
              </w:rPr>
              <w:t xml:space="preserve"> will need to perform additional tasks. </w:t>
            </w:r>
          </w:p>
          <w:p w14:paraId="4FF9BAD1" w14:textId="77777777" w:rsidR="00900945" w:rsidRDefault="00900945" w:rsidP="00536D6E">
            <w:pPr>
              <w:pStyle w:val="Odlomakpopisa"/>
              <w:numPr>
                <w:ilvl w:val="0"/>
                <w:numId w:val="78"/>
              </w:numPr>
              <w:spacing w:after="0" w:line="360" w:lineRule="auto"/>
              <w:jc w:val="both"/>
              <w:rPr>
                <w:rFonts w:ascii="Times New Roman" w:hAnsi="Times New Roman"/>
              </w:rPr>
            </w:pPr>
            <w:r>
              <w:rPr>
                <w:rFonts w:ascii="Times New Roman" w:hAnsi="Times New Roman"/>
                <w:lang w:val="en"/>
              </w:rPr>
              <w:t>Pass the oral exam.</w:t>
            </w:r>
          </w:p>
        </w:tc>
      </w:tr>
      <w:tr w:rsidR="00900945" w14:paraId="5C17DB15" w14:textId="77777777" w:rsidTr="00900945">
        <w:tc>
          <w:tcPr>
            <w:tcW w:w="197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A587EB7" w14:textId="77777777" w:rsidR="00900945" w:rsidRDefault="00900945" w:rsidP="00536D6E">
            <w:pPr>
              <w:spacing w:after="0" w:line="240" w:lineRule="auto"/>
              <w:rPr>
                <w:rFonts w:ascii="Times New Roman" w:hAnsi="Times New Roman"/>
              </w:rPr>
            </w:pPr>
            <w:r>
              <w:rPr>
                <w:rFonts w:ascii="Times New Roman" w:hAnsi="Times New Roman"/>
                <w:lang w:val="en"/>
              </w:rPr>
              <w:t>Exam and colloquia periods</w:t>
            </w:r>
          </w:p>
        </w:tc>
        <w:tc>
          <w:tcPr>
            <w:tcW w:w="7077"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30021CCE" w14:textId="77777777" w:rsidR="00900945" w:rsidRDefault="00900945" w:rsidP="00536D6E">
            <w:pPr>
              <w:spacing w:after="0" w:line="360" w:lineRule="auto"/>
              <w:rPr>
                <w:rFonts w:ascii="Times New Roman" w:hAnsi="Times New Roman"/>
              </w:rPr>
            </w:pPr>
            <w:r>
              <w:rPr>
                <w:rFonts w:ascii="Times New Roman" w:hAnsi="Times New Roman"/>
                <w:lang w:val="en"/>
              </w:rPr>
              <w:t>They are published at the beginning of the academic year on the Faculty's website and in the ISVU system.</w:t>
            </w:r>
          </w:p>
        </w:tc>
      </w:tr>
      <w:tr w:rsidR="00900945" w14:paraId="3DBAC107" w14:textId="77777777" w:rsidTr="00900945">
        <w:tc>
          <w:tcPr>
            <w:tcW w:w="197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A3CA313" w14:textId="77777777" w:rsidR="00900945" w:rsidRDefault="00900945" w:rsidP="00536D6E">
            <w:pPr>
              <w:spacing w:after="0" w:line="240" w:lineRule="auto"/>
            </w:pPr>
            <w:r>
              <w:rPr>
                <w:rFonts w:ascii="Times New Roman" w:hAnsi="Times New Roman"/>
                <w:lang w:val="en"/>
              </w:rPr>
              <w:t>Other relevant information about the course</w:t>
            </w:r>
          </w:p>
        </w:tc>
        <w:tc>
          <w:tcPr>
            <w:tcW w:w="7077"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348DFB4" w14:textId="77777777" w:rsidR="00900945" w:rsidRDefault="00900945" w:rsidP="00536D6E">
            <w:pPr>
              <w:spacing w:after="0" w:line="360" w:lineRule="auto"/>
              <w:rPr>
                <w:rFonts w:ascii="Times New Roman" w:hAnsi="Times New Roman"/>
              </w:rPr>
            </w:pPr>
          </w:p>
        </w:tc>
      </w:tr>
      <w:tr w:rsidR="00900945" w14:paraId="1F017F89" w14:textId="77777777" w:rsidTr="00900945">
        <w:trPr>
          <w:trHeight w:val="770"/>
        </w:trPr>
        <w:tc>
          <w:tcPr>
            <w:tcW w:w="197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08BEBB4" w14:textId="77777777" w:rsidR="00900945" w:rsidRDefault="00900945" w:rsidP="00536D6E">
            <w:pPr>
              <w:spacing w:after="0" w:line="240" w:lineRule="auto"/>
              <w:rPr>
                <w:rFonts w:ascii="Times New Roman" w:hAnsi="Times New Roman"/>
              </w:rPr>
            </w:pPr>
            <w:r>
              <w:rPr>
                <w:rFonts w:ascii="Times New Roman" w:hAnsi="Times New Roman"/>
                <w:lang w:val="en"/>
              </w:rPr>
              <w:t>Course Literature</w:t>
            </w:r>
          </w:p>
        </w:tc>
        <w:tc>
          <w:tcPr>
            <w:tcW w:w="7077"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52DE4124" w14:textId="77777777" w:rsidR="00900945" w:rsidRDefault="00900945" w:rsidP="00536D6E">
            <w:pPr>
              <w:spacing w:after="0" w:line="360" w:lineRule="auto"/>
              <w:rPr>
                <w:rFonts w:ascii="Times New Roman" w:hAnsi="Times New Roman"/>
                <w:b/>
              </w:rPr>
            </w:pPr>
            <w:r>
              <w:rPr>
                <w:rFonts w:ascii="Times New Roman" w:hAnsi="Times New Roman"/>
                <w:b/>
                <w:bCs/>
                <w:lang w:val="en"/>
              </w:rPr>
              <w:t xml:space="preserve">Mandatory: </w:t>
            </w:r>
          </w:p>
          <w:p w14:paraId="3375D95F" w14:textId="77777777" w:rsidR="00900945" w:rsidRDefault="00900945" w:rsidP="00536D6E">
            <w:pPr>
              <w:pStyle w:val="Odlomakpopisa"/>
              <w:numPr>
                <w:ilvl w:val="0"/>
                <w:numId w:val="82"/>
              </w:numPr>
              <w:spacing w:after="0" w:line="360" w:lineRule="auto"/>
              <w:jc w:val="both"/>
              <w:rPr>
                <w:rFonts w:ascii="Times New Roman" w:hAnsi="Times New Roman"/>
              </w:rPr>
            </w:pPr>
            <w:r>
              <w:rPr>
                <w:rFonts w:ascii="Times New Roman" w:hAnsi="Times New Roman"/>
                <w:lang w:val="en"/>
              </w:rPr>
              <w:t xml:space="preserve">Glibo, R., (2000.), Lutkarstvo i scenska kultura. Zagreb. </w:t>
            </w:r>
          </w:p>
          <w:p w14:paraId="4B20DC71" w14:textId="77777777" w:rsidR="00900945" w:rsidRDefault="00900945" w:rsidP="00536D6E">
            <w:pPr>
              <w:numPr>
                <w:ilvl w:val="0"/>
                <w:numId w:val="82"/>
              </w:numPr>
              <w:tabs>
                <w:tab w:val="left" w:pos="0"/>
              </w:tabs>
              <w:spacing w:after="0" w:line="360" w:lineRule="auto"/>
              <w:jc w:val="both"/>
              <w:textAlignment w:val="baseline"/>
              <w:rPr>
                <w:rFonts w:ascii="Times New Roman" w:hAnsi="Times New Roman"/>
              </w:rPr>
            </w:pPr>
            <w:r>
              <w:rPr>
                <w:rFonts w:ascii="Times New Roman" w:hAnsi="Times New Roman"/>
                <w:lang w:val="en"/>
              </w:rPr>
              <w:t>Gruić, I., (2002.), Prolaz u zamišljeni svijet (procesna drama ili drama u nastajanju), Zagreb: Golden marketing.</w:t>
            </w:r>
          </w:p>
          <w:p w14:paraId="46B5A71A" w14:textId="46326900" w:rsidR="00900945" w:rsidRDefault="00900945" w:rsidP="00536D6E">
            <w:pPr>
              <w:numPr>
                <w:ilvl w:val="0"/>
                <w:numId w:val="82"/>
              </w:numPr>
              <w:tabs>
                <w:tab w:val="left" w:pos="0"/>
              </w:tabs>
              <w:spacing w:after="0" w:line="360" w:lineRule="auto"/>
              <w:jc w:val="both"/>
              <w:textAlignment w:val="baseline"/>
            </w:pPr>
            <w:r>
              <w:rPr>
                <w:rFonts w:ascii="Times New Roman" w:hAnsi="Times New Roman"/>
                <w:lang w:val="en"/>
              </w:rPr>
              <w:t xml:space="preserve">Gruić, I., Rimac Jurinović, M., (2018.), Kako programi nastavničkih fakulteta u Hrvatskoj definiraju/shvaćaju dramsko obrazovanje. </w:t>
            </w:r>
            <w:r w:rsidR="003B7C1F">
              <w:rPr>
                <w:rFonts w:ascii="Times New Roman" w:hAnsi="Times New Roman"/>
                <w:lang w:val="en"/>
              </w:rPr>
              <w:t>In</w:t>
            </w:r>
            <w:r>
              <w:rPr>
                <w:rFonts w:ascii="Times New Roman" w:hAnsi="Times New Roman"/>
                <w:lang w:val="en"/>
              </w:rPr>
              <w:t xml:space="preserve">: časopis Norma 1/2018., </w:t>
            </w:r>
            <w:r w:rsidR="00E310B0">
              <w:rPr>
                <w:rFonts w:ascii="Times New Roman" w:hAnsi="Times New Roman"/>
                <w:lang w:val="en"/>
              </w:rPr>
              <w:t>ed</w:t>
            </w:r>
            <w:r>
              <w:rPr>
                <w:rFonts w:ascii="Times New Roman" w:hAnsi="Times New Roman"/>
                <w:lang w:val="en"/>
              </w:rPr>
              <w:t>. Trajković, B., Sombor: Pedagoški fakultet u Somboru.</w:t>
            </w:r>
          </w:p>
          <w:p w14:paraId="41D8784C" w14:textId="0ABFC8A8" w:rsidR="00900945" w:rsidRDefault="00900945" w:rsidP="00536D6E">
            <w:pPr>
              <w:numPr>
                <w:ilvl w:val="0"/>
                <w:numId w:val="82"/>
              </w:numPr>
              <w:tabs>
                <w:tab w:val="left" w:pos="0"/>
              </w:tabs>
              <w:spacing w:after="0" w:line="360" w:lineRule="auto"/>
              <w:jc w:val="both"/>
              <w:textAlignment w:val="baseline"/>
              <w:rPr>
                <w:rFonts w:ascii="Times New Roman" w:hAnsi="Times New Roman"/>
              </w:rPr>
            </w:pPr>
            <w:r>
              <w:rPr>
                <w:rFonts w:ascii="Times New Roman" w:hAnsi="Times New Roman"/>
                <w:lang w:val="en"/>
              </w:rPr>
              <w:t xml:space="preserve">Krušić, V., (2007.), O dramskom odgoju – osnovni pojmovi. U: Radetić – Ivetić, J., </w:t>
            </w:r>
            <w:r w:rsidR="00E310B0">
              <w:rPr>
                <w:rFonts w:ascii="Times New Roman" w:hAnsi="Times New Roman"/>
                <w:lang w:val="en"/>
              </w:rPr>
              <w:t>ed</w:t>
            </w:r>
            <w:r>
              <w:rPr>
                <w:rFonts w:ascii="Times New Roman" w:hAnsi="Times New Roman"/>
                <w:lang w:val="en"/>
              </w:rPr>
              <w:t>. Igram se, a učim!: dramski postupci u razrednoj nastavi. Zagreb: Hrvatski centar za dramski odgoj Pili – poslovi d.o.o.</w:t>
            </w:r>
          </w:p>
          <w:p w14:paraId="288BCC02" w14:textId="77777777" w:rsidR="00900945" w:rsidRDefault="00900945" w:rsidP="00536D6E">
            <w:pPr>
              <w:numPr>
                <w:ilvl w:val="0"/>
                <w:numId w:val="82"/>
              </w:numPr>
              <w:tabs>
                <w:tab w:val="left" w:pos="0"/>
              </w:tabs>
              <w:spacing w:after="0" w:line="360" w:lineRule="auto"/>
              <w:jc w:val="both"/>
              <w:textAlignment w:val="baseline"/>
              <w:rPr>
                <w:rFonts w:ascii="Times New Roman" w:hAnsi="Times New Roman"/>
              </w:rPr>
            </w:pPr>
            <w:r>
              <w:rPr>
                <w:rFonts w:ascii="Times New Roman" w:hAnsi="Times New Roman"/>
                <w:lang w:val="en"/>
              </w:rPr>
              <w:t>Lekić, K. Migliaccio-Čučak, N., Radetić-Ivetić, J., Stanić, D., Turkulin-Horvat, M., Vilić-Kolobarić, K. (2007.), Igram se, a učim! Dramski postupci u razrednoj nastavi, ur. Radetić-Ivetić. Zagreb: Hrvatski centar za dramski odgoj – Pili-poslovi d.o.o.</w:t>
            </w:r>
          </w:p>
          <w:p w14:paraId="161E3EBF" w14:textId="17E1FD24" w:rsidR="00900945" w:rsidRDefault="00900945" w:rsidP="00536D6E">
            <w:pPr>
              <w:numPr>
                <w:ilvl w:val="0"/>
                <w:numId w:val="82"/>
              </w:numPr>
              <w:tabs>
                <w:tab w:val="left" w:pos="0"/>
              </w:tabs>
              <w:spacing w:after="0" w:line="360" w:lineRule="auto"/>
              <w:jc w:val="both"/>
              <w:textAlignment w:val="baseline"/>
              <w:rPr>
                <w:rFonts w:ascii="Times New Roman" w:hAnsi="Times New Roman"/>
              </w:rPr>
            </w:pPr>
            <w:r>
              <w:rPr>
                <w:rFonts w:ascii="Times New Roman" w:hAnsi="Times New Roman"/>
                <w:lang w:val="en"/>
              </w:rPr>
              <w:t>Majaron, E., Kroflin, L., (</w:t>
            </w:r>
            <w:r w:rsidR="00E310B0">
              <w:rPr>
                <w:rFonts w:ascii="Times New Roman" w:hAnsi="Times New Roman"/>
                <w:lang w:val="en"/>
              </w:rPr>
              <w:t>ed</w:t>
            </w:r>
            <w:r>
              <w:rPr>
                <w:rFonts w:ascii="Times New Roman" w:hAnsi="Times New Roman"/>
                <w:lang w:val="en"/>
              </w:rPr>
              <w:t>) (2004.), Lutka… divnog li čuda! Zagreb: MCUK, UNIMA</w:t>
            </w:r>
          </w:p>
          <w:p w14:paraId="2159ECF2" w14:textId="07603E89" w:rsidR="00900945" w:rsidRDefault="00900945" w:rsidP="00536D6E">
            <w:pPr>
              <w:numPr>
                <w:ilvl w:val="0"/>
                <w:numId w:val="82"/>
              </w:numPr>
              <w:tabs>
                <w:tab w:val="left" w:pos="0"/>
              </w:tabs>
              <w:spacing w:after="0" w:line="360" w:lineRule="auto"/>
              <w:jc w:val="both"/>
              <w:textAlignment w:val="baseline"/>
              <w:rPr>
                <w:rFonts w:ascii="Times New Roman" w:hAnsi="Times New Roman"/>
              </w:rPr>
            </w:pPr>
            <w:r>
              <w:rPr>
                <w:rFonts w:ascii="Times New Roman" w:hAnsi="Times New Roman"/>
                <w:lang w:val="en"/>
              </w:rPr>
              <w:t>Perić Kraljik, M., (2009.), Dramske igre za djecu predškolske dobi. Osijek: Učiteljski fakultet.</w:t>
            </w:r>
          </w:p>
          <w:p w14:paraId="11E3C54D" w14:textId="421E3ABC" w:rsidR="00900945" w:rsidRDefault="00900945" w:rsidP="00536D6E">
            <w:pPr>
              <w:numPr>
                <w:ilvl w:val="0"/>
                <w:numId w:val="82"/>
              </w:numPr>
              <w:tabs>
                <w:tab w:val="left" w:pos="0"/>
              </w:tabs>
              <w:spacing w:after="0" w:line="360" w:lineRule="auto"/>
              <w:jc w:val="both"/>
              <w:textAlignment w:val="baseline"/>
              <w:rPr>
                <w:rFonts w:ascii="Times New Roman" w:hAnsi="Times New Roman"/>
              </w:rPr>
            </w:pPr>
            <w:r>
              <w:rPr>
                <w:rFonts w:ascii="Times New Roman" w:hAnsi="Times New Roman"/>
                <w:lang w:val="en"/>
              </w:rPr>
              <w:t xml:space="preserve">Perić Kraljik, M., Krumes, I., Čagalj, Z., (2018.), Razvoj dramskog odgoja na institucionalnoj, društvenoj i osobnoj razini, u časopis Norma 1/2018., </w:t>
            </w:r>
            <w:r w:rsidR="00E310B0">
              <w:rPr>
                <w:rFonts w:ascii="Times New Roman" w:hAnsi="Times New Roman"/>
                <w:lang w:val="en"/>
              </w:rPr>
              <w:t>ed</w:t>
            </w:r>
            <w:r>
              <w:rPr>
                <w:rFonts w:ascii="Times New Roman" w:hAnsi="Times New Roman"/>
                <w:lang w:val="en"/>
              </w:rPr>
              <w:t>. Trajković, B., Sombor: Pedagoški fakultet u Somboru.</w:t>
            </w:r>
          </w:p>
          <w:p w14:paraId="6A14D617" w14:textId="63FAC719" w:rsidR="00900945" w:rsidRDefault="00900945" w:rsidP="00536D6E">
            <w:pPr>
              <w:numPr>
                <w:ilvl w:val="0"/>
                <w:numId w:val="82"/>
              </w:numPr>
              <w:tabs>
                <w:tab w:val="left" w:pos="0"/>
              </w:tabs>
              <w:spacing w:after="0" w:line="360" w:lineRule="auto"/>
              <w:jc w:val="both"/>
              <w:textAlignment w:val="baseline"/>
              <w:rPr>
                <w:rFonts w:ascii="Times New Roman" w:hAnsi="Times New Roman"/>
              </w:rPr>
            </w:pPr>
            <w:r>
              <w:rPr>
                <w:rFonts w:ascii="Times New Roman" w:hAnsi="Times New Roman"/>
                <w:lang w:val="en"/>
              </w:rPr>
              <w:t xml:space="preserve">Perić Kraljik, M., (2009.), Kreativne lutkarske igre u nastavi. U: Poticanje stvaralaštva u odgoju i obrazovanju – knjiga radova-priručnik za sadašnje i buduće učiteljice i učitelje, </w:t>
            </w:r>
            <w:r w:rsidR="00E310B0">
              <w:rPr>
                <w:rFonts w:ascii="Times New Roman" w:hAnsi="Times New Roman"/>
                <w:lang w:val="en"/>
              </w:rPr>
              <w:t>ed</w:t>
            </w:r>
            <w:r>
              <w:rPr>
                <w:rFonts w:ascii="Times New Roman" w:hAnsi="Times New Roman"/>
                <w:lang w:val="en"/>
              </w:rPr>
              <w:t>. Bognar, L. i su. Zagreb: Profil.</w:t>
            </w:r>
          </w:p>
          <w:p w14:paraId="3C661642" w14:textId="77777777" w:rsidR="00900945" w:rsidRDefault="00900945" w:rsidP="00536D6E">
            <w:pPr>
              <w:numPr>
                <w:ilvl w:val="0"/>
                <w:numId w:val="82"/>
              </w:numPr>
              <w:tabs>
                <w:tab w:val="left" w:pos="0"/>
              </w:tabs>
              <w:spacing w:after="0" w:line="360" w:lineRule="auto"/>
              <w:jc w:val="both"/>
              <w:textAlignment w:val="baseline"/>
              <w:rPr>
                <w:rFonts w:ascii="Times New Roman" w:hAnsi="Times New Roman"/>
              </w:rPr>
            </w:pPr>
            <w:r>
              <w:rPr>
                <w:rFonts w:ascii="Times New Roman" w:hAnsi="Times New Roman"/>
                <w:lang w:val="en"/>
              </w:rPr>
              <w:t xml:space="preserve">Pokrivka, V., (1991), Dijete i scenska lutka. Zagreb: Školska knjiga. </w:t>
            </w:r>
          </w:p>
          <w:p w14:paraId="3370BD04" w14:textId="77777777" w:rsidR="00900945" w:rsidRDefault="00900945" w:rsidP="00536D6E">
            <w:pPr>
              <w:numPr>
                <w:ilvl w:val="0"/>
                <w:numId w:val="82"/>
              </w:numPr>
              <w:spacing w:after="0" w:line="360" w:lineRule="auto"/>
              <w:jc w:val="both"/>
              <w:rPr>
                <w:rFonts w:ascii="Times New Roman" w:hAnsi="Times New Roman"/>
              </w:rPr>
            </w:pPr>
            <w:r>
              <w:rPr>
                <w:rFonts w:ascii="Times New Roman" w:hAnsi="Times New Roman"/>
                <w:lang w:val="en"/>
              </w:rPr>
              <w:t>Scher, Anna - Verrall, Charles, (2005.), „100+ ideja za dramu“. Biblioteka dramskog odgoja. Hrvatski centar za dramski odgoj. Zagreb.</w:t>
            </w:r>
          </w:p>
          <w:p w14:paraId="07101088" w14:textId="77777777" w:rsidR="00900945" w:rsidRDefault="00900945" w:rsidP="00536D6E">
            <w:pPr>
              <w:numPr>
                <w:ilvl w:val="0"/>
                <w:numId w:val="82"/>
              </w:numPr>
              <w:spacing w:after="0" w:line="360" w:lineRule="auto"/>
              <w:jc w:val="both"/>
              <w:rPr>
                <w:rFonts w:ascii="Times New Roman" w:hAnsi="Times New Roman"/>
              </w:rPr>
            </w:pPr>
            <w:r>
              <w:rPr>
                <w:rFonts w:ascii="Times New Roman" w:hAnsi="Times New Roman"/>
                <w:lang w:val="en"/>
              </w:rPr>
              <w:t xml:space="preserve">Scher, Anna - Verrall, Charles, (2006.),  „Novih 100+ ideja za dramu“. Biblioteka dramskog odgoja. Hrvatski centar za dramski odgoj. Zagreb. </w:t>
            </w:r>
          </w:p>
          <w:p w14:paraId="0E56EF3A" w14:textId="77777777" w:rsidR="00900945" w:rsidRPr="00CE3925" w:rsidRDefault="00900945" w:rsidP="00536D6E">
            <w:pPr>
              <w:pStyle w:val="Odlomakpopisa"/>
              <w:numPr>
                <w:ilvl w:val="0"/>
                <w:numId w:val="82"/>
              </w:numPr>
              <w:spacing w:after="0" w:line="360" w:lineRule="auto"/>
              <w:jc w:val="both"/>
              <w:rPr>
                <w:rFonts w:ascii="Times New Roman" w:hAnsi="Times New Roman"/>
              </w:rPr>
            </w:pPr>
            <w:r>
              <w:rPr>
                <w:rFonts w:ascii="Times New Roman" w:hAnsi="Times New Roman"/>
                <w:lang w:val="en"/>
              </w:rPr>
              <w:t>Županić Benić, M., (2009.), O lutkama i lutkarstvu.  Zagreb: Leykam international, d. o. o.</w:t>
            </w:r>
          </w:p>
          <w:p w14:paraId="382431ED" w14:textId="77777777" w:rsidR="00900945" w:rsidRDefault="00900945" w:rsidP="00536D6E">
            <w:pPr>
              <w:spacing w:after="0" w:line="360" w:lineRule="auto"/>
              <w:rPr>
                <w:rFonts w:ascii="Times New Roman" w:hAnsi="Times New Roman"/>
                <w:b/>
              </w:rPr>
            </w:pPr>
            <w:r>
              <w:rPr>
                <w:rFonts w:ascii="Times New Roman" w:hAnsi="Times New Roman"/>
                <w:b/>
                <w:bCs/>
                <w:lang w:val="en"/>
              </w:rPr>
              <w:t>Additional:</w:t>
            </w:r>
          </w:p>
          <w:p w14:paraId="5F9C313B" w14:textId="77777777" w:rsidR="00900945" w:rsidRDefault="00900945" w:rsidP="00536D6E">
            <w:pPr>
              <w:pStyle w:val="Odlomakpopisa"/>
              <w:numPr>
                <w:ilvl w:val="0"/>
                <w:numId w:val="83"/>
              </w:numPr>
              <w:tabs>
                <w:tab w:val="left" w:pos="0"/>
              </w:tabs>
              <w:spacing w:after="0" w:line="360" w:lineRule="auto"/>
              <w:jc w:val="both"/>
              <w:textAlignment w:val="baseline"/>
              <w:rPr>
                <w:rFonts w:ascii="Times New Roman" w:hAnsi="Times New Roman"/>
              </w:rPr>
            </w:pPr>
            <w:r>
              <w:rPr>
                <w:rFonts w:ascii="Times New Roman" w:hAnsi="Times New Roman"/>
                <w:lang w:val="en"/>
              </w:rPr>
              <w:t>Aristotel (1983.), O pjesničkom umijeću. Prijevod i objašnjenja: Zdeslav Dukat. Zagreb: August Cesarec.</w:t>
            </w:r>
          </w:p>
          <w:p w14:paraId="06198000" w14:textId="77777777" w:rsidR="00900945" w:rsidRDefault="00900945" w:rsidP="00536D6E">
            <w:pPr>
              <w:pStyle w:val="Odlomakpopisa"/>
              <w:numPr>
                <w:ilvl w:val="0"/>
                <w:numId w:val="83"/>
              </w:numPr>
              <w:tabs>
                <w:tab w:val="left" w:pos="0"/>
              </w:tabs>
              <w:spacing w:after="0" w:line="360" w:lineRule="auto"/>
              <w:jc w:val="both"/>
              <w:textAlignment w:val="baseline"/>
              <w:rPr>
                <w:rFonts w:ascii="Times New Roman" w:hAnsi="Times New Roman"/>
              </w:rPr>
            </w:pPr>
            <w:r>
              <w:rPr>
                <w:rFonts w:ascii="Times New Roman" w:hAnsi="Times New Roman"/>
                <w:lang w:val="en"/>
              </w:rPr>
              <w:t>Bastašić, Z., (1990.), Lutka ima srce i pamet. Zagreb: Školska knjiga.</w:t>
            </w:r>
          </w:p>
          <w:p w14:paraId="1B503221" w14:textId="77777777" w:rsidR="00900945" w:rsidRDefault="00900945" w:rsidP="00536D6E">
            <w:pPr>
              <w:pStyle w:val="Odlomakpopisa"/>
              <w:numPr>
                <w:ilvl w:val="0"/>
                <w:numId w:val="83"/>
              </w:numPr>
              <w:tabs>
                <w:tab w:val="left" w:pos="0"/>
              </w:tabs>
              <w:spacing w:after="0" w:line="360" w:lineRule="auto"/>
              <w:jc w:val="both"/>
              <w:textAlignment w:val="baseline"/>
              <w:rPr>
                <w:rFonts w:ascii="Times New Roman" w:hAnsi="Times New Roman"/>
              </w:rPr>
            </w:pPr>
            <w:r>
              <w:rPr>
                <w:rFonts w:ascii="Times New Roman" w:hAnsi="Times New Roman"/>
                <w:lang w:val="en"/>
              </w:rPr>
              <w:t>Batušić, Nikola (1978.), Povijest hrvatskoga kazališta. Zagreb: Školska knjiga.</w:t>
            </w:r>
          </w:p>
          <w:p w14:paraId="6E9FE351" w14:textId="77777777" w:rsidR="00900945" w:rsidRDefault="00900945" w:rsidP="00536D6E">
            <w:pPr>
              <w:pStyle w:val="Odlomakpopisa"/>
              <w:numPr>
                <w:ilvl w:val="0"/>
                <w:numId w:val="83"/>
              </w:numPr>
              <w:tabs>
                <w:tab w:val="left" w:pos="0"/>
              </w:tabs>
              <w:spacing w:after="0" w:line="360" w:lineRule="auto"/>
              <w:jc w:val="both"/>
              <w:textAlignment w:val="baseline"/>
              <w:rPr>
                <w:rFonts w:ascii="Times New Roman" w:hAnsi="Times New Roman"/>
              </w:rPr>
            </w:pPr>
            <w:r>
              <w:rPr>
                <w:rFonts w:ascii="Times New Roman" w:hAnsi="Times New Roman"/>
                <w:lang w:val="en"/>
              </w:rPr>
              <w:t>Berry, Cicely, (1997.), Glumac i glas. Zagreb: AGM.</w:t>
            </w:r>
          </w:p>
          <w:p w14:paraId="06E097A3" w14:textId="77777777" w:rsidR="00900945" w:rsidRDefault="00900945" w:rsidP="00536D6E">
            <w:pPr>
              <w:pStyle w:val="Odlomakpopisa"/>
              <w:numPr>
                <w:ilvl w:val="0"/>
                <w:numId w:val="83"/>
              </w:numPr>
              <w:tabs>
                <w:tab w:val="left" w:pos="0"/>
              </w:tabs>
              <w:spacing w:after="0" w:line="360" w:lineRule="auto"/>
              <w:jc w:val="both"/>
              <w:textAlignment w:val="baseline"/>
              <w:rPr>
                <w:rFonts w:ascii="Times New Roman" w:hAnsi="Times New Roman"/>
              </w:rPr>
            </w:pPr>
            <w:r>
              <w:rPr>
                <w:rFonts w:ascii="Times New Roman" w:hAnsi="Times New Roman"/>
                <w:lang w:val="en"/>
              </w:rPr>
              <w:t>Bogner-Šaban, Antonija (1988.), Marionete osvajaju Zagreb. Zagreb: AGM.</w:t>
            </w:r>
          </w:p>
          <w:p w14:paraId="7125E968" w14:textId="77777777" w:rsidR="00900945" w:rsidRDefault="00900945" w:rsidP="00536D6E">
            <w:pPr>
              <w:pStyle w:val="Odlomakpopisa"/>
              <w:numPr>
                <w:ilvl w:val="0"/>
                <w:numId w:val="83"/>
              </w:numPr>
              <w:tabs>
                <w:tab w:val="left" w:pos="0"/>
              </w:tabs>
              <w:spacing w:after="0" w:line="360" w:lineRule="auto"/>
              <w:jc w:val="both"/>
              <w:textAlignment w:val="baseline"/>
              <w:rPr>
                <w:rFonts w:ascii="Times New Roman" w:hAnsi="Times New Roman"/>
              </w:rPr>
            </w:pPr>
            <w:r>
              <w:rPr>
                <w:rFonts w:ascii="Times New Roman" w:hAnsi="Times New Roman"/>
                <w:lang w:val="en"/>
              </w:rPr>
              <w:t>Crnojević-Carić, D., (2008.), Gluma i identitet. Zagreb: Durieux.</w:t>
            </w:r>
          </w:p>
          <w:p w14:paraId="56782687" w14:textId="77777777" w:rsidR="00900945" w:rsidRDefault="00900945" w:rsidP="00536D6E">
            <w:pPr>
              <w:pStyle w:val="Odlomakpopisa"/>
              <w:numPr>
                <w:ilvl w:val="0"/>
                <w:numId w:val="83"/>
              </w:numPr>
              <w:tabs>
                <w:tab w:val="left" w:pos="0"/>
              </w:tabs>
              <w:spacing w:after="0" w:line="360" w:lineRule="auto"/>
              <w:jc w:val="both"/>
              <w:textAlignment w:val="baseline"/>
              <w:rPr>
                <w:rFonts w:ascii="Times New Roman" w:hAnsi="Times New Roman"/>
              </w:rPr>
            </w:pPr>
            <w:r>
              <w:rPr>
                <w:rFonts w:ascii="Times New Roman" w:hAnsi="Times New Roman"/>
                <w:lang w:val="en"/>
              </w:rPr>
              <w:t>Čehov, M., (2004.), Glumcu – O tehnici glume. Zagreb: Hrvatski centar ITI-UNESCO.</w:t>
            </w:r>
          </w:p>
          <w:p w14:paraId="5A6AEAAC" w14:textId="77777777" w:rsidR="00900945" w:rsidRDefault="00900945" w:rsidP="00536D6E">
            <w:pPr>
              <w:numPr>
                <w:ilvl w:val="0"/>
                <w:numId w:val="83"/>
              </w:numPr>
              <w:tabs>
                <w:tab w:val="left" w:pos="0"/>
              </w:tabs>
              <w:spacing w:after="0" w:line="360" w:lineRule="auto"/>
              <w:jc w:val="both"/>
              <w:textAlignment w:val="baseline"/>
              <w:rPr>
                <w:rFonts w:ascii="Times New Roman" w:hAnsi="Times New Roman"/>
              </w:rPr>
            </w:pPr>
            <w:r>
              <w:rPr>
                <w:rFonts w:ascii="Times New Roman" w:hAnsi="Times New Roman"/>
                <w:lang w:val="en"/>
              </w:rPr>
              <w:t>Kermak – Sredanović M. (1991.), Književno-scenski odgoj i obrazovanje mladih. Zagreb: Školska knjiga.</w:t>
            </w:r>
          </w:p>
          <w:p w14:paraId="52B9BC53" w14:textId="77777777" w:rsidR="00900945" w:rsidRDefault="00900945" w:rsidP="00536D6E">
            <w:pPr>
              <w:pStyle w:val="Odlomakpopisa"/>
              <w:numPr>
                <w:ilvl w:val="0"/>
                <w:numId w:val="83"/>
              </w:numPr>
              <w:tabs>
                <w:tab w:val="left" w:pos="0"/>
              </w:tabs>
              <w:spacing w:after="0" w:line="360" w:lineRule="auto"/>
              <w:jc w:val="both"/>
              <w:textAlignment w:val="baseline"/>
              <w:rPr>
                <w:rFonts w:ascii="Times New Roman" w:hAnsi="Times New Roman"/>
              </w:rPr>
            </w:pPr>
            <w:r>
              <w:rPr>
                <w:rFonts w:ascii="Times New Roman" w:hAnsi="Times New Roman"/>
                <w:lang w:val="en"/>
              </w:rPr>
              <w:t>Kunić, I. (1990.), Kultura dječjeg govornog i scenskog stvaralaštva. Zagreb: Školska knjiga</w:t>
            </w:r>
          </w:p>
          <w:p w14:paraId="3A7A8EF3" w14:textId="77777777" w:rsidR="00900945" w:rsidRDefault="00900945" w:rsidP="00536D6E">
            <w:pPr>
              <w:numPr>
                <w:ilvl w:val="0"/>
                <w:numId w:val="83"/>
              </w:numPr>
              <w:tabs>
                <w:tab w:val="left" w:pos="0"/>
              </w:tabs>
              <w:spacing w:after="0" w:line="360" w:lineRule="auto"/>
              <w:jc w:val="both"/>
              <w:textAlignment w:val="baseline"/>
              <w:rPr>
                <w:rFonts w:ascii="Times New Roman" w:hAnsi="Times New Roman"/>
              </w:rPr>
            </w:pPr>
            <w:r>
              <w:rPr>
                <w:rFonts w:ascii="Times New Roman" w:hAnsi="Times New Roman"/>
                <w:lang w:val="en"/>
              </w:rPr>
              <w:t>Ladika, Z. (1970.), Dijete i scenska umjetnost- Priručnik za dramski odgoj djece i omladine. Zagreb: Školska knjiga.</w:t>
            </w:r>
          </w:p>
          <w:p w14:paraId="0ACACF1B" w14:textId="77777777" w:rsidR="00900945" w:rsidRDefault="00900945" w:rsidP="00536D6E">
            <w:pPr>
              <w:numPr>
                <w:ilvl w:val="0"/>
                <w:numId w:val="83"/>
              </w:numPr>
              <w:tabs>
                <w:tab w:val="left" w:pos="0"/>
              </w:tabs>
              <w:spacing w:after="0" w:line="360" w:lineRule="auto"/>
              <w:jc w:val="both"/>
              <w:textAlignment w:val="baseline"/>
              <w:rPr>
                <w:rFonts w:ascii="Times New Roman" w:hAnsi="Times New Roman"/>
              </w:rPr>
            </w:pPr>
            <w:r>
              <w:rPr>
                <w:rFonts w:ascii="Times New Roman" w:hAnsi="Times New Roman"/>
                <w:lang w:val="en"/>
              </w:rPr>
              <w:t>Lazić, R., (2007.), Propedeutika lutkarstva. Beograd: Biblioteka dramskih umjestnosti.</w:t>
            </w:r>
          </w:p>
          <w:p w14:paraId="2177F595" w14:textId="77777777" w:rsidR="00900945" w:rsidRDefault="00900945" w:rsidP="00536D6E">
            <w:pPr>
              <w:numPr>
                <w:ilvl w:val="0"/>
                <w:numId w:val="83"/>
              </w:numPr>
              <w:tabs>
                <w:tab w:val="left" w:pos="0"/>
              </w:tabs>
              <w:spacing w:after="0" w:line="360" w:lineRule="auto"/>
              <w:jc w:val="both"/>
              <w:textAlignment w:val="baseline"/>
              <w:rPr>
                <w:rFonts w:ascii="Times New Roman" w:hAnsi="Times New Roman"/>
              </w:rPr>
            </w:pPr>
            <w:r>
              <w:rPr>
                <w:rFonts w:ascii="Times New Roman" w:hAnsi="Times New Roman"/>
                <w:lang w:val="en"/>
              </w:rPr>
              <w:t>Perić M., (2018.), Glumačko sazrijevanje. Osijek: Fakultet za odgojne i obrazovne znanosti.</w:t>
            </w:r>
          </w:p>
          <w:p w14:paraId="12152681" w14:textId="77777777" w:rsidR="00900945" w:rsidRDefault="00900945" w:rsidP="00536D6E">
            <w:pPr>
              <w:numPr>
                <w:ilvl w:val="0"/>
                <w:numId w:val="83"/>
              </w:numPr>
              <w:tabs>
                <w:tab w:val="left" w:pos="0"/>
              </w:tabs>
              <w:spacing w:after="0" w:line="360" w:lineRule="auto"/>
              <w:jc w:val="both"/>
              <w:textAlignment w:val="baseline"/>
              <w:rPr>
                <w:rFonts w:ascii="Times New Roman" w:hAnsi="Times New Roman"/>
              </w:rPr>
            </w:pPr>
            <w:r>
              <w:rPr>
                <w:rFonts w:ascii="Times New Roman" w:hAnsi="Times New Roman"/>
                <w:lang w:val="en"/>
              </w:rPr>
              <w:t>Perić Kraljik, M., (2012.), Žene u dijelovima. Osijek: Učiteljski fakultet.</w:t>
            </w:r>
          </w:p>
          <w:p w14:paraId="5072E061" w14:textId="77777777" w:rsidR="00900945" w:rsidRDefault="00900945" w:rsidP="00536D6E">
            <w:pPr>
              <w:numPr>
                <w:ilvl w:val="0"/>
                <w:numId w:val="83"/>
              </w:numPr>
              <w:spacing w:after="0" w:line="360" w:lineRule="auto"/>
              <w:jc w:val="both"/>
              <w:rPr>
                <w:rFonts w:ascii="Times New Roman" w:hAnsi="Times New Roman"/>
              </w:rPr>
            </w:pPr>
            <w:r>
              <w:rPr>
                <w:rFonts w:ascii="Times New Roman" w:hAnsi="Times New Roman"/>
                <w:lang w:val="en"/>
              </w:rPr>
              <w:t xml:space="preserve">Švacov, Vladan (1976.), Temelji dramaturgije. Zagreb: Školska knjiga. </w:t>
            </w:r>
          </w:p>
          <w:p w14:paraId="6216C7F2" w14:textId="77777777" w:rsidR="00900945" w:rsidRDefault="00900945" w:rsidP="00536D6E">
            <w:pPr>
              <w:numPr>
                <w:ilvl w:val="0"/>
                <w:numId w:val="83"/>
              </w:numPr>
              <w:tabs>
                <w:tab w:val="left" w:pos="0"/>
              </w:tabs>
              <w:spacing w:after="0" w:line="360" w:lineRule="auto"/>
              <w:jc w:val="both"/>
              <w:textAlignment w:val="baseline"/>
              <w:rPr>
                <w:rFonts w:ascii="Times New Roman" w:hAnsi="Times New Roman"/>
              </w:rPr>
            </w:pPr>
            <w:r>
              <w:rPr>
                <w:rFonts w:ascii="Times New Roman" w:hAnsi="Times New Roman"/>
                <w:lang w:val="en"/>
              </w:rPr>
              <w:t>Vigotski, Lav, (1975.), Psihologija umetnosti. Beograd: Nolit.</w:t>
            </w:r>
          </w:p>
        </w:tc>
      </w:tr>
    </w:tbl>
    <w:p w14:paraId="17865E79" w14:textId="77777777" w:rsidR="00900945" w:rsidRDefault="00900945" w:rsidP="00900945">
      <w:pPr>
        <w:spacing w:after="0" w:line="240" w:lineRule="auto"/>
        <w:jc w:val="both"/>
        <w:rPr>
          <w:rFonts w:ascii="Times New Roman" w:hAnsi="Times New Roman"/>
          <w:b/>
        </w:rPr>
      </w:pPr>
      <w:r>
        <w:rPr>
          <w:lang w:val="en"/>
        </w:rPr>
        <w:br w:type="page"/>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Look w:val="04A0" w:firstRow="1" w:lastRow="0" w:firstColumn="1" w:lastColumn="0" w:noHBand="0" w:noVBand="1"/>
      </w:tblPr>
      <w:tblGrid>
        <w:gridCol w:w="2404"/>
        <w:gridCol w:w="2274"/>
        <w:gridCol w:w="88"/>
        <w:gridCol w:w="1109"/>
        <w:gridCol w:w="652"/>
        <w:gridCol w:w="285"/>
        <w:gridCol w:w="987"/>
        <w:gridCol w:w="1253"/>
      </w:tblGrid>
      <w:tr w:rsidR="00900945" w14:paraId="58BD4D02" w14:textId="77777777" w:rsidTr="00536D6E">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vAlign w:val="center"/>
          </w:tcPr>
          <w:p w14:paraId="18E3082C" w14:textId="77777777" w:rsidR="00900945" w:rsidRDefault="00900945" w:rsidP="00536D6E">
            <w:pPr>
              <w:pageBreakBefore/>
              <w:spacing w:after="0" w:line="360" w:lineRule="auto"/>
              <w:rPr>
                <w:rFonts w:ascii="Times New Roman" w:hAnsi="Times New Roman"/>
              </w:rPr>
            </w:pPr>
            <w:r>
              <w:rPr>
                <w:rFonts w:ascii="Times New Roman" w:hAnsi="Times New Roman"/>
                <w:lang w:val="en"/>
              </w:rPr>
              <w:t>COURSE SYLLABUS</w:t>
            </w:r>
          </w:p>
        </w:tc>
      </w:tr>
      <w:tr w:rsidR="00900945" w14:paraId="38FC4233" w14:textId="77777777" w:rsidTr="00536D6E">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1403B70" w14:textId="77777777" w:rsidR="00900945" w:rsidRDefault="00900945" w:rsidP="00536D6E">
            <w:pPr>
              <w:spacing w:after="0" w:line="360" w:lineRule="auto"/>
              <w:rPr>
                <w:rFonts w:ascii="Times New Roman" w:hAnsi="Times New Roman"/>
              </w:rPr>
            </w:pPr>
            <w:r>
              <w:rPr>
                <w:rFonts w:ascii="Times New Roman" w:hAnsi="Times New Roman"/>
                <w:lang w:val="en"/>
              </w:rPr>
              <w:t>Course code and title</w:t>
            </w:r>
          </w:p>
        </w:tc>
        <w:tc>
          <w:tcPr>
            <w:tcW w:w="6573"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48351F3D" w14:textId="67E44E27" w:rsidR="00900945" w:rsidRDefault="00900945" w:rsidP="00536D6E">
            <w:pPr>
              <w:spacing w:after="0" w:line="360" w:lineRule="auto"/>
              <w:rPr>
                <w:rFonts w:ascii="Times New Roman" w:hAnsi="Times New Roman"/>
                <w:b/>
              </w:rPr>
            </w:pPr>
            <w:r>
              <w:rPr>
                <w:rFonts w:ascii="Times New Roman" w:hAnsi="Times New Roman"/>
                <w:b/>
                <w:bCs/>
                <w:lang w:val="en"/>
              </w:rPr>
              <w:t xml:space="preserve">Contemporary </w:t>
            </w:r>
            <w:r w:rsidR="00645510">
              <w:rPr>
                <w:rFonts w:ascii="Times New Roman" w:hAnsi="Times New Roman"/>
                <w:b/>
                <w:bCs/>
                <w:lang w:val="en"/>
              </w:rPr>
              <w:t>V</w:t>
            </w:r>
            <w:r>
              <w:rPr>
                <w:rFonts w:ascii="Times New Roman" w:hAnsi="Times New Roman"/>
                <w:b/>
                <w:bCs/>
                <w:lang w:val="en"/>
              </w:rPr>
              <w:t xml:space="preserve">isual </w:t>
            </w:r>
            <w:r w:rsidR="00645510">
              <w:rPr>
                <w:rFonts w:ascii="Times New Roman" w:hAnsi="Times New Roman"/>
                <w:b/>
                <w:bCs/>
                <w:lang w:val="en"/>
              </w:rPr>
              <w:t>A</w:t>
            </w:r>
            <w:r>
              <w:rPr>
                <w:rFonts w:ascii="Times New Roman" w:hAnsi="Times New Roman"/>
                <w:b/>
                <w:bCs/>
                <w:lang w:val="en"/>
              </w:rPr>
              <w:t xml:space="preserve">rts in the </w:t>
            </w:r>
            <w:r w:rsidR="00645510">
              <w:rPr>
                <w:rFonts w:ascii="Times New Roman" w:hAnsi="Times New Roman"/>
                <w:b/>
                <w:bCs/>
                <w:lang w:val="en"/>
              </w:rPr>
              <w:t>E</w:t>
            </w:r>
            <w:r>
              <w:rPr>
                <w:rFonts w:ascii="Times New Roman" w:hAnsi="Times New Roman"/>
                <w:b/>
                <w:bCs/>
                <w:lang w:val="en"/>
              </w:rPr>
              <w:t xml:space="preserve">ducation </w:t>
            </w:r>
            <w:r w:rsidR="00645510">
              <w:rPr>
                <w:rFonts w:ascii="Times New Roman" w:hAnsi="Times New Roman"/>
                <w:b/>
                <w:bCs/>
                <w:lang w:val="en"/>
              </w:rPr>
              <w:t>S</w:t>
            </w:r>
            <w:r>
              <w:rPr>
                <w:rFonts w:ascii="Times New Roman" w:hAnsi="Times New Roman"/>
                <w:b/>
                <w:bCs/>
                <w:lang w:val="en"/>
              </w:rPr>
              <w:t>ystem</w:t>
            </w:r>
          </w:p>
        </w:tc>
      </w:tr>
      <w:tr w:rsidR="00900945" w14:paraId="13045083" w14:textId="77777777" w:rsidTr="00536D6E">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0846C9A" w14:textId="77777777" w:rsidR="00900945" w:rsidRDefault="00900945" w:rsidP="00536D6E">
            <w:pPr>
              <w:spacing w:after="0" w:line="360" w:lineRule="auto"/>
              <w:rPr>
                <w:rFonts w:ascii="Times New Roman" w:hAnsi="Times New Roman"/>
              </w:rPr>
            </w:pPr>
          </w:p>
          <w:p w14:paraId="33473420" w14:textId="77777777" w:rsidR="00900945" w:rsidRDefault="00900945" w:rsidP="00536D6E">
            <w:pPr>
              <w:spacing w:after="0" w:line="360" w:lineRule="auto"/>
              <w:rPr>
                <w:rFonts w:ascii="Times New Roman" w:hAnsi="Times New Roman"/>
              </w:rPr>
            </w:pPr>
            <w:r>
              <w:rPr>
                <w:rFonts w:ascii="Times New Roman" w:hAnsi="Times New Roman"/>
                <w:lang w:val="en"/>
              </w:rPr>
              <w:t>Course instructor</w:t>
            </w:r>
          </w:p>
          <w:p w14:paraId="4DA783D8" w14:textId="77777777" w:rsidR="00900945" w:rsidRDefault="00900945" w:rsidP="00536D6E">
            <w:pPr>
              <w:spacing w:after="0" w:line="360" w:lineRule="auto"/>
              <w:rPr>
                <w:rFonts w:ascii="Times New Roman" w:hAnsi="Times New Roman"/>
              </w:rPr>
            </w:pPr>
          </w:p>
        </w:tc>
        <w:tc>
          <w:tcPr>
            <w:tcW w:w="6573"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E79D59A" w14:textId="77777777" w:rsidR="00900945" w:rsidRDefault="00900945" w:rsidP="00536D6E">
            <w:pPr>
              <w:spacing w:after="0" w:line="360" w:lineRule="auto"/>
              <w:rPr>
                <w:rFonts w:ascii="Times New Roman" w:hAnsi="Times New Roman"/>
                <w:b/>
              </w:rPr>
            </w:pPr>
            <w:r>
              <w:rPr>
                <w:rFonts w:ascii="Times New Roman" w:hAnsi="Times New Roman"/>
                <w:b/>
                <w:bCs/>
                <w:lang w:val="en"/>
              </w:rPr>
              <w:t>Goran Kujundžić, Associate Professor, PhD in Art</w:t>
            </w:r>
          </w:p>
        </w:tc>
      </w:tr>
      <w:tr w:rsidR="00900945" w14:paraId="109ED949" w14:textId="77777777" w:rsidTr="00536D6E">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79163B8" w14:textId="77777777" w:rsidR="00900945" w:rsidRDefault="00900945" w:rsidP="00536D6E">
            <w:pPr>
              <w:spacing w:after="0" w:line="360" w:lineRule="auto"/>
              <w:rPr>
                <w:rFonts w:ascii="Times New Roman" w:hAnsi="Times New Roman"/>
              </w:rPr>
            </w:pPr>
            <w:r>
              <w:rPr>
                <w:rFonts w:ascii="Times New Roman" w:hAnsi="Times New Roman"/>
                <w:lang w:val="en"/>
              </w:rPr>
              <w:t>Study programme</w:t>
            </w:r>
          </w:p>
        </w:tc>
        <w:tc>
          <w:tcPr>
            <w:tcW w:w="6573"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0FAB512E" w14:textId="77777777" w:rsidR="00900945" w:rsidRDefault="00900945" w:rsidP="00536D6E">
            <w:pPr>
              <w:spacing w:after="0" w:line="360" w:lineRule="auto"/>
              <w:jc w:val="center"/>
              <w:rPr>
                <w:rFonts w:ascii="Times New Roman" w:hAnsi="Times New Roman"/>
              </w:rPr>
            </w:pPr>
            <w:r>
              <w:rPr>
                <w:rFonts w:ascii="Times New Roman" w:hAnsi="Times New Roman"/>
                <w:lang w:val="en"/>
              </w:rPr>
              <w:t xml:space="preserve">Postgraduate university (doctoral) studies </w:t>
            </w:r>
          </w:p>
          <w:p w14:paraId="3A560231" w14:textId="46309774" w:rsidR="00900945" w:rsidRDefault="00900945" w:rsidP="00536D6E">
            <w:pPr>
              <w:spacing w:after="0" w:line="360" w:lineRule="auto"/>
              <w:jc w:val="center"/>
              <w:rPr>
                <w:rFonts w:ascii="Times New Roman" w:hAnsi="Times New Roman"/>
                <w:b/>
                <w:i/>
              </w:rPr>
            </w:pPr>
            <w:r>
              <w:rPr>
                <w:rFonts w:ascii="Times New Roman" w:hAnsi="Times New Roman"/>
                <w:b/>
                <w:bCs/>
                <w:i/>
                <w:iCs/>
                <w:lang w:val="en"/>
              </w:rPr>
              <w:t xml:space="preserve">Educational </w:t>
            </w:r>
            <w:r w:rsidR="00163671">
              <w:rPr>
                <w:rFonts w:ascii="Times New Roman" w:hAnsi="Times New Roman"/>
                <w:b/>
                <w:bCs/>
                <w:i/>
                <w:iCs/>
                <w:lang w:val="en"/>
              </w:rPr>
              <w:t>S</w:t>
            </w:r>
            <w:r>
              <w:rPr>
                <w:rFonts w:ascii="Times New Roman" w:hAnsi="Times New Roman"/>
                <w:b/>
                <w:bCs/>
                <w:i/>
                <w:iCs/>
                <w:lang w:val="en"/>
              </w:rPr>
              <w:t xml:space="preserve">ciences and </w:t>
            </w:r>
            <w:r w:rsidR="00163671">
              <w:rPr>
                <w:rFonts w:ascii="Times New Roman" w:hAnsi="Times New Roman"/>
                <w:b/>
                <w:bCs/>
                <w:i/>
                <w:iCs/>
                <w:lang w:val="en"/>
              </w:rPr>
              <w:t>P</w:t>
            </w:r>
            <w:r>
              <w:rPr>
                <w:rFonts w:ascii="Times New Roman" w:hAnsi="Times New Roman"/>
                <w:b/>
                <w:bCs/>
                <w:i/>
                <w:iCs/>
                <w:lang w:val="en"/>
              </w:rPr>
              <w:t xml:space="preserve">erspectives of </w:t>
            </w:r>
            <w:r w:rsidR="00163671">
              <w:rPr>
                <w:rFonts w:ascii="Times New Roman" w:hAnsi="Times New Roman"/>
                <w:b/>
                <w:bCs/>
                <w:i/>
                <w:iCs/>
                <w:lang w:val="en"/>
              </w:rPr>
              <w:t>E</w:t>
            </w:r>
            <w:r>
              <w:rPr>
                <w:rFonts w:ascii="Times New Roman" w:hAnsi="Times New Roman"/>
                <w:b/>
                <w:bCs/>
                <w:i/>
                <w:iCs/>
                <w:lang w:val="en"/>
              </w:rPr>
              <w:t>ducation</w:t>
            </w:r>
          </w:p>
        </w:tc>
      </w:tr>
      <w:tr w:rsidR="00900945" w14:paraId="792283C0" w14:textId="77777777" w:rsidTr="00536D6E">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90283F0" w14:textId="77777777" w:rsidR="00900945" w:rsidRDefault="00900945" w:rsidP="00536D6E">
            <w:pPr>
              <w:spacing w:after="0" w:line="360" w:lineRule="auto"/>
              <w:rPr>
                <w:rFonts w:ascii="Times New Roman" w:hAnsi="Times New Roman"/>
              </w:rPr>
            </w:pPr>
            <w:r>
              <w:rPr>
                <w:rFonts w:ascii="Times New Roman" w:hAnsi="Times New Roman"/>
                <w:lang w:val="en"/>
              </w:rPr>
              <w:t>Course status</w:t>
            </w:r>
          </w:p>
        </w:tc>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8C4D6E" w14:textId="77777777" w:rsidR="00900945" w:rsidRDefault="00900945" w:rsidP="00536D6E">
            <w:pPr>
              <w:spacing w:after="0" w:line="360" w:lineRule="auto"/>
              <w:rPr>
                <w:rFonts w:ascii="Times New Roman" w:hAnsi="Times New Roman"/>
              </w:rPr>
            </w:pPr>
            <w:r>
              <w:rPr>
                <w:rFonts w:ascii="Times New Roman" w:hAnsi="Times New Roman"/>
                <w:lang w:val="en"/>
              </w:rPr>
              <w:t>elective</w:t>
            </w:r>
          </w:p>
        </w:tc>
        <w:tc>
          <w:tcPr>
            <w:tcW w:w="1675"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11833421" w14:textId="77777777" w:rsidR="00900945" w:rsidRDefault="00900945" w:rsidP="00536D6E">
            <w:pPr>
              <w:spacing w:after="0" w:line="360" w:lineRule="auto"/>
              <w:rPr>
                <w:rFonts w:ascii="Times New Roman" w:hAnsi="Times New Roman"/>
              </w:rPr>
            </w:pPr>
            <w:r>
              <w:rPr>
                <w:rFonts w:ascii="Times New Roman" w:hAnsi="Times New Roman"/>
                <w:lang w:val="en"/>
              </w:rPr>
              <w:t>Study level</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1738E2F" w14:textId="77777777" w:rsidR="00900945" w:rsidRDefault="00900945" w:rsidP="00536D6E">
            <w:pPr>
              <w:spacing w:after="0" w:line="360" w:lineRule="auto"/>
              <w:rPr>
                <w:rFonts w:ascii="Times New Roman" w:hAnsi="Times New Roman"/>
              </w:rPr>
            </w:pPr>
            <w:r>
              <w:rPr>
                <w:rFonts w:ascii="Times New Roman" w:hAnsi="Times New Roman"/>
                <w:lang w:val="en"/>
              </w:rPr>
              <w:t>postgraduate (doctoral) study</w:t>
            </w:r>
          </w:p>
        </w:tc>
      </w:tr>
      <w:tr w:rsidR="00900945" w14:paraId="32A7AD2C" w14:textId="77777777" w:rsidTr="00536D6E">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C25657F" w14:textId="77777777" w:rsidR="00900945" w:rsidRDefault="00900945" w:rsidP="00536D6E">
            <w:pPr>
              <w:spacing w:after="0" w:line="360" w:lineRule="auto"/>
              <w:rPr>
                <w:rFonts w:ascii="Times New Roman" w:hAnsi="Times New Roman"/>
              </w:rPr>
            </w:pPr>
            <w:r>
              <w:rPr>
                <w:rFonts w:ascii="Times New Roman" w:hAnsi="Times New Roman"/>
                <w:lang w:val="en"/>
              </w:rPr>
              <w:t>Semester:</w:t>
            </w:r>
          </w:p>
        </w:tc>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B37FA6" w14:textId="77777777" w:rsidR="00900945" w:rsidRDefault="00900945" w:rsidP="00536D6E">
            <w:pPr>
              <w:spacing w:after="0" w:line="360" w:lineRule="auto"/>
              <w:rPr>
                <w:rFonts w:ascii="Times New Roman" w:hAnsi="Times New Roman"/>
              </w:rPr>
            </w:pPr>
            <w:r>
              <w:rPr>
                <w:rFonts w:ascii="Times New Roman" w:hAnsi="Times New Roman"/>
                <w:lang w:val="en"/>
              </w:rPr>
              <w:t>1st</w:t>
            </w:r>
          </w:p>
        </w:tc>
        <w:tc>
          <w:tcPr>
            <w:tcW w:w="1675"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5E34B3DB" w14:textId="77777777" w:rsidR="00900945" w:rsidRDefault="00900945" w:rsidP="00536D6E">
            <w:pPr>
              <w:spacing w:after="0" w:line="360" w:lineRule="auto"/>
              <w:rPr>
                <w:rFonts w:ascii="Times New Roman" w:hAnsi="Times New Roman"/>
              </w:rPr>
            </w:pPr>
            <w:r>
              <w:rPr>
                <w:rFonts w:ascii="Times New Roman" w:hAnsi="Times New Roman"/>
                <w:lang w:val="en"/>
              </w:rPr>
              <w:t>Year:</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6E4CD60" w14:textId="77777777" w:rsidR="00900945" w:rsidRDefault="00900945" w:rsidP="00536D6E">
            <w:pPr>
              <w:spacing w:after="0" w:line="360" w:lineRule="auto"/>
              <w:rPr>
                <w:rFonts w:ascii="Times New Roman" w:hAnsi="Times New Roman"/>
              </w:rPr>
            </w:pPr>
            <w:r>
              <w:rPr>
                <w:rFonts w:ascii="Times New Roman" w:hAnsi="Times New Roman"/>
                <w:lang w:val="en"/>
              </w:rPr>
              <w:t>1st</w:t>
            </w:r>
          </w:p>
        </w:tc>
      </w:tr>
      <w:tr w:rsidR="00900945" w14:paraId="2B3AB94B" w14:textId="77777777" w:rsidTr="00536D6E">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5AB4DE5" w14:textId="77777777" w:rsidR="00900945" w:rsidRDefault="00900945" w:rsidP="00536D6E">
            <w:pPr>
              <w:spacing w:after="0" w:line="360" w:lineRule="auto"/>
              <w:rPr>
                <w:rFonts w:ascii="Times New Roman" w:hAnsi="Times New Roman"/>
              </w:rPr>
            </w:pPr>
            <w:r>
              <w:rPr>
                <w:rFonts w:ascii="Times New Roman" w:hAnsi="Times New Roman"/>
                <w:lang w:val="en"/>
              </w:rPr>
              <w:t>Location:</w:t>
            </w:r>
          </w:p>
        </w:tc>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D82D05" w14:textId="77777777" w:rsidR="00900945" w:rsidRDefault="00900945" w:rsidP="00536D6E">
            <w:pPr>
              <w:spacing w:after="0" w:line="360" w:lineRule="auto"/>
              <w:rPr>
                <w:rFonts w:ascii="Times New Roman" w:hAnsi="Times New Roman"/>
              </w:rPr>
            </w:pPr>
            <w:r>
              <w:rPr>
                <w:rFonts w:ascii="Times New Roman" w:hAnsi="Times New Roman"/>
                <w:lang w:val="en"/>
              </w:rPr>
              <w:t>Faculty of Education</w:t>
            </w:r>
          </w:p>
        </w:tc>
        <w:tc>
          <w:tcPr>
            <w:tcW w:w="1675"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3B44090F" w14:textId="27C37125" w:rsidR="00900945" w:rsidRDefault="009373CE" w:rsidP="00536D6E">
            <w:pPr>
              <w:spacing w:after="0" w:line="360" w:lineRule="auto"/>
              <w:rPr>
                <w:rFonts w:ascii="Times New Roman" w:hAnsi="Times New Roman"/>
              </w:rPr>
            </w:pPr>
            <w:r>
              <w:rPr>
                <w:rFonts w:ascii="Times New Roman" w:eastAsia="Times New Roman" w:hAnsi="Times New Roman"/>
                <w:lang w:val="en"/>
              </w:rPr>
              <w:t xml:space="preserve">Language of instruction </w:t>
            </w:r>
            <w:r w:rsidR="00900945">
              <w:rPr>
                <w:rFonts w:ascii="Times New Roman" w:hAnsi="Times New Roman"/>
                <w:lang w:val="en"/>
              </w:rPr>
              <w:t>(other languages)</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C1C622F" w14:textId="77777777" w:rsidR="00900945" w:rsidRDefault="00900945" w:rsidP="00536D6E">
            <w:pPr>
              <w:spacing w:after="0" w:line="360" w:lineRule="auto"/>
              <w:rPr>
                <w:rFonts w:ascii="Times New Roman" w:hAnsi="Times New Roman"/>
              </w:rPr>
            </w:pPr>
            <w:r>
              <w:rPr>
                <w:rFonts w:ascii="Times New Roman" w:hAnsi="Times New Roman"/>
                <w:lang w:val="en"/>
              </w:rPr>
              <w:t>Croatian</w:t>
            </w:r>
          </w:p>
          <w:p w14:paraId="27EF87D5" w14:textId="77777777" w:rsidR="00900945" w:rsidRDefault="00900945" w:rsidP="00536D6E">
            <w:pPr>
              <w:spacing w:after="0" w:line="360" w:lineRule="auto"/>
              <w:rPr>
                <w:rFonts w:ascii="Times New Roman" w:hAnsi="Times New Roman"/>
              </w:rPr>
            </w:pPr>
          </w:p>
        </w:tc>
      </w:tr>
      <w:tr w:rsidR="00900945" w14:paraId="478BDF8D" w14:textId="77777777" w:rsidTr="00536D6E">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06E32D98" w14:textId="77777777" w:rsidR="00900945" w:rsidRDefault="00900945" w:rsidP="00536D6E">
            <w:pPr>
              <w:spacing w:after="0" w:line="360" w:lineRule="auto"/>
              <w:rPr>
                <w:rFonts w:ascii="Times New Roman" w:hAnsi="Times New Roman"/>
              </w:rPr>
            </w:pPr>
            <w:r>
              <w:rPr>
                <w:rFonts w:ascii="Times New Roman" w:hAnsi="Times New Roman"/>
                <w:lang w:val="en"/>
              </w:rPr>
              <w:t>ECTS value</w:t>
            </w:r>
          </w:p>
        </w:tc>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58CE4C" w14:textId="77777777" w:rsidR="00900945" w:rsidRDefault="00900945" w:rsidP="00536D6E">
            <w:pPr>
              <w:spacing w:after="0" w:line="360" w:lineRule="auto"/>
              <w:rPr>
                <w:rFonts w:ascii="Times New Roman" w:hAnsi="Times New Roman"/>
              </w:rPr>
            </w:pPr>
            <w:r>
              <w:rPr>
                <w:rFonts w:ascii="Times New Roman" w:hAnsi="Times New Roman"/>
                <w:lang w:val="en"/>
              </w:rPr>
              <w:t>4</w:t>
            </w:r>
          </w:p>
        </w:tc>
        <w:tc>
          <w:tcPr>
            <w:tcW w:w="1675"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6DEF2EA5" w14:textId="77777777" w:rsidR="00900945" w:rsidRDefault="00900945" w:rsidP="00536D6E">
            <w:pPr>
              <w:spacing w:after="0" w:line="360" w:lineRule="auto"/>
              <w:rPr>
                <w:rFonts w:ascii="Times New Roman" w:hAnsi="Times New Roman"/>
              </w:rPr>
            </w:pPr>
            <w:r>
              <w:rPr>
                <w:rFonts w:ascii="Times New Roman" w:hAnsi="Times New Roman"/>
                <w:lang w:val="en"/>
              </w:rPr>
              <w:t>Number of lessons per semester</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BDD6582" w14:textId="77777777" w:rsidR="00900945" w:rsidRDefault="00900945" w:rsidP="00536D6E">
            <w:pPr>
              <w:spacing w:after="0" w:line="360" w:lineRule="auto"/>
              <w:rPr>
                <w:rFonts w:ascii="Times New Roman" w:hAnsi="Times New Roman"/>
              </w:rPr>
            </w:pPr>
            <w:r>
              <w:rPr>
                <w:rFonts w:ascii="Times New Roman" w:hAnsi="Times New Roman"/>
                <w:lang w:val="en"/>
              </w:rPr>
              <w:t xml:space="preserve"> 10L – 0 P – 10S   </w:t>
            </w:r>
          </w:p>
        </w:tc>
      </w:tr>
      <w:tr w:rsidR="00900945" w14:paraId="4D7099B6" w14:textId="77777777" w:rsidTr="00536D6E">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C0C0E52" w14:textId="77777777" w:rsidR="00900945" w:rsidRDefault="00900945" w:rsidP="00536D6E">
            <w:pPr>
              <w:spacing w:after="0" w:line="360" w:lineRule="auto"/>
              <w:rPr>
                <w:rFonts w:ascii="Times New Roman" w:hAnsi="Times New Roman"/>
              </w:rPr>
            </w:pPr>
            <w:r>
              <w:rPr>
                <w:rFonts w:ascii="Times New Roman" w:hAnsi="Times New Roman"/>
                <w:lang w:val="en"/>
              </w:rPr>
              <w:t>Enrolment requirements and prerequisites</w:t>
            </w:r>
          </w:p>
        </w:tc>
        <w:tc>
          <w:tcPr>
            <w:tcW w:w="6573"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558E416B" w14:textId="77777777" w:rsidR="00900945" w:rsidRDefault="00900945" w:rsidP="00536D6E">
            <w:pPr>
              <w:spacing w:after="0" w:line="360" w:lineRule="auto"/>
              <w:rPr>
                <w:rFonts w:ascii="Times New Roman" w:hAnsi="Times New Roman"/>
              </w:rPr>
            </w:pPr>
            <w:r>
              <w:rPr>
                <w:rFonts w:ascii="Times New Roman" w:hAnsi="Times New Roman"/>
                <w:lang w:val="en"/>
              </w:rPr>
              <w:t>None</w:t>
            </w:r>
          </w:p>
        </w:tc>
      </w:tr>
      <w:tr w:rsidR="00900945" w14:paraId="0098A085" w14:textId="77777777" w:rsidTr="00536D6E">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3C5ADE9" w14:textId="2A27EB26" w:rsidR="00900945" w:rsidRDefault="003F069C" w:rsidP="00536D6E">
            <w:pPr>
              <w:spacing w:after="0" w:line="360" w:lineRule="auto"/>
              <w:rPr>
                <w:rFonts w:ascii="Times New Roman" w:hAnsi="Times New Roman"/>
              </w:rPr>
            </w:pPr>
            <w:r>
              <w:rPr>
                <w:rFonts w:ascii="Times New Roman" w:hAnsi="Times New Roman"/>
                <w:lang w:val="en"/>
              </w:rPr>
              <w:t>Correlation</w:t>
            </w:r>
          </w:p>
        </w:tc>
        <w:tc>
          <w:tcPr>
            <w:tcW w:w="6573"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01ADB8D6" w14:textId="1345C34D" w:rsidR="00900945" w:rsidRDefault="00900945" w:rsidP="00536D6E">
            <w:pPr>
              <w:spacing w:after="0" w:line="360" w:lineRule="auto"/>
              <w:rPr>
                <w:rFonts w:ascii="Times New Roman" w:hAnsi="Times New Roman"/>
              </w:rPr>
            </w:pPr>
            <w:r>
              <w:rPr>
                <w:rFonts w:ascii="Times New Roman" w:hAnsi="Times New Roman"/>
                <w:lang w:val="en"/>
              </w:rPr>
              <w:t xml:space="preserve">The course correlates with other artistic courses </w:t>
            </w:r>
            <w:r w:rsidR="004861F2">
              <w:rPr>
                <w:rFonts w:ascii="Times New Roman" w:hAnsi="Times New Roman"/>
                <w:lang w:val="en"/>
              </w:rPr>
              <w:t xml:space="preserve">in </w:t>
            </w:r>
            <w:r>
              <w:rPr>
                <w:rFonts w:ascii="Times New Roman" w:hAnsi="Times New Roman"/>
                <w:lang w:val="en"/>
              </w:rPr>
              <w:t>the field of music and drama performance.</w:t>
            </w:r>
          </w:p>
        </w:tc>
      </w:tr>
      <w:tr w:rsidR="00900945" w14:paraId="5DB41584" w14:textId="77777777" w:rsidTr="00536D6E">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A52B953" w14:textId="77777777" w:rsidR="00900945" w:rsidRDefault="00900945" w:rsidP="00536D6E">
            <w:pPr>
              <w:spacing w:after="0" w:line="360" w:lineRule="auto"/>
              <w:rPr>
                <w:rFonts w:ascii="Times New Roman" w:hAnsi="Times New Roman"/>
              </w:rPr>
            </w:pPr>
            <w:r>
              <w:rPr>
                <w:rFonts w:ascii="Times New Roman" w:hAnsi="Times New Roman"/>
                <w:lang w:val="en"/>
              </w:rPr>
              <w:t xml:space="preserve">Course objective </w:t>
            </w:r>
          </w:p>
        </w:tc>
        <w:tc>
          <w:tcPr>
            <w:tcW w:w="6573"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529CA007" w14:textId="7A7E8D0E" w:rsidR="00900945" w:rsidRDefault="00900945" w:rsidP="00536D6E">
            <w:pPr>
              <w:pStyle w:val="Odlomakpopisa"/>
              <w:spacing w:after="0" w:line="360" w:lineRule="auto"/>
              <w:ind w:left="15"/>
              <w:jc w:val="both"/>
              <w:rPr>
                <w:rFonts w:ascii="Times New Roman" w:hAnsi="Times New Roman"/>
              </w:rPr>
            </w:pPr>
            <w:r>
              <w:rPr>
                <w:rFonts w:ascii="Times New Roman" w:hAnsi="Times New Roman"/>
                <w:lang w:val="en"/>
              </w:rPr>
              <w:t xml:space="preserve">The course aims to expand students' </w:t>
            </w:r>
            <w:r w:rsidR="004861F2">
              <w:rPr>
                <w:rFonts w:ascii="Times New Roman" w:hAnsi="Times New Roman"/>
                <w:lang w:val="en"/>
              </w:rPr>
              <w:t>prior</w:t>
            </w:r>
            <w:r>
              <w:rPr>
                <w:rFonts w:ascii="Times New Roman" w:hAnsi="Times New Roman"/>
                <w:lang w:val="en"/>
              </w:rPr>
              <w:t xml:space="preserve"> knowledge about modern art, introduce students to the diversity and interdisciplinary nature of contemporary visual art, and present the possibilities of applying contemporary visual arts and contemporary media in the education system as a form of unconventional knowledge transfer.</w:t>
            </w:r>
          </w:p>
        </w:tc>
      </w:tr>
      <w:tr w:rsidR="00900945" w14:paraId="77E72421" w14:textId="77777777" w:rsidTr="00536D6E">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0AA5526" w14:textId="77777777" w:rsidR="00900945" w:rsidRDefault="00900945" w:rsidP="00536D6E">
            <w:pPr>
              <w:spacing w:after="0" w:line="360" w:lineRule="auto"/>
              <w:rPr>
                <w:rFonts w:ascii="Times New Roman" w:hAnsi="Times New Roman"/>
              </w:rPr>
            </w:pPr>
            <w:r>
              <w:rPr>
                <w:rFonts w:ascii="Times New Roman" w:hAnsi="Times New Roman"/>
                <w:lang w:val="en"/>
              </w:rPr>
              <w:t>Learning outcomes</w:t>
            </w:r>
          </w:p>
        </w:tc>
        <w:tc>
          <w:tcPr>
            <w:tcW w:w="6573"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019177BD" w14:textId="77777777" w:rsidR="00900945" w:rsidRDefault="00900945" w:rsidP="00536D6E">
            <w:pPr>
              <w:spacing w:after="0" w:line="360" w:lineRule="auto"/>
              <w:jc w:val="both"/>
              <w:rPr>
                <w:rFonts w:ascii="Times New Roman" w:hAnsi="Times New Roman"/>
              </w:rPr>
            </w:pPr>
            <w:r>
              <w:rPr>
                <w:rFonts w:ascii="Times New Roman" w:hAnsi="Times New Roman"/>
                <w:lang w:val="en"/>
              </w:rPr>
              <w:t>On completion of lectures and seminar paper presentations, students will be able to:</w:t>
            </w:r>
          </w:p>
          <w:p w14:paraId="44AB3479" w14:textId="77777777" w:rsidR="00900945" w:rsidRDefault="00900945" w:rsidP="00536D6E">
            <w:pPr>
              <w:spacing w:after="0" w:line="360" w:lineRule="auto"/>
              <w:jc w:val="both"/>
              <w:rPr>
                <w:rFonts w:ascii="Times New Roman" w:hAnsi="Times New Roman"/>
              </w:rPr>
            </w:pPr>
            <w:r>
              <w:rPr>
                <w:rFonts w:ascii="Times New Roman" w:hAnsi="Times New Roman"/>
                <w:lang w:val="en"/>
              </w:rPr>
              <w:t>1. explore works of contemporary art and didactically plan the procedure of applying individual works of art,</w:t>
            </w:r>
          </w:p>
          <w:p w14:paraId="7708E33E" w14:textId="77777777" w:rsidR="00900945" w:rsidRDefault="00900945" w:rsidP="00536D6E">
            <w:pPr>
              <w:spacing w:after="0" w:line="360" w:lineRule="auto"/>
              <w:jc w:val="both"/>
              <w:rPr>
                <w:rFonts w:ascii="Times New Roman" w:hAnsi="Times New Roman"/>
              </w:rPr>
            </w:pPr>
            <w:r>
              <w:rPr>
                <w:rFonts w:ascii="Times New Roman" w:hAnsi="Times New Roman"/>
                <w:lang w:val="en"/>
              </w:rPr>
              <w:t xml:space="preserve">2. distinguish appropriate from inappropriate forms of contemporary art as didactic means in teaching, </w:t>
            </w:r>
          </w:p>
          <w:p w14:paraId="2B02AC4C" w14:textId="77777777" w:rsidR="00900945" w:rsidRDefault="00900945" w:rsidP="00536D6E">
            <w:pPr>
              <w:spacing w:after="0" w:line="360" w:lineRule="auto"/>
              <w:jc w:val="both"/>
              <w:rPr>
                <w:rFonts w:ascii="Times New Roman" w:hAnsi="Times New Roman"/>
              </w:rPr>
            </w:pPr>
            <w:r>
              <w:rPr>
                <w:rFonts w:ascii="Times New Roman" w:hAnsi="Times New Roman"/>
                <w:lang w:val="en"/>
              </w:rPr>
              <w:t>3. apply new artistic media in education,</w:t>
            </w:r>
          </w:p>
          <w:p w14:paraId="2098B34E" w14:textId="77777777" w:rsidR="00900945" w:rsidRDefault="00900945" w:rsidP="00536D6E">
            <w:pPr>
              <w:spacing w:after="0" w:line="360" w:lineRule="auto"/>
              <w:jc w:val="both"/>
              <w:rPr>
                <w:rFonts w:ascii="Times New Roman" w:hAnsi="Times New Roman"/>
              </w:rPr>
            </w:pPr>
            <w:r>
              <w:rPr>
                <w:rFonts w:ascii="Times New Roman" w:hAnsi="Times New Roman"/>
                <w:lang w:val="en"/>
              </w:rPr>
              <w:t xml:space="preserve">4. identify the potential of an interdisciplinary approach in art, </w:t>
            </w:r>
          </w:p>
          <w:p w14:paraId="1D238D0E" w14:textId="77777777" w:rsidR="00900945" w:rsidRDefault="00900945" w:rsidP="00536D6E">
            <w:pPr>
              <w:spacing w:after="0" w:line="360" w:lineRule="auto"/>
              <w:jc w:val="both"/>
              <w:rPr>
                <w:rFonts w:ascii="Times New Roman" w:hAnsi="Times New Roman"/>
              </w:rPr>
            </w:pPr>
            <w:r>
              <w:rPr>
                <w:rFonts w:ascii="Times New Roman" w:hAnsi="Times New Roman"/>
                <w:lang w:val="en"/>
              </w:rPr>
              <w:t>5. distinguish contemporary from modern art.</w:t>
            </w:r>
          </w:p>
        </w:tc>
      </w:tr>
      <w:tr w:rsidR="00900945" w14:paraId="65C989B4" w14:textId="77777777" w:rsidTr="00536D6E">
        <w:tc>
          <w:tcPr>
            <w:tcW w:w="247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79620237" w14:textId="77777777" w:rsidR="00900945" w:rsidRDefault="00900945" w:rsidP="00536D6E">
            <w:pPr>
              <w:spacing w:after="0" w:line="360" w:lineRule="auto"/>
              <w:rPr>
                <w:rFonts w:ascii="Times New Roman" w:hAnsi="Times New Roman"/>
              </w:rPr>
            </w:pPr>
            <w:r>
              <w:rPr>
                <w:rFonts w:ascii="Times New Roman" w:hAnsi="Times New Roman"/>
                <w:lang w:val="en"/>
              </w:rPr>
              <w:t>Course content</w:t>
            </w:r>
          </w:p>
        </w:tc>
        <w:tc>
          <w:tcPr>
            <w:tcW w:w="6573"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FBFE7A" w14:textId="77777777" w:rsidR="00900945" w:rsidRDefault="00900945" w:rsidP="00536D6E">
            <w:pPr>
              <w:pStyle w:val="Odlomakpopisa"/>
              <w:spacing w:after="0" w:line="360" w:lineRule="auto"/>
              <w:ind w:left="0"/>
              <w:rPr>
                <w:rFonts w:ascii="Times New Roman" w:hAnsi="Times New Roman"/>
              </w:rPr>
            </w:pPr>
            <w:r>
              <w:rPr>
                <w:rFonts w:ascii="Times New Roman" w:hAnsi="Times New Roman"/>
                <w:lang w:val="en"/>
              </w:rPr>
              <w:t>1. Introduction to contemporary art</w:t>
            </w:r>
          </w:p>
          <w:p w14:paraId="415E69F5" w14:textId="77777777" w:rsidR="00900945" w:rsidRDefault="00900945" w:rsidP="00536D6E">
            <w:pPr>
              <w:pStyle w:val="Odlomakpopisa"/>
              <w:spacing w:after="0" w:line="360" w:lineRule="auto"/>
              <w:ind w:left="0"/>
              <w:rPr>
                <w:rFonts w:ascii="Times New Roman" w:hAnsi="Times New Roman"/>
              </w:rPr>
            </w:pPr>
            <w:r>
              <w:rPr>
                <w:rFonts w:ascii="Times New Roman" w:hAnsi="Times New Roman"/>
                <w:lang w:val="en"/>
              </w:rPr>
              <w:t>2. Contemporary art: sculpture, installations.</w:t>
            </w:r>
          </w:p>
          <w:p w14:paraId="5E13BB76" w14:textId="77777777" w:rsidR="00900945" w:rsidRDefault="00900945" w:rsidP="00536D6E">
            <w:pPr>
              <w:pStyle w:val="Odlomakpopisa"/>
              <w:spacing w:after="0" w:line="360" w:lineRule="auto"/>
              <w:ind w:left="0"/>
              <w:rPr>
                <w:rFonts w:ascii="Times New Roman" w:hAnsi="Times New Roman"/>
              </w:rPr>
            </w:pPr>
            <w:r>
              <w:rPr>
                <w:rFonts w:ascii="Times New Roman" w:hAnsi="Times New Roman"/>
                <w:lang w:val="en"/>
              </w:rPr>
              <w:t>3. Contemporary art: painting and drawing.</w:t>
            </w:r>
          </w:p>
          <w:p w14:paraId="360B8771" w14:textId="77777777" w:rsidR="00900945" w:rsidRDefault="00900945" w:rsidP="00536D6E">
            <w:pPr>
              <w:pStyle w:val="Odlomakpopisa"/>
              <w:spacing w:after="0" w:line="360" w:lineRule="auto"/>
              <w:ind w:left="0"/>
              <w:rPr>
                <w:rFonts w:ascii="Times New Roman" w:hAnsi="Times New Roman"/>
              </w:rPr>
            </w:pPr>
            <w:r>
              <w:rPr>
                <w:rFonts w:ascii="Times New Roman" w:hAnsi="Times New Roman"/>
                <w:lang w:val="en"/>
              </w:rPr>
              <w:t>4. Conceptual contemporary art</w:t>
            </w:r>
          </w:p>
          <w:p w14:paraId="7357D144" w14:textId="77777777" w:rsidR="00900945" w:rsidRDefault="00900945" w:rsidP="00536D6E">
            <w:pPr>
              <w:pStyle w:val="Odlomakpopisa"/>
              <w:spacing w:after="0" w:line="360" w:lineRule="auto"/>
              <w:ind w:left="0"/>
              <w:rPr>
                <w:rFonts w:ascii="Times New Roman" w:hAnsi="Times New Roman"/>
              </w:rPr>
            </w:pPr>
            <w:r>
              <w:rPr>
                <w:rFonts w:ascii="Times New Roman" w:hAnsi="Times New Roman"/>
                <w:lang w:val="en"/>
              </w:rPr>
              <w:t>5. Contemporary media in visual art.</w:t>
            </w:r>
          </w:p>
          <w:p w14:paraId="0B040808" w14:textId="77777777" w:rsidR="00900945" w:rsidRDefault="00900945" w:rsidP="00536D6E">
            <w:pPr>
              <w:pStyle w:val="Odlomakpopisa"/>
              <w:spacing w:after="0" w:line="360" w:lineRule="auto"/>
              <w:ind w:left="0"/>
              <w:rPr>
                <w:rFonts w:ascii="Times New Roman" w:hAnsi="Times New Roman"/>
              </w:rPr>
            </w:pPr>
            <w:r>
              <w:rPr>
                <w:rFonts w:ascii="Times New Roman" w:hAnsi="Times New Roman"/>
                <w:lang w:val="en"/>
              </w:rPr>
              <w:t>6. Applicability of contemporary art in educational processes.</w:t>
            </w:r>
          </w:p>
          <w:p w14:paraId="34B4C4CB" w14:textId="77777777" w:rsidR="00900945" w:rsidRDefault="00900945" w:rsidP="00536D6E">
            <w:pPr>
              <w:pStyle w:val="Odlomakpopisa"/>
              <w:spacing w:after="0" w:line="360" w:lineRule="auto"/>
              <w:ind w:left="0"/>
              <w:rPr>
                <w:rFonts w:ascii="Times New Roman" w:hAnsi="Times New Roman"/>
              </w:rPr>
            </w:pPr>
            <w:r>
              <w:rPr>
                <w:rFonts w:ascii="Times New Roman" w:hAnsi="Times New Roman"/>
                <w:lang w:val="en"/>
              </w:rPr>
              <w:t>7. New media in educational processes.</w:t>
            </w:r>
          </w:p>
          <w:p w14:paraId="15EE67D4" w14:textId="77777777" w:rsidR="00900945" w:rsidRDefault="00900945" w:rsidP="00536D6E">
            <w:pPr>
              <w:pStyle w:val="Odlomakpopisa"/>
              <w:spacing w:after="0" w:line="360" w:lineRule="auto"/>
              <w:ind w:left="0"/>
              <w:rPr>
                <w:rFonts w:ascii="Times New Roman" w:hAnsi="Times New Roman"/>
              </w:rPr>
            </w:pPr>
            <w:r>
              <w:rPr>
                <w:rFonts w:ascii="Times New Roman" w:hAnsi="Times New Roman"/>
                <w:lang w:val="en"/>
              </w:rPr>
              <w:t>8. Virtual galleries.</w:t>
            </w:r>
          </w:p>
          <w:p w14:paraId="7611FFD0" w14:textId="77777777" w:rsidR="00900945" w:rsidRDefault="00900945" w:rsidP="00536D6E">
            <w:pPr>
              <w:pStyle w:val="Odlomakpopisa"/>
              <w:spacing w:after="0" w:line="360" w:lineRule="auto"/>
              <w:ind w:left="0"/>
              <w:rPr>
                <w:rFonts w:ascii="Times New Roman" w:hAnsi="Times New Roman"/>
              </w:rPr>
            </w:pPr>
            <w:r>
              <w:rPr>
                <w:rFonts w:ascii="Times New Roman" w:hAnsi="Times New Roman"/>
                <w:lang w:val="en"/>
              </w:rPr>
              <w:t>9. The relationship between traditional, modern and contemporary visual art.</w:t>
            </w:r>
          </w:p>
          <w:p w14:paraId="2B8FB990" w14:textId="77777777" w:rsidR="00900945" w:rsidRDefault="00900945" w:rsidP="00536D6E">
            <w:pPr>
              <w:pStyle w:val="Odlomakpopisa"/>
              <w:spacing w:after="0" w:line="360" w:lineRule="auto"/>
              <w:ind w:left="0"/>
              <w:rPr>
                <w:rFonts w:ascii="Times New Roman" w:hAnsi="Times New Roman"/>
              </w:rPr>
            </w:pPr>
            <w:r>
              <w:rPr>
                <w:rFonts w:ascii="Times New Roman" w:hAnsi="Times New Roman"/>
                <w:lang w:val="en"/>
              </w:rPr>
              <w:t>10 Contemporary Croatian visual art.</w:t>
            </w:r>
          </w:p>
          <w:p w14:paraId="43CE8B79" w14:textId="77777777" w:rsidR="00900945" w:rsidRDefault="00900945" w:rsidP="00536D6E">
            <w:pPr>
              <w:pStyle w:val="Odlomakpopisa"/>
              <w:spacing w:after="0" w:line="360" w:lineRule="auto"/>
              <w:ind w:left="335"/>
              <w:rPr>
                <w:rFonts w:ascii="Times New Roman" w:hAnsi="Times New Roman"/>
                <w:color w:val="4F81BD"/>
              </w:rPr>
            </w:pPr>
          </w:p>
        </w:tc>
      </w:tr>
      <w:tr w:rsidR="00900945" w14:paraId="467FC07D" w14:textId="77777777" w:rsidTr="00536D6E">
        <w:tc>
          <w:tcPr>
            <w:tcW w:w="2479"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7FB4BC0B" w14:textId="77777777" w:rsidR="00900945" w:rsidRDefault="00900945" w:rsidP="00536D6E">
            <w:pPr>
              <w:spacing w:after="0" w:line="360" w:lineRule="auto"/>
            </w:pPr>
            <w:r>
              <w:rPr>
                <w:rFonts w:ascii="Times New Roman" w:hAnsi="Times New Roman"/>
                <w:lang w:val="en"/>
              </w:rPr>
              <w:t>Planned activities:</w:t>
            </w:r>
          </w:p>
          <w:p w14:paraId="539EE349" w14:textId="77777777" w:rsidR="00900945" w:rsidRDefault="00900945" w:rsidP="00536D6E">
            <w:pPr>
              <w:spacing w:after="0" w:line="360" w:lineRule="auto"/>
            </w:pPr>
            <w:r>
              <w:rPr>
                <w:rFonts w:ascii="Times New Roman" w:hAnsi="Times New Roman"/>
                <w:lang w:val="en"/>
              </w:rPr>
              <w:t>learning, teaching and assessing methods</w:t>
            </w:r>
          </w:p>
        </w:tc>
        <w:tc>
          <w:tcPr>
            <w:tcW w:w="244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8259F0" w14:textId="77777777" w:rsidR="00900945" w:rsidRDefault="00900945" w:rsidP="00536D6E">
            <w:pPr>
              <w:spacing w:after="0" w:line="360" w:lineRule="auto"/>
              <w:rPr>
                <w:rFonts w:ascii="Times New Roman" w:hAnsi="Times New Roman"/>
              </w:rPr>
            </w:pPr>
            <w:r>
              <w:rPr>
                <w:rFonts w:ascii="Times New Roman" w:hAnsi="Times New Roman"/>
                <w:lang w:val="en"/>
              </w:rPr>
              <w:t>Obligations</w:t>
            </w:r>
          </w:p>
        </w:tc>
        <w:tc>
          <w:tcPr>
            <w:tcW w:w="10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C10DAD" w14:textId="77777777" w:rsidR="00900945" w:rsidRDefault="00900945" w:rsidP="00536D6E">
            <w:pPr>
              <w:spacing w:after="0" w:line="360" w:lineRule="auto"/>
              <w:rPr>
                <w:rFonts w:ascii="Times New Roman" w:hAnsi="Times New Roman"/>
              </w:rPr>
            </w:pPr>
            <w:r>
              <w:rPr>
                <w:rFonts w:ascii="Times New Roman" w:hAnsi="Times New Roman"/>
                <w:lang w:val="en"/>
              </w:rPr>
              <w:t>Learning Outcomes</w:t>
            </w:r>
          </w:p>
        </w:tc>
        <w:tc>
          <w:tcPr>
            <w:tcW w:w="7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367640" w14:textId="77777777" w:rsidR="00900945" w:rsidRDefault="00900945" w:rsidP="00536D6E">
            <w:pPr>
              <w:spacing w:after="0" w:line="360" w:lineRule="auto"/>
              <w:rPr>
                <w:rFonts w:ascii="Times New Roman" w:hAnsi="Times New Roman"/>
              </w:rPr>
            </w:pPr>
            <w:r>
              <w:rPr>
                <w:rFonts w:ascii="Times New Roman" w:hAnsi="Times New Roman"/>
                <w:lang w:val="en"/>
              </w:rPr>
              <w:t>Number of Lessons</w:t>
            </w:r>
          </w:p>
        </w:tc>
        <w:tc>
          <w:tcPr>
            <w:tcW w:w="1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6324E7" w14:textId="77777777" w:rsidR="00900945" w:rsidRDefault="00900945" w:rsidP="00536D6E">
            <w:pPr>
              <w:spacing w:after="0" w:line="360" w:lineRule="auto"/>
              <w:rPr>
                <w:rFonts w:ascii="Times New Roman" w:hAnsi="Times New Roman"/>
              </w:rPr>
            </w:pPr>
            <w:r>
              <w:rPr>
                <w:rFonts w:ascii="Times New Roman" w:hAnsi="Times New Roman"/>
                <w:lang w:val="en"/>
              </w:rPr>
              <w:t>ECTS</w:t>
            </w:r>
          </w:p>
        </w:tc>
        <w:tc>
          <w:tcPr>
            <w:tcW w:w="12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8B9FD6" w14:textId="77777777" w:rsidR="00900945" w:rsidRDefault="00900945" w:rsidP="00536D6E">
            <w:pPr>
              <w:spacing w:after="0" w:line="360" w:lineRule="auto"/>
              <w:rPr>
                <w:rFonts w:ascii="Times New Roman" w:hAnsi="Times New Roman"/>
              </w:rPr>
            </w:pPr>
            <w:r>
              <w:rPr>
                <w:rFonts w:ascii="Times New Roman" w:hAnsi="Times New Roman"/>
                <w:lang w:val="en"/>
              </w:rPr>
              <w:t>Max % in the overall grade</w:t>
            </w:r>
          </w:p>
        </w:tc>
      </w:tr>
      <w:tr w:rsidR="00900945" w14:paraId="20F8BF2F" w14:textId="77777777" w:rsidTr="00536D6E">
        <w:trPr>
          <w:trHeight w:val="310"/>
        </w:trPr>
        <w:tc>
          <w:tcPr>
            <w:tcW w:w="2479"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2E085CE5" w14:textId="77777777" w:rsidR="00900945" w:rsidRDefault="00900945" w:rsidP="00536D6E"/>
        </w:tc>
        <w:tc>
          <w:tcPr>
            <w:tcW w:w="244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1E07CBC" w14:textId="77777777" w:rsidR="00900945" w:rsidRDefault="00900945" w:rsidP="00536D6E">
            <w:pPr>
              <w:spacing w:after="0" w:line="360" w:lineRule="auto"/>
              <w:rPr>
                <w:rFonts w:ascii="Times New Roman" w:hAnsi="Times New Roman"/>
              </w:rPr>
            </w:pPr>
            <w:r>
              <w:rPr>
                <w:rFonts w:ascii="Times New Roman" w:hAnsi="Times New Roman"/>
                <w:lang w:val="en"/>
              </w:rPr>
              <w:t>Class attendance</w:t>
            </w:r>
          </w:p>
        </w:tc>
        <w:tc>
          <w:tcPr>
            <w:tcW w:w="10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1DECF8" w14:textId="00E990D6" w:rsidR="00900945" w:rsidRDefault="00900945" w:rsidP="00536D6E">
            <w:pPr>
              <w:spacing w:after="0" w:line="360" w:lineRule="auto"/>
              <w:rPr>
                <w:rFonts w:ascii="Times New Roman" w:hAnsi="Times New Roman"/>
              </w:rPr>
            </w:pPr>
            <w:r>
              <w:rPr>
                <w:rFonts w:ascii="Times New Roman" w:hAnsi="Times New Roman"/>
                <w:lang w:val="en"/>
              </w:rPr>
              <w:t>1</w:t>
            </w:r>
            <w:r w:rsidR="0051712B">
              <w:rPr>
                <w:rFonts w:ascii="Times New Roman" w:hAnsi="Times New Roman"/>
                <w:lang w:val="en"/>
              </w:rPr>
              <w:t xml:space="preserve"> </w:t>
            </w:r>
            <w:r>
              <w:rPr>
                <w:rFonts w:ascii="Times New Roman" w:hAnsi="Times New Roman"/>
                <w:lang w:val="en"/>
              </w:rPr>
              <w:t>– 5</w:t>
            </w:r>
          </w:p>
        </w:tc>
        <w:tc>
          <w:tcPr>
            <w:tcW w:w="7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18DA88" w14:textId="77777777" w:rsidR="00900945" w:rsidRDefault="00900945" w:rsidP="00536D6E">
            <w:pPr>
              <w:spacing w:after="0" w:line="360" w:lineRule="auto"/>
              <w:rPr>
                <w:rFonts w:ascii="Times New Roman" w:hAnsi="Times New Roman"/>
              </w:rPr>
            </w:pPr>
            <w:r>
              <w:rPr>
                <w:rFonts w:ascii="Times New Roman" w:hAnsi="Times New Roman"/>
                <w:lang w:val="en"/>
              </w:rPr>
              <w:t>10</w:t>
            </w:r>
          </w:p>
        </w:tc>
        <w:tc>
          <w:tcPr>
            <w:tcW w:w="1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8477BB" w14:textId="77777777" w:rsidR="00900945" w:rsidRDefault="00900945" w:rsidP="00536D6E">
            <w:pPr>
              <w:spacing w:after="0" w:line="360" w:lineRule="auto"/>
              <w:rPr>
                <w:rFonts w:ascii="Times New Roman" w:hAnsi="Times New Roman"/>
              </w:rPr>
            </w:pPr>
            <w:r>
              <w:rPr>
                <w:rFonts w:ascii="Times New Roman" w:hAnsi="Times New Roman"/>
                <w:lang w:val="en"/>
              </w:rPr>
              <w:t>0.4</w:t>
            </w:r>
          </w:p>
        </w:tc>
        <w:tc>
          <w:tcPr>
            <w:tcW w:w="12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F24974" w14:textId="77777777" w:rsidR="00900945" w:rsidRDefault="00900945" w:rsidP="00536D6E">
            <w:pPr>
              <w:spacing w:after="0" w:line="360" w:lineRule="auto"/>
              <w:rPr>
                <w:rFonts w:ascii="Times New Roman" w:hAnsi="Times New Roman"/>
              </w:rPr>
            </w:pPr>
            <w:r>
              <w:rPr>
                <w:rFonts w:ascii="Times New Roman" w:hAnsi="Times New Roman"/>
                <w:lang w:val="en"/>
              </w:rPr>
              <w:t>10%</w:t>
            </w:r>
          </w:p>
        </w:tc>
      </w:tr>
      <w:tr w:rsidR="00900945" w14:paraId="70BDBF4A" w14:textId="77777777" w:rsidTr="00536D6E">
        <w:trPr>
          <w:trHeight w:val="300"/>
        </w:trPr>
        <w:tc>
          <w:tcPr>
            <w:tcW w:w="2479"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1CB31F7" w14:textId="77777777" w:rsidR="00900945" w:rsidRDefault="00900945" w:rsidP="00536D6E"/>
        </w:tc>
        <w:tc>
          <w:tcPr>
            <w:tcW w:w="2449" w:type="dxa"/>
            <w:gridSpan w:val="2"/>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tcPr>
          <w:p w14:paraId="6B487392" w14:textId="77777777" w:rsidR="00900945" w:rsidRDefault="00900945" w:rsidP="00536D6E">
            <w:pPr>
              <w:spacing w:after="0" w:line="360" w:lineRule="auto"/>
              <w:rPr>
                <w:rFonts w:ascii="Times New Roman" w:hAnsi="Times New Roman"/>
              </w:rPr>
            </w:pPr>
            <w:r>
              <w:rPr>
                <w:rFonts w:ascii="Times New Roman" w:hAnsi="Times New Roman"/>
                <w:lang w:val="en"/>
              </w:rPr>
              <w:t>Seminar papers</w:t>
            </w:r>
          </w:p>
        </w:tc>
        <w:tc>
          <w:tcPr>
            <w:tcW w:w="1095" w:type="dxa"/>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558693A3" w14:textId="37E104A7" w:rsidR="00900945" w:rsidRDefault="00900945" w:rsidP="00536D6E">
            <w:pPr>
              <w:spacing w:after="0" w:line="360" w:lineRule="auto"/>
              <w:rPr>
                <w:rFonts w:ascii="Times New Roman" w:hAnsi="Times New Roman"/>
              </w:rPr>
            </w:pPr>
            <w:r>
              <w:rPr>
                <w:rFonts w:ascii="Times New Roman" w:hAnsi="Times New Roman"/>
                <w:lang w:val="en"/>
              </w:rPr>
              <w:t>1 – 5</w:t>
            </w:r>
          </w:p>
        </w:tc>
        <w:tc>
          <w:tcPr>
            <w:tcW w:w="740" w:type="dxa"/>
            <w:gridSpan w:val="2"/>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26DABED7" w14:textId="77777777" w:rsidR="00900945" w:rsidRDefault="00900945" w:rsidP="00536D6E">
            <w:pPr>
              <w:spacing w:after="0" w:line="360" w:lineRule="auto"/>
              <w:rPr>
                <w:rFonts w:ascii="Times New Roman" w:hAnsi="Times New Roman"/>
              </w:rPr>
            </w:pPr>
            <w:r>
              <w:rPr>
                <w:rFonts w:ascii="Times New Roman" w:hAnsi="Times New Roman"/>
                <w:lang w:val="en"/>
              </w:rPr>
              <w:t>50</w:t>
            </w:r>
          </w:p>
        </w:tc>
        <w:tc>
          <w:tcPr>
            <w:tcW w:w="1005" w:type="dxa"/>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30D803CA" w14:textId="77777777" w:rsidR="00900945" w:rsidRDefault="00900945" w:rsidP="00536D6E">
            <w:pPr>
              <w:spacing w:after="0" w:line="360" w:lineRule="auto"/>
              <w:rPr>
                <w:rFonts w:ascii="Times New Roman" w:hAnsi="Times New Roman"/>
              </w:rPr>
            </w:pPr>
            <w:r>
              <w:rPr>
                <w:rFonts w:ascii="Times New Roman" w:hAnsi="Times New Roman"/>
                <w:lang w:val="en"/>
              </w:rPr>
              <w:t>1.6</w:t>
            </w:r>
          </w:p>
        </w:tc>
        <w:tc>
          <w:tcPr>
            <w:tcW w:w="1284" w:type="dxa"/>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6A16335F" w14:textId="77777777" w:rsidR="00900945" w:rsidRDefault="00900945" w:rsidP="00536D6E">
            <w:pPr>
              <w:spacing w:after="0" w:line="360" w:lineRule="auto"/>
              <w:rPr>
                <w:rFonts w:ascii="Times New Roman" w:hAnsi="Times New Roman"/>
              </w:rPr>
            </w:pPr>
            <w:r>
              <w:rPr>
                <w:rFonts w:ascii="Times New Roman" w:hAnsi="Times New Roman"/>
                <w:lang w:val="en"/>
              </w:rPr>
              <w:t>40%</w:t>
            </w:r>
          </w:p>
        </w:tc>
      </w:tr>
      <w:tr w:rsidR="00900945" w14:paraId="3D7686C1" w14:textId="77777777" w:rsidTr="00536D6E">
        <w:trPr>
          <w:trHeight w:val="285"/>
        </w:trPr>
        <w:tc>
          <w:tcPr>
            <w:tcW w:w="2479"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3A607CC9" w14:textId="77777777" w:rsidR="00900945" w:rsidRDefault="00900945" w:rsidP="00536D6E"/>
        </w:tc>
        <w:tc>
          <w:tcPr>
            <w:tcW w:w="2449" w:type="dxa"/>
            <w:gridSpan w:val="2"/>
            <w:tcBorders>
              <w:top w:val="single" w:sz="4"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tcPr>
          <w:p w14:paraId="229FEB16" w14:textId="77777777" w:rsidR="00900945" w:rsidRDefault="00900945" w:rsidP="00536D6E">
            <w:pPr>
              <w:spacing w:after="0" w:line="360" w:lineRule="auto"/>
              <w:rPr>
                <w:rFonts w:ascii="Times New Roman" w:hAnsi="Times New Roman"/>
              </w:rPr>
            </w:pPr>
            <w:r>
              <w:rPr>
                <w:rFonts w:ascii="Times New Roman" w:hAnsi="Times New Roman"/>
                <w:lang w:val="en"/>
              </w:rPr>
              <w:t>Exam (oral)</w:t>
            </w:r>
          </w:p>
        </w:tc>
        <w:tc>
          <w:tcPr>
            <w:tcW w:w="1095" w:type="dxa"/>
            <w:tcBorders>
              <w:top w:val="sing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0A6A14" w14:textId="12F51EAD" w:rsidR="00900945" w:rsidRDefault="00900945" w:rsidP="00536D6E">
            <w:pPr>
              <w:spacing w:after="0" w:line="360" w:lineRule="auto"/>
              <w:rPr>
                <w:rFonts w:ascii="Times New Roman" w:hAnsi="Times New Roman"/>
              </w:rPr>
            </w:pPr>
            <w:r>
              <w:rPr>
                <w:rFonts w:ascii="Times New Roman" w:hAnsi="Times New Roman"/>
                <w:lang w:val="en"/>
              </w:rPr>
              <w:t>1 – 5</w:t>
            </w:r>
          </w:p>
        </w:tc>
        <w:tc>
          <w:tcPr>
            <w:tcW w:w="740" w:type="dxa"/>
            <w:gridSpan w:val="2"/>
            <w:tcBorders>
              <w:top w:val="sing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947F38" w14:textId="77777777" w:rsidR="00900945" w:rsidRDefault="00900945" w:rsidP="00536D6E">
            <w:pPr>
              <w:spacing w:after="0" w:line="360" w:lineRule="auto"/>
              <w:rPr>
                <w:rFonts w:ascii="Times New Roman" w:hAnsi="Times New Roman"/>
              </w:rPr>
            </w:pPr>
            <w:r>
              <w:rPr>
                <w:rFonts w:ascii="Times New Roman" w:hAnsi="Times New Roman"/>
                <w:lang w:val="en"/>
              </w:rPr>
              <w:t>60</w:t>
            </w:r>
          </w:p>
        </w:tc>
        <w:tc>
          <w:tcPr>
            <w:tcW w:w="1005" w:type="dxa"/>
            <w:tcBorders>
              <w:top w:val="sing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E16E38" w14:textId="77777777" w:rsidR="00900945" w:rsidRDefault="00900945" w:rsidP="00536D6E">
            <w:pPr>
              <w:spacing w:after="0" w:line="360" w:lineRule="auto"/>
              <w:rPr>
                <w:rFonts w:ascii="Times New Roman" w:hAnsi="Times New Roman"/>
              </w:rPr>
            </w:pPr>
            <w:r>
              <w:rPr>
                <w:rFonts w:ascii="Times New Roman" w:hAnsi="Times New Roman"/>
                <w:lang w:val="en"/>
              </w:rPr>
              <w:t>2</w:t>
            </w:r>
          </w:p>
        </w:tc>
        <w:tc>
          <w:tcPr>
            <w:tcW w:w="1284" w:type="dxa"/>
            <w:tcBorders>
              <w:top w:val="sing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4E433F" w14:textId="77777777" w:rsidR="00900945" w:rsidRDefault="00900945" w:rsidP="00536D6E">
            <w:pPr>
              <w:spacing w:after="0" w:line="360" w:lineRule="auto"/>
              <w:rPr>
                <w:rFonts w:ascii="Times New Roman" w:hAnsi="Times New Roman"/>
              </w:rPr>
            </w:pPr>
            <w:r>
              <w:rPr>
                <w:rFonts w:ascii="Times New Roman" w:hAnsi="Times New Roman"/>
                <w:lang w:val="en"/>
              </w:rPr>
              <w:t>50%</w:t>
            </w:r>
          </w:p>
        </w:tc>
      </w:tr>
      <w:tr w:rsidR="00900945" w14:paraId="3843BBCE" w14:textId="77777777" w:rsidTr="00536D6E">
        <w:tc>
          <w:tcPr>
            <w:tcW w:w="2479"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71C5CCE" w14:textId="77777777" w:rsidR="00900945" w:rsidRDefault="00900945" w:rsidP="00536D6E"/>
        </w:tc>
        <w:tc>
          <w:tcPr>
            <w:tcW w:w="354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620F146" w14:textId="77777777" w:rsidR="00900945" w:rsidRDefault="00900945" w:rsidP="00536D6E">
            <w:pPr>
              <w:spacing w:after="0" w:line="360" w:lineRule="auto"/>
              <w:rPr>
                <w:rFonts w:ascii="Times New Roman" w:hAnsi="Times New Roman"/>
              </w:rPr>
            </w:pPr>
            <w:r>
              <w:rPr>
                <w:rFonts w:ascii="Times New Roman" w:hAnsi="Times New Roman"/>
                <w:lang w:val="en"/>
              </w:rPr>
              <w:t>TOTAL</w:t>
            </w:r>
          </w:p>
        </w:tc>
        <w:tc>
          <w:tcPr>
            <w:tcW w:w="7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D4EB3D" w14:textId="77777777" w:rsidR="00900945" w:rsidRDefault="00900945" w:rsidP="00536D6E">
            <w:pPr>
              <w:spacing w:after="0" w:line="360" w:lineRule="auto"/>
              <w:rPr>
                <w:rFonts w:ascii="Times New Roman" w:hAnsi="Times New Roman"/>
              </w:rPr>
            </w:pPr>
            <w:r>
              <w:rPr>
                <w:rFonts w:ascii="Times New Roman" w:hAnsi="Times New Roman"/>
                <w:lang w:val="en"/>
              </w:rPr>
              <w:t>120</w:t>
            </w:r>
          </w:p>
        </w:tc>
        <w:tc>
          <w:tcPr>
            <w:tcW w:w="1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5150B6" w14:textId="77777777" w:rsidR="00900945" w:rsidRDefault="00900945" w:rsidP="00536D6E">
            <w:pPr>
              <w:spacing w:after="0" w:line="360" w:lineRule="auto"/>
              <w:rPr>
                <w:rFonts w:ascii="Times New Roman" w:hAnsi="Times New Roman"/>
              </w:rPr>
            </w:pPr>
            <w:r>
              <w:rPr>
                <w:rFonts w:ascii="Times New Roman" w:hAnsi="Times New Roman"/>
                <w:lang w:val="en"/>
              </w:rPr>
              <w:t>4</w:t>
            </w:r>
          </w:p>
        </w:tc>
        <w:tc>
          <w:tcPr>
            <w:tcW w:w="12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922FE2" w14:textId="77777777" w:rsidR="00900945" w:rsidRDefault="00900945" w:rsidP="00536D6E">
            <w:pPr>
              <w:spacing w:after="0" w:line="360" w:lineRule="auto"/>
              <w:rPr>
                <w:rFonts w:ascii="Times New Roman" w:hAnsi="Times New Roman"/>
              </w:rPr>
            </w:pPr>
            <w:r>
              <w:rPr>
                <w:rFonts w:ascii="Times New Roman" w:hAnsi="Times New Roman"/>
                <w:lang w:val="en"/>
              </w:rPr>
              <w:t>100%</w:t>
            </w:r>
          </w:p>
        </w:tc>
      </w:tr>
      <w:tr w:rsidR="00900945" w14:paraId="5C783159" w14:textId="77777777" w:rsidTr="00536D6E">
        <w:tc>
          <w:tcPr>
            <w:tcW w:w="2479"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988AB59" w14:textId="77777777" w:rsidR="00900945" w:rsidRDefault="00900945" w:rsidP="00536D6E"/>
        </w:tc>
        <w:tc>
          <w:tcPr>
            <w:tcW w:w="6573"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22432F" w14:textId="77777777" w:rsidR="00900945" w:rsidRDefault="00900945" w:rsidP="00536D6E">
            <w:pPr>
              <w:spacing w:after="0" w:line="360" w:lineRule="auto"/>
              <w:rPr>
                <w:rFonts w:ascii="Times New Roman" w:hAnsi="Times New Roman"/>
              </w:rPr>
            </w:pPr>
            <w:r>
              <w:rPr>
                <w:rFonts w:ascii="Times New Roman" w:hAnsi="Times New Roman"/>
                <w:lang w:val="en"/>
              </w:rPr>
              <w:t>Additional clarifications (assessment criteria):</w:t>
            </w:r>
          </w:p>
        </w:tc>
      </w:tr>
      <w:tr w:rsidR="00900945" w14:paraId="07646AD5" w14:textId="77777777" w:rsidTr="00536D6E">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0A0A03EB" w14:textId="77777777" w:rsidR="00900945" w:rsidRDefault="00900945" w:rsidP="00536D6E">
            <w:pPr>
              <w:spacing w:after="0" w:line="360" w:lineRule="auto"/>
              <w:rPr>
                <w:rFonts w:ascii="Times New Roman" w:hAnsi="Times New Roman"/>
              </w:rPr>
            </w:pPr>
            <w:r>
              <w:rPr>
                <w:rFonts w:ascii="Times New Roman" w:hAnsi="Times New Roman"/>
                <w:lang w:val="en"/>
              </w:rPr>
              <w:t>Student obligations</w:t>
            </w:r>
          </w:p>
        </w:tc>
        <w:tc>
          <w:tcPr>
            <w:tcW w:w="6573"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71EFE203" w14:textId="5906C5DD" w:rsidR="00D10183" w:rsidRDefault="00D10183" w:rsidP="00536D6E">
            <w:pPr>
              <w:spacing w:after="0" w:line="360" w:lineRule="auto"/>
              <w:ind w:left="299"/>
              <w:rPr>
                <w:rFonts w:ascii="Times New Roman" w:hAnsi="Times New Roman"/>
                <w:lang w:val="en"/>
              </w:rPr>
            </w:pPr>
            <w:r>
              <w:rPr>
                <w:rFonts w:ascii="Times New Roman" w:hAnsi="Times New Roman"/>
                <w:lang w:val="en"/>
              </w:rPr>
              <w:t>Students are required to:</w:t>
            </w:r>
          </w:p>
          <w:p w14:paraId="3D450704" w14:textId="69A6D9A1" w:rsidR="00900945" w:rsidRDefault="00900945" w:rsidP="00536D6E">
            <w:pPr>
              <w:spacing w:after="0" w:line="360" w:lineRule="auto"/>
              <w:ind w:left="299"/>
              <w:rPr>
                <w:rFonts w:ascii="Times New Roman" w:hAnsi="Times New Roman"/>
              </w:rPr>
            </w:pPr>
            <w:r>
              <w:rPr>
                <w:rFonts w:ascii="Times New Roman" w:hAnsi="Times New Roman"/>
                <w:lang w:val="en"/>
              </w:rPr>
              <w:t xml:space="preserve">1. </w:t>
            </w:r>
            <w:r w:rsidR="00D10183">
              <w:rPr>
                <w:rFonts w:ascii="Times New Roman" w:hAnsi="Times New Roman"/>
                <w:lang w:val="en"/>
              </w:rPr>
              <w:t>a</w:t>
            </w:r>
            <w:r>
              <w:rPr>
                <w:rFonts w:ascii="Times New Roman" w:hAnsi="Times New Roman"/>
                <w:lang w:val="en"/>
              </w:rPr>
              <w:t>ctively participate in classes and discussions</w:t>
            </w:r>
            <w:r w:rsidR="00D10183">
              <w:rPr>
                <w:rFonts w:ascii="Times New Roman" w:hAnsi="Times New Roman"/>
                <w:lang w:val="en"/>
              </w:rPr>
              <w:t>,</w:t>
            </w:r>
          </w:p>
          <w:p w14:paraId="1C2B0A95" w14:textId="143FF065" w:rsidR="00900945" w:rsidRDefault="00900945" w:rsidP="00536D6E">
            <w:pPr>
              <w:spacing w:after="0" w:line="360" w:lineRule="auto"/>
              <w:ind w:left="299"/>
              <w:rPr>
                <w:rFonts w:ascii="Times New Roman" w:hAnsi="Times New Roman"/>
              </w:rPr>
            </w:pPr>
            <w:r>
              <w:rPr>
                <w:rFonts w:ascii="Times New Roman" w:hAnsi="Times New Roman"/>
                <w:lang w:val="en"/>
              </w:rPr>
              <w:t xml:space="preserve">2. </w:t>
            </w:r>
            <w:r w:rsidR="00D10183">
              <w:rPr>
                <w:rFonts w:ascii="Times New Roman" w:hAnsi="Times New Roman"/>
                <w:lang w:val="en"/>
              </w:rPr>
              <w:t>p</w:t>
            </w:r>
            <w:r>
              <w:rPr>
                <w:rFonts w:ascii="Times New Roman" w:hAnsi="Times New Roman"/>
                <w:lang w:val="en"/>
              </w:rPr>
              <w:t>repare and present a seminar paper</w:t>
            </w:r>
            <w:r w:rsidR="00D10183">
              <w:rPr>
                <w:rFonts w:ascii="Times New Roman" w:hAnsi="Times New Roman"/>
                <w:lang w:val="en"/>
              </w:rPr>
              <w:t>,</w:t>
            </w:r>
          </w:p>
          <w:p w14:paraId="3A41BFB6" w14:textId="3F437DB5" w:rsidR="00900945" w:rsidRDefault="00900945" w:rsidP="00536D6E">
            <w:pPr>
              <w:spacing w:after="0" w:line="360" w:lineRule="auto"/>
              <w:ind w:left="299"/>
              <w:rPr>
                <w:rFonts w:ascii="Times New Roman" w:hAnsi="Times New Roman"/>
              </w:rPr>
            </w:pPr>
            <w:r>
              <w:rPr>
                <w:rFonts w:ascii="Times New Roman" w:hAnsi="Times New Roman"/>
                <w:lang w:val="en"/>
              </w:rPr>
              <w:t xml:space="preserve">3. </w:t>
            </w:r>
            <w:r w:rsidR="00D10183">
              <w:rPr>
                <w:rFonts w:ascii="Times New Roman" w:hAnsi="Times New Roman"/>
                <w:lang w:val="en"/>
              </w:rPr>
              <w:t>p</w:t>
            </w:r>
            <w:r>
              <w:rPr>
                <w:rFonts w:ascii="Times New Roman" w:hAnsi="Times New Roman"/>
                <w:lang w:val="en"/>
              </w:rPr>
              <w:t>ass the oral exam.</w:t>
            </w:r>
          </w:p>
        </w:tc>
      </w:tr>
      <w:tr w:rsidR="00900945" w14:paraId="47655118" w14:textId="77777777" w:rsidTr="00536D6E">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2632C52" w14:textId="77777777" w:rsidR="00900945" w:rsidRDefault="00900945" w:rsidP="00536D6E">
            <w:pPr>
              <w:spacing w:after="0" w:line="360" w:lineRule="auto"/>
              <w:rPr>
                <w:rFonts w:ascii="Times New Roman" w:hAnsi="Times New Roman"/>
              </w:rPr>
            </w:pPr>
            <w:r>
              <w:rPr>
                <w:rFonts w:ascii="Times New Roman" w:hAnsi="Times New Roman"/>
                <w:lang w:val="en"/>
              </w:rPr>
              <w:t>Exam and colloquia periods</w:t>
            </w:r>
          </w:p>
        </w:tc>
        <w:tc>
          <w:tcPr>
            <w:tcW w:w="6573"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1A80F72" w14:textId="77777777" w:rsidR="00900945" w:rsidRDefault="00900945" w:rsidP="00536D6E">
            <w:pPr>
              <w:spacing w:after="0" w:line="360" w:lineRule="auto"/>
              <w:rPr>
                <w:rFonts w:ascii="Times New Roman" w:hAnsi="Times New Roman"/>
              </w:rPr>
            </w:pPr>
            <w:r>
              <w:rPr>
                <w:rFonts w:ascii="Times New Roman" w:hAnsi="Times New Roman"/>
                <w:lang w:val="en"/>
              </w:rPr>
              <w:t>They are published at the beginning of the academic year on the University's website and in the ISVU system.</w:t>
            </w:r>
          </w:p>
        </w:tc>
      </w:tr>
      <w:tr w:rsidR="00900945" w14:paraId="043A3071" w14:textId="77777777" w:rsidTr="00536D6E">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4E4E6E7" w14:textId="77777777" w:rsidR="00900945" w:rsidRDefault="00900945" w:rsidP="00536D6E">
            <w:pPr>
              <w:spacing w:after="0" w:line="360" w:lineRule="auto"/>
            </w:pPr>
            <w:r>
              <w:rPr>
                <w:rFonts w:ascii="Times New Roman" w:hAnsi="Times New Roman"/>
                <w:lang w:val="en"/>
              </w:rPr>
              <w:t>Other relevant information about the course</w:t>
            </w:r>
          </w:p>
        </w:tc>
        <w:tc>
          <w:tcPr>
            <w:tcW w:w="6573"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C7AF5F3" w14:textId="77777777" w:rsidR="00900945" w:rsidRDefault="00900945" w:rsidP="00536D6E">
            <w:pPr>
              <w:spacing w:after="0" w:line="360" w:lineRule="auto"/>
              <w:rPr>
                <w:rFonts w:ascii="Times New Roman" w:hAnsi="Times New Roman"/>
              </w:rPr>
            </w:pPr>
            <w:r>
              <w:rPr>
                <w:rFonts w:ascii="Times New Roman" w:hAnsi="Times New Roman"/>
                <w:lang w:val="en"/>
              </w:rPr>
              <w:t>/</w:t>
            </w:r>
          </w:p>
        </w:tc>
      </w:tr>
      <w:tr w:rsidR="00900945" w14:paraId="7D969A6D" w14:textId="77777777" w:rsidTr="00536D6E">
        <w:trPr>
          <w:trHeight w:val="770"/>
        </w:trPr>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7610544" w14:textId="77777777" w:rsidR="00900945" w:rsidRDefault="00900945" w:rsidP="00536D6E">
            <w:pPr>
              <w:spacing w:after="0" w:line="360" w:lineRule="auto"/>
              <w:rPr>
                <w:rFonts w:ascii="Times New Roman" w:hAnsi="Times New Roman"/>
              </w:rPr>
            </w:pPr>
            <w:r>
              <w:rPr>
                <w:rFonts w:ascii="Times New Roman" w:hAnsi="Times New Roman"/>
                <w:lang w:val="en"/>
              </w:rPr>
              <w:t>Course Literature</w:t>
            </w:r>
          </w:p>
        </w:tc>
        <w:tc>
          <w:tcPr>
            <w:tcW w:w="6573"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7013CD9A" w14:textId="77777777" w:rsidR="00900945" w:rsidRDefault="00900945" w:rsidP="00536D6E">
            <w:pPr>
              <w:rPr>
                <w:rFonts w:ascii="Times New Roman" w:hAnsi="Times New Roman"/>
              </w:rPr>
            </w:pPr>
            <w:r>
              <w:rPr>
                <w:rFonts w:ascii="Times New Roman" w:hAnsi="Times New Roman"/>
                <w:lang w:val="en"/>
              </w:rPr>
              <w:t>Mandatory:</w:t>
            </w:r>
          </w:p>
          <w:p w14:paraId="42C38D39" w14:textId="77777777" w:rsidR="00900945" w:rsidRDefault="00900945" w:rsidP="00536D6E">
            <w:r>
              <w:rPr>
                <w:rFonts w:ascii="Times New Roman" w:hAnsi="Times New Roman"/>
                <w:color w:val="000000"/>
                <w:highlight w:val="white"/>
                <w:lang w:val="en"/>
              </w:rPr>
              <w:t>1. Heartney, H. (2013):</w:t>
            </w:r>
            <w:r>
              <w:rPr>
                <w:rFonts w:ascii="Times New Roman" w:hAnsi="Times New Roman"/>
                <w:lang w:val="en"/>
              </w:rPr>
              <w:t xml:space="preserve"> Art &amp; Today. London: Phaidon Press.</w:t>
            </w:r>
          </w:p>
          <w:p w14:paraId="630D9C58" w14:textId="77777777" w:rsidR="00900945" w:rsidRDefault="00900945" w:rsidP="00536D6E">
            <w:r>
              <w:rPr>
                <w:rFonts w:ascii="Times New Roman" w:hAnsi="Times New Roman"/>
                <w:lang w:val="en"/>
              </w:rPr>
              <w:t xml:space="preserve">2. Ivančević, R., Turković, V. (2019: </w:t>
            </w:r>
            <w:r>
              <w:rPr>
                <w:rFonts w:ascii="Times New Roman" w:hAnsi="Times New Roman"/>
                <w:highlight w:val="white"/>
                <w:lang w:val="en"/>
              </w:rPr>
              <w:t xml:space="preserve">Vizualna kultura i likovno obrazovanje. Zagreb: Hrvatsko vijeće međunarodnog društva za obrazovanjeputem umjetnosti IInSEA).  </w:t>
            </w:r>
          </w:p>
          <w:p w14:paraId="1C33D79A" w14:textId="77777777" w:rsidR="00900945" w:rsidRDefault="00900945" w:rsidP="00536D6E">
            <w:r>
              <w:rPr>
                <w:rFonts w:ascii="Times New Roman" w:hAnsi="Times New Roman"/>
                <w:lang w:val="en"/>
              </w:rPr>
              <w:t>3. Lucie Smith, E. (2003): Vizualne umjetnosti 20. stoljeća. Zagreb: Golden Marketing</w:t>
            </w:r>
            <w:r>
              <w:rPr>
                <w:rStyle w:val="Naglaeno"/>
                <w:rFonts w:ascii="Times New Roman" w:hAnsi="Times New Roman"/>
                <w:highlight w:val="white"/>
                <w:lang w:val="en"/>
              </w:rPr>
              <w:t>.</w:t>
            </w:r>
          </w:p>
          <w:p w14:paraId="0BE2FD8C" w14:textId="77777777" w:rsidR="00900945" w:rsidRDefault="00900945" w:rsidP="00536D6E">
            <w:pPr>
              <w:rPr>
                <w:rFonts w:ascii="Times New Roman" w:hAnsi="Times New Roman"/>
              </w:rPr>
            </w:pPr>
            <w:r>
              <w:rPr>
                <w:rFonts w:ascii="Times New Roman" w:hAnsi="Times New Roman"/>
                <w:lang w:val="en"/>
              </w:rPr>
              <w:t>4. Šuvaković, M (2005): Pojmovnik suvremene umjetnosti. Zagreb: Horetzky.</w:t>
            </w:r>
          </w:p>
          <w:p w14:paraId="1E25AC18" w14:textId="77777777" w:rsidR="00900945" w:rsidRDefault="00900945" w:rsidP="00536D6E">
            <w:pPr>
              <w:rPr>
                <w:rFonts w:ascii="Times New Roman" w:hAnsi="Times New Roman"/>
              </w:rPr>
            </w:pPr>
            <w:r>
              <w:rPr>
                <w:rFonts w:ascii="Times New Roman" w:hAnsi="Times New Roman"/>
                <w:lang w:val="en"/>
              </w:rPr>
              <w:t>Additional:</w:t>
            </w:r>
          </w:p>
          <w:p w14:paraId="2647CC18" w14:textId="77777777" w:rsidR="00900945" w:rsidRDefault="00900945" w:rsidP="00536D6E">
            <w:r>
              <w:rPr>
                <w:rFonts w:ascii="Times New Roman" w:hAnsi="Times New Roman"/>
                <w:highlight w:val="white"/>
                <w:lang w:val="en"/>
              </w:rPr>
              <w:t>1. Arnason, H. H. (2009): Povijest moderne umjetnosti. Varaždin: Stanek.</w:t>
            </w:r>
          </w:p>
          <w:p w14:paraId="2B6D711D" w14:textId="77777777" w:rsidR="00900945" w:rsidRDefault="00900945" w:rsidP="00536D6E">
            <w:r>
              <w:rPr>
                <w:rFonts w:ascii="Times New Roman" w:hAnsi="Times New Roman"/>
                <w:lang w:val="en"/>
              </w:rPr>
              <w:t xml:space="preserve">2. Grosenick, U. (2002): Art Now Volume 1. </w:t>
            </w:r>
            <w:r>
              <w:rPr>
                <w:rStyle w:val="Istaknuto"/>
                <w:rFonts w:ascii="Times New Roman" w:hAnsi="Times New Roman"/>
                <w:highlight w:val="white"/>
                <w:lang w:val="en"/>
              </w:rPr>
              <w:t>Köln: Taschen</w:t>
            </w:r>
          </w:p>
          <w:p w14:paraId="20992873" w14:textId="77777777" w:rsidR="00900945" w:rsidRDefault="00900945" w:rsidP="00536D6E">
            <w:r>
              <w:rPr>
                <w:rFonts w:ascii="Times New Roman" w:hAnsi="Times New Roman"/>
                <w:highlight w:val="white"/>
                <w:lang w:val="en"/>
              </w:rPr>
              <w:t xml:space="preserve">3. Holzwarth, H. W. (2013): </w:t>
            </w:r>
            <w:r>
              <w:rPr>
                <w:rFonts w:ascii="Times New Roman" w:hAnsi="Times New Roman"/>
                <w:kern w:val="2"/>
                <w:lang w:val="en"/>
              </w:rPr>
              <w:t xml:space="preserve">Art Now Volume 4. </w:t>
            </w:r>
            <w:r>
              <w:rPr>
                <w:rStyle w:val="Istaknuto"/>
                <w:rFonts w:ascii="Times New Roman" w:hAnsi="Times New Roman"/>
                <w:highlight w:val="white"/>
                <w:lang w:val="en"/>
              </w:rPr>
              <w:t>Köln: Taschen.</w:t>
            </w:r>
          </w:p>
          <w:p w14:paraId="2EB17F1F" w14:textId="77777777" w:rsidR="00900945" w:rsidRDefault="00900945" w:rsidP="00536D6E">
            <w:pPr>
              <w:rPr>
                <w:rFonts w:ascii="Times New Roman" w:hAnsi="Times New Roman"/>
                <w:highlight w:val="white"/>
              </w:rPr>
            </w:pPr>
            <w:r>
              <w:rPr>
                <w:rFonts w:ascii="Times New Roman" w:hAnsi="Times New Roman"/>
                <w:highlight w:val="white"/>
                <w:lang w:val="en"/>
              </w:rPr>
              <w:t>4. Michaud, Y. (2004): Umjetnost u plinovitom stanju. Zagreb: Naklada Ljevak.</w:t>
            </w:r>
          </w:p>
          <w:p w14:paraId="6A669CB4" w14:textId="77777777" w:rsidR="00900945" w:rsidRDefault="00900945" w:rsidP="00536D6E">
            <w:pPr>
              <w:rPr>
                <w:rFonts w:ascii="Times New Roman" w:hAnsi="Times New Roman"/>
                <w:highlight w:val="white"/>
              </w:rPr>
            </w:pPr>
            <w:r>
              <w:rPr>
                <w:rFonts w:ascii="Times New Roman" w:hAnsi="Times New Roman"/>
                <w:highlight w:val="white"/>
                <w:lang w:val="en"/>
              </w:rPr>
              <w:t>5. Petrač, L. (2015): Dijete i likovno-umjetničko djelo. Zagreb: Alfa.</w:t>
            </w:r>
          </w:p>
        </w:tc>
      </w:tr>
    </w:tbl>
    <w:p w14:paraId="15AF3D2A" w14:textId="77777777" w:rsidR="00900945" w:rsidRDefault="00900945" w:rsidP="00900945">
      <w:pPr>
        <w:spacing w:after="0" w:line="360" w:lineRule="auto"/>
        <w:rPr>
          <w:rFonts w:ascii="Times New Roman" w:hAnsi="Times New Roman"/>
        </w:rPr>
      </w:pPr>
      <w:r>
        <w:rPr>
          <w:lang w:val="en"/>
        </w:rPr>
        <w:br w:type="page"/>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Look w:val="04A0" w:firstRow="1" w:lastRow="0" w:firstColumn="1" w:lastColumn="0" w:noHBand="0" w:noVBand="1"/>
      </w:tblPr>
      <w:tblGrid>
        <w:gridCol w:w="2411"/>
        <w:gridCol w:w="2268"/>
        <w:gridCol w:w="88"/>
        <w:gridCol w:w="1109"/>
        <w:gridCol w:w="434"/>
        <w:gridCol w:w="503"/>
        <w:gridCol w:w="989"/>
        <w:gridCol w:w="1250"/>
      </w:tblGrid>
      <w:tr w:rsidR="00900945" w14:paraId="2C5D693B" w14:textId="77777777" w:rsidTr="00536D6E">
        <w:tc>
          <w:tcPr>
            <w:tcW w:w="9071" w:type="dxa"/>
            <w:gridSpan w:val="8"/>
            <w:tcBorders>
              <w:top w:val="single" w:sz="8" w:space="0" w:color="000000"/>
              <w:left w:val="single" w:sz="8" w:space="0" w:color="000000"/>
              <w:bottom w:val="single" w:sz="8" w:space="0" w:color="000000"/>
              <w:right w:val="single" w:sz="8" w:space="0" w:color="000000"/>
            </w:tcBorders>
            <w:shd w:val="clear" w:color="auto" w:fill="F3F3F3"/>
            <w:vAlign w:val="center"/>
          </w:tcPr>
          <w:p w14:paraId="7ECA2795" w14:textId="77777777" w:rsidR="00900945" w:rsidRDefault="00900945" w:rsidP="00536D6E">
            <w:pPr>
              <w:pageBreakBefore/>
              <w:spacing w:after="0" w:line="360" w:lineRule="auto"/>
              <w:rPr>
                <w:rFonts w:ascii="Times New Roman" w:hAnsi="Times New Roman"/>
              </w:rPr>
            </w:pPr>
            <w:r>
              <w:rPr>
                <w:rFonts w:ascii="Times New Roman" w:hAnsi="Times New Roman"/>
                <w:lang w:val="en"/>
              </w:rPr>
              <w:t>COURSE SYLLABUS</w:t>
            </w:r>
          </w:p>
        </w:tc>
      </w:tr>
      <w:tr w:rsidR="00900945" w14:paraId="6199B471" w14:textId="77777777" w:rsidTr="00536D6E">
        <w:tc>
          <w:tcPr>
            <w:tcW w:w="2490"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69AB7B4" w14:textId="77777777" w:rsidR="00900945" w:rsidRDefault="00900945" w:rsidP="00536D6E">
            <w:pPr>
              <w:spacing w:after="0" w:line="360" w:lineRule="auto"/>
              <w:rPr>
                <w:rFonts w:ascii="Times New Roman" w:hAnsi="Times New Roman"/>
              </w:rPr>
            </w:pPr>
            <w:r>
              <w:rPr>
                <w:rFonts w:ascii="Times New Roman" w:hAnsi="Times New Roman"/>
                <w:lang w:val="en"/>
              </w:rPr>
              <w:t>Course title</w:t>
            </w:r>
          </w:p>
        </w:tc>
        <w:tc>
          <w:tcPr>
            <w:tcW w:w="658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488641DE" w14:textId="0BF9D4EF" w:rsidR="00900945" w:rsidRDefault="00900945" w:rsidP="00536D6E">
            <w:pPr>
              <w:spacing w:after="0" w:line="360" w:lineRule="auto"/>
              <w:rPr>
                <w:rFonts w:ascii="Times New Roman" w:hAnsi="Times New Roman"/>
                <w:b/>
              </w:rPr>
            </w:pPr>
            <w:r>
              <w:rPr>
                <w:rFonts w:ascii="Times New Roman" w:hAnsi="Times New Roman"/>
                <w:b/>
                <w:bCs/>
                <w:lang w:val="en"/>
              </w:rPr>
              <w:t xml:space="preserve">Contemporary </w:t>
            </w:r>
            <w:r w:rsidR="00FD0AAE">
              <w:rPr>
                <w:rFonts w:ascii="Times New Roman" w:hAnsi="Times New Roman"/>
                <w:b/>
                <w:bCs/>
                <w:lang w:val="en"/>
              </w:rPr>
              <w:t>A</w:t>
            </w:r>
            <w:r>
              <w:rPr>
                <w:rFonts w:ascii="Times New Roman" w:hAnsi="Times New Roman"/>
                <w:b/>
                <w:bCs/>
                <w:lang w:val="en"/>
              </w:rPr>
              <w:t xml:space="preserve">pproaches to the </w:t>
            </w:r>
            <w:r w:rsidR="00FD0AAE">
              <w:rPr>
                <w:rFonts w:ascii="Times New Roman" w:hAnsi="Times New Roman"/>
                <w:b/>
                <w:bCs/>
                <w:lang w:val="en"/>
              </w:rPr>
              <w:t>E</w:t>
            </w:r>
            <w:r>
              <w:rPr>
                <w:rFonts w:ascii="Times New Roman" w:hAnsi="Times New Roman"/>
                <w:b/>
                <w:bCs/>
                <w:lang w:val="en"/>
              </w:rPr>
              <w:t xml:space="preserve">ducation of </w:t>
            </w:r>
            <w:r w:rsidR="00FD0AAE">
              <w:rPr>
                <w:rFonts w:ascii="Times New Roman" w:hAnsi="Times New Roman"/>
                <w:b/>
                <w:bCs/>
                <w:lang w:val="en"/>
              </w:rPr>
              <w:t>S</w:t>
            </w:r>
            <w:r>
              <w:rPr>
                <w:rFonts w:ascii="Times New Roman" w:hAnsi="Times New Roman"/>
                <w:b/>
                <w:bCs/>
                <w:lang w:val="en"/>
              </w:rPr>
              <w:t xml:space="preserve">tudents with </w:t>
            </w:r>
            <w:r w:rsidR="00FD0AAE">
              <w:rPr>
                <w:rFonts w:ascii="Times New Roman" w:hAnsi="Times New Roman"/>
                <w:b/>
                <w:bCs/>
                <w:lang w:val="en"/>
              </w:rPr>
              <w:t>D</w:t>
            </w:r>
            <w:r>
              <w:rPr>
                <w:rFonts w:ascii="Times New Roman" w:hAnsi="Times New Roman"/>
                <w:b/>
                <w:bCs/>
                <w:lang w:val="en"/>
              </w:rPr>
              <w:t xml:space="preserve">evelopmental </w:t>
            </w:r>
            <w:r w:rsidR="00FD0AAE">
              <w:rPr>
                <w:rFonts w:ascii="Times New Roman" w:hAnsi="Times New Roman"/>
                <w:b/>
                <w:bCs/>
                <w:lang w:val="en"/>
              </w:rPr>
              <w:t>D</w:t>
            </w:r>
            <w:r>
              <w:rPr>
                <w:rFonts w:ascii="Times New Roman" w:hAnsi="Times New Roman"/>
                <w:b/>
                <w:bCs/>
                <w:lang w:val="en"/>
              </w:rPr>
              <w:t>isabilities</w:t>
            </w:r>
          </w:p>
        </w:tc>
      </w:tr>
      <w:tr w:rsidR="00900945" w14:paraId="34C7C286" w14:textId="77777777" w:rsidTr="00536D6E">
        <w:trPr>
          <w:trHeight w:val="826"/>
        </w:trPr>
        <w:tc>
          <w:tcPr>
            <w:tcW w:w="2490"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0AC483D" w14:textId="77777777" w:rsidR="00900945" w:rsidRDefault="00900945" w:rsidP="00536D6E">
            <w:pPr>
              <w:spacing w:after="0" w:line="360" w:lineRule="auto"/>
              <w:rPr>
                <w:rFonts w:ascii="Times New Roman" w:hAnsi="Times New Roman"/>
              </w:rPr>
            </w:pPr>
          </w:p>
          <w:p w14:paraId="4C5C294C" w14:textId="77777777" w:rsidR="00900945" w:rsidRDefault="00900945" w:rsidP="00536D6E">
            <w:pPr>
              <w:spacing w:after="0" w:line="360" w:lineRule="auto"/>
              <w:rPr>
                <w:rFonts w:ascii="Times New Roman" w:hAnsi="Times New Roman"/>
              </w:rPr>
            </w:pPr>
            <w:r>
              <w:rPr>
                <w:rFonts w:ascii="Times New Roman" w:hAnsi="Times New Roman"/>
                <w:lang w:val="en"/>
              </w:rPr>
              <w:t>Course instructor</w:t>
            </w:r>
          </w:p>
          <w:p w14:paraId="06A919FC" w14:textId="77777777" w:rsidR="00900945" w:rsidRDefault="00900945" w:rsidP="00536D6E">
            <w:pPr>
              <w:spacing w:after="0" w:line="360" w:lineRule="auto"/>
              <w:rPr>
                <w:rFonts w:ascii="Times New Roman" w:hAnsi="Times New Roman"/>
              </w:rPr>
            </w:pPr>
          </w:p>
        </w:tc>
        <w:tc>
          <w:tcPr>
            <w:tcW w:w="658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0569611" w14:textId="77777777" w:rsidR="00900945" w:rsidRDefault="00900945" w:rsidP="00536D6E">
            <w:pPr>
              <w:spacing w:after="0" w:line="360" w:lineRule="auto"/>
              <w:rPr>
                <w:rFonts w:ascii="Times New Roman" w:hAnsi="Times New Roman"/>
                <w:b/>
              </w:rPr>
            </w:pPr>
            <w:r>
              <w:rPr>
                <w:rFonts w:ascii="Times New Roman" w:hAnsi="Times New Roman"/>
                <w:b/>
                <w:bCs/>
                <w:lang w:val="en"/>
              </w:rPr>
              <w:t>Tena Velki, Associate Professor, PhD</w:t>
            </w:r>
          </w:p>
        </w:tc>
      </w:tr>
      <w:tr w:rsidR="00900945" w14:paraId="73F0C3C3" w14:textId="77777777" w:rsidTr="00536D6E">
        <w:tc>
          <w:tcPr>
            <w:tcW w:w="2490"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E7E58EE" w14:textId="77777777" w:rsidR="00900945" w:rsidRDefault="00900945" w:rsidP="00536D6E">
            <w:pPr>
              <w:spacing w:after="0" w:line="360" w:lineRule="auto"/>
              <w:rPr>
                <w:rFonts w:ascii="Times New Roman" w:hAnsi="Times New Roman"/>
              </w:rPr>
            </w:pPr>
            <w:r>
              <w:rPr>
                <w:rFonts w:ascii="Times New Roman" w:hAnsi="Times New Roman"/>
                <w:lang w:val="en"/>
              </w:rPr>
              <w:t>Study programme</w:t>
            </w:r>
          </w:p>
        </w:tc>
        <w:tc>
          <w:tcPr>
            <w:tcW w:w="658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0026A2E4" w14:textId="77777777" w:rsidR="00900945" w:rsidRDefault="00900945" w:rsidP="00536D6E">
            <w:pPr>
              <w:spacing w:after="0" w:line="360" w:lineRule="auto"/>
              <w:jc w:val="center"/>
              <w:rPr>
                <w:rFonts w:ascii="Times New Roman" w:hAnsi="Times New Roman"/>
              </w:rPr>
            </w:pPr>
            <w:r>
              <w:rPr>
                <w:rFonts w:ascii="Times New Roman" w:hAnsi="Times New Roman"/>
                <w:lang w:val="en"/>
              </w:rPr>
              <w:t xml:space="preserve">Postgraduate university (doctoral) studies  </w:t>
            </w:r>
          </w:p>
          <w:p w14:paraId="6543C531" w14:textId="049C8A1F" w:rsidR="00900945" w:rsidRDefault="00900945" w:rsidP="00536D6E">
            <w:pPr>
              <w:spacing w:after="0" w:line="360" w:lineRule="auto"/>
              <w:jc w:val="center"/>
              <w:rPr>
                <w:rFonts w:ascii="Times New Roman" w:hAnsi="Times New Roman"/>
                <w:b/>
                <w:i/>
              </w:rPr>
            </w:pPr>
            <w:r>
              <w:rPr>
                <w:rFonts w:ascii="Times New Roman" w:hAnsi="Times New Roman"/>
                <w:b/>
                <w:bCs/>
                <w:i/>
                <w:iCs/>
                <w:lang w:val="en"/>
              </w:rPr>
              <w:t xml:space="preserve">Educational </w:t>
            </w:r>
            <w:r w:rsidR="00044B8B">
              <w:rPr>
                <w:rFonts w:ascii="Times New Roman" w:hAnsi="Times New Roman"/>
                <w:b/>
                <w:bCs/>
                <w:i/>
                <w:iCs/>
                <w:lang w:val="en"/>
              </w:rPr>
              <w:t>S</w:t>
            </w:r>
            <w:r>
              <w:rPr>
                <w:rFonts w:ascii="Times New Roman" w:hAnsi="Times New Roman"/>
                <w:b/>
                <w:bCs/>
                <w:i/>
                <w:iCs/>
                <w:lang w:val="en"/>
              </w:rPr>
              <w:t xml:space="preserve">ciences and </w:t>
            </w:r>
            <w:r w:rsidR="00044B8B">
              <w:rPr>
                <w:rFonts w:ascii="Times New Roman" w:hAnsi="Times New Roman"/>
                <w:b/>
                <w:bCs/>
                <w:i/>
                <w:iCs/>
                <w:lang w:val="en"/>
              </w:rPr>
              <w:t>P</w:t>
            </w:r>
            <w:r>
              <w:rPr>
                <w:rFonts w:ascii="Times New Roman" w:hAnsi="Times New Roman"/>
                <w:b/>
                <w:bCs/>
                <w:i/>
                <w:iCs/>
                <w:lang w:val="en"/>
              </w:rPr>
              <w:t xml:space="preserve">erspectives of </w:t>
            </w:r>
            <w:r w:rsidR="00044B8B">
              <w:rPr>
                <w:rFonts w:ascii="Times New Roman" w:hAnsi="Times New Roman"/>
                <w:b/>
                <w:bCs/>
                <w:i/>
                <w:iCs/>
                <w:lang w:val="en"/>
              </w:rPr>
              <w:t>E</w:t>
            </w:r>
            <w:r>
              <w:rPr>
                <w:rFonts w:ascii="Times New Roman" w:hAnsi="Times New Roman"/>
                <w:b/>
                <w:bCs/>
                <w:i/>
                <w:iCs/>
                <w:lang w:val="en"/>
              </w:rPr>
              <w:t>ducation</w:t>
            </w:r>
          </w:p>
        </w:tc>
      </w:tr>
      <w:tr w:rsidR="00900945" w14:paraId="7BF85AA1" w14:textId="77777777" w:rsidTr="00536D6E">
        <w:tc>
          <w:tcPr>
            <w:tcW w:w="2490"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6930BB1" w14:textId="77777777" w:rsidR="00900945" w:rsidRDefault="00900945" w:rsidP="00536D6E">
            <w:pPr>
              <w:spacing w:after="0" w:line="360" w:lineRule="auto"/>
              <w:rPr>
                <w:rFonts w:ascii="Times New Roman" w:hAnsi="Times New Roman"/>
              </w:rPr>
            </w:pPr>
            <w:r>
              <w:rPr>
                <w:rFonts w:ascii="Times New Roman" w:hAnsi="Times New Roman"/>
                <w:lang w:val="en"/>
              </w:rPr>
              <w:t>Course status</w:t>
            </w:r>
          </w:p>
        </w:tc>
        <w:tc>
          <w:tcPr>
            <w:tcW w:w="23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348F3F" w14:textId="77777777" w:rsidR="00900945" w:rsidRDefault="00900945" w:rsidP="00536D6E">
            <w:pPr>
              <w:spacing w:after="0" w:line="360" w:lineRule="auto"/>
              <w:rPr>
                <w:rFonts w:ascii="Times New Roman" w:hAnsi="Times New Roman"/>
              </w:rPr>
            </w:pPr>
            <w:r>
              <w:rPr>
                <w:rFonts w:ascii="Times New Roman" w:hAnsi="Times New Roman"/>
                <w:lang w:val="en"/>
              </w:rPr>
              <w:t>Elective</w:t>
            </w:r>
          </w:p>
          <w:p w14:paraId="356826CC" w14:textId="77777777" w:rsidR="00900945" w:rsidRDefault="00900945" w:rsidP="00536D6E">
            <w:pPr>
              <w:spacing w:after="0" w:line="360" w:lineRule="auto"/>
              <w:rPr>
                <w:rFonts w:ascii="Times New Roman" w:hAnsi="Times New Roman"/>
              </w:rPr>
            </w:pPr>
          </w:p>
        </w:tc>
        <w:tc>
          <w:tcPr>
            <w:tcW w:w="1494"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77A541D1" w14:textId="77777777" w:rsidR="00900945" w:rsidRDefault="00900945" w:rsidP="00536D6E">
            <w:pPr>
              <w:spacing w:after="0" w:line="360" w:lineRule="auto"/>
              <w:rPr>
                <w:rFonts w:ascii="Times New Roman" w:hAnsi="Times New Roman"/>
              </w:rPr>
            </w:pPr>
            <w:r>
              <w:rPr>
                <w:rFonts w:ascii="Times New Roman" w:hAnsi="Times New Roman"/>
                <w:lang w:val="en"/>
              </w:rPr>
              <w:t>Study level</w:t>
            </w:r>
          </w:p>
        </w:tc>
        <w:tc>
          <w:tcPr>
            <w:tcW w:w="273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9DADA60" w14:textId="77777777" w:rsidR="00900945" w:rsidRDefault="00900945" w:rsidP="00536D6E">
            <w:pPr>
              <w:spacing w:after="0" w:line="360" w:lineRule="auto"/>
              <w:rPr>
                <w:rFonts w:ascii="Times New Roman" w:hAnsi="Times New Roman"/>
              </w:rPr>
            </w:pPr>
            <w:r>
              <w:rPr>
                <w:rFonts w:ascii="Times New Roman" w:hAnsi="Times New Roman"/>
                <w:lang w:val="en"/>
              </w:rPr>
              <w:t>Postgraduate (doctoral) study</w:t>
            </w:r>
          </w:p>
        </w:tc>
      </w:tr>
      <w:tr w:rsidR="00900945" w14:paraId="0A07E634" w14:textId="77777777" w:rsidTr="00536D6E">
        <w:tc>
          <w:tcPr>
            <w:tcW w:w="2490"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01B9D6D1" w14:textId="77777777" w:rsidR="00900945" w:rsidRDefault="00900945" w:rsidP="00536D6E">
            <w:pPr>
              <w:spacing w:after="0" w:line="360" w:lineRule="auto"/>
              <w:rPr>
                <w:rFonts w:ascii="Times New Roman" w:hAnsi="Times New Roman"/>
              </w:rPr>
            </w:pPr>
            <w:r>
              <w:rPr>
                <w:rFonts w:ascii="Times New Roman" w:hAnsi="Times New Roman"/>
                <w:lang w:val="en"/>
              </w:rPr>
              <w:t>Semester:</w:t>
            </w:r>
          </w:p>
        </w:tc>
        <w:tc>
          <w:tcPr>
            <w:tcW w:w="23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72BB02" w14:textId="77777777" w:rsidR="00900945" w:rsidRDefault="00900945" w:rsidP="00536D6E">
            <w:pPr>
              <w:spacing w:after="0" w:line="360" w:lineRule="auto"/>
              <w:rPr>
                <w:rFonts w:ascii="Times New Roman" w:hAnsi="Times New Roman"/>
              </w:rPr>
            </w:pPr>
            <w:r>
              <w:rPr>
                <w:rFonts w:ascii="Times New Roman" w:hAnsi="Times New Roman"/>
                <w:lang w:val="en"/>
              </w:rPr>
              <w:t>Summer</w:t>
            </w:r>
          </w:p>
        </w:tc>
        <w:tc>
          <w:tcPr>
            <w:tcW w:w="1494"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397D2694" w14:textId="77777777" w:rsidR="00900945" w:rsidRDefault="00900945" w:rsidP="00536D6E">
            <w:pPr>
              <w:spacing w:after="0" w:line="360" w:lineRule="auto"/>
              <w:rPr>
                <w:rFonts w:ascii="Times New Roman" w:hAnsi="Times New Roman"/>
              </w:rPr>
            </w:pPr>
            <w:r>
              <w:rPr>
                <w:rFonts w:ascii="Times New Roman" w:hAnsi="Times New Roman"/>
                <w:lang w:val="en"/>
              </w:rPr>
              <w:t>Year:</w:t>
            </w:r>
          </w:p>
        </w:tc>
        <w:tc>
          <w:tcPr>
            <w:tcW w:w="273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13DC6FF" w14:textId="77777777" w:rsidR="00900945" w:rsidRDefault="00900945" w:rsidP="00536D6E">
            <w:pPr>
              <w:spacing w:after="0" w:line="360" w:lineRule="auto"/>
              <w:rPr>
                <w:rFonts w:ascii="Times New Roman" w:hAnsi="Times New Roman"/>
              </w:rPr>
            </w:pPr>
            <w:r>
              <w:rPr>
                <w:rFonts w:ascii="Times New Roman" w:hAnsi="Times New Roman"/>
                <w:lang w:val="en"/>
              </w:rPr>
              <w:t>1st</w:t>
            </w:r>
          </w:p>
        </w:tc>
      </w:tr>
      <w:tr w:rsidR="00900945" w14:paraId="4FC92051" w14:textId="77777777" w:rsidTr="00536D6E">
        <w:tc>
          <w:tcPr>
            <w:tcW w:w="2490"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C1709E4" w14:textId="77777777" w:rsidR="00900945" w:rsidRDefault="00900945" w:rsidP="00536D6E">
            <w:pPr>
              <w:spacing w:after="0" w:line="360" w:lineRule="auto"/>
              <w:rPr>
                <w:rFonts w:ascii="Times New Roman" w:hAnsi="Times New Roman"/>
              </w:rPr>
            </w:pPr>
            <w:r>
              <w:rPr>
                <w:rFonts w:ascii="Times New Roman" w:hAnsi="Times New Roman"/>
                <w:lang w:val="en"/>
              </w:rPr>
              <w:t>Location:</w:t>
            </w:r>
          </w:p>
        </w:tc>
        <w:tc>
          <w:tcPr>
            <w:tcW w:w="23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E36816" w14:textId="77777777" w:rsidR="00900945" w:rsidRDefault="00900945" w:rsidP="00536D6E">
            <w:pPr>
              <w:spacing w:after="0" w:line="360" w:lineRule="auto"/>
              <w:rPr>
                <w:rFonts w:ascii="Times New Roman" w:hAnsi="Times New Roman"/>
              </w:rPr>
            </w:pPr>
            <w:r>
              <w:rPr>
                <w:rFonts w:ascii="Times New Roman" w:hAnsi="Times New Roman"/>
                <w:lang w:val="en"/>
              </w:rPr>
              <w:t>Faculty of Education</w:t>
            </w:r>
          </w:p>
        </w:tc>
        <w:tc>
          <w:tcPr>
            <w:tcW w:w="1494"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111D025D" w14:textId="7D012D32" w:rsidR="00900945" w:rsidRDefault="009373CE" w:rsidP="00536D6E">
            <w:pPr>
              <w:spacing w:after="0" w:line="360" w:lineRule="auto"/>
              <w:rPr>
                <w:rFonts w:ascii="Times New Roman" w:hAnsi="Times New Roman"/>
              </w:rPr>
            </w:pPr>
            <w:r>
              <w:rPr>
                <w:rFonts w:ascii="Times New Roman" w:eastAsia="Times New Roman" w:hAnsi="Times New Roman"/>
                <w:lang w:val="en"/>
              </w:rPr>
              <w:t xml:space="preserve">Language of instruction </w:t>
            </w:r>
            <w:r w:rsidR="00900945">
              <w:rPr>
                <w:rFonts w:ascii="Times New Roman" w:hAnsi="Times New Roman"/>
                <w:lang w:val="en"/>
              </w:rPr>
              <w:t>(other languages)</w:t>
            </w:r>
          </w:p>
        </w:tc>
        <w:tc>
          <w:tcPr>
            <w:tcW w:w="273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0F0729E" w14:textId="77777777" w:rsidR="00900945" w:rsidRDefault="00900945" w:rsidP="00536D6E">
            <w:pPr>
              <w:spacing w:after="0" w:line="360" w:lineRule="auto"/>
              <w:rPr>
                <w:rFonts w:ascii="Times New Roman" w:hAnsi="Times New Roman"/>
              </w:rPr>
            </w:pPr>
            <w:r>
              <w:rPr>
                <w:rFonts w:ascii="Times New Roman" w:hAnsi="Times New Roman"/>
                <w:lang w:val="en"/>
              </w:rPr>
              <w:t>Croatian</w:t>
            </w:r>
          </w:p>
          <w:p w14:paraId="4369E027" w14:textId="77777777" w:rsidR="00900945" w:rsidRDefault="00900945" w:rsidP="00536D6E">
            <w:pPr>
              <w:spacing w:after="0" w:line="360" w:lineRule="auto"/>
              <w:rPr>
                <w:rFonts w:ascii="Times New Roman" w:hAnsi="Times New Roman"/>
              </w:rPr>
            </w:pPr>
          </w:p>
        </w:tc>
      </w:tr>
      <w:tr w:rsidR="00900945" w14:paraId="276303FD" w14:textId="77777777" w:rsidTr="00536D6E">
        <w:tc>
          <w:tcPr>
            <w:tcW w:w="2490"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1E9AFB2" w14:textId="77777777" w:rsidR="00900945" w:rsidRDefault="00900945" w:rsidP="00536D6E">
            <w:pPr>
              <w:spacing w:after="0" w:line="360" w:lineRule="auto"/>
              <w:rPr>
                <w:rFonts w:ascii="Times New Roman" w:hAnsi="Times New Roman"/>
              </w:rPr>
            </w:pPr>
            <w:r>
              <w:rPr>
                <w:rFonts w:ascii="Times New Roman" w:hAnsi="Times New Roman"/>
                <w:lang w:val="en"/>
              </w:rPr>
              <w:t>ECTS value</w:t>
            </w:r>
          </w:p>
        </w:tc>
        <w:tc>
          <w:tcPr>
            <w:tcW w:w="23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062B90" w14:textId="77777777" w:rsidR="00900945" w:rsidRDefault="00900945" w:rsidP="00536D6E">
            <w:pPr>
              <w:spacing w:after="0" w:line="360" w:lineRule="auto"/>
              <w:rPr>
                <w:rFonts w:ascii="Times New Roman" w:hAnsi="Times New Roman"/>
              </w:rPr>
            </w:pPr>
            <w:r>
              <w:rPr>
                <w:rFonts w:ascii="Times New Roman" w:hAnsi="Times New Roman"/>
                <w:lang w:val="en"/>
              </w:rPr>
              <w:t>4</w:t>
            </w:r>
          </w:p>
        </w:tc>
        <w:tc>
          <w:tcPr>
            <w:tcW w:w="1494"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60C1FC5E" w14:textId="77777777" w:rsidR="00900945" w:rsidRDefault="00900945" w:rsidP="00536D6E">
            <w:pPr>
              <w:spacing w:after="0" w:line="360" w:lineRule="auto"/>
              <w:rPr>
                <w:rFonts w:ascii="Times New Roman" w:hAnsi="Times New Roman"/>
              </w:rPr>
            </w:pPr>
            <w:r>
              <w:rPr>
                <w:rFonts w:ascii="Times New Roman" w:hAnsi="Times New Roman"/>
                <w:lang w:val="en"/>
              </w:rPr>
              <w:t>Number of lessons per semester</w:t>
            </w:r>
          </w:p>
        </w:tc>
        <w:tc>
          <w:tcPr>
            <w:tcW w:w="273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CFB7FD0" w14:textId="77777777" w:rsidR="00900945" w:rsidRDefault="00900945" w:rsidP="00536D6E">
            <w:pPr>
              <w:spacing w:after="0" w:line="360" w:lineRule="auto"/>
              <w:rPr>
                <w:rFonts w:ascii="Times New Roman" w:hAnsi="Times New Roman"/>
              </w:rPr>
            </w:pPr>
            <w:r>
              <w:rPr>
                <w:rFonts w:ascii="Times New Roman" w:hAnsi="Times New Roman"/>
                <w:lang w:val="en"/>
              </w:rPr>
              <w:t>10 L - 0 P - 10 S</w:t>
            </w:r>
          </w:p>
        </w:tc>
      </w:tr>
      <w:tr w:rsidR="00900945" w14:paraId="70B23B11" w14:textId="77777777" w:rsidTr="00536D6E">
        <w:tc>
          <w:tcPr>
            <w:tcW w:w="2490"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C9CC7F2" w14:textId="77777777" w:rsidR="00900945" w:rsidRDefault="00900945" w:rsidP="00536D6E">
            <w:pPr>
              <w:spacing w:after="0" w:line="360" w:lineRule="auto"/>
              <w:rPr>
                <w:rFonts w:ascii="Times New Roman" w:hAnsi="Times New Roman"/>
              </w:rPr>
            </w:pPr>
            <w:r>
              <w:rPr>
                <w:rFonts w:ascii="Times New Roman" w:hAnsi="Times New Roman"/>
                <w:lang w:val="en"/>
              </w:rPr>
              <w:t>Enrolment requirements and prerequisites</w:t>
            </w:r>
          </w:p>
        </w:tc>
        <w:tc>
          <w:tcPr>
            <w:tcW w:w="658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45AF49E2" w14:textId="77777777" w:rsidR="00900945" w:rsidRDefault="00900945" w:rsidP="00536D6E">
            <w:pPr>
              <w:spacing w:after="0" w:line="360" w:lineRule="auto"/>
              <w:rPr>
                <w:rFonts w:ascii="Times New Roman" w:hAnsi="Times New Roman"/>
              </w:rPr>
            </w:pPr>
            <w:r>
              <w:rPr>
                <w:rFonts w:ascii="Times New Roman" w:hAnsi="Times New Roman"/>
                <w:lang w:val="en"/>
              </w:rPr>
              <w:t>None</w:t>
            </w:r>
          </w:p>
        </w:tc>
      </w:tr>
      <w:tr w:rsidR="00900945" w14:paraId="7D76BF1B" w14:textId="77777777" w:rsidTr="00536D6E">
        <w:tc>
          <w:tcPr>
            <w:tcW w:w="2490"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0090DE76" w14:textId="151EB2DD" w:rsidR="00900945" w:rsidRDefault="003F069C" w:rsidP="00536D6E">
            <w:pPr>
              <w:spacing w:after="0" w:line="360" w:lineRule="auto"/>
              <w:rPr>
                <w:rFonts w:ascii="Times New Roman" w:hAnsi="Times New Roman"/>
              </w:rPr>
            </w:pPr>
            <w:r>
              <w:rPr>
                <w:rFonts w:ascii="Times New Roman" w:hAnsi="Times New Roman"/>
                <w:lang w:val="en"/>
              </w:rPr>
              <w:t>Correlation</w:t>
            </w:r>
          </w:p>
        </w:tc>
        <w:tc>
          <w:tcPr>
            <w:tcW w:w="658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50B2FBE7" w14:textId="77777777" w:rsidR="00900945" w:rsidRDefault="00900945" w:rsidP="00536D6E">
            <w:pPr>
              <w:spacing w:after="0" w:line="360" w:lineRule="auto"/>
              <w:jc w:val="both"/>
              <w:rPr>
                <w:rFonts w:ascii="Times New Roman" w:hAnsi="Times New Roman"/>
              </w:rPr>
            </w:pPr>
            <w:r>
              <w:rPr>
                <w:rFonts w:ascii="Times New Roman" w:hAnsi="Times New Roman"/>
                <w:lang w:val="en"/>
              </w:rPr>
              <w:t>-</w:t>
            </w:r>
          </w:p>
        </w:tc>
      </w:tr>
      <w:tr w:rsidR="00900945" w14:paraId="1DA32890" w14:textId="77777777" w:rsidTr="00536D6E">
        <w:tc>
          <w:tcPr>
            <w:tcW w:w="2490"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F8E7395" w14:textId="77777777" w:rsidR="00900945" w:rsidRDefault="00900945" w:rsidP="00536D6E">
            <w:pPr>
              <w:spacing w:after="0" w:line="360" w:lineRule="auto"/>
              <w:rPr>
                <w:rFonts w:ascii="Times New Roman" w:hAnsi="Times New Roman"/>
              </w:rPr>
            </w:pPr>
            <w:r>
              <w:rPr>
                <w:rFonts w:ascii="Times New Roman" w:hAnsi="Times New Roman"/>
                <w:lang w:val="en"/>
              </w:rPr>
              <w:t xml:space="preserve">Course objective </w:t>
            </w:r>
          </w:p>
        </w:tc>
        <w:tc>
          <w:tcPr>
            <w:tcW w:w="658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6F4EFE0" w14:textId="77777777" w:rsidR="00900945" w:rsidRDefault="00900945" w:rsidP="00536D6E">
            <w:pPr>
              <w:spacing w:after="0" w:line="360" w:lineRule="auto"/>
              <w:jc w:val="both"/>
              <w:rPr>
                <w:rFonts w:ascii="Times New Roman" w:hAnsi="Times New Roman"/>
                <w:bCs/>
              </w:rPr>
            </w:pPr>
            <w:r>
              <w:rPr>
                <w:rFonts w:ascii="Times New Roman" w:hAnsi="Times New Roman"/>
                <w:lang w:val="en"/>
              </w:rPr>
              <w:t>The course's primary goals are to provide the student with basic information on the educational integration/inclusion of children with developmental disabilities, the developmental peculiarities and the education specifics of children with intellectual disabilities, attention deficit hyperactivity disorder, behavioural disorder, anxiety and depressive disorder, pervasive developmental disorder (autism and Asperger syndrome).</w:t>
            </w:r>
          </w:p>
        </w:tc>
      </w:tr>
      <w:tr w:rsidR="00900945" w14:paraId="7956899E" w14:textId="77777777" w:rsidTr="00536D6E">
        <w:tc>
          <w:tcPr>
            <w:tcW w:w="2490"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757DB08" w14:textId="77777777" w:rsidR="00900945" w:rsidRDefault="00900945" w:rsidP="00536D6E">
            <w:pPr>
              <w:spacing w:after="0" w:line="360" w:lineRule="auto"/>
              <w:rPr>
                <w:rFonts w:ascii="Times New Roman" w:hAnsi="Times New Roman"/>
              </w:rPr>
            </w:pPr>
            <w:r>
              <w:rPr>
                <w:rFonts w:ascii="Times New Roman" w:hAnsi="Times New Roman"/>
                <w:lang w:val="en"/>
              </w:rPr>
              <w:t>Learning outcomes</w:t>
            </w:r>
          </w:p>
        </w:tc>
        <w:tc>
          <w:tcPr>
            <w:tcW w:w="658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0ED0C692" w14:textId="7A5E923F" w:rsidR="00602BDF" w:rsidRPr="00602BDF" w:rsidRDefault="00602BDF" w:rsidP="00602BDF">
            <w:pPr>
              <w:pStyle w:val="Odlomakpopisa"/>
              <w:spacing w:after="0" w:line="360" w:lineRule="auto"/>
              <w:ind w:left="420"/>
              <w:jc w:val="both"/>
              <w:rPr>
                <w:rFonts w:ascii="Times New Roman" w:hAnsi="Times New Roman"/>
                <w:bCs/>
              </w:rPr>
            </w:pPr>
            <w:r>
              <w:rPr>
                <w:rFonts w:ascii="Times New Roman" w:hAnsi="Times New Roman"/>
                <w:lang w:val="en"/>
              </w:rPr>
              <w:t>Students will be able to:</w:t>
            </w:r>
          </w:p>
          <w:p w14:paraId="207A76A8" w14:textId="1AA3578E" w:rsidR="00900945" w:rsidRDefault="00900945" w:rsidP="00536D6E">
            <w:pPr>
              <w:pStyle w:val="Odlomakpopisa"/>
              <w:numPr>
                <w:ilvl w:val="0"/>
                <w:numId w:val="24"/>
              </w:numPr>
              <w:spacing w:after="0" w:line="360" w:lineRule="auto"/>
              <w:ind w:left="420" w:hanging="420"/>
              <w:jc w:val="both"/>
              <w:rPr>
                <w:rFonts w:ascii="Times New Roman" w:hAnsi="Times New Roman"/>
                <w:bCs/>
              </w:rPr>
            </w:pPr>
            <w:r>
              <w:rPr>
                <w:rFonts w:ascii="Times New Roman" w:hAnsi="Times New Roman"/>
                <w:lang w:val="en"/>
              </w:rPr>
              <w:t>understand and distinguish normal from psychopathological development</w:t>
            </w:r>
            <w:r w:rsidR="00602BDF">
              <w:rPr>
                <w:rFonts w:ascii="Times New Roman" w:hAnsi="Times New Roman"/>
                <w:lang w:val="en"/>
              </w:rPr>
              <w:t>,</w:t>
            </w:r>
            <w:r>
              <w:rPr>
                <w:rFonts w:ascii="Times New Roman" w:hAnsi="Times New Roman"/>
                <w:lang w:val="en"/>
              </w:rPr>
              <w:t xml:space="preserve"> </w:t>
            </w:r>
          </w:p>
          <w:p w14:paraId="1526E014" w14:textId="5EB2A792" w:rsidR="00900945" w:rsidRDefault="00602BDF" w:rsidP="00536D6E">
            <w:pPr>
              <w:pStyle w:val="Odlomakpopisa"/>
              <w:numPr>
                <w:ilvl w:val="0"/>
                <w:numId w:val="24"/>
              </w:numPr>
              <w:spacing w:after="0" w:line="360" w:lineRule="auto"/>
              <w:ind w:left="420" w:hanging="420"/>
              <w:jc w:val="both"/>
              <w:rPr>
                <w:rFonts w:ascii="Times New Roman" w:hAnsi="Times New Roman"/>
                <w:bCs/>
              </w:rPr>
            </w:pPr>
            <w:r>
              <w:rPr>
                <w:rFonts w:ascii="Times New Roman" w:hAnsi="Times New Roman"/>
                <w:lang w:val="en"/>
              </w:rPr>
              <w:t>u</w:t>
            </w:r>
            <w:r w:rsidR="00900945">
              <w:rPr>
                <w:rFonts w:ascii="Times New Roman" w:hAnsi="Times New Roman"/>
                <w:lang w:val="en"/>
              </w:rPr>
              <w:t>nderstand and implement the inclusion/integration of students with developmental disabilities into the regular school environment</w:t>
            </w:r>
            <w:r>
              <w:rPr>
                <w:rFonts w:ascii="Times New Roman" w:hAnsi="Times New Roman"/>
                <w:lang w:val="en"/>
              </w:rPr>
              <w:t>,</w:t>
            </w:r>
          </w:p>
          <w:p w14:paraId="0F6F18F7" w14:textId="45C92244" w:rsidR="00900945" w:rsidRDefault="00602BDF" w:rsidP="00536D6E">
            <w:pPr>
              <w:pStyle w:val="Odlomakpopisa"/>
              <w:numPr>
                <w:ilvl w:val="0"/>
                <w:numId w:val="24"/>
              </w:numPr>
              <w:spacing w:after="0" w:line="360" w:lineRule="auto"/>
              <w:ind w:left="420" w:hanging="420"/>
              <w:jc w:val="both"/>
              <w:rPr>
                <w:rFonts w:ascii="Times New Roman" w:hAnsi="Times New Roman"/>
                <w:bCs/>
              </w:rPr>
            </w:pPr>
            <w:r>
              <w:rPr>
                <w:rFonts w:ascii="Times New Roman" w:hAnsi="Times New Roman"/>
                <w:lang w:val="en"/>
              </w:rPr>
              <w:t>m</w:t>
            </w:r>
            <w:r w:rsidR="00900945">
              <w:rPr>
                <w:rFonts w:ascii="Times New Roman" w:hAnsi="Times New Roman"/>
                <w:lang w:val="en"/>
              </w:rPr>
              <w:t>ake an adequate assessment of the child's difficulties, strengths and weaknesses concerning the specifics of the disorder</w:t>
            </w:r>
            <w:r>
              <w:rPr>
                <w:rFonts w:ascii="Times New Roman" w:hAnsi="Times New Roman"/>
                <w:lang w:val="en"/>
              </w:rPr>
              <w:t>,</w:t>
            </w:r>
          </w:p>
          <w:p w14:paraId="341D69F6" w14:textId="5F191C2D" w:rsidR="00900945" w:rsidRDefault="00602BDF" w:rsidP="00536D6E">
            <w:pPr>
              <w:pStyle w:val="Odlomakpopisa"/>
              <w:numPr>
                <w:ilvl w:val="0"/>
                <w:numId w:val="24"/>
              </w:numPr>
              <w:spacing w:after="0" w:line="360" w:lineRule="auto"/>
              <w:ind w:left="420" w:hanging="420"/>
              <w:jc w:val="both"/>
              <w:rPr>
                <w:rFonts w:ascii="Times New Roman" w:hAnsi="Times New Roman"/>
                <w:bCs/>
              </w:rPr>
            </w:pPr>
            <w:r>
              <w:rPr>
                <w:rFonts w:ascii="Times New Roman" w:hAnsi="Times New Roman"/>
                <w:lang w:val="en"/>
              </w:rPr>
              <w:t>i</w:t>
            </w:r>
            <w:r w:rsidR="00900945">
              <w:rPr>
                <w:rFonts w:ascii="Times New Roman" w:hAnsi="Times New Roman"/>
                <w:lang w:val="en"/>
              </w:rPr>
              <w:t>mplement contemporary procedures resulting from scientific research in working with children with developmental disabilities</w:t>
            </w:r>
            <w:r>
              <w:rPr>
                <w:rFonts w:ascii="Times New Roman" w:hAnsi="Times New Roman"/>
                <w:lang w:val="en"/>
              </w:rPr>
              <w:t>,</w:t>
            </w:r>
          </w:p>
          <w:p w14:paraId="6776DEFA" w14:textId="18FD1FF8" w:rsidR="00900945" w:rsidRDefault="00602BDF" w:rsidP="00536D6E">
            <w:pPr>
              <w:pStyle w:val="Odlomakpopisa"/>
              <w:numPr>
                <w:ilvl w:val="0"/>
                <w:numId w:val="24"/>
              </w:numPr>
              <w:spacing w:after="0" w:line="360" w:lineRule="auto"/>
              <w:ind w:left="420" w:hanging="420"/>
              <w:jc w:val="both"/>
              <w:rPr>
                <w:rFonts w:ascii="Times New Roman" w:hAnsi="Times New Roman"/>
                <w:bCs/>
              </w:rPr>
            </w:pPr>
            <w:r>
              <w:rPr>
                <w:rFonts w:ascii="Times New Roman" w:hAnsi="Times New Roman"/>
                <w:lang w:val="en"/>
              </w:rPr>
              <w:t>a</w:t>
            </w:r>
            <w:r w:rsidR="00900945">
              <w:rPr>
                <w:rFonts w:ascii="Times New Roman" w:hAnsi="Times New Roman"/>
                <w:lang w:val="en"/>
              </w:rPr>
              <w:t>nalyze the peculiarities in the behavio</w:t>
            </w:r>
            <w:r w:rsidR="009D3483">
              <w:rPr>
                <w:rFonts w:ascii="Times New Roman" w:hAnsi="Times New Roman"/>
                <w:lang w:val="en"/>
              </w:rPr>
              <w:t>u</w:t>
            </w:r>
            <w:r w:rsidR="00900945">
              <w:rPr>
                <w:rFonts w:ascii="Times New Roman" w:hAnsi="Times New Roman"/>
                <w:lang w:val="en"/>
              </w:rPr>
              <w:t>r of children with developmental disabilities and propose improvements</w:t>
            </w:r>
            <w:r>
              <w:rPr>
                <w:rFonts w:ascii="Times New Roman" w:hAnsi="Times New Roman"/>
                <w:lang w:val="en"/>
              </w:rPr>
              <w:t>,</w:t>
            </w:r>
            <w:r w:rsidR="00900945">
              <w:rPr>
                <w:rFonts w:ascii="Times New Roman" w:hAnsi="Times New Roman"/>
                <w:lang w:val="en"/>
              </w:rPr>
              <w:t xml:space="preserve"> </w:t>
            </w:r>
          </w:p>
          <w:p w14:paraId="56550A24" w14:textId="136AC86D" w:rsidR="00900945" w:rsidRDefault="00602BDF" w:rsidP="00536D6E">
            <w:pPr>
              <w:pStyle w:val="Odlomakpopisa"/>
              <w:numPr>
                <w:ilvl w:val="0"/>
                <w:numId w:val="24"/>
              </w:numPr>
              <w:spacing w:after="0" w:line="360" w:lineRule="auto"/>
              <w:ind w:left="420" w:hanging="420"/>
              <w:jc w:val="both"/>
              <w:rPr>
                <w:rFonts w:ascii="Times New Roman" w:hAnsi="Times New Roman"/>
                <w:bCs/>
              </w:rPr>
            </w:pPr>
            <w:r>
              <w:rPr>
                <w:rFonts w:ascii="Times New Roman" w:hAnsi="Times New Roman"/>
                <w:lang w:val="en"/>
              </w:rPr>
              <w:t>c</w:t>
            </w:r>
            <w:r w:rsidR="00900945">
              <w:rPr>
                <w:rFonts w:ascii="Times New Roman" w:hAnsi="Times New Roman"/>
                <w:lang w:val="en"/>
              </w:rPr>
              <w:t>reate an individual programme for a child with developmental disabilities</w:t>
            </w:r>
            <w:r>
              <w:rPr>
                <w:rFonts w:ascii="Times New Roman" w:hAnsi="Times New Roman"/>
                <w:lang w:val="en"/>
              </w:rPr>
              <w:t>,</w:t>
            </w:r>
            <w:r w:rsidR="00900945">
              <w:rPr>
                <w:rFonts w:ascii="Times New Roman" w:hAnsi="Times New Roman"/>
                <w:lang w:val="en"/>
              </w:rPr>
              <w:t xml:space="preserve"> </w:t>
            </w:r>
          </w:p>
          <w:p w14:paraId="1772E172" w14:textId="656CD177" w:rsidR="00900945" w:rsidRDefault="00602BDF" w:rsidP="00536D6E">
            <w:pPr>
              <w:pStyle w:val="Odlomakpopisa"/>
              <w:numPr>
                <w:ilvl w:val="0"/>
                <w:numId w:val="24"/>
              </w:numPr>
              <w:spacing w:after="0" w:line="360" w:lineRule="auto"/>
              <w:ind w:left="420" w:hanging="420"/>
              <w:jc w:val="both"/>
              <w:rPr>
                <w:rFonts w:ascii="Times New Roman" w:hAnsi="Times New Roman"/>
                <w:bCs/>
              </w:rPr>
            </w:pPr>
            <w:r>
              <w:rPr>
                <w:rFonts w:ascii="Times New Roman" w:hAnsi="Times New Roman"/>
                <w:lang w:val="en"/>
              </w:rPr>
              <w:t>c</w:t>
            </w:r>
            <w:r w:rsidR="00900945">
              <w:rPr>
                <w:rFonts w:ascii="Times New Roman" w:hAnsi="Times New Roman"/>
                <w:lang w:val="en"/>
              </w:rPr>
              <w:t>onduct counselling with parents, the child and the child's teachers</w:t>
            </w:r>
            <w:r>
              <w:rPr>
                <w:rFonts w:ascii="Times New Roman" w:hAnsi="Times New Roman"/>
                <w:lang w:val="en"/>
              </w:rPr>
              <w:t>,</w:t>
            </w:r>
          </w:p>
          <w:p w14:paraId="2D3F8824" w14:textId="6F3BFE8C" w:rsidR="00900945" w:rsidRDefault="00602BDF" w:rsidP="00536D6E">
            <w:pPr>
              <w:pStyle w:val="Odlomakpopisa"/>
              <w:numPr>
                <w:ilvl w:val="0"/>
                <w:numId w:val="24"/>
              </w:numPr>
              <w:spacing w:after="0" w:line="360" w:lineRule="auto"/>
              <w:ind w:left="420" w:hanging="420"/>
              <w:jc w:val="both"/>
              <w:rPr>
                <w:rFonts w:ascii="Times New Roman" w:hAnsi="Times New Roman"/>
                <w:bCs/>
              </w:rPr>
            </w:pPr>
            <w:r>
              <w:rPr>
                <w:rFonts w:ascii="Times New Roman" w:hAnsi="Times New Roman"/>
                <w:lang w:val="en"/>
              </w:rPr>
              <w:t>c</w:t>
            </w:r>
            <w:r w:rsidR="00900945">
              <w:rPr>
                <w:rFonts w:ascii="Times New Roman" w:hAnsi="Times New Roman"/>
                <w:lang w:val="en"/>
              </w:rPr>
              <w:t>reate projects related to this subject area.</w:t>
            </w:r>
          </w:p>
        </w:tc>
      </w:tr>
      <w:tr w:rsidR="00900945" w14:paraId="69C3736A" w14:textId="77777777" w:rsidTr="00536D6E">
        <w:tc>
          <w:tcPr>
            <w:tcW w:w="249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7EA699D" w14:textId="77777777" w:rsidR="00900945" w:rsidRDefault="00900945" w:rsidP="00536D6E">
            <w:pPr>
              <w:spacing w:after="0" w:line="360" w:lineRule="auto"/>
              <w:rPr>
                <w:rFonts w:ascii="Times New Roman" w:hAnsi="Times New Roman"/>
              </w:rPr>
            </w:pPr>
            <w:r>
              <w:rPr>
                <w:rFonts w:ascii="Times New Roman" w:hAnsi="Times New Roman"/>
                <w:lang w:val="en"/>
              </w:rPr>
              <w:t>Course content</w:t>
            </w:r>
          </w:p>
        </w:tc>
        <w:tc>
          <w:tcPr>
            <w:tcW w:w="658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6E25F36" w14:textId="77777777" w:rsidR="00900945" w:rsidRDefault="00900945" w:rsidP="00536D6E">
            <w:pPr>
              <w:spacing w:after="0" w:line="360" w:lineRule="auto"/>
              <w:jc w:val="both"/>
            </w:pPr>
            <w:r>
              <w:rPr>
                <w:rFonts w:ascii="Times New Roman" w:hAnsi="Times New Roman"/>
                <w:lang w:val="en"/>
              </w:rPr>
              <w:t>1.     The most common disorders in childhood and adolescence: Causes of disorders (aetiology), distinguishing normal from pathological development.</w:t>
            </w:r>
          </w:p>
          <w:p w14:paraId="756B76C7" w14:textId="77777777" w:rsidR="00900945" w:rsidRDefault="00900945" w:rsidP="00536D6E">
            <w:pPr>
              <w:spacing w:after="0" w:line="360" w:lineRule="auto"/>
              <w:jc w:val="both"/>
            </w:pPr>
            <w:r>
              <w:rPr>
                <w:rFonts w:ascii="Times New Roman" w:hAnsi="Times New Roman"/>
                <w:lang w:val="en"/>
              </w:rPr>
              <w:t>2.   Intellectual disabilities: specifics in educational work with this group of students, associated learning difficulties of this type of school programme.</w:t>
            </w:r>
          </w:p>
          <w:p w14:paraId="36B89A2B" w14:textId="1E366436" w:rsidR="00900945" w:rsidRDefault="00900945" w:rsidP="00536D6E">
            <w:pPr>
              <w:spacing w:after="0" w:line="360" w:lineRule="auto"/>
              <w:jc w:val="both"/>
            </w:pPr>
            <w:r>
              <w:rPr>
                <w:rFonts w:ascii="Times New Roman" w:hAnsi="Times New Roman"/>
                <w:lang w:val="en"/>
              </w:rPr>
              <w:t>3.  ADHD: primary symptoms and accompanying behavio</w:t>
            </w:r>
            <w:r w:rsidR="009D3483">
              <w:rPr>
                <w:rFonts w:ascii="Times New Roman" w:hAnsi="Times New Roman"/>
                <w:lang w:val="en"/>
              </w:rPr>
              <w:t>u</w:t>
            </w:r>
            <w:r>
              <w:rPr>
                <w:rFonts w:ascii="Times New Roman" w:hAnsi="Times New Roman"/>
                <w:lang w:val="en"/>
              </w:rPr>
              <w:t>ral patterns, token economy system.</w:t>
            </w:r>
          </w:p>
          <w:p w14:paraId="62FF306C" w14:textId="1B397424" w:rsidR="00900945" w:rsidRDefault="00900945" w:rsidP="00536D6E">
            <w:pPr>
              <w:spacing w:after="0" w:line="360" w:lineRule="auto"/>
              <w:jc w:val="both"/>
            </w:pPr>
            <w:r>
              <w:rPr>
                <w:rFonts w:ascii="Times New Roman" w:hAnsi="Times New Roman"/>
                <w:lang w:val="en"/>
              </w:rPr>
              <w:t>4.    Aggression: typical deviant behavio</w:t>
            </w:r>
            <w:r w:rsidR="009D3483">
              <w:rPr>
                <w:rFonts w:ascii="Times New Roman" w:hAnsi="Times New Roman"/>
                <w:lang w:val="en"/>
              </w:rPr>
              <w:t>u</w:t>
            </w:r>
            <w:r>
              <w:rPr>
                <w:rFonts w:ascii="Times New Roman" w:hAnsi="Times New Roman"/>
                <w:lang w:val="en"/>
              </w:rPr>
              <w:t xml:space="preserve">rs </w:t>
            </w:r>
            <w:r w:rsidR="006C50E3">
              <w:rPr>
                <w:rFonts w:ascii="Times New Roman" w:hAnsi="Times New Roman"/>
                <w:lang w:val="en"/>
              </w:rPr>
              <w:t xml:space="preserve">and </w:t>
            </w:r>
            <w:r>
              <w:rPr>
                <w:rFonts w:ascii="Times New Roman" w:hAnsi="Times New Roman"/>
                <w:lang w:val="en"/>
              </w:rPr>
              <w:t>appropriate procedures in working with aggressive students.</w:t>
            </w:r>
          </w:p>
          <w:p w14:paraId="72F1800A" w14:textId="77777777" w:rsidR="00900945" w:rsidRDefault="00900945" w:rsidP="00536D6E">
            <w:pPr>
              <w:spacing w:after="0" w:line="360" w:lineRule="auto"/>
              <w:jc w:val="both"/>
              <w:rPr>
                <w:rFonts w:ascii="Times New Roman" w:hAnsi="Times New Roman"/>
                <w:bCs/>
              </w:rPr>
            </w:pPr>
            <w:r>
              <w:rPr>
                <w:rFonts w:ascii="Times New Roman" w:hAnsi="Times New Roman"/>
                <w:lang w:val="en"/>
              </w:rPr>
              <w:t>5.   Anxiety: recognizing and distinguishing shyness, school phobia and social anxiety, relaxation techniques.</w:t>
            </w:r>
          </w:p>
          <w:p w14:paraId="35C9F38C" w14:textId="77777777" w:rsidR="00900945" w:rsidRDefault="00900945" w:rsidP="00536D6E">
            <w:pPr>
              <w:spacing w:after="0" w:line="360" w:lineRule="auto"/>
              <w:jc w:val="both"/>
            </w:pPr>
            <w:r>
              <w:rPr>
                <w:rFonts w:ascii="Times New Roman" w:hAnsi="Times New Roman"/>
                <w:lang w:val="en"/>
              </w:rPr>
              <w:t xml:space="preserve">6.  Depression: the grieving process in children and youth, suicide prevention, family counselling and support. </w:t>
            </w:r>
          </w:p>
          <w:p w14:paraId="1F911BB3" w14:textId="77777777" w:rsidR="00900945" w:rsidRDefault="00900945" w:rsidP="00536D6E">
            <w:pPr>
              <w:spacing w:after="0" w:line="360" w:lineRule="auto"/>
              <w:jc w:val="both"/>
            </w:pPr>
            <w:r>
              <w:rPr>
                <w:rFonts w:ascii="Times New Roman" w:hAnsi="Times New Roman"/>
                <w:lang w:val="en"/>
              </w:rPr>
              <w:t>7.  Pervasive developmental disorders: distinguishing autism from other forms of pervasive developmental disorders, educational integration of children with milder forms of pervasive developmental disorder (Asperger syndrome) in the regular school system.</w:t>
            </w:r>
          </w:p>
          <w:p w14:paraId="1CE073B4" w14:textId="77777777" w:rsidR="00900945" w:rsidRDefault="00900945" w:rsidP="00536D6E">
            <w:pPr>
              <w:spacing w:after="0" w:line="360" w:lineRule="auto"/>
              <w:jc w:val="both"/>
              <w:rPr>
                <w:rFonts w:ascii="Times New Roman" w:hAnsi="Times New Roman"/>
              </w:rPr>
            </w:pPr>
            <w:r>
              <w:rPr>
                <w:rFonts w:ascii="Times New Roman" w:hAnsi="Times New Roman"/>
                <w:lang w:val="en"/>
              </w:rPr>
              <w:t>8.  Educational work support: Specific problematic behaviours of each disorder in the school environment, counselling and therapeutic techniques.</w:t>
            </w:r>
          </w:p>
        </w:tc>
      </w:tr>
      <w:tr w:rsidR="00900945" w14:paraId="671310A4" w14:textId="77777777" w:rsidTr="00536D6E">
        <w:tc>
          <w:tcPr>
            <w:tcW w:w="2490"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A2F9E1A" w14:textId="77777777" w:rsidR="00900945" w:rsidRDefault="00900945" w:rsidP="00536D6E">
            <w:pPr>
              <w:spacing w:after="0" w:line="360" w:lineRule="auto"/>
              <w:rPr>
                <w:rFonts w:ascii="Times New Roman" w:hAnsi="Times New Roman"/>
              </w:rPr>
            </w:pPr>
            <w:r>
              <w:rPr>
                <w:rFonts w:ascii="Times New Roman" w:hAnsi="Times New Roman"/>
                <w:lang w:val="en"/>
              </w:rPr>
              <w:t>Planned activities:</w:t>
            </w:r>
          </w:p>
          <w:p w14:paraId="5FD0F0D5" w14:textId="77777777" w:rsidR="00900945" w:rsidRDefault="00900945" w:rsidP="00536D6E">
            <w:pPr>
              <w:spacing w:after="0" w:line="360" w:lineRule="auto"/>
              <w:rPr>
                <w:rFonts w:ascii="Times New Roman" w:hAnsi="Times New Roman"/>
              </w:rPr>
            </w:pPr>
            <w:r>
              <w:rPr>
                <w:rFonts w:ascii="Times New Roman" w:hAnsi="Times New Roman"/>
                <w:lang w:val="en"/>
              </w:rPr>
              <w:t>learning, teaching and assessing methods</w:t>
            </w:r>
          </w:p>
          <w:p w14:paraId="6DB40DB8" w14:textId="67D47226" w:rsidR="00900945" w:rsidRDefault="00900945" w:rsidP="00536D6E">
            <w:pPr>
              <w:spacing w:after="0" w:line="360" w:lineRule="auto"/>
              <w:rPr>
                <w:rFonts w:ascii="Times New Roman" w:hAnsi="Times New Roman"/>
              </w:rPr>
            </w:pPr>
            <w:r>
              <w:rPr>
                <w:rFonts w:ascii="Times New Roman" w:hAnsi="Times New Roman"/>
                <w:lang w:val="en"/>
              </w:rPr>
              <w:t>(the alternative sho</w:t>
            </w:r>
            <w:r w:rsidR="009D3483">
              <w:rPr>
                <w:rFonts w:ascii="Times New Roman" w:hAnsi="Times New Roman"/>
                <w:lang w:val="en"/>
              </w:rPr>
              <w:t>ul</w:t>
            </w:r>
            <w:r>
              <w:rPr>
                <w:rFonts w:ascii="Times New Roman" w:hAnsi="Times New Roman"/>
                <w:lang w:val="en"/>
              </w:rPr>
              <w:t>d be indicated in student obligations)</w:t>
            </w:r>
          </w:p>
        </w:tc>
        <w:tc>
          <w:tcPr>
            <w:tcW w:w="24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7F2CBA" w14:textId="77777777" w:rsidR="00900945" w:rsidRDefault="00900945" w:rsidP="00536D6E">
            <w:pPr>
              <w:spacing w:after="0" w:line="360" w:lineRule="auto"/>
              <w:rPr>
                <w:rFonts w:ascii="Times New Roman" w:hAnsi="Times New Roman"/>
              </w:rPr>
            </w:pPr>
            <w:r>
              <w:rPr>
                <w:rFonts w:ascii="Times New Roman" w:hAnsi="Times New Roman"/>
                <w:lang w:val="en"/>
              </w:rPr>
              <w:t xml:space="preserve">Obligations </w:t>
            </w:r>
          </w:p>
          <w:p w14:paraId="3CE3B02A" w14:textId="77777777" w:rsidR="00900945" w:rsidRDefault="00900945" w:rsidP="00536D6E">
            <w:pPr>
              <w:spacing w:after="0" w:line="360" w:lineRule="auto"/>
              <w:rPr>
                <w:rFonts w:ascii="Times New Roman" w:hAnsi="Times New Roman"/>
              </w:rPr>
            </w:pPr>
          </w:p>
        </w:tc>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EA17E0" w14:textId="77777777" w:rsidR="00900945" w:rsidRDefault="00900945" w:rsidP="00536D6E">
            <w:pPr>
              <w:spacing w:after="0" w:line="360" w:lineRule="auto"/>
              <w:rPr>
                <w:rFonts w:ascii="Times New Roman" w:hAnsi="Times New Roman"/>
              </w:rPr>
            </w:pPr>
            <w:r>
              <w:rPr>
                <w:rFonts w:ascii="Times New Roman" w:hAnsi="Times New Roman"/>
                <w:lang w:val="en"/>
              </w:rPr>
              <w:t>Learning Outcomes</w:t>
            </w:r>
          </w:p>
          <w:p w14:paraId="00A28CF9" w14:textId="77777777" w:rsidR="00900945" w:rsidRDefault="00900945" w:rsidP="00536D6E">
            <w:pPr>
              <w:spacing w:after="0" w:line="360" w:lineRule="auto"/>
              <w:rPr>
                <w:rFonts w:ascii="Times New Roman" w:hAnsi="Times New Roman"/>
              </w:rPr>
            </w:pPr>
            <w:r>
              <w:rPr>
                <w:rFonts w:ascii="Times New Roman" w:hAnsi="Times New Roman"/>
                <w:lang w:val="en"/>
              </w:rPr>
              <w:t>(sequence number specified)</w:t>
            </w:r>
          </w:p>
        </w:tc>
        <w:tc>
          <w:tcPr>
            <w:tcW w:w="7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06E074" w14:textId="77777777" w:rsidR="00900945" w:rsidRDefault="00900945" w:rsidP="00536D6E">
            <w:pPr>
              <w:spacing w:after="0" w:line="360" w:lineRule="auto"/>
              <w:rPr>
                <w:rFonts w:ascii="Times New Roman" w:hAnsi="Times New Roman"/>
              </w:rPr>
            </w:pPr>
            <w:r>
              <w:rPr>
                <w:rFonts w:ascii="Times New Roman" w:hAnsi="Times New Roman"/>
                <w:lang w:val="en"/>
              </w:rPr>
              <w:t>Number of Lessons</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DDC497" w14:textId="77777777" w:rsidR="00900945" w:rsidRDefault="00900945" w:rsidP="00536D6E">
            <w:pPr>
              <w:spacing w:after="0" w:line="360" w:lineRule="auto"/>
              <w:rPr>
                <w:rFonts w:ascii="Times New Roman" w:hAnsi="Times New Roman"/>
              </w:rPr>
            </w:pPr>
            <w:r>
              <w:rPr>
                <w:rFonts w:ascii="Times New Roman" w:hAnsi="Times New Roman"/>
                <w:lang w:val="en"/>
              </w:rPr>
              <w:t>ECTS</w:t>
            </w:r>
          </w:p>
        </w:tc>
        <w:tc>
          <w:tcPr>
            <w:tcW w:w="12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FCBC361" w14:textId="77777777" w:rsidR="00900945" w:rsidRDefault="00900945" w:rsidP="00536D6E">
            <w:pPr>
              <w:spacing w:after="0" w:line="360" w:lineRule="auto"/>
              <w:rPr>
                <w:rFonts w:ascii="Times New Roman" w:hAnsi="Times New Roman"/>
              </w:rPr>
            </w:pPr>
            <w:r>
              <w:rPr>
                <w:rFonts w:ascii="Times New Roman" w:hAnsi="Times New Roman"/>
                <w:lang w:val="en"/>
              </w:rPr>
              <w:t>Max % in the overall grade</w:t>
            </w:r>
          </w:p>
        </w:tc>
      </w:tr>
      <w:tr w:rsidR="00900945" w14:paraId="59DFE2C6" w14:textId="77777777" w:rsidTr="00536D6E">
        <w:tc>
          <w:tcPr>
            <w:tcW w:w="2490"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61724A74" w14:textId="77777777" w:rsidR="00900945" w:rsidRDefault="00900945" w:rsidP="00536D6E"/>
        </w:tc>
        <w:tc>
          <w:tcPr>
            <w:tcW w:w="24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9F2D09" w14:textId="77777777" w:rsidR="00900945" w:rsidRDefault="00900945" w:rsidP="00536D6E">
            <w:pPr>
              <w:spacing w:after="0" w:line="360" w:lineRule="auto"/>
            </w:pPr>
            <w:r>
              <w:rPr>
                <w:rFonts w:ascii="Times New Roman" w:hAnsi="Times New Roman"/>
                <w:lang w:val="en"/>
              </w:rPr>
              <w:t>class attendance</w:t>
            </w:r>
          </w:p>
        </w:tc>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8FBDDD" w14:textId="22C8A5E4" w:rsidR="00900945" w:rsidRDefault="00900945" w:rsidP="00536D6E">
            <w:pPr>
              <w:spacing w:after="0" w:line="360" w:lineRule="auto"/>
              <w:rPr>
                <w:rFonts w:ascii="Times New Roman" w:hAnsi="Times New Roman"/>
              </w:rPr>
            </w:pPr>
            <w:r>
              <w:rPr>
                <w:rFonts w:ascii="Times New Roman" w:hAnsi="Times New Roman"/>
                <w:lang w:val="en"/>
              </w:rPr>
              <w:t> 1 – 8</w:t>
            </w:r>
          </w:p>
        </w:tc>
        <w:tc>
          <w:tcPr>
            <w:tcW w:w="7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738A0B" w14:textId="77777777" w:rsidR="00900945" w:rsidRDefault="00900945" w:rsidP="008515CA">
            <w:pPr>
              <w:spacing w:after="0" w:line="360" w:lineRule="auto"/>
              <w:jc w:val="center"/>
              <w:rPr>
                <w:rFonts w:ascii="Times New Roman" w:hAnsi="Times New Roman"/>
              </w:rPr>
            </w:pPr>
            <w:r>
              <w:rPr>
                <w:rFonts w:ascii="Times New Roman" w:hAnsi="Times New Roman"/>
                <w:lang w:val="en"/>
              </w:rPr>
              <w:t>30</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83C222" w14:textId="77777777" w:rsidR="00900945" w:rsidRDefault="00900945" w:rsidP="00536D6E">
            <w:pPr>
              <w:spacing w:after="0" w:line="360" w:lineRule="auto"/>
              <w:rPr>
                <w:rFonts w:ascii="Times New Roman" w:hAnsi="Times New Roman"/>
              </w:rPr>
            </w:pPr>
            <w:r>
              <w:rPr>
                <w:rFonts w:ascii="Times New Roman" w:hAnsi="Times New Roman"/>
                <w:lang w:val="en"/>
              </w:rPr>
              <w:t>1</w:t>
            </w:r>
          </w:p>
        </w:tc>
        <w:tc>
          <w:tcPr>
            <w:tcW w:w="12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BB48AE" w14:textId="77777777" w:rsidR="00900945" w:rsidRDefault="00900945" w:rsidP="00536D6E">
            <w:pPr>
              <w:spacing w:after="0" w:line="360" w:lineRule="auto"/>
              <w:rPr>
                <w:rFonts w:ascii="Times New Roman" w:hAnsi="Times New Roman"/>
              </w:rPr>
            </w:pPr>
            <w:r>
              <w:rPr>
                <w:rFonts w:ascii="Times New Roman" w:hAnsi="Times New Roman"/>
                <w:lang w:val="en"/>
              </w:rPr>
              <w:t>20%</w:t>
            </w:r>
          </w:p>
        </w:tc>
      </w:tr>
      <w:tr w:rsidR="00900945" w14:paraId="27092D97" w14:textId="77777777" w:rsidTr="00536D6E">
        <w:tc>
          <w:tcPr>
            <w:tcW w:w="2490"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7D0B9C2B" w14:textId="77777777" w:rsidR="00900945" w:rsidRDefault="00900945" w:rsidP="00536D6E"/>
        </w:tc>
        <w:tc>
          <w:tcPr>
            <w:tcW w:w="24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1732072" w14:textId="77777777" w:rsidR="00900945" w:rsidRDefault="00900945" w:rsidP="00536D6E">
            <w:pPr>
              <w:spacing w:after="0" w:line="360" w:lineRule="auto"/>
              <w:rPr>
                <w:rFonts w:ascii="Times New Roman" w:hAnsi="Times New Roman"/>
              </w:rPr>
            </w:pPr>
            <w:r>
              <w:rPr>
                <w:rFonts w:ascii="Times New Roman" w:hAnsi="Times New Roman"/>
                <w:lang w:val="en"/>
              </w:rPr>
              <w:t xml:space="preserve">seminar paper </w:t>
            </w:r>
          </w:p>
        </w:tc>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B094F2" w14:textId="7FAF4F80" w:rsidR="00900945" w:rsidRDefault="00900945" w:rsidP="00536D6E">
            <w:pPr>
              <w:spacing w:after="0" w:line="360" w:lineRule="auto"/>
              <w:rPr>
                <w:rFonts w:ascii="Times New Roman" w:hAnsi="Times New Roman"/>
              </w:rPr>
            </w:pPr>
            <w:r>
              <w:rPr>
                <w:rFonts w:ascii="Times New Roman" w:hAnsi="Times New Roman"/>
                <w:lang w:val="en"/>
              </w:rPr>
              <w:t> 3 – 8</w:t>
            </w:r>
          </w:p>
        </w:tc>
        <w:tc>
          <w:tcPr>
            <w:tcW w:w="7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4EF875" w14:textId="77777777" w:rsidR="00900945" w:rsidRDefault="00900945" w:rsidP="008515CA">
            <w:pPr>
              <w:spacing w:after="0" w:line="360" w:lineRule="auto"/>
              <w:jc w:val="center"/>
              <w:rPr>
                <w:rFonts w:ascii="Times New Roman" w:hAnsi="Times New Roman"/>
              </w:rPr>
            </w:pPr>
            <w:r>
              <w:rPr>
                <w:rFonts w:ascii="Times New Roman" w:hAnsi="Times New Roman"/>
                <w:lang w:val="en"/>
              </w:rPr>
              <w:t>30</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9E73C0" w14:textId="77777777" w:rsidR="00900945" w:rsidRDefault="00900945" w:rsidP="00536D6E">
            <w:pPr>
              <w:spacing w:after="0" w:line="360" w:lineRule="auto"/>
              <w:rPr>
                <w:rFonts w:ascii="Times New Roman" w:hAnsi="Times New Roman"/>
              </w:rPr>
            </w:pPr>
            <w:r>
              <w:rPr>
                <w:rFonts w:ascii="Times New Roman" w:hAnsi="Times New Roman"/>
                <w:lang w:val="en"/>
              </w:rPr>
              <w:t>1</w:t>
            </w:r>
          </w:p>
        </w:tc>
        <w:tc>
          <w:tcPr>
            <w:tcW w:w="12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CB5F06" w14:textId="77777777" w:rsidR="00900945" w:rsidRDefault="00900945" w:rsidP="00536D6E">
            <w:pPr>
              <w:spacing w:after="0" w:line="360" w:lineRule="auto"/>
              <w:rPr>
                <w:rFonts w:ascii="Times New Roman" w:hAnsi="Times New Roman"/>
              </w:rPr>
            </w:pPr>
            <w:r>
              <w:rPr>
                <w:rFonts w:ascii="Times New Roman" w:hAnsi="Times New Roman"/>
                <w:lang w:val="en"/>
              </w:rPr>
              <w:t>30%</w:t>
            </w:r>
          </w:p>
        </w:tc>
      </w:tr>
      <w:tr w:rsidR="00900945" w14:paraId="5D5E07CF" w14:textId="77777777" w:rsidTr="00536D6E">
        <w:tc>
          <w:tcPr>
            <w:tcW w:w="2490"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2626CD7A" w14:textId="77777777" w:rsidR="00900945" w:rsidRDefault="00900945" w:rsidP="00536D6E"/>
        </w:tc>
        <w:tc>
          <w:tcPr>
            <w:tcW w:w="24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9A59012" w14:textId="77777777" w:rsidR="00900945" w:rsidRDefault="00900945" w:rsidP="00536D6E">
            <w:pPr>
              <w:spacing w:after="0" w:line="360" w:lineRule="auto"/>
              <w:rPr>
                <w:rFonts w:ascii="Times New Roman" w:hAnsi="Times New Roman"/>
              </w:rPr>
            </w:pPr>
            <w:r>
              <w:rPr>
                <w:rFonts w:ascii="Times New Roman" w:hAnsi="Times New Roman"/>
                <w:lang w:val="en"/>
              </w:rPr>
              <w:t>exam (oral)</w:t>
            </w:r>
          </w:p>
        </w:tc>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F94D8B5" w14:textId="5AB31300" w:rsidR="00900945" w:rsidRDefault="00900945" w:rsidP="00536D6E">
            <w:pPr>
              <w:spacing w:after="0" w:line="360" w:lineRule="auto"/>
              <w:rPr>
                <w:rFonts w:ascii="Times New Roman" w:hAnsi="Times New Roman"/>
              </w:rPr>
            </w:pPr>
            <w:r>
              <w:rPr>
                <w:rFonts w:ascii="Times New Roman" w:hAnsi="Times New Roman"/>
                <w:lang w:val="en"/>
              </w:rPr>
              <w:t> 1 – 8</w:t>
            </w:r>
          </w:p>
        </w:tc>
        <w:tc>
          <w:tcPr>
            <w:tcW w:w="7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4A6D40" w14:textId="77777777" w:rsidR="00900945" w:rsidRDefault="00900945" w:rsidP="008515CA">
            <w:pPr>
              <w:spacing w:after="0" w:line="360" w:lineRule="auto"/>
              <w:jc w:val="center"/>
              <w:rPr>
                <w:rFonts w:ascii="Times New Roman" w:hAnsi="Times New Roman"/>
              </w:rPr>
            </w:pPr>
            <w:r>
              <w:rPr>
                <w:rFonts w:ascii="Times New Roman" w:hAnsi="Times New Roman"/>
                <w:lang w:val="en"/>
              </w:rPr>
              <w:t>60</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4DED64" w14:textId="77777777" w:rsidR="00900945" w:rsidRDefault="00900945" w:rsidP="00536D6E">
            <w:pPr>
              <w:spacing w:after="0" w:line="360" w:lineRule="auto"/>
              <w:rPr>
                <w:rFonts w:ascii="Times New Roman" w:hAnsi="Times New Roman"/>
              </w:rPr>
            </w:pPr>
            <w:r>
              <w:rPr>
                <w:rFonts w:ascii="Times New Roman" w:hAnsi="Times New Roman"/>
                <w:lang w:val="en"/>
              </w:rPr>
              <w:t>2</w:t>
            </w:r>
          </w:p>
        </w:tc>
        <w:tc>
          <w:tcPr>
            <w:tcW w:w="12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98F78F" w14:textId="77777777" w:rsidR="00900945" w:rsidRDefault="00900945" w:rsidP="00536D6E">
            <w:pPr>
              <w:spacing w:after="0" w:line="360" w:lineRule="auto"/>
              <w:rPr>
                <w:rFonts w:ascii="Times New Roman" w:hAnsi="Times New Roman"/>
              </w:rPr>
            </w:pPr>
            <w:r>
              <w:rPr>
                <w:rFonts w:ascii="Times New Roman" w:hAnsi="Times New Roman"/>
                <w:lang w:val="en"/>
              </w:rPr>
              <w:t>50%</w:t>
            </w:r>
          </w:p>
        </w:tc>
      </w:tr>
      <w:tr w:rsidR="00900945" w14:paraId="3BEC2236" w14:textId="77777777" w:rsidTr="00536D6E">
        <w:tc>
          <w:tcPr>
            <w:tcW w:w="2490"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7B5E6863" w14:textId="77777777" w:rsidR="00900945" w:rsidRDefault="00900945" w:rsidP="00536D6E"/>
        </w:tc>
        <w:tc>
          <w:tcPr>
            <w:tcW w:w="35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FD79626" w14:textId="77777777" w:rsidR="00900945" w:rsidRDefault="00900945" w:rsidP="00536D6E">
            <w:pPr>
              <w:spacing w:after="0" w:line="360" w:lineRule="auto"/>
              <w:rPr>
                <w:rFonts w:ascii="Times New Roman" w:hAnsi="Times New Roman"/>
              </w:rPr>
            </w:pPr>
            <w:r>
              <w:rPr>
                <w:rFonts w:ascii="Times New Roman" w:hAnsi="Times New Roman"/>
                <w:lang w:val="en"/>
              </w:rPr>
              <w:t>TOTAL</w:t>
            </w:r>
          </w:p>
        </w:tc>
        <w:tc>
          <w:tcPr>
            <w:tcW w:w="7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A81722" w14:textId="77777777" w:rsidR="00900945" w:rsidRDefault="00900945" w:rsidP="008515CA">
            <w:pPr>
              <w:spacing w:after="0" w:line="360" w:lineRule="auto"/>
              <w:jc w:val="center"/>
              <w:rPr>
                <w:rFonts w:ascii="Times New Roman" w:hAnsi="Times New Roman"/>
              </w:rPr>
            </w:pPr>
            <w:r>
              <w:rPr>
                <w:rFonts w:ascii="Times New Roman" w:hAnsi="Times New Roman"/>
                <w:lang w:val="en"/>
              </w:rPr>
              <w:t>120</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8C396A" w14:textId="77777777" w:rsidR="00900945" w:rsidRDefault="00900945" w:rsidP="00536D6E">
            <w:pPr>
              <w:spacing w:after="0" w:line="360" w:lineRule="auto"/>
              <w:rPr>
                <w:rFonts w:ascii="Times New Roman" w:hAnsi="Times New Roman"/>
              </w:rPr>
            </w:pPr>
            <w:r>
              <w:rPr>
                <w:rFonts w:ascii="Times New Roman" w:hAnsi="Times New Roman"/>
                <w:lang w:val="en"/>
              </w:rPr>
              <w:t>4</w:t>
            </w:r>
          </w:p>
        </w:tc>
        <w:tc>
          <w:tcPr>
            <w:tcW w:w="12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83449D" w14:textId="77777777" w:rsidR="00900945" w:rsidRDefault="00900945" w:rsidP="00536D6E">
            <w:pPr>
              <w:spacing w:after="0" w:line="360" w:lineRule="auto"/>
              <w:rPr>
                <w:rFonts w:ascii="Times New Roman" w:hAnsi="Times New Roman"/>
              </w:rPr>
            </w:pPr>
            <w:r>
              <w:rPr>
                <w:rFonts w:ascii="Times New Roman" w:hAnsi="Times New Roman"/>
                <w:lang w:val="en"/>
              </w:rPr>
              <w:t>100%</w:t>
            </w:r>
          </w:p>
        </w:tc>
      </w:tr>
      <w:tr w:rsidR="00900945" w14:paraId="33998975" w14:textId="77777777" w:rsidTr="00536D6E">
        <w:tc>
          <w:tcPr>
            <w:tcW w:w="2490"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6CE95019" w14:textId="77777777" w:rsidR="00900945" w:rsidRDefault="00900945" w:rsidP="00536D6E"/>
        </w:tc>
        <w:tc>
          <w:tcPr>
            <w:tcW w:w="658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DB2D128" w14:textId="77777777" w:rsidR="00900945" w:rsidRDefault="00900945" w:rsidP="00536D6E">
            <w:pPr>
              <w:spacing w:after="0" w:line="360" w:lineRule="auto"/>
              <w:jc w:val="both"/>
              <w:rPr>
                <w:rFonts w:ascii="Times New Roman" w:hAnsi="Times New Roman"/>
              </w:rPr>
            </w:pPr>
            <w:r>
              <w:rPr>
                <w:rFonts w:ascii="Times New Roman" w:hAnsi="Times New Roman"/>
                <w:lang w:val="en"/>
              </w:rPr>
              <w:t xml:space="preserve">Additional clarifications (assessment criteria): </w:t>
            </w:r>
          </w:p>
          <w:p w14:paraId="600ED1F5" w14:textId="77777777" w:rsidR="00900945" w:rsidRDefault="00900945" w:rsidP="00536D6E">
            <w:pPr>
              <w:spacing w:after="0" w:line="360" w:lineRule="auto"/>
              <w:jc w:val="both"/>
              <w:rPr>
                <w:rFonts w:ascii="Times New Roman" w:hAnsi="Times New Roman"/>
              </w:rPr>
            </w:pPr>
            <w:r>
              <w:rPr>
                <w:rFonts w:ascii="Times New Roman" w:hAnsi="Times New Roman"/>
                <w:lang w:val="en"/>
              </w:rPr>
              <w:t>-</w:t>
            </w:r>
          </w:p>
        </w:tc>
      </w:tr>
      <w:tr w:rsidR="00900945" w14:paraId="119A987A" w14:textId="77777777" w:rsidTr="00536D6E">
        <w:tc>
          <w:tcPr>
            <w:tcW w:w="2490"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43B2519" w14:textId="77777777" w:rsidR="00900945" w:rsidRDefault="00900945" w:rsidP="00536D6E">
            <w:pPr>
              <w:spacing w:after="0" w:line="360" w:lineRule="auto"/>
              <w:rPr>
                <w:rFonts w:ascii="Times New Roman" w:hAnsi="Times New Roman"/>
              </w:rPr>
            </w:pPr>
            <w:r>
              <w:rPr>
                <w:rFonts w:ascii="Times New Roman" w:hAnsi="Times New Roman"/>
                <w:lang w:val="en"/>
              </w:rPr>
              <w:t>Student obligations</w:t>
            </w:r>
          </w:p>
        </w:tc>
        <w:tc>
          <w:tcPr>
            <w:tcW w:w="658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0C0AF086" w14:textId="77777777" w:rsidR="00900945" w:rsidRDefault="00900945" w:rsidP="00536D6E">
            <w:pPr>
              <w:spacing w:after="0" w:line="360" w:lineRule="auto"/>
              <w:rPr>
                <w:rFonts w:ascii="Times New Roman" w:hAnsi="Times New Roman"/>
              </w:rPr>
            </w:pPr>
            <w:r>
              <w:rPr>
                <w:rFonts w:ascii="Times New Roman" w:hAnsi="Times New Roman"/>
                <w:lang w:val="en"/>
              </w:rPr>
              <w:t xml:space="preserve">To pass the course, the doctoral student is required to: </w:t>
            </w:r>
          </w:p>
          <w:p w14:paraId="1ABA0040" w14:textId="77777777" w:rsidR="00900945" w:rsidRDefault="00900945" w:rsidP="00536D6E">
            <w:pPr>
              <w:spacing w:after="0" w:line="360" w:lineRule="auto"/>
              <w:ind w:left="139" w:hanging="142"/>
              <w:rPr>
                <w:rFonts w:ascii="Times New Roman" w:hAnsi="Times New Roman"/>
              </w:rPr>
            </w:pPr>
            <w:r>
              <w:rPr>
                <w:rFonts w:ascii="Times New Roman" w:hAnsi="Times New Roman"/>
                <w:lang w:val="en"/>
              </w:rPr>
              <w:t>1. regularly attend lectures,</w:t>
            </w:r>
          </w:p>
          <w:p w14:paraId="6CA85A3C" w14:textId="77777777" w:rsidR="00900945" w:rsidRDefault="00900945" w:rsidP="00536D6E">
            <w:pPr>
              <w:spacing w:after="0" w:line="360" w:lineRule="auto"/>
              <w:ind w:left="139" w:hanging="142"/>
              <w:rPr>
                <w:rFonts w:ascii="Times New Roman" w:hAnsi="Times New Roman"/>
              </w:rPr>
            </w:pPr>
            <w:r>
              <w:rPr>
                <w:rFonts w:ascii="Times New Roman" w:hAnsi="Times New Roman"/>
                <w:lang w:val="en"/>
              </w:rPr>
              <w:t>2. prepare and present a seminar paper.</w:t>
            </w:r>
          </w:p>
        </w:tc>
      </w:tr>
      <w:tr w:rsidR="00900945" w14:paraId="7A5EB5D2" w14:textId="77777777" w:rsidTr="00536D6E">
        <w:tc>
          <w:tcPr>
            <w:tcW w:w="2490"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2D82A5A" w14:textId="77777777" w:rsidR="00900945" w:rsidRDefault="00900945" w:rsidP="00536D6E">
            <w:pPr>
              <w:spacing w:after="0" w:line="360" w:lineRule="auto"/>
              <w:rPr>
                <w:rFonts w:ascii="Times New Roman" w:hAnsi="Times New Roman"/>
              </w:rPr>
            </w:pPr>
            <w:r>
              <w:rPr>
                <w:rFonts w:ascii="Times New Roman" w:hAnsi="Times New Roman"/>
                <w:lang w:val="en"/>
              </w:rPr>
              <w:t>Exam and colloquia periods</w:t>
            </w:r>
          </w:p>
        </w:tc>
        <w:tc>
          <w:tcPr>
            <w:tcW w:w="658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69DDBB13" w14:textId="77777777" w:rsidR="00900945" w:rsidRDefault="00900945" w:rsidP="00536D6E">
            <w:pPr>
              <w:spacing w:after="0" w:line="360" w:lineRule="auto"/>
              <w:rPr>
                <w:rFonts w:ascii="Times New Roman" w:hAnsi="Times New Roman"/>
              </w:rPr>
            </w:pPr>
            <w:r>
              <w:rPr>
                <w:rFonts w:ascii="Times New Roman" w:hAnsi="Times New Roman"/>
                <w:lang w:val="en"/>
              </w:rPr>
              <w:t>Exam periods will be determined at a later date.</w:t>
            </w:r>
          </w:p>
        </w:tc>
      </w:tr>
      <w:tr w:rsidR="00900945" w14:paraId="53E68A65" w14:textId="77777777" w:rsidTr="00536D6E">
        <w:tc>
          <w:tcPr>
            <w:tcW w:w="2490"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E72250A" w14:textId="77777777" w:rsidR="00900945" w:rsidRDefault="00900945" w:rsidP="00536D6E">
            <w:pPr>
              <w:spacing w:after="0" w:line="360" w:lineRule="auto"/>
            </w:pPr>
            <w:r>
              <w:rPr>
                <w:rFonts w:ascii="Times New Roman" w:hAnsi="Times New Roman"/>
                <w:lang w:val="en"/>
              </w:rPr>
              <w:t>Other relevant information about the course</w:t>
            </w:r>
          </w:p>
        </w:tc>
        <w:tc>
          <w:tcPr>
            <w:tcW w:w="658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C03ABE7" w14:textId="77777777" w:rsidR="00900945" w:rsidRDefault="00900945" w:rsidP="00536D6E">
            <w:pPr>
              <w:spacing w:after="0" w:line="360" w:lineRule="auto"/>
            </w:pPr>
            <w:r>
              <w:rPr>
                <w:rFonts w:ascii="Times New Roman" w:hAnsi="Times New Roman"/>
                <w:lang w:val="en"/>
              </w:rPr>
              <w:t>If a student fails the obligation to attend classes, they are not allowed to take the final exam.</w:t>
            </w:r>
          </w:p>
        </w:tc>
      </w:tr>
      <w:tr w:rsidR="00900945" w14:paraId="5FCBF50E" w14:textId="77777777" w:rsidTr="00536D6E">
        <w:trPr>
          <w:trHeight w:val="770"/>
        </w:trPr>
        <w:tc>
          <w:tcPr>
            <w:tcW w:w="2490"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E58177D" w14:textId="77777777" w:rsidR="00900945" w:rsidRDefault="00900945" w:rsidP="00536D6E">
            <w:pPr>
              <w:spacing w:after="0" w:line="360" w:lineRule="auto"/>
              <w:rPr>
                <w:rFonts w:ascii="Times New Roman" w:hAnsi="Times New Roman"/>
              </w:rPr>
            </w:pPr>
            <w:r>
              <w:rPr>
                <w:rFonts w:ascii="Times New Roman" w:hAnsi="Times New Roman"/>
                <w:lang w:val="en"/>
              </w:rPr>
              <w:t>Course Literature</w:t>
            </w:r>
          </w:p>
        </w:tc>
        <w:tc>
          <w:tcPr>
            <w:tcW w:w="6581"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2489E53D" w14:textId="77777777" w:rsidR="00900945" w:rsidRDefault="00900945" w:rsidP="00536D6E">
            <w:pPr>
              <w:spacing w:after="0" w:line="360" w:lineRule="auto"/>
              <w:rPr>
                <w:rFonts w:ascii="Times New Roman" w:hAnsi="Times New Roman"/>
                <w:b/>
              </w:rPr>
            </w:pPr>
            <w:r>
              <w:rPr>
                <w:rFonts w:ascii="Times New Roman" w:hAnsi="Times New Roman"/>
                <w:b/>
                <w:bCs/>
                <w:lang w:val="en"/>
              </w:rPr>
              <w:t xml:space="preserve">Mandatory: </w:t>
            </w:r>
          </w:p>
          <w:p w14:paraId="592C0BEE" w14:textId="77777777" w:rsidR="00900945" w:rsidRDefault="00900945" w:rsidP="00536D6E">
            <w:pPr>
              <w:pStyle w:val="Odlomakpopisa"/>
              <w:numPr>
                <w:ilvl w:val="0"/>
                <w:numId w:val="23"/>
              </w:numPr>
              <w:spacing w:after="0" w:line="360" w:lineRule="auto"/>
              <w:ind w:left="278" w:hanging="278"/>
              <w:jc w:val="both"/>
            </w:pPr>
            <w:r>
              <w:rPr>
                <w:rFonts w:ascii="Times New Roman" w:hAnsi="Times New Roman"/>
                <w:lang w:val="en"/>
              </w:rPr>
              <w:t xml:space="preserve">Lebedina Manzoni, M. (2006). </w:t>
            </w:r>
            <w:r>
              <w:rPr>
                <w:rFonts w:ascii="Times New Roman" w:hAnsi="Times New Roman"/>
                <w:i/>
                <w:iCs/>
                <w:lang w:val="en"/>
              </w:rPr>
              <w:t>Psihološke osnove poremećaja u ponašanju</w:t>
            </w:r>
            <w:r>
              <w:rPr>
                <w:rFonts w:ascii="Times New Roman" w:hAnsi="Times New Roman"/>
                <w:lang w:val="en"/>
              </w:rPr>
              <w:t xml:space="preserve">. Jastrebarsko: Naklada Slap. </w:t>
            </w:r>
          </w:p>
          <w:p w14:paraId="09D2A133" w14:textId="77777777" w:rsidR="00900945" w:rsidRDefault="00900945" w:rsidP="00536D6E">
            <w:pPr>
              <w:pStyle w:val="Odlomakpopisa"/>
              <w:numPr>
                <w:ilvl w:val="0"/>
                <w:numId w:val="23"/>
              </w:numPr>
              <w:spacing w:after="0" w:line="360" w:lineRule="auto"/>
              <w:ind w:left="278" w:hanging="278"/>
              <w:jc w:val="both"/>
            </w:pPr>
            <w:r>
              <w:rPr>
                <w:rFonts w:ascii="Times New Roman" w:hAnsi="Times New Roman"/>
                <w:lang w:val="en"/>
              </w:rPr>
              <w:t xml:space="preserve">Radetić-Paić, M. (2013). </w:t>
            </w:r>
            <w:r>
              <w:rPr>
                <w:rFonts w:ascii="Times New Roman" w:hAnsi="Times New Roman"/>
                <w:i/>
                <w:iCs/>
                <w:lang w:val="en"/>
              </w:rPr>
              <w:t>Prilagodbe u radu s djecom s teškoćama u radu u odgojno-obrazovnim ustanovama</w:t>
            </w:r>
            <w:r>
              <w:rPr>
                <w:rFonts w:ascii="Times New Roman" w:hAnsi="Times New Roman"/>
                <w:lang w:val="en"/>
              </w:rPr>
              <w:t>. Sveučilište Jurja Dobrile u Puli.</w:t>
            </w:r>
          </w:p>
          <w:p w14:paraId="707EDF0A" w14:textId="77777777" w:rsidR="00900945" w:rsidRDefault="00900945" w:rsidP="00536D6E">
            <w:pPr>
              <w:pStyle w:val="Odlomakpopisa"/>
              <w:numPr>
                <w:ilvl w:val="0"/>
                <w:numId w:val="23"/>
              </w:numPr>
              <w:spacing w:after="0" w:line="360" w:lineRule="auto"/>
              <w:ind w:left="278" w:hanging="278"/>
              <w:jc w:val="both"/>
            </w:pPr>
            <w:r>
              <w:rPr>
                <w:rFonts w:ascii="Times New Roman" w:hAnsi="Times New Roman"/>
                <w:lang w:val="en"/>
              </w:rPr>
              <w:t xml:space="preserve">Velki, T. (2018, 2. prošireno izdanje). </w:t>
            </w:r>
            <w:r>
              <w:rPr>
                <w:rFonts w:ascii="Times New Roman" w:hAnsi="Times New Roman"/>
                <w:i/>
                <w:iCs/>
                <w:lang w:val="en"/>
              </w:rPr>
              <w:t>Priručnik za rad s hiperaktivnom djecom u šk</w:t>
            </w:r>
            <w:r>
              <w:rPr>
                <w:rFonts w:ascii="Times New Roman" w:hAnsi="Times New Roman"/>
                <w:lang w:val="en"/>
              </w:rPr>
              <w:t>oli. Jastrebarsko: Naklada Slap.</w:t>
            </w:r>
          </w:p>
          <w:p w14:paraId="4E3F87B4" w14:textId="32210AA7" w:rsidR="00900945" w:rsidRDefault="00900945" w:rsidP="00536D6E">
            <w:pPr>
              <w:pStyle w:val="Odlomakpopisa"/>
              <w:numPr>
                <w:ilvl w:val="0"/>
                <w:numId w:val="23"/>
              </w:numPr>
              <w:spacing w:after="0" w:line="360" w:lineRule="auto"/>
              <w:ind w:left="278" w:hanging="278"/>
              <w:jc w:val="both"/>
            </w:pPr>
            <w:r>
              <w:rPr>
                <w:rFonts w:ascii="Times New Roman" w:hAnsi="Times New Roman"/>
                <w:lang w:val="en"/>
              </w:rPr>
              <w:t>Velki, T. i Romstein, K. (</w:t>
            </w:r>
            <w:r w:rsidR="000A5E47">
              <w:rPr>
                <w:rFonts w:ascii="Times New Roman" w:hAnsi="Times New Roman"/>
                <w:lang w:val="en"/>
              </w:rPr>
              <w:t>ed</w:t>
            </w:r>
            <w:r>
              <w:rPr>
                <w:rFonts w:ascii="Times New Roman" w:hAnsi="Times New Roman"/>
                <w:lang w:val="en"/>
              </w:rPr>
              <w:t xml:space="preserve">.) (2018). </w:t>
            </w:r>
            <w:r>
              <w:rPr>
                <w:rFonts w:ascii="Times New Roman" w:hAnsi="Times New Roman"/>
                <w:i/>
                <w:iCs/>
                <w:lang w:val="en"/>
              </w:rPr>
              <w:t>Priručnik za rad s učenicima s teškoćama u razvoju u srednjim školama</w:t>
            </w:r>
            <w:r>
              <w:rPr>
                <w:rFonts w:ascii="Times New Roman" w:hAnsi="Times New Roman"/>
                <w:lang w:val="en"/>
              </w:rPr>
              <w:t>. Osijek: Fakultet za odgojne</w:t>
            </w:r>
            <w:r>
              <w:rPr>
                <w:rFonts w:ascii="Times New Roman" w:hAnsi="Times New Roman"/>
                <w:b/>
                <w:bCs/>
                <w:lang w:val="en"/>
              </w:rPr>
              <w:t xml:space="preserve"> </w:t>
            </w:r>
            <w:r>
              <w:rPr>
                <w:rFonts w:ascii="Times New Roman" w:hAnsi="Times New Roman"/>
                <w:lang w:val="en"/>
              </w:rPr>
              <w:t>i obrazovne znanosti Sveučilišta J. J. Strossmayera u Osijeku.</w:t>
            </w:r>
          </w:p>
          <w:p w14:paraId="7645F501" w14:textId="0352E9FC" w:rsidR="00900945" w:rsidRDefault="00900945" w:rsidP="00536D6E">
            <w:pPr>
              <w:pStyle w:val="Odlomakpopisa"/>
              <w:numPr>
                <w:ilvl w:val="0"/>
                <w:numId w:val="23"/>
              </w:numPr>
              <w:spacing w:after="0" w:line="360" w:lineRule="auto"/>
              <w:ind w:left="278" w:hanging="278"/>
              <w:jc w:val="both"/>
            </w:pPr>
            <w:r>
              <w:rPr>
                <w:rFonts w:ascii="Times New Roman" w:hAnsi="Times New Roman"/>
                <w:lang w:val="en"/>
              </w:rPr>
              <w:t>Velki, T. i Romstein, K. (</w:t>
            </w:r>
            <w:r w:rsidR="000A5E47">
              <w:rPr>
                <w:rFonts w:ascii="Times New Roman" w:hAnsi="Times New Roman"/>
                <w:lang w:val="en"/>
              </w:rPr>
              <w:t>ed</w:t>
            </w:r>
            <w:r>
              <w:rPr>
                <w:rFonts w:ascii="Times New Roman" w:hAnsi="Times New Roman"/>
                <w:lang w:val="en"/>
              </w:rPr>
              <w:t xml:space="preserve">.) (2015). </w:t>
            </w:r>
            <w:r>
              <w:rPr>
                <w:rFonts w:ascii="Times New Roman" w:hAnsi="Times New Roman"/>
                <w:i/>
                <w:iCs/>
                <w:lang w:val="en"/>
              </w:rPr>
              <w:t>Učimo zajedno: Priručnik za pomoćnike u nastavi za djecu s teškoćama u razvoju.</w:t>
            </w:r>
            <w:r>
              <w:rPr>
                <w:rFonts w:ascii="Times New Roman" w:hAnsi="Times New Roman"/>
                <w:lang w:val="en"/>
              </w:rPr>
              <w:t xml:space="preserve"> Osijek: Osječko-baranjska županija i Fakultet za odgojne i obrazovne znanosti Sveučilišta J. J. Storassmayera u Osijeku.</w:t>
            </w:r>
          </w:p>
          <w:p w14:paraId="74D527CA" w14:textId="77777777" w:rsidR="00900945" w:rsidRDefault="00900945" w:rsidP="00536D6E">
            <w:pPr>
              <w:pStyle w:val="Odlomakpopisa"/>
              <w:numPr>
                <w:ilvl w:val="0"/>
                <w:numId w:val="23"/>
              </w:numPr>
              <w:spacing w:after="0" w:line="360" w:lineRule="auto"/>
              <w:ind w:left="278" w:hanging="278"/>
              <w:jc w:val="both"/>
            </w:pPr>
            <w:r>
              <w:rPr>
                <w:rFonts w:ascii="Times New Roman" w:hAnsi="Times New Roman"/>
                <w:lang w:val="en"/>
              </w:rPr>
              <w:t xml:space="preserve">Wenar, C. (2003). </w:t>
            </w:r>
            <w:r>
              <w:rPr>
                <w:rFonts w:ascii="Times New Roman" w:hAnsi="Times New Roman"/>
                <w:i/>
                <w:iCs/>
                <w:lang w:val="en"/>
              </w:rPr>
              <w:t>Razvojna psihopatologija i psihijatrija</w:t>
            </w:r>
            <w:r>
              <w:rPr>
                <w:rFonts w:ascii="Times New Roman" w:hAnsi="Times New Roman"/>
                <w:lang w:val="en"/>
              </w:rPr>
              <w:t xml:space="preserve">. Jastrebarsko: Naklada Slap. </w:t>
            </w:r>
          </w:p>
          <w:p w14:paraId="3064571C" w14:textId="77777777" w:rsidR="00900945" w:rsidRDefault="00900945" w:rsidP="00536D6E">
            <w:pPr>
              <w:pStyle w:val="Odlomakpopisa"/>
              <w:spacing w:after="0" w:line="360" w:lineRule="auto"/>
              <w:ind w:left="278"/>
              <w:jc w:val="both"/>
              <w:rPr>
                <w:rFonts w:ascii="Times New Roman" w:hAnsi="Times New Roman"/>
              </w:rPr>
            </w:pPr>
          </w:p>
          <w:p w14:paraId="146EA836" w14:textId="77777777" w:rsidR="00900945" w:rsidRDefault="00900945" w:rsidP="00536D6E">
            <w:pPr>
              <w:spacing w:after="0" w:line="360" w:lineRule="auto"/>
              <w:ind w:left="-62"/>
              <w:jc w:val="both"/>
              <w:rPr>
                <w:rFonts w:ascii="Times New Roman" w:hAnsi="Times New Roman"/>
                <w:b/>
              </w:rPr>
            </w:pPr>
            <w:r>
              <w:rPr>
                <w:rFonts w:ascii="Times New Roman" w:hAnsi="Times New Roman"/>
                <w:b/>
                <w:bCs/>
                <w:lang w:val="en"/>
              </w:rPr>
              <w:t>Additional:</w:t>
            </w:r>
          </w:p>
          <w:p w14:paraId="7437EDB1" w14:textId="77777777" w:rsidR="00900945" w:rsidRDefault="00900945" w:rsidP="00536D6E">
            <w:pPr>
              <w:pStyle w:val="Odlomakpopisa"/>
              <w:numPr>
                <w:ilvl w:val="0"/>
                <w:numId w:val="22"/>
              </w:numPr>
              <w:spacing w:after="0" w:line="360" w:lineRule="auto"/>
              <w:ind w:left="278" w:hanging="278"/>
              <w:jc w:val="both"/>
            </w:pPr>
            <w:r>
              <w:rPr>
                <w:rFonts w:ascii="Times New Roman" w:hAnsi="Times New Roman"/>
                <w:lang w:val="en"/>
              </w:rPr>
              <w:t xml:space="preserve">AZOO (2014). </w:t>
            </w:r>
            <w:r>
              <w:rPr>
                <w:rFonts w:ascii="Times New Roman" w:hAnsi="Times New Roman"/>
                <w:i/>
                <w:iCs/>
                <w:lang w:val="en"/>
              </w:rPr>
              <w:t>Poučavanje učenika s autizmom – Školski priručn</w:t>
            </w:r>
            <w:r>
              <w:rPr>
                <w:rFonts w:ascii="Times New Roman" w:hAnsi="Times New Roman"/>
                <w:lang w:val="en"/>
              </w:rPr>
              <w:t xml:space="preserve">ik. Agencija za odgoj i obrazovanje. </w:t>
            </w:r>
          </w:p>
          <w:p w14:paraId="20A6837B" w14:textId="77777777" w:rsidR="00900945" w:rsidRDefault="00900945" w:rsidP="00536D6E">
            <w:pPr>
              <w:pStyle w:val="Odlomakpopisa"/>
              <w:numPr>
                <w:ilvl w:val="0"/>
                <w:numId w:val="22"/>
              </w:numPr>
              <w:spacing w:after="0" w:line="360" w:lineRule="auto"/>
              <w:ind w:left="278" w:hanging="278"/>
              <w:jc w:val="both"/>
            </w:pPr>
            <w:r>
              <w:rPr>
                <w:rFonts w:ascii="Times New Roman" w:hAnsi="Times New Roman"/>
                <w:lang w:val="en"/>
              </w:rPr>
              <w:t xml:space="preserve">Attwood, T. (2010). </w:t>
            </w:r>
            <w:r>
              <w:rPr>
                <w:rFonts w:ascii="Times New Roman" w:hAnsi="Times New Roman"/>
                <w:i/>
                <w:iCs/>
                <w:lang w:val="en"/>
              </w:rPr>
              <w:t>Aspergerov sindrom.</w:t>
            </w:r>
            <w:r>
              <w:rPr>
                <w:rFonts w:ascii="Times New Roman" w:hAnsi="Times New Roman"/>
                <w:lang w:val="en"/>
              </w:rPr>
              <w:t xml:space="preserve"> Jastrebarsko: Naklada Slap.</w:t>
            </w:r>
          </w:p>
          <w:p w14:paraId="2F0ED9FB" w14:textId="77777777" w:rsidR="00900945" w:rsidRDefault="00900945" w:rsidP="00536D6E">
            <w:pPr>
              <w:pStyle w:val="Odlomakpopisa"/>
              <w:numPr>
                <w:ilvl w:val="0"/>
                <w:numId w:val="22"/>
              </w:numPr>
              <w:spacing w:after="0" w:line="360" w:lineRule="auto"/>
              <w:ind w:left="278" w:hanging="278"/>
              <w:jc w:val="both"/>
            </w:pPr>
            <w:r>
              <w:rPr>
                <w:rFonts w:ascii="Times New Roman" w:hAnsi="Times New Roman"/>
                <w:lang w:val="en"/>
              </w:rPr>
              <w:t xml:space="preserve">Davison, G.C. i Neale, J. M. (1996). </w:t>
            </w:r>
            <w:r>
              <w:rPr>
                <w:rFonts w:ascii="Times New Roman" w:hAnsi="Times New Roman"/>
                <w:i/>
                <w:iCs/>
                <w:lang w:val="en"/>
              </w:rPr>
              <w:t>Psihologija abnormalnog doživljavanja i ponašanja.</w:t>
            </w:r>
            <w:r>
              <w:rPr>
                <w:rFonts w:ascii="Times New Roman" w:hAnsi="Times New Roman"/>
                <w:lang w:val="en"/>
              </w:rPr>
              <w:t xml:space="preserve"> Jastrebarsko: Naklada Slap. </w:t>
            </w:r>
          </w:p>
          <w:p w14:paraId="67CD32EB" w14:textId="77777777" w:rsidR="00900945" w:rsidRDefault="00900945" w:rsidP="00536D6E">
            <w:pPr>
              <w:pStyle w:val="Odlomakpopisa"/>
              <w:numPr>
                <w:ilvl w:val="0"/>
                <w:numId w:val="22"/>
              </w:numPr>
              <w:spacing w:after="0" w:line="360" w:lineRule="auto"/>
              <w:ind w:left="278" w:hanging="278"/>
              <w:jc w:val="both"/>
            </w:pPr>
            <w:r>
              <w:rPr>
                <w:rFonts w:ascii="Times New Roman" w:hAnsi="Times New Roman"/>
                <w:lang w:val="en"/>
              </w:rPr>
              <w:t xml:space="preserve">Essau, C.A. i Conradt, J. (2009). </w:t>
            </w:r>
            <w:r>
              <w:rPr>
                <w:rFonts w:ascii="Times New Roman" w:hAnsi="Times New Roman"/>
                <w:i/>
                <w:iCs/>
                <w:lang w:val="en"/>
              </w:rPr>
              <w:t>Agresivnost u djece i mlad</w:t>
            </w:r>
            <w:r>
              <w:rPr>
                <w:rFonts w:ascii="Times New Roman" w:hAnsi="Times New Roman"/>
                <w:lang w:val="en"/>
              </w:rPr>
              <w:t>ih. Jastrebarsko: Naklada Slap.</w:t>
            </w:r>
          </w:p>
          <w:p w14:paraId="46275F2D" w14:textId="77777777" w:rsidR="00900945" w:rsidRDefault="00900945" w:rsidP="00536D6E">
            <w:pPr>
              <w:pStyle w:val="Odlomakpopisa"/>
              <w:numPr>
                <w:ilvl w:val="0"/>
                <w:numId w:val="22"/>
              </w:numPr>
              <w:spacing w:after="0" w:line="360" w:lineRule="auto"/>
              <w:ind w:left="278" w:hanging="278"/>
              <w:jc w:val="both"/>
            </w:pPr>
            <w:r>
              <w:rPr>
                <w:rFonts w:ascii="Times New Roman" w:hAnsi="Times New Roman"/>
                <w:lang w:val="en"/>
              </w:rPr>
              <w:t xml:space="preserve">Stallard, P. (2010). </w:t>
            </w:r>
            <w:r>
              <w:rPr>
                <w:rFonts w:ascii="Times New Roman" w:hAnsi="Times New Roman"/>
                <w:i/>
                <w:iCs/>
                <w:lang w:val="en"/>
              </w:rPr>
              <w:t>Misli dobro, osjećaj se dobro: kognitivno-bihevioralna terpija u radu s djecom i mladim ljudima</w:t>
            </w:r>
            <w:r>
              <w:rPr>
                <w:rFonts w:ascii="Times New Roman" w:hAnsi="Times New Roman"/>
                <w:lang w:val="en"/>
              </w:rPr>
              <w:t>. Jastrebarsko: Naklada Slap.</w:t>
            </w:r>
          </w:p>
          <w:p w14:paraId="6F7B1A36" w14:textId="44D0DA4B" w:rsidR="00900945" w:rsidRDefault="00900945" w:rsidP="00536D6E">
            <w:pPr>
              <w:pStyle w:val="Odlomakpopisa"/>
              <w:numPr>
                <w:ilvl w:val="0"/>
                <w:numId w:val="22"/>
              </w:numPr>
              <w:spacing w:after="0" w:line="360" w:lineRule="auto"/>
              <w:ind w:left="278" w:hanging="278"/>
              <w:jc w:val="both"/>
            </w:pPr>
            <w:r>
              <w:rPr>
                <w:rFonts w:ascii="Times New Roman" w:hAnsi="Times New Roman"/>
                <w:lang w:val="en"/>
              </w:rPr>
              <w:t xml:space="preserve">Velki, T., Ilieva-Trichkova, P., &amp; Topolska, E. (2018). </w:t>
            </w:r>
            <w:r>
              <w:rPr>
                <w:rFonts w:ascii="Times New Roman" w:hAnsi="Times New Roman"/>
                <w:i/>
                <w:iCs/>
                <w:lang w:val="en"/>
              </w:rPr>
              <w:t>Children's rights in educational setti</w:t>
            </w:r>
            <w:r>
              <w:rPr>
                <w:rFonts w:ascii="Times New Roman" w:hAnsi="Times New Roman"/>
                <w:lang w:val="en"/>
              </w:rPr>
              <w:t xml:space="preserve">ngs. Osijek: </w:t>
            </w:r>
            <w:r w:rsidR="001F3E60">
              <w:rPr>
                <w:rFonts w:ascii="Times New Roman" w:hAnsi="Times New Roman"/>
                <w:lang w:val="en"/>
              </w:rPr>
              <w:t xml:space="preserve">the </w:t>
            </w:r>
            <w:r>
              <w:rPr>
                <w:rFonts w:ascii="Times New Roman" w:hAnsi="Times New Roman"/>
                <w:lang w:val="en"/>
              </w:rPr>
              <w:t>J. J. Strossmayer University of Osijek, Faculty of Education &amp; Ombudsman for Children Croatia.</w:t>
            </w:r>
          </w:p>
          <w:p w14:paraId="60A973CA" w14:textId="77777777" w:rsidR="00900945" w:rsidRDefault="00900945" w:rsidP="00536D6E">
            <w:pPr>
              <w:pStyle w:val="Odlomakpopisa"/>
              <w:numPr>
                <w:ilvl w:val="0"/>
                <w:numId w:val="22"/>
              </w:numPr>
              <w:spacing w:after="0" w:line="360" w:lineRule="auto"/>
              <w:ind w:left="278" w:hanging="278"/>
              <w:jc w:val="both"/>
            </w:pPr>
            <w:r>
              <w:rPr>
                <w:rFonts w:ascii="Times New Roman" w:hAnsi="Times New Roman"/>
                <w:lang w:val="en"/>
              </w:rPr>
              <w:t xml:space="preserve">Vulić-Prtorić, A. (2004). </w:t>
            </w:r>
            <w:r>
              <w:rPr>
                <w:rFonts w:ascii="Times New Roman" w:hAnsi="Times New Roman"/>
                <w:i/>
                <w:iCs/>
                <w:lang w:val="en"/>
              </w:rPr>
              <w:t>Depresivnost u djece i adolescenata.</w:t>
            </w:r>
            <w:r>
              <w:rPr>
                <w:rFonts w:ascii="Times New Roman" w:hAnsi="Times New Roman"/>
                <w:lang w:val="en"/>
              </w:rPr>
              <w:t xml:space="preserve"> Jastrebarsko: Naklada Slap. </w:t>
            </w:r>
          </w:p>
        </w:tc>
      </w:tr>
    </w:tbl>
    <w:p w14:paraId="2E8510C6" w14:textId="77777777" w:rsidR="00900945" w:rsidRDefault="00900945" w:rsidP="00900945">
      <w:pPr>
        <w:spacing w:after="0" w:line="240" w:lineRule="auto"/>
        <w:jc w:val="both"/>
        <w:rPr>
          <w:rFonts w:ascii="Times New Roman" w:hAnsi="Times New Roman"/>
          <w:b/>
        </w:rPr>
      </w:pPr>
      <w:r>
        <w:rPr>
          <w:lang w:val="en"/>
        </w:rPr>
        <w:br w:type="page"/>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977"/>
        <w:gridCol w:w="2295"/>
        <w:gridCol w:w="65"/>
        <w:gridCol w:w="1157"/>
        <w:gridCol w:w="428"/>
        <w:gridCol w:w="571"/>
        <w:gridCol w:w="882"/>
        <w:gridCol w:w="1681"/>
      </w:tblGrid>
      <w:tr w:rsidR="00900945" w14:paraId="7B064ADC" w14:textId="77777777" w:rsidTr="00900945">
        <w:trPr>
          <w:trHeight w:val="432"/>
          <w:jc w:val="center"/>
        </w:trPr>
        <w:tc>
          <w:tcPr>
            <w:tcW w:w="9056" w:type="dxa"/>
            <w:gridSpan w:val="8"/>
            <w:tcBorders>
              <w:top w:val="single" w:sz="6" w:space="0" w:color="000000"/>
              <w:left w:val="single" w:sz="6" w:space="0" w:color="000000"/>
              <w:bottom w:val="single" w:sz="6" w:space="0" w:color="000000"/>
              <w:right w:val="single" w:sz="6" w:space="0" w:color="000000"/>
            </w:tcBorders>
            <w:shd w:val="clear" w:color="auto" w:fill="F2F2F2"/>
            <w:vAlign w:val="center"/>
          </w:tcPr>
          <w:p w14:paraId="41E14AFB" w14:textId="77777777" w:rsidR="00900945" w:rsidRDefault="00900945" w:rsidP="00536D6E">
            <w:pPr>
              <w:pStyle w:val="Tijeloteksta"/>
              <w:pageBreakBefore/>
              <w:spacing w:line="360" w:lineRule="auto"/>
              <w:jc w:val="both"/>
              <w:rPr>
                <w:rFonts w:ascii="Times New Roman" w:hAnsi="Times New Roman"/>
                <w:sz w:val="22"/>
                <w:szCs w:val="22"/>
              </w:rPr>
            </w:pPr>
            <w:r>
              <w:rPr>
                <w:rFonts w:ascii="Times New Roman" w:hAnsi="Times New Roman"/>
                <w:sz w:val="22"/>
                <w:szCs w:val="22"/>
                <w:lang w:val="en"/>
              </w:rPr>
              <w:t>COURSE SYLLABUS</w:t>
            </w:r>
          </w:p>
        </w:tc>
      </w:tr>
      <w:tr w:rsidR="00900945" w14:paraId="6B775243" w14:textId="77777777" w:rsidTr="00900945">
        <w:trPr>
          <w:jc w:val="center"/>
        </w:trPr>
        <w:tc>
          <w:tcPr>
            <w:tcW w:w="1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B72C54B" w14:textId="77777777" w:rsidR="00900945" w:rsidRDefault="00900945" w:rsidP="00536D6E">
            <w:pPr>
              <w:spacing w:after="0" w:line="360" w:lineRule="auto"/>
              <w:rPr>
                <w:rFonts w:ascii="Times New Roman" w:hAnsi="Times New Roman"/>
              </w:rPr>
            </w:pPr>
            <w:r>
              <w:rPr>
                <w:rFonts w:ascii="Times New Roman" w:hAnsi="Times New Roman"/>
                <w:lang w:val="en"/>
              </w:rPr>
              <w:t>Course code and title</w:t>
            </w:r>
          </w:p>
        </w:tc>
        <w:tc>
          <w:tcPr>
            <w:tcW w:w="707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D07B353" w14:textId="77777777" w:rsidR="00900945" w:rsidRDefault="00900945" w:rsidP="00536D6E">
            <w:pPr>
              <w:spacing w:after="0" w:line="360" w:lineRule="auto"/>
              <w:rPr>
                <w:rFonts w:ascii="Times New Roman" w:hAnsi="Times New Roman"/>
                <w:b/>
              </w:rPr>
            </w:pPr>
            <w:r>
              <w:rPr>
                <w:rFonts w:ascii="Times New Roman" w:hAnsi="Times New Roman"/>
                <w:b/>
                <w:bCs/>
                <w:lang w:val="en"/>
              </w:rPr>
              <w:t>Applied Kinesiology Research</w:t>
            </w:r>
          </w:p>
        </w:tc>
      </w:tr>
      <w:tr w:rsidR="00900945" w14:paraId="083673E2" w14:textId="77777777" w:rsidTr="00900945">
        <w:trPr>
          <w:jc w:val="center"/>
        </w:trPr>
        <w:tc>
          <w:tcPr>
            <w:tcW w:w="1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B9BCFBF" w14:textId="77777777" w:rsidR="00900945" w:rsidRDefault="00900945" w:rsidP="00536D6E">
            <w:pPr>
              <w:spacing w:after="0" w:line="360" w:lineRule="auto"/>
              <w:rPr>
                <w:rFonts w:ascii="Times New Roman" w:hAnsi="Times New Roman"/>
                <w:color w:val="000000"/>
              </w:rPr>
            </w:pPr>
            <w:r>
              <w:rPr>
                <w:rFonts w:ascii="Times New Roman" w:hAnsi="Times New Roman"/>
                <w:color w:val="000000"/>
                <w:lang w:val="en"/>
              </w:rPr>
              <w:t>Course instructor</w:t>
            </w:r>
          </w:p>
        </w:tc>
        <w:tc>
          <w:tcPr>
            <w:tcW w:w="707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37DB286" w14:textId="77777777" w:rsidR="00900945" w:rsidRDefault="00900945" w:rsidP="00536D6E">
            <w:pPr>
              <w:spacing w:after="0" w:line="360" w:lineRule="auto"/>
            </w:pPr>
            <w:r>
              <w:rPr>
                <w:rStyle w:val="Internetskapoveznica"/>
                <w:b/>
                <w:bCs/>
                <w:color w:val="000000"/>
                <w:u w:val="none"/>
                <w:lang w:val="en"/>
              </w:rPr>
              <w:t>Tihomir Vidranski,</w:t>
            </w:r>
            <w:r>
              <w:rPr>
                <w:rStyle w:val="Internetskapoveznica"/>
                <w:rFonts w:ascii="Times New Roman" w:hAnsi="Times New Roman"/>
                <w:b/>
                <w:bCs/>
                <w:color w:val="000000"/>
                <w:u w:val="none"/>
                <w:lang w:val="en"/>
              </w:rPr>
              <w:t xml:space="preserve"> Associate Professor, PhD</w:t>
            </w:r>
          </w:p>
        </w:tc>
      </w:tr>
      <w:tr w:rsidR="00900945" w14:paraId="6E28F2D7" w14:textId="77777777" w:rsidTr="00900945">
        <w:trPr>
          <w:jc w:val="center"/>
        </w:trPr>
        <w:tc>
          <w:tcPr>
            <w:tcW w:w="1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C08573B" w14:textId="77777777" w:rsidR="00900945" w:rsidRDefault="00900945" w:rsidP="00536D6E">
            <w:pPr>
              <w:spacing w:after="0" w:line="360" w:lineRule="auto"/>
              <w:rPr>
                <w:rFonts w:ascii="Times New Roman" w:hAnsi="Times New Roman"/>
              </w:rPr>
            </w:pPr>
            <w:r>
              <w:rPr>
                <w:rFonts w:ascii="Times New Roman" w:hAnsi="Times New Roman"/>
                <w:lang w:val="en"/>
              </w:rPr>
              <w:t>Study programme</w:t>
            </w:r>
          </w:p>
        </w:tc>
        <w:tc>
          <w:tcPr>
            <w:tcW w:w="707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70739C4" w14:textId="77777777" w:rsidR="00900945" w:rsidRDefault="00900945" w:rsidP="00536D6E">
            <w:pPr>
              <w:spacing w:after="0" w:line="360" w:lineRule="auto"/>
              <w:jc w:val="center"/>
              <w:rPr>
                <w:rFonts w:ascii="Times New Roman" w:hAnsi="Times New Roman"/>
              </w:rPr>
            </w:pPr>
            <w:r>
              <w:rPr>
                <w:rFonts w:ascii="Times New Roman" w:hAnsi="Times New Roman"/>
                <w:lang w:val="en"/>
              </w:rPr>
              <w:t>Postgraduate university (doctoral) studies</w:t>
            </w:r>
          </w:p>
          <w:p w14:paraId="4B3FEB0B" w14:textId="61FEFEEE" w:rsidR="00900945" w:rsidRDefault="00900945" w:rsidP="00536D6E">
            <w:pPr>
              <w:spacing w:after="0" w:line="360" w:lineRule="auto"/>
              <w:jc w:val="center"/>
              <w:rPr>
                <w:rFonts w:ascii="Times New Roman" w:hAnsi="Times New Roman"/>
                <w:b/>
                <w:i/>
              </w:rPr>
            </w:pPr>
            <w:r>
              <w:rPr>
                <w:rFonts w:ascii="Times New Roman" w:hAnsi="Times New Roman"/>
                <w:b/>
                <w:bCs/>
                <w:i/>
                <w:iCs/>
                <w:lang w:val="en"/>
              </w:rPr>
              <w:t xml:space="preserve">Educational </w:t>
            </w:r>
            <w:r w:rsidR="001C5392">
              <w:rPr>
                <w:rFonts w:ascii="Times New Roman" w:hAnsi="Times New Roman"/>
                <w:b/>
                <w:bCs/>
                <w:i/>
                <w:iCs/>
                <w:lang w:val="en"/>
              </w:rPr>
              <w:t>S</w:t>
            </w:r>
            <w:r>
              <w:rPr>
                <w:rFonts w:ascii="Times New Roman" w:hAnsi="Times New Roman"/>
                <w:b/>
                <w:bCs/>
                <w:i/>
                <w:iCs/>
                <w:lang w:val="en"/>
              </w:rPr>
              <w:t xml:space="preserve">ciences and </w:t>
            </w:r>
            <w:r w:rsidR="001C5392">
              <w:rPr>
                <w:rFonts w:ascii="Times New Roman" w:hAnsi="Times New Roman"/>
                <w:b/>
                <w:bCs/>
                <w:i/>
                <w:iCs/>
                <w:lang w:val="en"/>
              </w:rPr>
              <w:t>P</w:t>
            </w:r>
            <w:r>
              <w:rPr>
                <w:rFonts w:ascii="Times New Roman" w:hAnsi="Times New Roman"/>
                <w:b/>
                <w:bCs/>
                <w:i/>
                <w:iCs/>
                <w:lang w:val="en"/>
              </w:rPr>
              <w:t xml:space="preserve">erspectives of </w:t>
            </w:r>
            <w:r w:rsidR="001C5392">
              <w:rPr>
                <w:rFonts w:ascii="Times New Roman" w:hAnsi="Times New Roman"/>
                <w:b/>
                <w:bCs/>
                <w:i/>
                <w:iCs/>
                <w:lang w:val="en"/>
              </w:rPr>
              <w:t>E</w:t>
            </w:r>
            <w:r>
              <w:rPr>
                <w:rFonts w:ascii="Times New Roman" w:hAnsi="Times New Roman"/>
                <w:b/>
                <w:bCs/>
                <w:i/>
                <w:iCs/>
                <w:lang w:val="en"/>
              </w:rPr>
              <w:t>ducation</w:t>
            </w:r>
          </w:p>
        </w:tc>
      </w:tr>
      <w:tr w:rsidR="00900945" w14:paraId="2E3F8158" w14:textId="77777777" w:rsidTr="00900945">
        <w:trPr>
          <w:jc w:val="center"/>
        </w:trPr>
        <w:tc>
          <w:tcPr>
            <w:tcW w:w="1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3F906E3" w14:textId="77777777" w:rsidR="00900945" w:rsidRDefault="00900945" w:rsidP="00536D6E">
            <w:pPr>
              <w:spacing w:after="0" w:line="360" w:lineRule="auto"/>
              <w:rPr>
                <w:rFonts w:ascii="Times New Roman" w:hAnsi="Times New Roman"/>
              </w:rPr>
            </w:pPr>
            <w:r>
              <w:rPr>
                <w:rFonts w:ascii="Times New Roman" w:hAnsi="Times New Roman"/>
                <w:lang w:val="en"/>
              </w:rPr>
              <w:t>Course status</w:t>
            </w:r>
          </w:p>
        </w:tc>
        <w:tc>
          <w:tcPr>
            <w:tcW w:w="22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389F1C7" w14:textId="77777777" w:rsidR="00900945" w:rsidRDefault="00900945" w:rsidP="00536D6E">
            <w:pPr>
              <w:spacing w:after="0" w:line="360" w:lineRule="auto"/>
              <w:rPr>
                <w:rFonts w:ascii="Times New Roman" w:hAnsi="Times New Roman"/>
              </w:rPr>
            </w:pPr>
            <w:r>
              <w:rPr>
                <w:rFonts w:ascii="Times New Roman" w:hAnsi="Times New Roman"/>
                <w:lang w:val="en"/>
              </w:rPr>
              <w:t>Elective</w:t>
            </w:r>
          </w:p>
        </w:tc>
        <w:tc>
          <w:tcPr>
            <w:tcW w:w="165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E0D4BCB" w14:textId="77777777" w:rsidR="00900945" w:rsidRDefault="00900945" w:rsidP="00536D6E">
            <w:pPr>
              <w:spacing w:after="0" w:line="360" w:lineRule="auto"/>
              <w:rPr>
                <w:rFonts w:ascii="Times New Roman" w:hAnsi="Times New Roman"/>
              </w:rPr>
            </w:pPr>
            <w:r>
              <w:rPr>
                <w:rFonts w:ascii="Times New Roman" w:hAnsi="Times New Roman"/>
                <w:lang w:val="en"/>
              </w:rPr>
              <w:t>Study level</w:t>
            </w:r>
          </w:p>
        </w:tc>
        <w:tc>
          <w:tcPr>
            <w:tcW w:w="313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F215ED3" w14:textId="77777777" w:rsidR="00900945" w:rsidRDefault="00900945" w:rsidP="00536D6E">
            <w:pPr>
              <w:spacing w:after="0" w:line="360" w:lineRule="auto"/>
              <w:rPr>
                <w:rFonts w:ascii="Times New Roman" w:hAnsi="Times New Roman"/>
              </w:rPr>
            </w:pPr>
            <w:r>
              <w:rPr>
                <w:rFonts w:ascii="Times New Roman" w:hAnsi="Times New Roman"/>
                <w:lang w:val="en"/>
              </w:rPr>
              <w:t>Postgraduate (doctoral) study</w:t>
            </w:r>
          </w:p>
        </w:tc>
      </w:tr>
      <w:tr w:rsidR="00900945" w14:paraId="1AE68D33" w14:textId="77777777" w:rsidTr="00900945">
        <w:trPr>
          <w:jc w:val="center"/>
        </w:trPr>
        <w:tc>
          <w:tcPr>
            <w:tcW w:w="1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551EBC1" w14:textId="77777777" w:rsidR="00900945" w:rsidRDefault="00900945" w:rsidP="00536D6E">
            <w:pPr>
              <w:spacing w:after="0" w:line="360" w:lineRule="auto"/>
              <w:rPr>
                <w:rFonts w:ascii="Times New Roman" w:hAnsi="Times New Roman"/>
              </w:rPr>
            </w:pPr>
            <w:r>
              <w:rPr>
                <w:rFonts w:ascii="Times New Roman" w:hAnsi="Times New Roman"/>
                <w:lang w:val="en"/>
              </w:rPr>
              <w:t>Semester:</w:t>
            </w:r>
          </w:p>
        </w:tc>
        <w:tc>
          <w:tcPr>
            <w:tcW w:w="22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2CE1C56" w14:textId="77777777" w:rsidR="00900945" w:rsidRDefault="00900945" w:rsidP="00536D6E">
            <w:pPr>
              <w:spacing w:after="0" w:line="360" w:lineRule="auto"/>
              <w:rPr>
                <w:rFonts w:ascii="Times New Roman" w:hAnsi="Times New Roman"/>
              </w:rPr>
            </w:pPr>
            <w:r>
              <w:rPr>
                <w:rFonts w:ascii="Times New Roman" w:hAnsi="Times New Roman"/>
                <w:lang w:val="en"/>
              </w:rPr>
              <w:t>1st</w:t>
            </w:r>
          </w:p>
        </w:tc>
        <w:tc>
          <w:tcPr>
            <w:tcW w:w="165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821E52F" w14:textId="77777777" w:rsidR="00900945" w:rsidRDefault="00900945" w:rsidP="00536D6E">
            <w:pPr>
              <w:spacing w:after="0" w:line="360" w:lineRule="auto"/>
              <w:rPr>
                <w:rFonts w:ascii="Times New Roman" w:hAnsi="Times New Roman"/>
              </w:rPr>
            </w:pPr>
            <w:r>
              <w:rPr>
                <w:rFonts w:ascii="Times New Roman" w:hAnsi="Times New Roman"/>
                <w:lang w:val="en"/>
              </w:rPr>
              <w:t>Year:</w:t>
            </w:r>
          </w:p>
        </w:tc>
        <w:tc>
          <w:tcPr>
            <w:tcW w:w="313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7622307" w14:textId="77777777" w:rsidR="00900945" w:rsidRDefault="00900945" w:rsidP="00536D6E">
            <w:pPr>
              <w:spacing w:after="0" w:line="360" w:lineRule="auto"/>
              <w:rPr>
                <w:rFonts w:ascii="Times New Roman" w:hAnsi="Times New Roman"/>
              </w:rPr>
            </w:pPr>
            <w:r>
              <w:rPr>
                <w:rFonts w:ascii="Times New Roman" w:hAnsi="Times New Roman"/>
                <w:lang w:val="en"/>
              </w:rPr>
              <w:t>1st</w:t>
            </w:r>
          </w:p>
        </w:tc>
      </w:tr>
      <w:tr w:rsidR="00900945" w14:paraId="32125DC0" w14:textId="77777777" w:rsidTr="00900945">
        <w:trPr>
          <w:jc w:val="center"/>
        </w:trPr>
        <w:tc>
          <w:tcPr>
            <w:tcW w:w="1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9C3A636" w14:textId="77777777" w:rsidR="00900945" w:rsidRDefault="00900945" w:rsidP="00536D6E">
            <w:pPr>
              <w:spacing w:after="0" w:line="360" w:lineRule="auto"/>
              <w:rPr>
                <w:rFonts w:ascii="Times New Roman" w:hAnsi="Times New Roman"/>
              </w:rPr>
            </w:pPr>
            <w:r>
              <w:rPr>
                <w:rFonts w:ascii="Times New Roman" w:hAnsi="Times New Roman"/>
                <w:lang w:val="en"/>
              </w:rPr>
              <w:t>Location:</w:t>
            </w:r>
          </w:p>
        </w:tc>
        <w:tc>
          <w:tcPr>
            <w:tcW w:w="22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1CC2071" w14:textId="77777777" w:rsidR="00900945" w:rsidRDefault="00900945" w:rsidP="00536D6E">
            <w:pPr>
              <w:spacing w:after="0" w:line="360" w:lineRule="auto"/>
              <w:rPr>
                <w:rFonts w:ascii="Times New Roman" w:hAnsi="Times New Roman"/>
              </w:rPr>
            </w:pPr>
            <w:r>
              <w:rPr>
                <w:rFonts w:ascii="Times New Roman" w:hAnsi="Times New Roman"/>
                <w:lang w:val="en"/>
              </w:rPr>
              <w:t>Faculty of Education</w:t>
            </w:r>
          </w:p>
        </w:tc>
        <w:tc>
          <w:tcPr>
            <w:tcW w:w="165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F0532B8" w14:textId="1409DB74" w:rsidR="00900945" w:rsidRDefault="009373CE" w:rsidP="00536D6E">
            <w:pPr>
              <w:spacing w:after="0" w:line="360" w:lineRule="auto"/>
            </w:pPr>
            <w:r>
              <w:rPr>
                <w:rFonts w:ascii="Times New Roman" w:eastAsia="Times New Roman" w:hAnsi="Times New Roman"/>
                <w:lang w:val="en"/>
              </w:rPr>
              <w:t xml:space="preserve">Language of instruction </w:t>
            </w:r>
            <w:r w:rsidR="00900945">
              <w:rPr>
                <w:rFonts w:ascii="Times New Roman" w:hAnsi="Times New Roman"/>
                <w:lang w:val="en"/>
              </w:rPr>
              <w:t>(other languages)</w:t>
            </w:r>
          </w:p>
        </w:tc>
        <w:tc>
          <w:tcPr>
            <w:tcW w:w="313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778201" w14:textId="77777777" w:rsidR="00900945" w:rsidRDefault="00900945" w:rsidP="00536D6E">
            <w:pPr>
              <w:spacing w:after="0" w:line="360" w:lineRule="auto"/>
              <w:rPr>
                <w:rFonts w:ascii="Times New Roman" w:hAnsi="Times New Roman"/>
              </w:rPr>
            </w:pPr>
            <w:r>
              <w:rPr>
                <w:rFonts w:ascii="Times New Roman" w:hAnsi="Times New Roman"/>
                <w:lang w:val="en"/>
              </w:rPr>
              <w:t>Croatian</w:t>
            </w:r>
          </w:p>
          <w:p w14:paraId="64C343F1" w14:textId="77777777" w:rsidR="00900945" w:rsidRDefault="00900945" w:rsidP="00536D6E">
            <w:pPr>
              <w:spacing w:after="0" w:line="360" w:lineRule="auto"/>
              <w:rPr>
                <w:rFonts w:ascii="Times New Roman" w:hAnsi="Times New Roman"/>
              </w:rPr>
            </w:pPr>
          </w:p>
        </w:tc>
      </w:tr>
      <w:tr w:rsidR="00900945" w14:paraId="4FBB8B67" w14:textId="77777777" w:rsidTr="00900945">
        <w:trPr>
          <w:jc w:val="center"/>
        </w:trPr>
        <w:tc>
          <w:tcPr>
            <w:tcW w:w="1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5A3697E" w14:textId="77777777" w:rsidR="00900945" w:rsidRDefault="00900945" w:rsidP="00536D6E">
            <w:pPr>
              <w:spacing w:after="0" w:line="360" w:lineRule="auto"/>
              <w:rPr>
                <w:rFonts w:ascii="Times New Roman" w:hAnsi="Times New Roman"/>
              </w:rPr>
            </w:pPr>
            <w:r>
              <w:rPr>
                <w:rFonts w:ascii="Times New Roman" w:hAnsi="Times New Roman"/>
                <w:lang w:val="en"/>
              </w:rPr>
              <w:t>ECTS value</w:t>
            </w:r>
          </w:p>
        </w:tc>
        <w:tc>
          <w:tcPr>
            <w:tcW w:w="22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912B8F9" w14:textId="77777777" w:rsidR="00900945" w:rsidRDefault="00900945" w:rsidP="00536D6E">
            <w:pPr>
              <w:spacing w:after="0" w:line="360" w:lineRule="auto"/>
              <w:jc w:val="center"/>
              <w:rPr>
                <w:rFonts w:ascii="Times New Roman" w:hAnsi="Times New Roman"/>
              </w:rPr>
            </w:pPr>
            <w:r>
              <w:rPr>
                <w:rFonts w:ascii="Times New Roman" w:hAnsi="Times New Roman"/>
                <w:lang w:val="en"/>
              </w:rPr>
              <w:t>4</w:t>
            </w:r>
          </w:p>
        </w:tc>
        <w:tc>
          <w:tcPr>
            <w:tcW w:w="165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E4F1D20" w14:textId="77777777" w:rsidR="00900945" w:rsidRDefault="00900945" w:rsidP="00536D6E">
            <w:pPr>
              <w:spacing w:after="0" w:line="360" w:lineRule="auto"/>
              <w:rPr>
                <w:rFonts w:ascii="Times New Roman" w:hAnsi="Times New Roman"/>
              </w:rPr>
            </w:pPr>
            <w:r>
              <w:rPr>
                <w:rFonts w:ascii="Times New Roman" w:hAnsi="Times New Roman"/>
                <w:lang w:val="en"/>
              </w:rPr>
              <w:t>Number of lessons per semester</w:t>
            </w:r>
          </w:p>
        </w:tc>
        <w:tc>
          <w:tcPr>
            <w:tcW w:w="313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C1D00FC" w14:textId="77777777" w:rsidR="00900945" w:rsidRDefault="00900945" w:rsidP="00536D6E">
            <w:pPr>
              <w:spacing w:after="0" w:line="360" w:lineRule="auto"/>
              <w:rPr>
                <w:rFonts w:ascii="Times New Roman" w:hAnsi="Times New Roman"/>
              </w:rPr>
            </w:pPr>
            <w:r>
              <w:rPr>
                <w:rFonts w:ascii="Times New Roman" w:hAnsi="Times New Roman"/>
                <w:lang w:val="en"/>
              </w:rPr>
              <w:t xml:space="preserve">15 L – 0 P – 0 S   </w:t>
            </w:r>
          </w:p>
        </w:tc>
      </w:tr>
      <w:tr w:rsidR="00900945" w14:paraId="3CDA75DF" w14:textId="77777777" w:rsidTr="00900945">
        <w:trPr>
          <w:jc w:val="center"/>
        </w:trPr>
        <w:tc>
          <w:tcPr>
            <w:tcW w:w="1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8DFCFAC" w14:textId="77777777" w:rsidR="00900945" w:rsidRDefault="00900945" w:rsidP="00536D6E">
            <w:pPr>
              <w:spacing w:after="0" w:line="360" w:lineRule="auto"/>
              <w:rPr>
                <w:rFonts w:ascii="Times New Roman" w:hAnsi="Times New Roman"/>
              </w:rPr>
            </w:pPr>
            <w:r>
              <w:rPr>
                <w:rFonts w:ascii="Times New Roman" w:hAnsi="Times New Roman"/>
                <w:lang w:val="en"/>
              </w:rPr>
              <w:t>Enrolment requirements and prerequisites</w:t>
            </w:r>
          </w:p>
        </w:tc>
        <w:tc>
          <w:tcPr>
            <w:tcW w:w="707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D2EF0D8" w14:textId="0FA7A9C6" w:rsidR="00900945" w:rsidRDefault="00900945" w:rsidP="00536D6E">
            <w:pPr>
              <w:spacing w:after="0" w:line="360" w:lineRule="auto"/>
              <w:rPr>
                <w:rFonts w:ascii="Times New Roman" w:hAnsi="Times New Roman"/>
              </w:rPr>
            </w:pPr>
            <w:r>
              <w:rPr>
                <w:rFonts w:ascii="Times New Roman" w:hAnsi="Times New Roman"/>
                <w:lang w:val="en"/>
              </w:rPr>
              <w:t>Enrolment in the first year of postgraduate doctoral studies.</w:t>
            </w:r>
          </w:p>
        </w:tc>
      </w:tr>
      <w:tr w:rsidR="00900945" w14:paraId="2A00B1D8" w14:textId="77777777" w:rsidTr="00900945">
        <w:trPr>
          <w:jc w:val="center"/>
        </w:trPr>
        <w:tc>
          <w:tcPr>
            <w:tcW w:w="1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3E8B8F7" w14:textId="53EB7E6D" w:rsidR="00900945" w:rsidRDefault="003F069C" w:rsidP="00536D6E">
            <w:pPr>
              <w:spacing w:after="0" w:line="360" w:lineRule="auto"/>
              <w:rPr>
                <w:rFonts w:ascii="Times New Roman" w:hAnsi="Times New Roman"/>
              </w:rPr>
            </w:pPr>
            <w:r>
              <w:rPr>
                <w:rFonts w:ascii="Times New Roman" w:hAnsi="Times New Roman"/>
                <w:lang w:val="en"/>
              </w:rPr>
              <w:t>Correlation</w:t>
            </w:r>
          </w:p>
        </w:tc>
        <w:tc>
          <w:tcPr>
            <w:tcW w:w="707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0CA41D" w14:textId="6ECF86C2" w:rsidR="00900945" w:rsidRDefault="00900945" w:rsidP="00536D6E">
            <w:pPr>
              <w:spacing w:after="0" w:line="360" w:lineRule="auto"/>
              <w:jc w:val="both"/>
            </w:pPr>
            <w:r>
              <w:rPr>
                <w:rFonts w:ascii="Times New Roman" w:hAnsi="Times New Roman"/>
                <w:lang w:val="en"/>
              </w:rPr>
              <w:t xml:space="preserve">The course correlates with similar </w:t>
            </w:r>
            <w:r w:rsidR="009D3483">
              <w:rPr>
                <w:rFonts w:ascii="Times New Roman" w:hAnsi="Times New Roman"/>
                <w:lang w:val="en"/>
              </w:rPr>
              <w:t>education courses</w:t>
            </w:r>
            <w:r>
              <w:rPr>
                <w:rFonts w:ascii="Times New Roman" w:hAnsi="Times New Roman"/>
                <w:lang w:val="en"/>
              </w:rPr>
              <w:t xml:space="preserve">. </w:t>
            </w:r>
          </w:p>
        </w:tc>
      </w:tr>
      <w:tr w:rsidR="00900945" w14:paraId="3C9E43FE" w14:textId="77777777" w:rsidTr="00900945">
        <w:trPr>
          <w:jc w:val="center"/>
        </w:trPr>
        <w:tc>
          <w:tcPr>
            <w:tcW w:w="1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7B385FB" w14:textId="77777777" w:rsidR="00900945" w:rsidRDefault="00900945" w:rsidP="00536D6E">
            <w:pPr>
              <w:spacing w:after="0" w:line="360" w:lineRule="auto"/>
              <w:rPr>
                <w:rFonts w:ascii="Times New Roman" w:hAnsi="Times New Roman"/>
              </w:rPr>
            </w:pPr>
            <w:r>
              <w:rPr>
                <w:rFonts w:ascii="Times New Roman" w:hAnsi="Times New Roman"/>
                <w:lang w:val="en"/>
              </w:rPr>
              <w:t xml:space="preserve">Course objective </w:t>
            </w:r>
          </w:p>
        </w:tc>
        <w:tc>
          <w:tcPr>
            <w:tcW w:w="707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D27D835" w14:textId="77777777" w:rsidR="00900945" w:rsidRDefault="00900945" w:rsidP="00536D6E">
            <w:pPr>
              <w:spacing w:after="0" w:line="360" w:lineRule="auto"/>
              <w:jc w:val="both"/>
              <w:rPr>
                <w:rFonts w:ascii="Times New Roman" w:hAnsi="Times New Roman"/>
              </w:rPr>
            </w:pPr>
            <w:r>
              <w:rPr>
                <w:rFonts w:ascii="Times New Roman" w:hAnsi="Times New Roman"/>
                <w:lang w:val="en"/>
              </w:rPr>
              <w:t xml:space="preserve">This course aims to enable students to acquire knowledge regarding the basics of research methodology in kinesiological education, kinesiological recreation, kinesiology in sports and kinesitherapy. </w:t>
            </w:r>
          </w:p>
        </w:tc>
      </w:tr>
      <w:tr w:rsidR="00900945" w14:paraId="75E1FC17" w14:textId="77777777" w:rsidTr="00900945">
        <w:trPr>
          <w:jc w:val="center"/>
        </w:trPr>
        <w:tc>
          <w:tcPr>
            <w:tcW w:w="1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EA33FD7" w14:textId="77777777" w:rsidR="00900945" w:rsidRDefault="00900945" w:rsidP="00536D6E">
            <w:pPr>
              <w:spacing w:after="0" w:line="360" w:lineRule="auto"/>
              <w:rPr>
                <w:rFonts w:ascii="Times New Roman" w:hAnsi="Times New Roman"/>
              </w:rPr>
            </w:pPr>
            <w:r>
              <w:rPr>
                <w:rFonts w:ascii="Times New Roman" w:hAnsi="Times New Roman"/>
                <w:lang w:val="en"/>
              </w:rPr>
              <w:t>Learning outcomes</w:t>
            </w:r>
          </w:p>
        </w:tc>
        <w:tc>
          <w:tcPr>
            <w:tcW w:w="707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0CB5CF9" w14:textId="44BAA3DC" w:rsidR="00602BDF" w:rsidRDefault="00602BDF" w:rsidP="00536D6E">
            <w:pPr>
              <w:spacing w:after="0" w:line="360" w:lineRule="auto"/>
              <w:ind w:left="360"/>
              <w:rPr>
                <w:rFonts w:ascii="Times New Roman" w:hAnsi="Times New Roman"/>
                <w:lang w:val="en"/>
              </w:rPr>
            </w:pPr>
            <w:r>
              <w:rPr>
                <w:rFonts w:ascii="Times New Roman" w:hAnsi="Times New Roman"/>
                <w:lang w:val="en"/>
              </w:rPr>
              <w:t>Students will be able to:</w:t>
            </w:r>
          </w:p>
          <w:p w14:paraId="77D4E967" w14:textId="286E376E" w:rsidR="00900945" w:rsidRDefault="00900945" w:rsidP="00536D6E">
            <w:pPr>
              <w:spacing w:after="0" w:line="360" w:lineRule="auto"/>
              <w:ind w:left="360"/>
            </w:pPr>
            <w:r>
              <w:rPr>
                <w:rFonts w:ascii="Times New Roman" w:hAnsi="Times New Roman"/>
                <w:lang w:val="en"/>
              </w:rPr>
              <w:t>1. research contents from the field of kinesiological education, kinesiological recreation, sports kinesiology and kinesitherapy</w:t>
            </w:r>
            <w:r w:rsidR="00602BDF">
              <w:rPr>
                <w:rFonts w:ascii="Times New Roman" w:hAnsi="Times New Roman"/>
                <w:lang w:val="en"/>
              </w:rPr>
              <w:t>,</w:t>
            </w:r>
            <w:r>
              <w:rPr>
                <w:rFonts w:ascii="Times New Roman" w:hAnsi="Times New Roman"/>
                <w:lang w:val="en"/>
              </w:rPr>
              <w:t xml:space="preserve"> </w:t>
            </w:r>
          </w:p>
          <w:p w14:paraId="3E0B0D81" w14:textId="7B2269D5" w:rsidR="00900945" w:rsidRDefault="00900945" w:rsidP="00536D6E">
            <w:pPr>
              <w:spacing w:after="0" w:line="360" w:lineRule="auto"/>
              <w:ind w:left="360"/>
            </w:pPr>
            <w:r>
              <w:rPr>
                <w:rFonts w:ascii="Times New Roman" w:hAnsi="Times New Roman"/>
                <w:lang w:val="en"/>
              </w:rPr>
              <w:t xml:space="preserve">2. </w:t>
            </w:r>
            <w:r w:rsidR="00602BDF">
              <w:rPr>
                <w:rFonts w:ascii="Times New Roman" w:hAnsi="Times New Roman"/>
                <w:lang w:val="en"/>
              </w:rPr>
              <w:t>i</w:t>
            </w:r>
            <w:r>
              <w:rPr>
                <w:rFonts w:ascii="Times New Roman" w:hAnsi="Times New Roman"/>
                <w:lang w:val="en"/>
              </w:rPr>
              <w:t>ndependently prepare projects correlated with applied areas of Kinesiology</w:t>
            </w:r>
            <w:r w:rsidR="00602BDF">
              <w:rPr>
                <w:rFonts w:ascii="Times New Roman" w:hAnsi="Times New Roman"/>
                <w:lang w:val="en"/>
              </w:rPr>
              <w:t>,</w:t>
            </w:r>
          </w:p>
          <w:p w14:paraId="4911D5B8" w14:textId="2F7D776C" w:rsidR="00900945" w:rsidRDefault="00900945" w:rsidP="00536D6E">
            <w:pPr>
              <w:spacing w:after="0" w:line="360" w:lineRule="auto"/>
              <w:ind w:left="360"/>
            </w:pPr>
            <w:r>
              <w:rPr>
                <w:rFonts w:ascii="Times New Roman" w:hAnsi="Times New Roman"/>
                <w:lang w:val="en"/>
              </w:rPr>
              <w:t xml:space="preserve">3. </w:t>
            </w:r>
            <w:r w:rsidR="00602BDF">
              <w:rPr>
                <w:rFonts w:ascii="Times New Roman" w:hAnsi="Times New Roman"/>
                <w:lang w:val="en"/>
              </w:rPr>
              <w:t>a</w:t>
            </w:r>
            <w:r>
              <w:rPr>
                <w:rFonts w:ascii="Times New Roman" w:hAnsi="Times New Roman"/>
                <w:lang w:val="en"/>
              </w:rPr>
              <w:t>pply projects in work and non-work environment</w:t>
            </w:r>
            <w:r w:rsidR="009D3483">
              <w:rPr>
                <w:rFonts w:ascii="Times New Roman" w:hAnsi="Times New Roman"/>
                <w:lang w:val="en"/>
              </w:rPr>
              <w:t>s</w:t>
            </w:r>
            <w:r w:rsidR="00602BDF">
              <w:rPr>
                <w:rFonts w:ascii="Times New Roman" w:hAnsi="Times New Roman"/>
                <w:lang w:val="en"/>
              </w:rPr>
              <w:t>,</w:t>
            </w:r>
          </w:p>
          <w:p w14:paraId="4C40D51A" w14:textId="1794ED70" w:rsidR="00900945" w:rsidRDefault="00900945" w:rsidP="00536D6E">
            <w:pPr>
              <w:spacing w:after="0" w:line="360" w:lineRule="auto"/>
              <w:ind w:left="360"/>
            </w:pPr>
            <w:r>
              <w:rPr>
                <w:rFonts w:ascii="Times New Roman" w:hAnsi="Times New Roman"/>
                <w:lang w:val="en"/>
              </w:rPr>
              <w:t xml:space="preserve">4. </w:t>
            </w:r>
            <w:r w:rsidR="00602BDF">
              <w:rPr>
                <w:rFonts w:ascii="Times New Roman" w:hAnsi="Times New Roman"/>
                <w:lang w:val="en"/>
              </w:rPr>
              <w:t>a</w:t>
            </w:r>
            <w:r>
              <w:rPr>
                <w:rFonts w:ascii="Times New Roman" w:hAnsi="Times New Roman"/>
                <w:lang w:val="en"/>
              </w:rPr>
              <w:t>nalyze research on applied fields of Kinesiology</w:t>
            </w:r>
            <w:r w:rsidR="00602BDF">
              <w:rPr>
                <w:rFonts w:ascii="Times New Roman" w:hAnsi="Times New Roman"/>
                <w:lang w:val="en"/>
              </w:rPr>
              <w:t>,</w:t>
            </w:r>
          </w:p>
          <w:p w14:paraId="6E3C1771" w14:textId="0BD51DF1" w:rsidR="00900945" w:rsidRDefault="00900945" w:rsidP="00536D6E">
            <w:pPr>
              <w:spacing w:after="0" w:line="360" w:lineRule="auto"/>
              <w:ind w:left="360"/>
            </w:pPr>
            <w:r>
              <w:rPr>
                <w:rFonts w:ascii="Times New Roman" w:hAnsi="Times New Roman"/>
                <w:lang w:val="en"/>
              </w:rPr>
              <w:t xml:space="preserve">5. </w:t>
            </w:r>
            <w:r w:rsidR="00602BDF">
              <w:rPr>
                <w:rFonts w:ascii="Times New Roman" w:hAnsi="Times New Roman"/>
                <w:lang w:val="en"/>
              </w:rPr>
              <w:t>a</w:t>
            </w:r>
            <w:r>
              <w:rPr>
                <w:rFonts w:ascii="Times New Roman" w:hAnsi="Times New Roman"/>
                <w:lang w:val="en"/>
              </w:rPr>
              <w:t>nalyze the significance of research on applied fields of kinesiology, especially in the school system</w:t>
            </w:r>
            <w:r w:rsidR="00602BDF">
              <w:rPr>
                <w:rFonts w:ascii="Times New Roman" w:hAnsi="Times New Roman"/>
                <w:lang w:val="en"/>
              </w:rPr>
              <w:t>,</w:t>
            </w:r>
          </w:p>
          <w:p w14:paraId="125C3174" w14:textId="7D44DEF4" w:rsidR="00900945" w:rsidRDefault="00900945" w:rsidP="00536D6E">
            <w:pPr>
              <w:spacing w:after="0" w:line="360" w:lineRule="auto"/>
              <w:ind w:left="360"/>
            </w:pPr>
            <w:r>
              <w:rPr>
                <w:rFonts w:ascii="Times New Roman" w:hAnsi="Times New Roman"/>
                <w:lang w:val="en"/>
              </w:rPr>
              <w:t xml:space="preserve">6. </w:t>
            </w:r>
            <w:r w:rsidR="00602BDF">
              <w:rPr>
                <w:rFonts w:ascii="Times New Roman" w:hAnsi="Times New Roman"/>
                <w:lang w:val="en"/>
              </w:rPr>
              <w:t>c</w:t>
            </w:r>
            <w:r>
              <w:rPr>
                <w:rFonts w:ascii="Times New Roman" w:hAnsi="Times New Roman"/>
                <w:lang w:val="en"/>
              </w:rPr>
              <w:t>ritically analyze research on applied fields of kinesiology.</w:t>
            </w:r>
          </w:p>
        </w:tc>
      </w:tr>
      <w:tr w:rsidR="00900945" w14:paraId="6AFDECCE" w14:textId="77777777" w:rsidTr="00900945">
        <w:trPr>
          <w:jc w:val="center"/>
        </w:trPr>
        <w:tc>
          <w:tcPr>
            <w:tcW w:w="1977" w:type="dxa"/>
            <w:tcBorders>
              <w:top w:val="single" w:sz="8" w:space="0" w:color="000000"/>
              <w:left w:val="single" w:sz="8" w:space="0" w:color="000000"/>
              <w:bottom w:val="single" w:sz="8" w:space="0" w:color="000000"/>
              <w:right w:val="single" w:sz="8" w:space="0" w:color="000000"/>
            </w:tcBorders>
            <w:shd w:val="clear" w:color="auto" w:fill="F3F3F3"/>
            <w:tcMar>
              <w:top w:w="15" w:type="dxa"/>
            </w:tcMar>
            <w:vAlign w:val="center"/>
          </w:tcPr>
          <w:p w14:paraId="7990ED19" w14:textId="77777777" w:rsidR="00900945" w:rsidRDefault="00900945" w:rsidP="00536D6E">
            <w:pPr>
              <w:spacing w:after="0" w:line="360" w:lineRule="auto"/>
              <w:rPr>
                <w:rFonts w:ascii="Times New Roman" w:hAnsi="Times New Roman"/>
              </w:rPr>
            </w:pPr>
            <w:r>
              <w:rPr>
                <w:rFonts w:ascii="Times New Roman" w:hAnsi="Times New Roman"/>
                <w:lang w:val="en"/>
              </w:rPr>
              <w:t>Course content</w:t>
            </w:r>
          </w:p>
        </w:tc>
        <w:tc>
          <w:tcPr>
            <w:tcW w:w="7079"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47E4C3E7" w14:textId="77777777" w:rsidR="00900945" w:rsidRDefault="00900945" w:rsidP="00536D6E">
            <w:pPr>
              <w:pStyle w:val="Odlomakpopisa"/>
              <w:spacing w:after="0" w:line="360" w:lineRule="auto"/>
              <w:ind w:left="0"/>
              <w:rPr>
                <w:rFonts w:ascii="Times New Roman" w:hAnsi="Times New Roman"/>
              </w:rPr>
            </w:pPr>
            <w:r>
              <w:rPr>
                <w:rFonts w:ascii="Times New Roman" w:hAnsi="Times New Roman"/>
                <w:lang w:val="en"/>
              </w:rPr>
              <w:t>1. Research in kinesiological education: research results from kinesiological education and the unique research methodology in preschool education; research results from kinesiological education and the unique research methodology in primary education; research results from kinesiological education and the unique research methodology in secondary education; research results from kinesiological education and the unique research methodology in higher education; results of masters and doctoral thesis from kinesiological education in the Republic of Croatia.</w:t>
            </w:r>
          </w:p>
          <w:p w14:paraId="2E3C5D72" w14:textId="77777777" w:rsidR="00900945" w:rsidRPr="00D23C93" w:rsidRDefault="00900945" w:rsidP="00536D6E">
            <w:pPr>
              <w:pStyle w:val="Odlomakpopisa"/>
              <w:spacing w:after="0" w:line="360" w:lineRule="auto"/>
              <w:ind w:left="0"/>
              <w:rPr>
                <w:rFonts w:ascii="Times New Roman" w:hAnsi="Times New Roman"/>
              </w:rPr>
            </w:pPr>
          </w:p>
          <w:p w14:paraId="5CD9A0CD" w14:textId="77777777" w:rsidR="00900945" w:rsidRDefault="00900945" w:rsidP="00536D6E">
            <w:pPr>
              <w:pStyle w:val="Odlomakpopisa"/>
              <w:spacing w:after="0" w:line="360" w:lineRule="auto"/>
              <w:ind w:left="0"/>
              <w:rPr>
                <w:rFonts w:ascii="Times New Roman" w:hAnsi="Times New Roman"/>
              </w:rPr>
            </w:pPr>
            <w:r>
              <w:rPr>
                <w:rFonts w:ascii="Times New Roman" w:hAnsi="Times New Roman"/>
                <w:lang w:val="en"/>
              </w:rPr>
              <w:t xml:space="preserve">2. Research in kinesiological recreation: research methodology and evaluation of kinesiological recreation programme; kinesiological recreation programme research in leisure time and tourism; kinesiological recreation programme research regarding the users’ age; research on the effects of the preventive health programme in kinesiological recreation; active ageing research. </w:t>
            </w:r>
          </w:p>
          <w:p w14:paraId="23FAAFC4" w14:textId="77777777" w:rsidR="00900945" w:rsidRPr="00D23C93" w:rsidRDefault="00900945" w:rsidP="00536D6E">
            <w:pPr>
              <w:spacing w:after="0" w:line="360" w:lineRule="auto"/>
              <w:rPr>
                <w:rFonts w:ascii="Times New Roman" w:hAnsi="Times New Roman"/>
              </w:rPr>
            </w:pPr>
          </w:p>
          <w:p w14:paraId="6335BD21" w14:textId="77777777" w:rsidR="00900945" w:rsidRPr="00D23C93" w:rsidRDefault="00900945" w:rsidP="00536D6E">
            <w:pPr>
              <w:spacing w:after="0" w:line="360" w:lineRule="auto"/>
              <w:rPr>
                <w:rFonts w:ascii="Times New Roman" w:hAnsi="Times New Roman"/>
              </w:rPr>
            </w:pPr>
            <w:r>
              <w:rPr>
                <w:rFonts w:ascii="Times New Roman" w:hAnsi="Times New Roman"/>
                <w:lang w:val="en"/>
              </w:rPr>
              <w:t>3. Research in sports kinesiology: methodological foundations and research overview of structural, biomechanical and functional characteristics of sports activities; methodological foundations and research review of primary and specific abilities and attributes of athletes; methodological foundations and research review of performance factors in sport; methodological foundations and research overview of the effects of exercise methods and coaching athletes; methodological foundations and research review of the impact of the sports preparation process in different cycles.</w:t>
            </w:r>
          </w:p>
          <w:p w14:paraId="1FA58D68" w14:textId="77777777" w:rsidR="00900945" w:rsidRDefault="00900945" w:rsidP="00536D6E">
            <w:pPr>
              <w:pStyle w:val="Odlomakpopisa"/>
              <w:spacing w:after="0" w:line="360" w:lineRule="auto"/>
              <w:rPr>
                <w:rFonts w:ascii="Times New Roman" w:hAnsi="Times New Roman"/>
              </w:rPr>
            </w:pPr>
          </w:p>
          <w:p w14:paraId="2D2E9045" w14:textId="77777777" w:rsidR="00900945" w:rsidRPr="00D23C93" w:rsidRDefault="00900945" w:rsidP="00536D6E">
            <w:pPr>
              <w:spacing w:after="0" w:line="360" w:lineRule="auto"/>
              <w:rPr>
                <w:rFonts w:ascii="Times New Roman" w:hAnsi="Times New Roman"/>
              </w:rPr>
            </w:pPr>
            <w:r>
              <w:rPr>
                <w:rFonts w:ascii="Times New Roman" w:hAnsi="Times New Roman"/>
                <w:lang w:val="en"/>
              </w:rPr>
              <w:t>4. Research in kinesitherapy: research methodology in kinesitherapy;</w:t>
            </w:r>
          </w:p>
          <w:p w14:paraId="6E617776" w14:textId="77777777" w:rsidR="00900945" w:rsidRPr="00D23C93" w:rsidRDefault="00900945" w:rsidP="00536D6E">
            <w:pPr>
              <w:spacing w:after="0" w:line="360" w:lineRule="auto"/>
              <w:rPr>
                <w:rFonts w:ascii="Times New Roman" w:hAnsi="Times New Roman"/>
              </w:rPr>
            </w:pPr>
            <w:r>
              <w:rPr>
                <w:rFonts w:ascii="Times New Roman" w:hAnsi="Times New Roman"/>
                <w:lang w:val="en"/>
              </w:rPr>
              <w:t>prevention and rehabilitation research; diagnostic procedures research in kinesitherapy; research in the field of evaluating the effects of kinesitherapy procedures; research on the structure, function and plasticity of the neuromuscular system regarding the success of kinesitherapy procedures; research on the impact of a person's health status specificity on the kinesitherapy process results.</w:t>
            </w:r>
          </w:p>
          <w:p w14:paraId="2C30E640" w14:textId="2CA2C13F" w:rsidR="00900945" w:rsidRPr="00D23C93" w:rsidRDefault="00900945" w:rsidP="00536D6E">
            <w:pPr>
              <w:spacing w:after="0" w:line="360" w:lineRule="auto"/>
              <w:rPr>
                <w:rFonts w:ascii="Times New Roman" w:hAnsi="Times New Roman"/>
              </w:rPr>
            </w:pPr>
            <w:r>
              <w:rPr>
                <w:rFonts w:ascii="Times New Roman" w:hAnsi="Times New Roman"/>
                <w:lang w:val="en"/>
              </w:rPr>
              <w:t xml:space="preserve">Within each field of applied kinesiology, classes will be conducted in the form of lectures, research seminars, workshops and discussion panels. </w:t>
            </w:r>
            <w:r w:rsidR="004861F2">
              <w:rPr>
                <w:rFonts w:ascii="Times New Roman" w:hAnsi="Times New Roman"/>
                <w:lang w:val="en"/>
              </w:rPr>
              <w:t>Students will design scientific work at research seminars according to their</w:t>
            </w:r>
            <w:r>
              <w:rPr>
                <w:rFonts w:ascii="Times New Roman" w:hAnsi="Times New Roman"/>
                <w:lang w:val="en"/>
              </w:rPr>
              <w:t xml:space="preserve"> interests.</w:t>
            </w:r>
          </w:p>
        </w:tc>
      </w:tr>
      <w:tr w:rsidR="00900945" w14:paraId="3CA11387" w14:textId="77777777" w:rsidTr="00900945">
        <w:trPr>
          <w:jc w:val="center"/>
        </w:trPr>
        <w:tc>
          <w:tcPr>
            <w:tcW w:w="1977" w:type="dxa"/>
            <w:vMerge w:val="restart"/>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2A728696" w14:textId="77777777" w:rsidR="00900945" w:rsidRDefault="00900945" w:rsidP="00536D6E">
            <w:pPr>
              <w:spacing w:after="0" w:line="360" w:lineRule="auto"/>
            </w:pPr>
            <w:r>
              <w:rPr>
                <w:rFonts w:ascii="Times New Roman" w:hAnsi="Times New Roman"/>
                <w:lang w:val="en"/>
              </w:rPr>
              <w:t>Planned activities:</w:t>
            </w:r>
          </w:p>
          <w:p w14:paraId="06A1E3C4" w14:textId="77777777" w:rsidR="00900945" w:rsidRDefault="00900945" w:rsidP="00536D6E">
            <w:pPr>
              <w:spacing w:after="0" w:line="360" w:lineRule="auto"/>
            </w:pPr>
            <w:r>
              <w:rPr>
                <w:rFonts w:ascii="Times New Roman" w:hAnsi="Times New Roman"/>
                <w:lang w:val="en"/>
              </w:rPr>
              <w:t>learning, teaching and assessing methods</w:t>
            </w:r>
          </w:p>
        </w:tc>
        <w:tc>
          <w:tcPr>
            <w:tcW w:w="23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0BAB7D52" w14:textId="77777777" w:rsidR="00900945" w:rsidRDefault="00900945" w:rsidP="00536D6E">
            <w:pPr>
              <w:spacing w:after="0" w:line="360" w:lineRule="auto"/>
            </w:pPr>
            <w:r>
              <w:rPr>
                <w:rFonts w:ascii="Times New Roman" w:hAnsi="Times New Roman"/>
                <w:b/>
                <w:bCs/>
                <w:lang w:val="en"/>
              </w:rPr>
              <w:t xml:space="preserve">Obligations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4CF35F39" w14:textId="77777777" w:rsidR="00900945" w:rsidRDefault="00900945" w:rsidP="00536D6E">
            <w:pPr>
              <w:spacing w:after="0" w:line="360" w:lineRule="auto"/>
              <w:rPr>
                <w:rFonts w:ascii="Times New Roman" w:hAnsi="Times New Roman"/>
                <w:b/>
                <w:bCs/>
              </w:rPr>
            </w:pPr>
            <w:r>
              <w:rPr>
                <w:rFonts w:ascii="Times New Roman" w:hAnsi="Times New Roman"/>
                <w:b/>
                <w:bCs/>
                <w:lang w:val="en"/>
              </w:rPr>
              <w:t>Learning Outcomes</w:t>
            </w:r>
          </w:p>
        </w:tc>
        <w:tc>
          <w:tcPr>
            <w:tcW w:w="9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2F98DC88" w14:textId="77777777" w:rsidR="00900945" w:rsidRDefault="00900945" w:rsidP="00536D6E">
            <w:pPr>
              <w:spacing w:after="0" w:line="360" w:lineRule="auto"/>
              <w:rPr>
                <w:rFonts w:ascii="Times New Roman" w:hAnsi="Times New Roman"/>
                <w:b/>
                <w:bCs/>
              </w:rPr>
            </w:pPr>
            <w:r>
              <w:rPr>
                <w:rFonts w:ascii="Times New Roman" w:hAnsi="Times New Roman"/>
                <w:b/>
                <w:bCs/>
                <w:lang w:val="en"/>
              </w:rPr>
              <w:t>Number of Lessons</w:t>
            </w:r>
          </w:p>
        </w:tc>
        <w:tc>
          <w:tcPr>
            <w:tcW w:w="882"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16512A8C" w14:textId="77777777" w:rsidR="00900945" w:rsidRDefault="00900945" w:rsidP="00536D6E">
            <w:pPr>
              <w:spacing w:after="0" w:line="360" w:lineRule="auto"/>
              <w:rPr>
                <w:rFonts w:ascii="Times New Roman" w:hAnsi="Times New Roman"/>
                <w:b/>
                <w:bCs/>
              </w:rPr>
            </w:pPr>
            <w:r>
              <w:rPr>
                <w:rFonts w:ascii="Times New Roman" w:hAnsi="Times New Roman"/>
                <w:b/>
                <w:bCs/>
                <w:lang w:val="en"/>
              </w:rPr>
              <w:t>ECTS</w:t>
            </w:r>
          </w:p>
        </w:tc>
        <w:tc>
          <w:tcPr>
            <w:tcW w:w="1681"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42D9E7DE" w14:textId="77777777" w:rsidR="00900945" w:rsidRDefault="00900945" w:rsidP="00536D6E">
            <w:pPr>
              <w:spacing w:after="0" w:line="360" w:lineRule="auto"/>
            </w:pPr>
            <w:r>
              <w:rPr>
                <w:rFonts w:ascii="Times New Roman" w:hAnsi="Times New Roman"/>
                <w:b/>
                <w:bCs/>
                <w:lang w:val="en"/>
              </w:rPr>
              <w:t>Max % in the overall grade</w:t>
            </w:r>
          </w:p>
        </w:tc>
      </w:tr>
      <w:tr w:rsidR="00900945" w14:paraId="12C80B5C" w14:textId="77777777" w:rsidTr="00900945">
        <w:trPr>
          <w:jc w:val="center"/>
        </w:trPr>
        <w:tc>
          <w:tcPr>
            <w:tcW w:w="1977"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0A7700C2" w14:textId="77777777" w:rsidR="00900945" w:rsidRDefault="00900945" w:rsidP="00536D6E"/>
        </w:tc>
        <w:tc>
          <w:tcPr>
            <w:tcW w:w="23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1264B65F" w14:textId="77777777" w:rsidR="00900945" w:rsidRDefault="00900945" w:rsidP="00536D6E">
            <w:pPr>
              <w:spacing w:after="0" w:line="360" w:lineRule="auto"/>
            </w:pPr>
            <w:r>
              <w:rPr>
                <w:rFonts w:ascii="Times New Roman" w:hAnsi="Times New Roman"/>
                <w:lang w:val="en"/>
              </w:rPr>
              <w:t>Class attendance L</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3CB50E36" w14:textId="2DDFBEB3" w:rsidR="00900945" w:rsidRDefault="00900945" w:rsidP="00536D6E">
            <w:pPr>
              <w:spacing w:after="0" w:line="360" w:lineRule="auto"/>
              <w:jc w:val="center"/>
              <w:rPr>
                <w:rFonts w:ascii="Times New Roman" w:hAnsi="Times New Roman"/>
              </w:rPr>
            </w:pPr>
            <w:r>
              <w:rPr>
                <w:rFonts w:ascii="Times New Roman" w:hAnsi="Times New Roman"/>
                <w:lang w:val="en"/>
              </w:rPr>
              <w:t>1 – 5</w:t>
            </w:r>
          </w:p>
        </w:tc>
        <w:tc>
          <w:tcPr>
            <w:tcW w:w="9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08EF1433" w14:textId="77777777" w:rsidR="00900945" w:rsidRDefault="00900945" w:rsidP="008515CA">
            <w:pPr>
              <w:spacing w:after="0" w:line="360" w:lineRule="auto"/>
              <w:jc w:val="center"/>
              <w:rPr>
                <w:rFonts w:ascii="Times New Roman" w:hAnsi="Times New Roman"/>
              </w:rPr>
            </w:pPr>
            <w:r>
              <w:rPr>
                <w:rFonts w:ascii="Times New Roman" w:hAnsi="Times New Roman"/>
                <w:lang w:val="en"/>
              </w:rPr>
              <w:t>15</w:t>
            </w:r>
          </w:p>
        </w:tc>
        <w:tc>
          <w:tcPr>
            <w:tcW w:w="882"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56E68F30" w14:textId="77777777" w:rsidR="00900945" w:rsidRDefault="00900945" w:rsidP="00536D6E">
            <w:pPr>
              <w:spacing w:after="0" w:line="360" w:lineRule="auto"/>
              <w:jc w:val="center"/>
              <w:rPr>
                <w:rFonts w:ascii="Times New Roman" w:hAnsi="Times New Roman"/>
              </w:rPr>
            </w:pPr>
            <w:r>
              <w:rPr>
                <w:rFonts w:ascii="Times New Roman" w:hAnsi="Times New Roman"/>
                <w:lang w:val="en"/>
              </w:rPr>
              <w:t>0.5</w:t>
            </w:r>
          </w:p>
        </w:tc>
        <w:tc>
          <w:tcPr>
            <w:tcW w:w="1681"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66101A26" w14:textId="77777777" w:rsidR="00900945" w:rsidRDefault="00900945" w:rsidP="00536D6E">
            <w:pPr>
              <w:spacing w:after="0" w:line="360" w:lineRule="auto"/>
              <w:jc w:val="center"/>
              <w:rPr>
                <w:rFonts w:ascii="Times New Roman" w:hAnsi="Times New Roman"/>
              </w:rPr>
            </w:pPr>
            <w:r>
              <w:rPr>
                <w:rFonts w:ascii="Times New Roman" w:hAnsi="Times New Roman"/>
                <w:lang w:val="en"/>
              </w:rPr>
              <w:t>20%</w:t>
            </w:r>
          </w:p>
        </w:tc>
      </w:tr>
      <w:tr w:rsidR="00900945" w14:paraId="035283DF" w14:textId="77777777" w:rsidTr="00900945">
        <w:trPr>
          <w:jc w:val="center"/>
        </w:trPr>
        <w:tc>
          <w:tcPr>
            <w:tcW w:w="1977"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1F687CF3" w14:textId="77777777" w:rsidR="00900945" w:rsidRDefault="00900945" w:rsidP="00536D6E"/>
        </w:tc>
        <w:tc>
          <w:tcPr>
            <w:tcW w:w="23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068E366B" w14:textId="77777777" w:rsidR="00900945" w:rsidRDefault="00900945" w:rsidP="00536D6E">
            <w:pPr>
              <w:spacing w:after="0" w:line="360" w:lineRule="auto"/>
              <w:rPr>
                <w:rFonts w:ascii="Times New Roman" w:hAnsi="Times New Roman"/>
              </w:rPr>
            </w:pPr>
            <w:r>
              <w:rPr>
                <w:rFonts w:ascii="Times New Roman" w:hAnsi="Times New Roman"/>
                <w:lang w:val="en"/>
              </w:rPr>
              <w:t>exam (oral or written)</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18CA6CEF" w14:textId="4DED100A" w:rsidR="00900945" w:rsidRDefault="00900945" w:rsidP="00536D6E">
            <w:pPr>
              <w:spacing w:after="0" w:line="360" w:lineRule="auto"/>
              <w:jc w:val="center"/>
              <w:rPr>
                <w:rFonts w:ascii="Times New Roman" w:hAnsi="Times New Roman"/>
              </w:rPr>
            </w:pPr>
            <w:r>
              <w:rPr>
                <w:rFonts w:ascii="Times New Roman" w:hAnsi="Times New Roman"/>
                <w:lang w:val="en"/>
              </w:rPr>
              <w:t>1 – 5</w:t>
            </w:r>
          </w:p>
        </w:tc>
        <w:tc>
          <w:tcPr>
            <w:tcW w:w="9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28C1B9EF" w14:textId="77777777" w:rsidR="00900945" w:rsidRDefault="00900945" w:rsidP="008515CA">
            <w:pPr>
              <w:spacing w:after="0" w:line="360" w:lineRule="auto"/>
              <w:jc w:val="center"/>
              <w:rPr>
                <w:rFonts w:ascii="Times New Roman" w:hAnsi="Times New Roman"/>
              </w:rPr>
            </w:pPr>
            <w:r>
              <w:rPr>
                <w:rFonts w:ascii="Times New Roman" w:hAnsi="Times New Roman"/>
                <w:lang w:val="en"/>
              </w:rPr>
              <w:t>105</w:t>
            </w:r>
          </w:p>
        </w:tc>
        <w:tc>
          <w:tcPr>
            <w:tcW w:w="882"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2B06C6A4" w14:textId="77777777" w:rsidR="00900945" w:rsidRDefault="00900945" w:rsidP="00536D6E">
            <w:pPr>
              <w:spacing w:after="0" w:line="360" w:lineRule="auto"/>
              <w:jc w:val="center"/>
              <w:rPr>
                <w:rFonts w:ascii="Times New Roman" w:hAnsi="Times New Roman"/>
              </w:rPr>
            </w:pPr>
            <w:r>
              <w:rPr>
                <w:rFonts w:ascii="Times New Roman" w:hAnsi="Times New Roman"/>
                <w:lang w:val="en"/>
              </w:rPr>
              <w:t>3.5</w:t>
            </w:r>
          </w:p>
        </w:tc>
        <w:tc>
          <w:tcPr>
            <w:tcW w:w="1681"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3DFF39A0" w14:textId="77777777" w:rsidR="00900945" w:rsidRDefault="00900945" w:rsidP="00536D6E">
            <w:pPr>
              <w:spacing w:after="0" w:line="360" w:lineRule="auto"/>
              <w:jc w:val="center"/>
              <w:rPr>
                <w:rFonts w:ascii="Times New Roman" w:hAnsi="Times New Roman"/>
              </w:rPr>
            </w:pPr>
            <w:r>
              <w:rPr>
                <w:rFonts w:ascii="Times New Roman" w:hAnsi="Times New Roman"/>
                <w:lang w:val="en"/>
              </w:rPr>
              <w:t>80 %</w:t>
            </w:r>
          </w:p>
        </w:tc>
      </w:tr>
      <w:tr w:rsidR="00900945" w14:paraId="4D84FBDB" w14:textId="77777777" w:rsidTr="00900945">
        <w:trPr>
          <w:jc w:val="center"/>
        </w:trPr>
        <w:tc>
          <w:tcPr>
            <w:tcW w:w="1977"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0F99C633" w14:textId="77777777" w:rsidR="00900945" w:rsidRDefault="00900945" w:rsidP="00536D6E"/>
        </w:tc>
        <w:tc>
          <w:tcPr>
            <w:tcW w:w="351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1955513F" w14:textId="77777777" w:rsidR="00900945" w:rsidRDefault="00900945" w:rsidP="00536D6E">
            <w:pPr>
              <w:spacing w:after="0" w:line="360" w:lineRule="auto"/>
              <w:rPr>
                <w:rFonts w:ascii="Times New Roman" w:hAnsi="Times New Roman"/>
              </w:rPr>
            </w:pPr>
            <w:r>
              <w:rPr>
                <w:rFonts w:ascii="Times New Roman" w:hAnsi="Times New Roman"/>
                <w:lang w:val="en"/>
              </w:rPr>
              <w:t>TOTAL</w:t>
            </w:r>
          </w:p>
        </w:tc>
        <w:tc>
          <w:tcPr>
            <w:tcW w:w="9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791AA9A3" w14:textId="77777777" w:rsidR="00900945" w:rsidRDefault="00900945" w:rsidP="008515CA">
            <w:pPr>
              <w:spacing w:after="0" w:line="360" w:lineRule="auto"/>
              <w:jc w:val="center"/>
              <w:rPr>
                <w:rFonts w:ascii="Times New Roman" w:hAnsi="Times New Roman"/>
              </w:rPr>
            </w:pPr>
            <w:r>
              <w:rPr>
                <w:rFonts w:ascii="Times New Roman" w:hAnsi="Times New Roman"/>
                <w:lang w:val="en"/>
              </w:rPr>
              <w:t>120</w:t>
            </w:r>
          </w:p>
        </w:tc>
        <w:tc>
          <w:tcPr>
            <w:tcW w:w="882"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0EEAC48F" w14:textId="77777777" w:rsidR="00900945" w:rsidRDefault="00900945" w:rsidP="00536D6E">
            <w:pPr>
              <w:spacing w:after="0" w:line="360" w:lineRule="auto"/>
              <w:jc w:val="center"/>
              <w:rPr>
                <w:rFonts w:ascii="Times New Roman" w:hAnsi="Times New Roman"/>
              </w:rPr>
            </w:pPr>
            <w:r>
              <w:rPr>
                <w:rFonts w:ascii="Times New Roman" w:hAnsi="Times New Roman"/>
                <w:lang w:val="en"/>
              </w:rPr>
              <w:t>4</w:t>
            </w:r>
          </w:p>
        </w:tc>
        <w:tc>
          <w:tcPr>
            <w:tcW w:w="1681"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5F835C9E" w14:textId="77777777" w:rsidR="00900945" w:rsidRDefault="00900945" w:rsidP="00536D6E">
            <w:pPr>
              <w:spacing w:after="0" w:line="360" w:lineRule="auto"/>
              <w:jc w:val="center"/>
              <w:rPr>
                <w:rFonts w:ascii="Times New Roman" w:hAnsi="Times New Roman"/>
              </w:rPr>
            </w:pPr>
            <w:r>
              <w:rPr>
                <w:rFonts w:ascii="Times New Roman" w:hAnsi="Times New Roman"/>
                <w:lang w:val="en"/>
              </w:rPr>
              <w:t>100%</w:t>
            </w:r>
          </w:p>
        </w:tc>
      </w:tr>
      <w:tr w:rsidR="00900945" w14:paraId="0A5CAB1E" w14:textId="77777777" w:rsidTr="00900945">
        <w:trPr>
          <w:jc w:val="center"/>
        </w:trPr>
        <w:tc>
          <w:tcPr>
            <w:tcW w:w="1977"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01BECDF7" w14:textId="77777777" w:rsidR="00900945" w:rsidRDefault="00900945" w:rsidP="00536D6E"/>
        </w:tc>
        <w:tc>
          <w:tcPr>
            <w:tcW w:w="7079"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0FF02233" w14:textId="77777777" w:rsidR="00900945" w:rsidRDefault="00900945" w:rsidP="00536D6E">
            <w:pPr>
              <w:spacing w:after="0" w:line="360" w:lineRule="auto"/>
              <w:rPr>
                <w:rFonts w:ascii="Times New Roman" w:hAnsi="Times New Roman"/>
              </w:rPr>
            </w:pPr>
            <w:r>
              <w:rPr>
                <w:rFonts w:ascii="Times New Roman" w:hAnsi="Times New Roman"/>
                <w:lang w:val="en"/>
              </w:rPr>
              <w:t>Additional clarifications (assessment criteria):</w:t>
            </w:r>
          </w:p>
        </w:tc>
      </w:tr>
      <w:tr w:rsidR="00900945" w14:paraId="5D336869" w14:textId="77777777" w:rsidTr="00900945">
        <w:trPr>
          <w:jc w:val="center"/>
        </w:trPr>
        <w:tc>
          <w:tcPr>
            <w:tcW w:w="1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01D44F0" w14:textId="77777777" w:rsidR="00900945" w:rsidRDefault="00900945" w:rsidP="00536D6E">
            <w:pPr>
              <w:spacing w:after="0" w:line="360" w:lineRule="auto"/>
              <w:rPr>
                <w:rFonts w:ascii="Times New Roman" w:hAnsi="Times New Roman"/>
              </w:rPr>
            </w:pPr>
            <w:r>
              <w:rPr>
                <w:rFonts w:ascii="Times New Roman" w:hAnsi="Times New Roman"/>
                <w:lang w:val="en"/>
              </w:rPr>
              <w:t>Student obligations</w:t>
            </w:r>
          </w:p>
        </w:tc>
        <w:tc>
          <w:tcPr>
            <w:tcW w:w="707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DEA7704" w14:textId="77777777" w:rsidR="00900945" w:rsidRDefault="00900945" w:rsidP="00536D6E">
            <w:pPr>
              <w:spacing w:after="0" w:line="360" w:lineRule="auto"/>
              <w:jc w:val="both"/>
              <w:rPr>
                <w:rFonts w:ascii="Times New Roman" w:hAnsi="Times New Roman"/>
              </w:rPr>
            </w:pPr>
            <w:r>
              <w:rPr>
                <w:rFonts w:ascii="Times New Roman" w:hAnsi="Times New Roman"/>
                <w:lang w:val="en"/>
              </w:rPr>
              <w:t xml:space="preserve">To pass the course, the doctoral student is required to: </w:t>
            </w:r>
          </w:p>
          <w:p w14:paraId="46E4A766" w14:textId="165E5DE7" w:rsidR="00900945" w:rsidRDefault="00900945" w:rsidP="00536D6E">
            <w:pPr>
              <w:spacing w:after="0" w:line="360" w:lineRule="auto"/>
              <w:jc w:val="both"/>
            </w:pPr>
            <w:r>
              <w:rPr>
                <w:rFonts w:ascii="Times New Roman" w:hAnsi="Times New Roman"/>
                <w:lang w:val="en"/>
              </w:rPr>
              <w:t xml:space="preserve">1. </w:t>
            </w:r>
            <w:r w:rsidR="00602BDF">
              <w:rPr>
                <w:rFonts w:ascii="Times New Roman" w:hAnsi="Times New Roman"/>
                <w:lang w:val="en"/>
              </w:rPr>
              <w:t>a</w:t>
            </w:r>
            <w:r>
              <w:rPr>
                <w:rFonts w:ascii="Times New Roman" w:hAnsi="Times New Roman"/>
                <w:lang w:val="en"/>
              </w:rPr>
              <w:t>ttend more than 70% of classes. If a student misses more than 50% of the classes, they will need to perform additional tasks, i.e., they will be denied the right to the signature, exam and register credits</w:t>
            </w:r>
            <w:r w:rsidR="00602BDF">
              <w:rPr>
                <w:rFonts w:ascii="Times New Roman" w:hAnsi="Times New Roman"/>
                <w:lang w:val="en"/>
              </w:rPr>
              <w:t>,</w:t>
            </w:r>
          </w:p>
          <w:p w14:paraId="4CF6D0D1" w14:textId="1E886C93" w:rsidR="00900945" w:rsidRDefault="00900945" w:rsidP="00536D6E">
            <w:pPr>
              <w:spacing w:after="0" w:line="360" w:lineRule="auto"/>
              <w:jc w:val="both"/>
              <w:rPr>
                <w:rFonts w:ascii="Times New Roman" w:hAnsi="Times New Roman"/>
              </w:rPr>
            </w:pPr>
            <w:r>
              <w:rPr>
                <w:rFonts w:ascii="Times New Roman" w:hAnsi="Times New Roman"/>
                <w:lang w:val="en"/>
              </w:rPr>
              <w:t xml:space="preserve">2. </w:t>
            </w:r>
            <w:r w:rsidR="00602BDF">
              <w:rPr>
                <w:rFonts w:ascii="Times New Roman" w:hAnsi="Times New Roman"/>
                <w:lang w:val="en"/>
              </w:rPr>
              <w:t>e</w:t>
            </w:r>
            <w:r>
              <w:rPr>
                <w:rFonts w:ascii="Times New Roman" w:hAnsi="Times New Roman"/>
                <w:lang w:val="en"/>
              </w:rPr>
              <w:t>xplore and present one issue related to research in applied kinesiology by the end of the semester as a prerequisite to taking the final exam. Students who do not fulfil all the requirements by then lose the right to ECTS credits from the course in that academic year</w:t>
            </w:r>
            <w:r w:rsidR="00602BDF">
              <w:rPr>
                <w:rFonts w:ascii="Times New Roman" w:hAnsi="Times New Roman"/>
                <w:lang w:val="en"/>
              </w:rPr>
              <w:t>,</w:t>
            </w:r>
          </w:p>
          <w:p w14:paraId="33B5B6D2" w14:textId="64159DD7" w:rsidR="00900945" w:rsidRDefault="00900945" w:rsidP="00536D6E">
            <w:pPr>
              <w:spacing w:after="0" w:line="360" w:lineRule="auto"/>
              <w:jc w:val="both"/>
            </w:pPr>
            <w:r>
              <w:rPr>
                <w:rFonts w:ascii="Times New Roman" w:hAnsi="Times New Roman"/>
                <w:lang w:val="en"/>
              </w:rPr>
              <w:t xml:space="preserve">3. </w:t>
            </w:r>
            <w:r w:rsidR="00602BDF">
              <w:rPr>
                <w:rFonts w:ascii="Times New Roman" w:hAnsi="Times New Roman"/>
                <w:lang w:val="en"/>
              </w:rPr>
              <w:t>p</w:t>
            </w:r>
            <w:r>
              <w:rPr>
                <w:rFonts w:ascii="Times New Roman" w:hAnsi="Times New Roman"/>
                <w:lang w:val="en"/>
              </w:rPr>
              <w:t>ass the written and oral exam.</w:t>
            </w:r>
          </w:p>
        </w:tc>
      </w:tr>
      <w:tr w:rsidR="00900945" w14:paraId="7B46EF5B" w14:textId="77777777" w:rsidTr="00900945">
        <w:trPr>
          <w:jc w:val="center"/>
        </w:trPr>
        <w:tc>
          <w:tcPr>
            <w:tcW w:w="1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83960FC" w14:textId="77777777" w:rsidR="00900945" w:rsidRDefault="00900945" w:rsidP="00536D6E">
            <w:pPr>
              <w:spacing w:after="0" w:line="360" w:lineRule="auto"/>
              <w:rPr>
                <w:rFonts w:ascii="Times New Roman" w:hAnsi="Times New Roman"/>
              </w:rPr>
            </w:pPr>
            <w:r>
              <w:rPr>
                <w:rFonts w:ascii="Times New Roman" w:hAnsi="Times New Roman"/>
                <w:lang w:val="en"/>
              </w:rPr>
              <w:t>Exam and colloquia periods</w:t>
            </w:r>
          </w:p>
        </w:tc>
        <w:tc>
          <w:tcPr>
            <w:tcW w:w="707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4A590B" w14:textId="77777777" w:rsidR="00900945" w:rsidRDefault="00900945" w:rsidP="00536D6E">
            <w:pPr>
              <w:spacing w:after="0" w:line="360" w:lineRule="auto"/>
              <w:jc w:val="both"/>
              <w:rPr>
                <w:rFonts w:ascii="Times New Roman" w:hAnsi="Times New Roman"/>
              </w:rPr>
            </w:pPr>
            <w:r>
              <w:rPr>
                <w:rFonts w:ascii="Times New Roman" w:hAnsi="Times New Roman"/>
                <w:lang w:val="en"/>
              </w:rPr>
              <w:t>They are published at the beginning of the academic year, on the University's websites and in the ISVU system.</w:t>
            </w:r>
          </w:p>
        </w:tc>
      </w:tr>
      <w:tr w:rsidR="00900945" w14:paraId="0708C566" w14:textId="77777777" w:rsidTr="00900945">
        <w:trPr>
          <w:jc w:val="center"/>
        </w:trPr>
        <w:tc>
          <w:tcPr>
            <w:tcW w:w="1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B5979B5" w14:textId="77777777" w:rsidR="00900945" w:rsidRDefault="00900945" w:rsidP="00536D6E">
            <w:pPr>
              <w:spacing w:after="0" w:line="360" w:lineRule="auto"/>
            </w:pPr>
            <w:r>
              <w:rPr>
                <w:rFonts w:ascii="Times New Roman" w:hAnsi="Times New Roman"/>
                <w:lang w:val="en"/>
              </w:rPr>
              <w:t>Other relevant information about the course</w:t>
            </w:r>
          </w:p>
        </w:tc>
        <w:tc>
          <w:tcPr>
            <w:tcW w:w="707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9EF423" w14:textId="77777777" w:rsidR="00900945" w:rsidRDefault="00900945" w:rsidP="00536D6E">
            <w:pPr>
              <w:spacing w:after="0" w:line="360" w:lineRule="auto"/>
              <w:rPr>
                <w:rFonts w:ascii="Times New Roman" w:hAnsi="Times New Roman"/>
              </w:rPr>
            </w:pPr>
            <w:r>
              <w:rPr>
                <w:rFonts w:ascii="Times New Roman" w:hAnsi="Times New Roman"/>
                <w:lang w:val="en"/>
              </w:rPr>
              <w:t>Lecture and research assignment materials are published on the Faculty's website.</w:t>
            </w:r>
          </w:p>
        </w:tc>
      </w:tr>
      <w:tr w:rsidR="00900945" w14:paraId="46E24769" w14:textId="77777777" w:rsidTr="00900945">
        <w:trPr>
          <w:trHeight w:val="770"/>
          <w:jc w:val="center"/>
        </w:trPr>
        <w:tc>
          <w:tcPr>
            <w:tcW w:w="1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68995FF" w14:textId="77777777" w:rsidR="00900945" w:rsidRDefault="00900945" w:rsidP="00536D6E">
            <w:pPr>
              <w:spacing w:after="0" w:line="360" w:lineRule="auto"/>
              <w:rPr>
                <w:rFonts w:ascii="Times New Roman" w:hAnsi="Times New Roman"/>
              </w:rPr>
            </w:pPr>
            <w:r>
              <w:rPr>
                <w:rFonts w:ascii="Times New Roman" w:hAnsi="Times New Roman"/>
                <w:lang w:val="en"/>
              </w:rPr>
              <w:t>Course Literature</w:t>
            </w:r>
          </w:p>
        </w:tc>
        <w:tc>
          <w:tcPr>
            <w:tcW w:w="7079"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74C3D78" w14:textId="77777777" w:rsidR="00900945" w:rsidRDefault="00900945" w:rsidP="00536D6E">
            <w:pPr>
              <w:spacing w:after="0" w:line="360" w:lineRule="auto"/>
              <w:rPr>
                <w:rFonts w:ascii="Times New Roman" w:hAnsi="Times New Roman"/>
                <w:b/>
              </w:rPr>
            </w:pPr>
            <w:r>
              <w:rPr>
                <w:rFonts w:ascii="Times New Roman" w:hAnsi="Times New Roman"/>
                <w:b/>
                <w:bCs/>
                <w:lang w:val="en"/>
              </w:rPr>
              <w:t xml:space="preserve">Mandatory: </w:t>
            </w:r>
          </w:p>
          <w:p w14:paraId="62DED260" w14:textId="2E891234" w:rsidR="00900945" w:rsidRDefault="00900945" w:rsidP="00536D6E">
            <w:pPr>
              <w:pStyle w:val="Odlomakpopisa"/>
              <w:numPr>
                <w:ilvl w:val="0"/>
                <w:numId w:val="25"/>
              </w:numPr>
              <w:spacing w:after="0" w:line="360" w:lineRule="auto"/>
              <w:jc w:val="both"/>
            </w:pPr>
            <w:r>
              <w:rPr>
                <w:rFonts w:ascii="Times New Roman" w:hAnsi="Times New Roman"/>
                <w:lang w:val="en"/>
              </w:rPr>
              <w:t xml:space="preserve">Neljak, B., Milanović, D., Novak, D., Petrić, V. (2013.). Smjernice istraživačkog rada u kineziološkoj edukaciji. </w:t>
            </w:r>
            <w:r w:rsidR="00A36563">
              <w:rPr>
                <w:rFonts w:ascii="Times New Roman" w:hAnsi="Times New Roman"/>
                <w:lang w:val="en"/>
              </w:rPr>
              <w:t>In</w:t>
            </w:r>
            <w:r>
              <w:rPr>
                <w:rFonts w:ascii="Times New Roman" w:hAnsi="Times New Roman"/>
                <w:lang w:val="en"/>
              </w:rPr>
              <w:t>: D. Milanović, A. Bežen, V. Domović (</w:t>
            </w:r>
            <w:r w:rsidR="00A36563">
              <w:rPr>
                <w:rFonts w:ascii="Times New Roman" w:hAnsi="Times New Roman"/>
                <w:lang w:val="en"/>
              </w:rPr>
              <w:t>ed</w:t>
            </w:r>
            <w:r>
              <w:rPr>
                <w:rFonts w:ascii="Times New Roman" w:hAnsi="Times New Roman"/>
                <w:lang w:val="en"/>
              </w:rPr>
              <w:t>.) Metodike u suvremenom odgojno-obrazovnom sustavu 2013., (str.148-161). Zagreb: Akademija odgojno-obrazovnih znanosti.</w:t>
            </w:r>
          </w:p>
          <w:p w14:paraId="1939860B" w14:textId="77777777" w:rsidR="00900945" w:rsidRDefault="00900945" w:rsidP="00536D6E">
            <w:pPr>
              <w:pStyle w:val="Odlomakpopisa"/>
              <w:numPr>
                <w:ilvl w:val="0"/>
                <w:numId w:val="25"/>
              </w:numPr>
              <w:spacing w:after="0" w:line="360" w:lineRule="auto"/>
              <w:jc w:val="both"/>
              <w:rPr>
                <w:rFonts w:ascii="Times New Roman" w:hAnsi="Times New Roman"/>
              </w:rPr>
            </w:pPr>
            <w:r>
              <w:rPr>
                <w:rFonts w:ascii="Times New Roman" w:hAnsi="Times New Roman"/>
                <w:lang w:val="en"/>
              </w:rPr>
              <w:t>Neljak, B., Novak, D., Podnar, H., Antala, B. (2012.). Teaching Didactic Forms and Levels of Male Students´ Physical Activity. Asian Journal of Exercise &amp; Sports Science. 9 (2); 49-56.</w:t>
            </w:r>
          </w:p>
          <w:p w14:paraId="4ED80D51" w14:textId="2B73B2E9" w:rsidR="00900945" w:rsidRDefault="00900945" w:rsidP="00536D6E">
            <w:pPr>
              <w:pStyle w:val="Odlomakpopisa"/>
              <w:numPr>
                <w:ilvl w:val="0"/>
                <w:numId w:val="25"/>
              </w:numPr>
              <w:spacing w:after="0" w:line="360" w:lineRule="auto"/>
              <w:jc w:val="both"/>
              <w:rPr>
                <w:rFonts w:ascii="Times New Roman" w:hAnsi="Times New Roman"/>
              </w:rPr>
            </w:pPr>
            <w:r>
              <w:rPr>
                <w:rFonts w:ascii="Times New Roman" w:hAnsi="Times New Roman"/>
                <w:lang w:val="en"/>
              </w:rPr>
              <w:t>Harasin, Drazen; Milanovi</w:t>
            </w:r>
            <w:r w:rsidR="00A36563">
              <w:rPr>
                <w:rFonts w:ascii="Times New Roman" w:hAnsi="Times New Roman"/>
                <w:lang w:val="en"/>
              </w:rPr>
              <w:t>ć</w:t>
            </w:r>
            <w:r>
              <w:rPr>
                <w:rFonts w:ascii="Times New Roman" w:hAnsi="Times New Roman"/>
                <w:lang w:val="en"/>
              </w:rPr>
              <w:t>, Dragan; Coh, Milan (2010). 3d kinematics of the swing arm in the second double-support phase of rotational shot put - elite vs sub-elite athletes. Kinesiology 42 (2): 169-174 Times Cited: 2 (from Web of Science)</w:t>
            </w:r>
          </w:p>
          <w:p w14:paraId="5183B48A" w14:textId="655464F0" w:rsidR="00900945" w:rsidRDefault="00900945" w:rsidP="00536D6E">
            <w:pPr>
              <w:pStyle w:val="Odlomakpopisa"/>
              <w:numPr>
                <w:ilvl w:val="0"/>
                <w:numId w:val="25"/>
              </w:numPr>
              <w:spacing w:after="0" w:line="360" w:lineRule="auto"/>
              <w:jc w:val="both"/>
              <w:rPr>
                <w:rFonts w:ascii="Times New Roman" w:hAnsi="Times New Roman"/>
              </w:rPr>
            </w:pPr>
            <w:r>
              <w:rPr>
                <w:rFonts w:ascii="Times New Roman" w:hAnsi="Times New Roman"/>
                <w:lang w:val="en"/>
              </w:rPr>
              <w:t>Andrijašević, Mirna; Ciliga, Dubravka; Juraki</w:t>
            </w:r>
            <w:r w:rsidR="00A36563">
              <w:rPr>
                <w:rFonts w:ascii="Times New Roman" w:hAnsi="Times New Roman"/>
                <w:lang w:val="en"/>
              </w:rPr>
              <w:t>ć</w:t>
            </w:r>
            <w:r>
              <w:rPr>
                <w:rFonts w:ascii="Times New Roman" w:hAnsi="Times New Roman"/>
                <w:lang w:val="en"/>
              </w:rPr>
              <w:t>, Danijel: Is Sports Recreation Important to University Students? Source: Collegium antropologicum Volume: 33 Issue: 1Pages: 163-168 Published: 2009.</w:t>
            </w:r>
          </w:p>
          <w:p w14:paraId="44B20359" w14:textId="470503B2" w:rsidR="00900945" w:rsidRDefault="00900945" w:rsidP="00536D6E">
            <w:pPr>
              <w:pStyle w:val="Odlomakpopisa"/>
              <w:numPr>
                <w:ilvl w:val="0"/>
                <w:numId w:val="25"/>
              </w:numPr>
              <w:spacing w:after="0" w:line="360" w:lineRule="auto"/>
              <w:jc w:val="both"/>
              <w:rPr>
                <w:rFonts w:ascii="Times New Roman" w:hAnsi="Times New Roman"/>
              </w:rPr>
            </w:pPr>
            <w:r>
              <w:rPr>
                <w:rFonts w:ascii="Times New Roman" w:hAnsi="Times New Roman"/>
                <w:lang w:val="en"/>
              </w:rPr>
              <w:t>Lieber, R. (2010). Skeletal muscle structure, function and plasticity. The</w:t>
            </w:r>
            <w:r w:rsidR="009D3483">
              <w:rPr>
                <w:rFonts w:ascii="Times New Roman" w:hAnsi="Times New Roman"/>
                <w:lang w:val="en"/>
              </w:rPr>
              <w:t xml:space="preserve"> </w:t>
            </w:r>
            <w:r>
              <w:rPr>
                <w:rFonts w:ascii="Times New Roman" w:hAnsi="Times New Roman"/>
                <w:lang w:val="en"/>
              </w:rPr>
              <w:t>physiological basis of rehabilitation. Third edition. London: Wolters Kluwer Health/Lippincott Williams &amp; Wilkins.</w:t>
            </w:r>
          </w:p>
          <w:p w14:paraId="7C3758C7" w14:textId="77777777" w:rsidR="00900945" w:rsidRDefault="00900945" w:rsidP="00536D6E">
            <w:pPr>
              <w:spacing w:after="0" w:line="360" w:lineRule="auto"/>
              <w:rPr>
                <w:rFonts w:ascii="Times New Roman" w:hAnsi="Times New Roman"/>
                <w:b/>
              </w:rPr>
            </w:pPr>
            <w:r>
              <w:rPr>
                <w:rFonts w:ascii="Times New Roman" w:hAnsi="Times New Roman"/>
                <w:b/>
                <w:bCs/>
                <w:lang w:val="en"/>
              </w:rPr>
              <w:t>Additional:</w:t>
            </w:r>
          </w:p>
          <w:p w14:paraId="7255B643" w14:textId="77777777" w:rsidR="00900945" w:rsidRDefault="00900945" w:rsidP="00536D6E">
            <w:pPr>
              <w:spacing w:after="0" w:line="360" w:lineRule="auto"/>
              <w:rPr>
                <w:rFonts w:ascii="Times New Roman" w:hAnsi="Times New Roman"/>
                <w:b/>
              </w:rPr>
            </w:pPr>
          </w:p>
          <w:p w14:paraId="5D3E1ECD" w14:textId="7EBA2AB3" w:rsidR="00900945" w:rsidRDefault="00900945" w:rsidP="00536D6E">
            <w:pPr>
              <w:pStyle w:val="Odlomakpopisa"/>
              <w:numPr>
                <w:ilvl w:val="0"/>
                <w:numId w:val="26"/>
              </w:numPr>
              <w:spacing w:after="0" w:line="360" w:lineRule="auto"/>
              <w:jc w:val="both"/>
              <w:rPr>
                <w:rFonts w:ascii="Times New Roman" w:hAnsi="Times New Roman"/>
              </w:rPr>
            </w:pPr>
            <w:r>
              <w:rPr>
                <w:rFonts w:ascii="Times New Roman" w:hAnsi="Times New Roman"/>
                <w:lang w:val="en"/>
              </w:rPr>
              <w:t xml:space="preserve">Neljak, B., Novak, D., Wee Eng Hoe. (2013.). Barriers </w:t>
            </w:r>
            <w:r w:rsidR="009D3483">
              <w:rPr>
                <w:rFonts w:ascii="Times New Roman" w:hAnsi="Times New Roman"/>
                <w:lang w:val="en"/>
              </w:rPr>
              <w:t>to</w:t>
            </w:r>
            <w:r>
              <w:rPr>
                <w:rFonts w:ascii="Times New Roman" w:hAnsi="Times New Roman"/>
                <w:lang w:val="en"/>
              </w:rPr>
              <w:t xml:space="preserve"> physical activity in certain variables among </w:t>
            </w:r>
            <w:r w:rsidR="009D3483">
              <w:rPr>
                <w:rFonts w:ascii="Times New Roman" w:hAnsi="Times New Roman"/>
                <w:lang w:val="en"/>
              </w:rPr>
              <w:t>C</w:t>
            </w:r>
            <w:r>
              <w:rPr>
                <w:rFonts w:ascii="Times New Roman" w:hAnsi="Times New Roman"/>
                <w:lang w:val="en"/>
              </w:rPr>
              <w:t>roatian university students. Malaysian Journal of Sport Science and Recreation.</w:t>
            </w:r>
          </w:p>
          <w:p w14:paraId="33307F0E" w14:textId="77777777" w:rsidR="00900945" w:rsidRDefault="00900945" w:rsidP="00536D6E">
            <w:pPr>
              <w:pStyle w:val="Odlomakpopisa"/>
              <w:numPr>
                <w:ilvl w:val="0"/>
                <w:numId w:val="26"/>
              </w:numPr>
              <w:spacing w:after="0" w:line="360" w:lineRule="auto"/>
              <w:jc w:val="both"/>
              <w:rPr>
                <w:rFonts w:ascii="Times New Roman" w:hAnsi="Times New Roman"/>
              </w:rPr>
            </w:pPr>
            <w:r>
              <w:rPr>
                <w:rFonts w:ascii="Times New Roman" w:hAnsi="Times New Roman"/>
                <w:lang w:val="en"/>
              </w:rPr>
              <w:t>Selmanovic, Aleksander; Milanovic, Dragan; Custonja, Zrinko (2013). Effects of an Additional Basketball and Volleyball Program on Motor Abilities of Fifth Grade Elementary School Students. Collegium Antropologicum 37(2): 391-400 Times</w:t>
            </w:r>
          </w:p>
          <w:p w14:paraId="66871B18" w14:textId="77777777" w:rsidR="00900945" w:rsidRDefault="00900945" w:rsidP="00536D6E">
            <w:pPr>
              <w:pStyle w:val="Odlomakpopisa"/>
              <w:numPr>
                <w:ilvl w:val="0"/>
                <w:numId w:val="26"/>
              </w:numPr>
              <w:spacing w:after="0" w:line="360" w:lineRule="auto"/>
              <w:jc w:val="both"/>
              <w:rPr>
                <w:rFonts w:ascii="Times New Roman" w:hAnsi="Times New Roman"/>
              </w:rPr>
            </w:pPr>
            <w:r>
              <w:rPr>
                <w:rFonts w:ascii="Times New Roman" w:hAnsi="Times New Roman"/>
                <w:lang w:val="en"/>
              </w:rPr>
              <w:t>Andrijašević M. Workload, active breaks, and leisure-time recreational activities 59.Arh Hig Rada Toksikol 2012;63(Supplement 3): 59-65</w:t>
            </w:r>
          </w:p>
          <w:p w14:paraId="68274DD8" w14:textId="77777777" w:rsidR="00900945" w:rsidRDefault="00900945" w:rsidP="00536D6E">
            <w:pPr>
              <w:pStyle w:val="Odlomakpopisa"/>
              <w:numPr>
                <w:ilvl w:val="0"/>
                <w:numId w:val="26"/>
              </w:numPr>
              <w:spacing w:after="0" w:line="360" w:lineRule="auto"/>
            </w:pPr>
            <w:r>
              <w:rPr>
                <w:rFonts w:ascii="Times New Roman" w:hAnsi="Times New Roman"/>
                <w:lang w:val="en"/>
              </w:rPr>
              <w:t>Filipović, V., Ciliga, D.(2010). Postural adaptation of idiopathic adolescent scolioses (IAS). Review. Kinesiology, 42 (1): 16-27.</w:t>
            </w:r>
            <w:r>
              <w:rPr>
                <w:rFonts w:ascii="Times New Roman" w:hAnsi="Times New Roman"/>
                <w:i/>
                <w:iCs/>
                <w:lang w:val="en"/>
              </w:rPr>
              <w:t>Multilingualism: Current Perspectives and Challenges</w:t>
            </w:r>
            <w:r>
              <w:rPr>
                <w:rFonts w:ascii="Times New Roman" w:hAnsi="Times New Roman"/>
                <w:lang w:val="en"/>
              </w:rPr>
              <w:t>. Clevedon/Buffalo/Toronto: Multilingual Matters.</w:t>
            </w:r>
          </w:p>
        </w:tc>
      </w:tr>
    </w:tbl>
    <w:p w14:paraId="71DA6F38" w14:textId="77777777" w:rsidR="00900945" w:rsidRDefault="00900945" w:rsidP="00900945">
      <w:pPr>
        <w:spacing w:after="0" w:line="240" w:lineRule="auto"/>
        <w:rPr>
          <w:rFonts w:ascii="Times New Roman" w:hAnsi="Times New Roman"/>
        </w:rPr>
      </w:pPr>
      <w:r>
        <w:rPr>
          <w:lang w:val="en"/>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6"/>
        <w:gridCol w:w="1691"/>
        <w:gridCol w:w="1018"/>
        <w:gridCol w:w="1109"/>
        <w:gridCol w:w="413"/>
        <w:gridCol w:w="721"/>
        <w:gridCol w:w="993"/>
        <w:gridCol w:w="1261"/>
      </w:tblGrid>
      <w:tr w:rsidR="00900945" w:rsidRPr="00872441" w14:paraId="142B55F6" w14:textId="77777777" w:rsidTr="00536D6E">
        <w:trPr>
          <w:trHeight w:val="283"/>
        </w:trPr>
        <w:tc>
          <w:tcPr>
            <w:tcW w:w="9062" w:type="dxa"/>
            <w:gridSpan w:val="8"/>
            <w:tcBorders>
              <w:top w:val="single" w:sz="4" w:space="0" w:color="000000"/>
              <w:left w:val="single" w:sz="4" w:space="0" w:color="000000"/>
              <w:bottom w:val="single" w:sz="4" w:space="0" w:color="000000"/>
              <w:right w:val="single" w:sz="4" w:space="0" w:color="000000"/>
            </w:tcBorders>
            <w:shd w:val="clear" w:color="auto" w:fill="F2F2F2"/>
          </w:tcPr>
          <w:p w14:paraId="63E99CA5" w14:textId="77777777" w:rsidR="00900945" w:rsidRPr="00872441" w:rsidRDefault="00900945" w:rsidP="00536D6E">
            <w:pPr>
              <w:pageBreakBefore/>
              <w:spacing w:after="0" w:line="360" w:lineRule="auto"/>
              <w:rPr>
                <w:rFonts w:ascii="Times New Roman" w:hAnsi="Times New Roman"/>
              </w:rPr>
            </w:pPr>
            <w:r>
              <w:rPr>
                <w:rFonts w:ascii="Times New Roman" w:hAnsi="Times New Roman"/>
                <w:highlight w:val="white"/>
                <w:lang w:val="en"/>
              </w:rPr>
              <w:t>COURSE SYLLABUS</w:t>
            </w:r>
          </w:p>
        </w:tc>
      </w:tr>
      <w:tr w:rsidR="00900945" w:rsidRPr="00872441" w14:paraId="46EE7686" w14:textId="77777777" w:rsidTr="008515CA">
        <w:tc>
          <w:tcPr>
            <w:tcW w:w="1900" w:type="dxa"/>
            <w:tcBorders>
              <w:top w:val="single" w:sz="4" w:space="0" w:color="000000"/>
              <w:left w:val="single" w:sz="4" w:space="0" w:color="000000"/>
              <w:bottom w:val="single" w:sz="4" w:space="0" w:color="000000"/>
              <w:right w:val="single" w:sz="4" w:space="0" w:color="000000"/>
            </w:tcBorders>
            <w:shd w:val="clear" w:color="auto" w:fill="F2F2F2"/>
          </w:tcPr>
          <w:p w14:paraId="5D8D870C"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Course code and title</w:t>
            </w:r>
          </w:p>
        </w:tc>
        <w:tc>
          <w:tcPr>
            <w:tcW w:w="7162" w:type="dxa"/>
            <w:gridSpan w:val="7"/>
            <w:tcBorders>
              <w:top w:val="single" w:sz="4" w:space="0" w:color="000000"/>
              <w:left w:val="single" w:sz="4" w:space="0" w:color="000000"/>
              <w:bottom w:val="single" w:sz="4" w:space="0" w:color="000000"/>
              <w:right w:val="single" w:sz="4" w:space="0" w:color="000000"/>
            </w:tcBorders>
            <w:shd w:val="clear" w:color="auto" w:fill="auto"/>
          </w:tcPr>
          <w:p w14:paraId="1982B88B" w14:textId="23FE0202" w:rsidR="00900945" w:rsidRPr="00872441" w:rsidRDefault="00900945" w:rsidP="00536D6E">
            <w:pPr>
              <w:spacing w:after="0" w:line="360" w:lineRule="auto"/>
              <w:rPr>
                <w:rFonts w:ascii="Times New Roman" w:hAnsi="Times New Roman"/>
              </w:rPr>
            </w:pPr>
            <w:r>
              <w:rPr>
                <w:rFonts w:ascii="Times New Roman" w:hAnsi="Times New Roman"/>
                <w:lang w:val="en"/>
              </w:rPr>
              <w:t xml:space="preserve">Bioethical </w:t>
            </w:r>
            <w:r w:rsidR="00FD0AAE">
              <w:rPr>
                <w:rFonts w:ascii="Times New Roman" w:hAnsi="Times New Roman"/>
                <w:lang w:val="en"/>
              </w:rPr>
              <w:t>S</w:t>
            </w:r>
            <w:r w:rsidR="00826229">
              <w:rPr>
                <w:rFonts w:ascii="Times New Roman" w:hAnsi="Times New Roman"/>
                <w:color w:val="000000"/>
                <w:lang w:val="en"/>
              </w:rPr>
              <w:t>ensibility</w:t>
            </w:r>
            <w:r>
              <w:rPr>
                <w:rFonts w:ascii="Times New Roman" w:hAnsi="Times New Roman"/>
                <w:lang w:val="en"/>
              </w:rPr>
              <w:t xml:space="preserve"> in </w:t>
            </w:r>
            <w:r w:rsidR="00FD0AAE">
              <w:rPr>
                <w:rFonts w:ascii="Times New Roman" w:hAnsi="Times New Roman"/>
                <w:lang w:val="en"/>
              </w:rPr>
              <w:t>E</w:t>
            </w:r>
            <w:r>
              <w:rPr>
                <w:rFonts w:ascii="Times New Roman" w:hAnsi="Times New Roman"/>
                <w:lang w:val="en"/>
              </w:rPr>
              <w:t xml:space="preserve">ducation for </w:t>
            </w:r>
            <w:r w:rsidR="00FD0AAE">
              <w:rPr>
                <w:rFonts w:ascii="Times New Roman" w:hAnsi="Times New Roman"/>
                <w:lang w:val="en"/>
              </w:rPr>
              <w:t>S</w:t>
            </w:r>
            <w:r>
              <w:rPr>
                <w:rFonts w:ascii="Times New Roman" w:hAnsi="Times New Roman"/>
                <w:lang w:val="en"/>
              </w:rPr>
              <w:t xml:space="preserve">ustainable </w:t>
            </w:r>
            <w:r w:rsidR="00FD0AAE">
              <w:rPr>
                <w:rFonts w:ascii="Times New Roman" w:hAnsi="Times New Roman"/>
                <w:lang w:val="en"/>
              </w:rPr>
              <w:t>D</w:t>
            </w:r>
            <w:r>
              <w:rPr>
                <w:rFonts w:ascii="Times New Roman" w:hAnsi="Times New Roman"/>
                <w:lang w:val="en"/>
              </w:rPr>
              <w:t xml:space="preserve">evelopment </w:t>
            </w:r>
          </w:p>
        </w:tc>
      </w:tr>
      <w:tr w:rsidR="00900945" w:rsidRPr="00872441" w14:paraId="2B00555D" w14:textId="77777777" w:rsidTr="008515CA">
        <w:tc>
          <w:tcPr>
            <w:tcW w:w="1900" w:type="dxa"/>
            <w:tcBorders>
              <w:top w:val="single" w:sz="4" w:space="0" w:color="000000"/>
              <w:left w:val="single" w:sz="4" w:space="0" w:color="000000"/>
              <w:bottom w:val="single" w:sz="4" w:space="0" w:color="000000"/>
              <w:right w:val="single" w:sz="4" w:space="0" w:color="000000"/>
            </w:tcBorders>
            <w:shd w:val="clear" w:color="auto" w:fill="F2F2F2"/>
          </w:tcPr>
          <w:p w14:paraId="4545DE34"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Course instructor</w:t>
            </w:r>
          </w:p>
          <w:p w14:paraId="246A3D78" w14:textId="77777777" w:rsidR="00900945" w:rsidRPr="00872441" w:rsidRDefault="00900945" w:rsidP="00536D6E">
            <w:pPr>
              <w:spacing w:after="0" w:line="360" w:lineRule="auto"/>
              <w:rPr>
                <w:rFonts w:ascii="Times New Roman" w:hAnsi="Times New Roman"/>
              </w:rPr>
            </w:pPr>
          </w:p>
        </w:tc>
        <w:tc>
          <w:tcPr>
            <w:tcW w:w="7162" w:type="dxa"/>
            <w:gridSpan w:val="7"/>
            <w:tcBorders>
              <w:top w:val="single" w:sz="4" w:space="0" w:color="000000"/>
              <w:left w:val="single" w:sz="4" w:space="0" w:color="000000"/>
              <w:bottom w:val="single" w:sz="4" w:space="0" w:color="000000"/>
              <w:right w:val="single" w:sz="4" w:space="0" w:color="000000"/>
            </w:tcBorders>
            <w:shd w:val="clear" w:color="auto" w:fill="auto"/>
          </w:tcPr>
          <w:p w14:paraId="1AC4F080"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Irella Bogut, Full Professor, PhD</w:t>
            </w:r>
          </w:p>
          <w:p w14:paraId="104B120E"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Ivica Kelam, Assistant Professor, PhD</w:t>
            </w:r>
          </w:p>
        </w:tc>
      </w:tr>
      <w:tr w:rsidR="00900945" w:rsidRPr="00872441" w14:paraId="0E61745C" w14:textId="77777777" w:rsidTr="008515CA">
        <w:tc>
          <w:tcPr>
            <w:tcW w:w="1900" w:type="dxa"/>
            <w:tcBorders>
              <w:top w:val="single" w:sz="4" w:space="0" w:color="000000"/>
              <w:left w:val="single" w:sz="4" w:space="0" w:color="000000"/>
              <w:bottom w:val="single" w:sz="4" w:space="0" w:color="000000"/>
              <w:right w:val="single" w:sz="4" w:space="0" w:color="000000"/>
            </w:tcBorders>
            <w:shd w:val="clear" w:color="auto" w:fill="F2F2F2"/>
          </w:tcPr>
          <w:p w14:paraId="46D7A60E"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 xml:space="preserve">Study programme </w:t>
            </w:r>
          </w:p>
        </w:tc>
        <w:tc>
          <w:tcPr>
            <w:tcW w:w="7162" w:type="dxa"/>
            <w:gridSpan w:val="7"/>
            <w:tcBorders>
              <w:top w:val="single" w:sz="4" w:space="0" w:color="000000"/>
              <w:left w:val="single" w:sz="4" w:space="0" w:color="000000"/>
              <w:bottom w:val="single" w:sz="4" w:space="0" w:color="000000"/>
              <w:right w:val="single" w:sz="4" w:space="0" w:color="000000"/>
            </w:tcBorders>
            <w:shd w:val="clear" w:color="auto" w:fill="auto"/>
          </w:tcPr>
          <w:p w14:paraId="5A0A35AF"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 xml:space="preserve">Postgraduate university (doctoral) studies </w:t>
            </w:r>
          </w:p>
          <w:p w14:paraId="54BA692B" w14:textId="13B1BEB3" w:rsidR="00900945" w:rsidRPr="00872441" w:rsidRDefault="00900945" w:rsidP="00536D6E">
            <w:pPr>
              <w:spacing w:after="0" w:line="360" w:lineRule="auto"/>
              <w:rPr>
                <w:rFonts w:ascii="Times New Roman" w:hAnsi="Times New Roman"/>
              </w:rPr>
            </w:pPr>
            <w:r>
              <w:rPr>
                <w:rFonts w:ascii="Times New Roman" w:hAnsi="Times New Roman"/>
                <w:lang w:val="en"/>
              </w:rPr>
              <w:t xml:space="preserve"> </w:t>
            </w:r>
            <w:r>
              <w:rPr>
                <w:rFonts w:ascii="Times New Roman" w:hAnsi="Times New Roman"/>
                <w:b/>
                <w:bCs/>
                <w:i/>
                <w:iCs/>
                <w:lang w:val="en"/>
              </w:rPr>
              <w:t xml:space="preserve">Educational </w:t>
            </w:r>
            <w:r w:rsidR="00A36563">
              <w:rPr>
                <w:rFonts w:ascii="Times New Roman" w:hAnsi="Times New Roman"/>
                <w:b/>
                <w:bCs/>
                <w:i/>
                <w:iCs/>
                <w:lang w:val="en"/>
              </w:rPr>
              <w:t>S</w:t>
            </w:r>
            <w:r>
              <w:rPr>
                <w:rFonts w:ascii="Times New Roman" w:hAnsi="Times New Roman"/>
                <w:b/>
                <w:bCs/>
                <w:i/>
                <w:iCs/>
                <w:lang w:val="en"/>
              </w:rPr>
              <w:t xml:space="preserve">ciences and </w:t>
            </w:r>
            <w:r w:rsidR="00A36563">
              <w:rPr>
                <w:rFonts w:ascii="Times New Roman" w:hAnsi="Times New Roman"/>
                <w:b/>
                <w:bCs/>
                <w:i/>
                <w:iCs/>
                <w:lang w:val="en"/>
              </w:rPr>
              <w:t>P</w:t>
            </w:r>
            <w:r>
              <w:rPr>
                <w:rFonts w:ascii="Times New Roman" w:hAnsi="Times New Roman"/>
                <w:b/>
                <w:bCs/>
                <w:i/>
                <w:iCs/>
                <w:lang w:val="en"/>
              </w:rPr>
              <w:t xml:space="preserve">erspectives of </w:t>
            </w:r>
            <w:r w:rsidR="00A36563">
              <w:rPr>
                <w:rFonts w:ascii="Times New Roman" w:hAnsi="Times New Roman"/>
                <w:b/>
                <w:bCs/>
                <w:i/>
                <w:iCs/>
                <w:lang w:val="en"/>
              </w:rPr>
              <w:t>E</w:t>
            </w:r>
            <w:r>
              <w:rPr>
                <w:rFonts w:ascii="Times New Roman" w:hAnsi="Times New Roman"/>
                <w:b/>
                <w:bCs/>
                <w:i/>
                <w:iCs/>
                <w:lang w:val="en"/>
              </w:rPr>
              <w:t>ducation</w:t>
            </w:r>
          </w:p>
        </w:tc>
      </w:tr>
      <w:tr w:rsidR="00900945" w:rsidRPr="00872441" w14:paraId="57215161" w14:textId="77777777" w:rsidTr="008515CA">
        <w:tc>
          <w:tcPr>
            <w:tcW w:w="1900" w:type="dxa"/>
            <w:tcBorders>
              <w:top w:val="single" w:sz="4" w:space="0" w:color="000000"/>
              <w:left w:val="single" w:sz="4" w:space="0" w:color="000000"/>
              <w:bottom w:val="single" w:sz="4" w:space="0" w:color="000000"/>
              <w:right w:val="single" w:sz="4" w:space="0" w:color="000000"/>
            </w:tcBorders>
            <w:shd w:val="clear" w:color="auto" w:fill="F2F2F2"/>
          </w:tcPr>
          <w:p w14:paraId="4BB9A9D0"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Course status</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2CB479D7"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elective</w:t>
            </w:r>
          </w:p>
        </w:tc>
        <w:tc>
          <w:tcPr>
            <w:tcW w:w="2487" w:type="dxa"/>
            <w:gridSpan w:val="3"/>
            <w:tcBorders>
              <w:top w:val="single" w:sz="4" w:space="0" w:color="000000"/>
              <w:left w:val="single" w:sz="4" w:space="0" w:color="000000"/>
              <w:bottom w:val="single" w:sz="4" w:space="0" w:color="000000"/>
              <w:right w:val="single" w:sz="4" w:space="0" w:color="000000"/>
            </w:tcBorders>
            <w:shd w:val="clear" w:color="auto" w:fill="F2F2F2"/>
          </w:tcPr>
          <w:p w14:paraId="22B2E873"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Study level</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auto"/>
          </w:tcPr>
          <w:p w14:paraId="448C5839"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postgraduate (doctoral) study</w:t>
            </w:r>
          </w:p>
        </w:tc>
      </w:tr>
      <w:tr w:rsidR="00900945" w:rsidRPr="00872441" w14:paraId="56DB616D" w14:textId="77777777" w:rsidTr="008515CA">
        <w:tc>
          <w:tcPr>
            <w:tcW w:w="1900" w:type="dxa"/>
            <w:tcBorders>
              <w:top w:val="single" w:sz="4" w:space="0" w:color="000000"/>
              <w:left w:val="single" w:sz="4" w:space="0" w:color="000000"/>
              <w:bottom w:val="single" w:sz="4" w:space="0" w:color="000000"/>
              <w:right w:val="single" w:sz="4" w:space="0" w:color="000000"/>
            </w:tcBorders>
            <w:shd w:val="clear" w:color="auto" w:fill="F2F2F2"/>
          </w:tcPr>
          <w:p w14:paraId="343BEBCD"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Semester:</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79D1F115"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2nd</w:t>
            </w:r>
          </w:p>
        </w:tc>
        <w:tc>
          <w:tcPr>
            <w:tcW w:w="2487" w:type="dxa"/>
            <w:gridSpan w:val="3"/>
            <w:tcBorders>
              <w:top w:val="single" w:sz="4" w:space="0" w:color="000000"/>
              <w:left w:val="single" w:sz="4" w:space="0" w:color="000000"/>
              <w:bottom w:val="single" w:sz="4" w:space="0" w:color="000000"/>
              <w:right w:val="single" w:sz="4" w:space="0" w:color="000000"/>
            </w:tcBorders>
            <w:shd w:val="clear" w:color="auto" w:fill="F2F2F2"/>
          </w:tcPr>
          <w:p w14:paraId="061ABC20"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Year:</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auto"/>
          </w:tcPr>
          <w:p w14:paraId="4AAFD717" w14:textId="77777777" w:rsidR="00900945" w:rsidRPr="00872441" w:rsidRDefault="00900945" w:rsidP="00536D6E">
            <w:pPr>
              <w:spacing w:after="0" w:line="360" w:lineRule="auto"/>
              <w:ind w:left="360"/>
              <w:rPr>
                <w:rFonts w:ascii="Times New Roman" w:hAnsi="Times New Roman"/>
              </w:rPr>
            </w:pPr>
            <w:r>
              <w:rPr>
                <w:rFonts w:ascii="Times New Roman" w:hAnsi="Times New Roman"/>
                <w:lang w:val="en"/>
              </w:rPr>
              <w:t>1st</w:t>
            </w:r>
          </w:p>
        </w:tc>
      </w:tr>
      <w:tr w:rsidR="00900945" w:rsidRPr="00872441" w14:paraId="757D167F" w14:textId="77777777" w:rsidTr="008515CA">
        <w:tc>
          <w:tcPr>
            <w:tcW w:w="1900" w:type="dxa"/>
            <w:tcBorders>
              <w:top w:val="single" w:sz="4" w:space="0" w:color="000000"/>
              <w:left w:val="single" w:sz="4" w:space="0" w:color="000000"/>
              <w:bottom w:val="single" w:sz="4" w:space="0" w:color="000000"/>
              <w:right w:val="single" w:sz="4" w:space="0" w:color="000000"/>
            </w:tcBorders>
            <w:shd w:val="clear" w:color="auto" w:fill="F2F2F2"/>
          </w:tcPr>
          <w:p w14:paraId="393564CB"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Location:</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5068A38D"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Faculty of Education</w:t>
            </w:r>
          </w:p>
        </w:tc>
        <w:tc>
          <w:tcPr>
            <w:tcW w:w="2487" w:type="dxa"/>
            <w:gridSpan w:val="3"/>
            <w:tcBorders>
              <w:top w:val="single" w:sz="4" w:space="0" w:color="000000"/>
              <w:left w:val="single" w:sz="4" w:space="0" w:color="000000"/>
              <w:bottom w:val="single" w:sz="4" w:space="0" w:color="000000"/>
              <w:right w:val="single" w:sz="4" w:space="0" w:color="000000"/>
            </w:tcBorders>
            <w:shd w:val="clear" w:color="auto" w:fill="F2F2F2"/>
          </w:tcPr>
          <w:p w14:paraId="59572FF6" w14:textId="52D5BBFE" w:rsidR="00900945" w:rsidRPr="00872441" w:rsidRDefault="009373CE" w:rsidP="00536D6E">
            <w:pPr>
              <w:spacing w:after="0" w:line="360" w:lineRule="auto"/>
              <w:rPr>
                <w:rFonts w:ascii="Times New Roman" w:hAnsi="Times New Roman"/>
              </w:rPr>
            </w:pPr>
            <w:r>
              <w:rPr>
                <w:rFonts w:ascii="Times New Roman" w:eastAsia="Times New Roman" w:hAnsi="Times New Roman"/>
                <w:lang w:val="en"/>
              </w:rPr>
              <w:t>Language of instruction</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auto"/>
          </w:tcPr>
          <w:p w14:paraId="00D7E51C"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Croatian</w:t>
            </w:r>
          </w:p>
        </w:tc>
      </w:tr>
      <w:tr w:rsidR="00900945" w:rsidRPr="00872441" w14:paraId="74BB8E18" w14:textId="77777777" w:rsidTr="008515CA">
        <w:tc>
          <w:tcPr>
            <w:tcW w:w="1900" w:type="dxa"/>
            <w:tcBorders>
              <w:top w:val="single" w:sz="4" w:space="0" w:color="000000"/>
              <w:left w:val="single" w:sz="4" w:space="0" w:color="000000"/>
              <w:bottom w:val="single" w:sz="4" w:space="0" w:color="000000"/>
              <w:right w:val="single" w:sz="4" w:space="0" w:color="000000"/>
            </w:tcBorders>
            <w:shd w:val="clear" w:color="auto" w:fill="F2F2F2"/>
          </w:tcPr>
          <w:p w14:paraId="5AD4F03C"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ECTS value</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36111AF8"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4</w:t>
            </w:r>
          </w:p>
        </w:tc>
        <w:tc>
          <w:tcPr>
            <w:tcW w:w="2487" w:type="dxa"/>
            <w:gridSpan w:val="3"/>
            <w:tcBorders>
              <w:top w:val="single" w:sz="4" w:space="0" w:color="000000"/>
              <w:left w:val="single" w:sz="4" w:space="0" w:color="000000"/>
              <w:bottom w:val="single" w:sz="4" w:space="0" w:color="000000"/>
              <w:right w:val="single" w:sz="4" w:space="0" w:color="000000"/>
            </w:tcBorders>
            <w:shd w:val="clear" w:color="auto" w:fill="F2F2F2"/>
          </w:tcPr>
          <w:p w14:paraId="49446885"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Number of lessons per semester</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auto"/>
          </w:tcPr>
          <w:p w14:paraId="606A9AA5"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15 L – 0 P – 0 S</w:t>
            </w:r>
          </w:p>
        </w:tc>
      </w:tr>
      <w:tr w:rsidR="00900945" w:rsidRPr="00872441" w14:paraId="304CBEE3" w14:textId="77777777" w:rsidTr="008515CA">
        <w:tc>
          <w:tcPr>
            <w:tcW w:w="1900" w:type="dxa"/>
            <w:tcBorders>
              <w:top w:val="single" w:sz="4" w:space="0" w:color="000000"/>
              <w:left w:val="single" w:sz="4" w:space="0" w:color="000000"/>
              <w:bottom w:val="single" w:sz="4" w:space="0" w:color="000000"/>
              <w:right w:val="single" w:sz="4" w:space="0" w:color="000000"/>
            </w:tcBorders>
            <w:shd w:val="clear" w:color="auto" w:fill="F2F2F2"/>
          </w:tcPr>
          <w:p w14:paraId="5A472CF9"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Enrolment requirements and prerequisites</w:t>
            </w:r>
          </w:p>
        </w:tc>
        <w:tc>
          <w:tcPr>
            <w:tcW w:w="7162" w:type="dxa"/>
            <w:gridSpan w:val="7"/>
            <w:tcBorders>
              <w:top w:val="single" w:sz="4" w:space="0" w:color="000000"/>
              <w:left w:val="single" w:sz="4" w:space="0" w:color="000000"/>
              <w:bottom w:val="single" w:sz="4" w:space="0" w:color="000000"/>
              <w:right w:val="single" w:sz="4" w:space="0" w:color="000000"/>
            </w:tcBorders>
            <w:shd w:val="clear" w:color="auto" w:fill="auto"/>
          </w:tcPr>
          <w:p w14:paraId="214A0C3C" w14:textId="77777777" w:rsidR="009069B7" w:rsidRDefault="009069B7" w:rsidP="00536D6E">
            <w:pPr>
              <w:spacing w:after="0" w:line="360" w:lineRule="auto"/>
              <w:rPr>
                <w:rFonts w:ascii="Times New Roman" w:hAnsi="Times New Roman"/>
                <w:lang w:val="en"/>
              </w:rPr>
            </w:pPr>
          </w:p>
          <w:p w14:paraId="779528D7" w14:textId="5450228B" w:rsidR="00900945" w:rsidRPr="00872441" w:rsidRDefault="009069B7" w:rsidP="00536D6E">
            <w:pPr>
              <w:spacing w:after="0" w:line="360" w:lineRule="auto"/>
              <w:rPr>
                <w:rFonts w:ascii="Times New Roman" w:hAnsi="Times New Roman"/>
              </w:rPr>
            </w:pPr>
            <w:r>
              <w:rPr>
                <w:rFonts w:ascii="Times New Roman" w:hAnsi="Times New Roman"/>
                <w:lang w:val="en"/>
              </w:rPr>
              <w:t>The a</w:t>
            </w:r>
            <w:r w:rsidRPr="009069B7">
              <w:rPr>
                <w:rFonts w:ascii="Times New Roman" w:hAnsi="Times New Roman"/>
                <w:lang w:val="en"/>
              </w:rPr>
              <w:t>bility to read academic books and papers in English</w:t>
            </w:r>
            <w:r>
              <w:rPr>
                <w:rFonts w:ascii="Times New Roman" w:hAnsi="Times New Roman"/>
                <w:lang w:val="en"/>
              </w:rPr>
              <w:t>.</w:t>
            </w:r>
          </w:p>
        </w:tc>
      </w:tr>
      <w:tr w:rsidR="00900945" w:rsidRPr="00872441" w14:paraId="345DC14B" w14:textId="77777777" w:rsidTr="008515CA">
        <w:tc>
          <w:tcPr>
            <w:tcW w:w="1900" w:type="dxa"/>
            <w:tcBorders>
              <w:top w:val="single" w:sz="4" w:space="0" w:color="000000"/>
              <w:left w:val="single" w:sz="4" w:space="0" w:color="000000"/>
              <w:bottom w:val="single" w:sz="4" w:space="0" w:color="000000"/>
              <w:right w:val="single" w:sz="4" w:space="0" w:color="000000"/>
            </w:tcBorders>
            <w:shd w:val="clear" w:color="auto" w:fill="F2F2F2"/>
          </w:tcPr>
          <w:p w14:paraId="0B43CAD5" w14:textId="0C0516B5" w:rsidR="00900945" w:rsidRPr="00872441" w:rsidRDefault="003F069C" w:rsidP="00536D6E">
            <w:pPr>
              <w:spacing w:after="0" w:line="360" w:lineRule="auto"/>
              <w:rPr>
                <w:rFonts w:ascii="Times New Roman" w:hAnsi="Times New Roman"/>
              </w:rPr>
            </w:pPr>
            <w:r>
              <w:rPr>
                <w:rFonts w:ascii="Times New Roman" w:hAnsi="Times New Roman"/>
                <w:lang w:val="en"/>
              </w:rPr>
              <w:t>Correlation</w:t>
            </w:r>
          </w:p>
        </w:tc>
        <w:tc>
          <w:tcPr>
            <w:tcW w:w="7162" w:type="dxa"/>
            <w:gridSpan w:val="7"/>
            <w:tcBorders>
              <w:top w:val="single" w:sz="4" w:space="0" w:color="000000"/>
              <w:left w:val="single" w:sz="4" w:space="0" w:color="000000"/>
              <w:bottom w:val="single" w:sz="4" w:space="0" w:color="000000"/>
              <w:right w:val="single" w:sz="4" w:space="0" w:color="000000"/>
            </w:tcBorders>
            <w:shd w:val="clear" w:color="auto" w:fill="auto"/>
          </w:tcPr>
          <w:p w14:paraId="42C901FB" w14:textId="30051A43" w:rsidR="00900945" w:rsidRPr="00872441" w:rsidRDefault="00900945" w:rsidP="00536D6E">
            <w:pPr>
              <w:spacing w:after="0" w:line="360" w:lineRule="auto"/>
              <w:rPr>
                <w:rFonts w:ascii="Times New Roman" w:hAnsi="Times New Roman"/>
              </w:rPr>
            </w:pPr>
            <w:r>
              <w:rPr>
                <w:rFonts w:ascii="Times New Roman" w:hAnsi="Times New Roman"/>
                <w:lang w:val="en"/>
              </w:rPr>
              <w:t xml:space="preserve">The course correlates with similar </w:t>
            </w:r>
            <w:r w:rsidR="009D3483">
              <w:rPr>
                <w:rFonts w:ascii="Times New Roman" w:hAnsi="Times New Roman"/>
                <w:lang w:val="en"/>
              </w:rPr>
              <w:t>education courses</w:t>
            </w:r>
            <w:r>
              <w:rPr>
                <w:rFonts w:ascii="Times New Roman" w:hAnsi="Times New Roman"/>
                <w:lang w:val="en"/>
              </w:rPr>
              <w:t>.</w:t>
            </w:r>
          </w:p>
        </w:tc>
      </w:tr>
      <w:tr w:rsidR="00900945" w:rsidRPr="00872441" w14:paraId="7A12BD06" w14:textId="77777777" w:rsidTr="008515CA">
        <w:tc>
          <w:tcPr>
            <w:tcW w:w="1900" w:type="dxa"/>
            <w:tcBorders>
              <w:top w:val="single" w:sz="4" w:space="0" w:color="000000"/>
              <w:left w:val="single" w:sz="4" w:space="0" w:color="000000"/>
              <w:bottom w:val="single" w:sz="4" w:space="0" w:color="000000"/>
              <w:right w:val="single" w:sz="4" w:space="0" w:color="000000"/>
            </w:tcBorders>
            <w:shd w:val="clear" w:color="auto" w:fill="F2F2F2"/>
          </w:tcPr>
          <w:p w14:paraId="0BCD1C30"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Course objective</w:t>
            </w:r>
          </w:p>
        </w:tc>
        <w:tc>
          <w:tcPr>
            <w:tcW w:w="7162" w:type="dxa"/>
            <w:gridSpan w:val="7"/>
            <w:tcBorders>
              <w:top w:val="single" w:sz="4" w:space="0" w:color="000000"/>
              <w:left w:val="single" w:sz="4" w:space="0" w:color="000000"/>
              <w:bottom w:val="single" w:sz="4" w:space="0" w:color="000000"/>
              <w:right w:val="single" w:sz="4" w:space="0" w:color="000000"/>
            </w:tcBorders>
            <w:shd w:val="clear" w:color="auto" w:fill="auto"/>
          </w:tcPr>
          <w:p w14:paraId="56BF0AEB" w14:textId="2721E48C" w:rsidR="00900945" w:rsidRPr="00872441" w:rsidRDefault="00900945" w:rsidP="00536D6E">
            <w:pPr>
              <w:spacing w:after="0" w:line="360" w:lineRule="auto"/>
              <w:jc w:val="both"/>
              <w:rPr>
                <w:rFonts w:ascii="Times New Roman" w:hAnsi="Times New Roman"/>
                <w:color w:val="000000"/>
              </w:rPr>
            </w:pPr>
            <w:r>
              <w:rPr>
                <w:rFonts w:ascii="Times New Roman" w:hAnsi="Times New Roman"/>
                <w:color w:val="000000"/>
                <w:lang w:val="en"/>
              </w:rPr>
              <w:t xml:space="preserve">In theoretical terms, this course aims to introduce students to an innovative bioethical approach </w:t>
            </w:r>
            <w:r w:rsidR="004A1A2C">
              <w:rPr>
                <w:rFonts w:ascii="Times New Roman" w:hAnsi="Times New Roman"/>
                <w:color w:val="000000"/>
                <w:lang w:val="en"/>
              </w:rPr>
              <w:t xml:space="preserve">and </w:t>
            </w:r>
            <w:r>
              <w:rPr>
                <w:rFonts w:ascii="Times New Roman" w:hAnsi="Times New Roman"/>
                <w:color w:val="000000"/>
                <w:lang w:val="en"/>
              </w:rPr>
              <w:t xml:space="preserve">moral issues imposed by scientific and technological progress </w:t>
            </w:r>
            <w:r w:rsidR="004A1A2C">
              <w:rPr>
                <w:rFonts w:ascii="Times New Roman" w:hAnsi="Times New Roman"/>
                <w:color w:val="000000"/>
                <w:lang w:val="en"/>
              </w:rPr>
              <w:t>that</w:t>
            </w:r>
            <w:r>
              <w:rPr>
                <w:rFonts w:ascii="Times New Roman" w:hAnsi="Times New Roman"/>
                <w:color w:val="000000"/>
                <w:lang w:val="en"/>
              </w:rPr>
              <w:t xml:space="preserve"> focus on the category of fully understood life. In practical terms, this course aims to enable students to think independently, argue, and cope regarding vital dilemmas of modern humanity, the moral difficulties they may face in professional and public life, and include essential bioethical </w:t>
            </w:r>
            <w:r w:rsidR="00826229">
              <w:rPr>
                <w:rFonts w:ascii="Times New Roman" w:hAnsi="Times New Roman"/>
                <w:color w:val="000000"/>
                <w:lang w:val="en"/>
              </w:rPr>
              <w:t>sensibility</w:t>
            </w:r>
            <w:r>
              <w:rPr>
                <w:rFonts w:ascii="Times New Roman" w:hAnsi="Times New Roman"/>
                <w:color w:val="000000"/>
                <w:lang w:val="en"/>
              </w:rPr>
              <w:t xml:space="preserve"> elements in their judgment.</w:t>
            </w:r>
          </w:p>
        </w:tc>
      </w:tr>
      <w:tr w:rsidR="00900945" w:rsidRPr="00872441" w14:paraId="15324AAC" w14:textId="77777777" w:rsidTr="008515CA">
        <w:tc>
          <w:tcPr>
            <w:tcW w:w="1900" w:type="dxa"/>
            <w:tcBorders>
              <w:top w:val="single" w:sz="4" w:space="0" w:color="000000"/>
              <w:left w:val="single" w:sz="4" w:space="0" w:color="000000"/>
              <w:bottom w:val="single" w:sz="4" w:space="0" w:color="000000"/>
              <w:right w:val="single" w:sz="4" w:space="0" w:color="000000"/>
            </w:tcBorders>
            <w:shd w:val="clear" w:color="auto" w:fill="F2F2F2"/>
          </w:tcPr>
          <w:p w14:paraId="3BEA7F59"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Learning outcomes</w:t>
            </w:r>
          </w:p>
        </w:tc>
        <w:tc>
          <w:tcPr>
            <w:tcW w:w="7162" w:type="dxa"/>
            <w:gridSpan w:val="7"/>
            <w:tcBorders>
              <w:top w:val="single" w:sz="4" w:space="0" w:color="000000"/>
              <w:left w:val="single" w:sz="4" w:space="0" w:color="000000"/>
              <w:bottom w:val="single" w:sz="4" w:space="0" w:color="000000"/>
              <w:right w:val="single" w:sz="4" w:space="0" w:color="000000"/>
            </w:tcBorders>
            <w:shd w:val="clear" w:color="auto" w:fill="auto"/>
          </w:tcPr>
          <w:p w14:paraId="58310500" w14:textId="6B99A4B1" w:rsidR="00602BDF" w:rsidRDefault="00602BDF" w:rsidP="00536D6E">
            <w:pPr>
              <w:spacing w:after="0" w:line="360" w:lineRule="auto"/>
              <w:contextualSpacing/>
              <w:jc w:val="both"/>
              <w:rPr>
                <w:rFonts w:ascii="Times New Roman" w:hAnsi="Times New Roman"/>
                <w:color w:val="000000"/>
                <w:lang w:val="en"/>
              </w:rPr>
            </w:pPr>
            <w:r>
              <w:rPr>
                <w:rFonts w:ascii="Times New Roman" w:hAnsi="Times New Roman"/>
                <w:lang w:val="en"/>
              </w:rPr>
              <w:t>Students will be able to:</w:t>
            </w:r>
          </w:p>
          <w:p w14:paraId="2E245007" w14:textId="1B605B5B" w:rsidR="00900945" w:rsidRPr="00872441" w:rsidRDefault="00900945" w:rsidP="00536D6E">
            <w:pPr>
              <w:spacing w:after="0" w:line="360" w:lineRule="auto"/>
              <w:contextualSpacing/>
              <w:jc w:val="both"/>
              <w:rPr>
                <w:rFonts w:ascii="Times New Roman" w:hAnsi="Times New Roman"/>
                <w:color w:val="000000"/>
              </w:rPr>
            </w:pPr>
            <w:r>
              <w:rPr>
                <w:rFonts w:ascii="Times New Roman" w:hAnsi="Times New Roman"/>
                <w:color w:val="000000"/>
                <w:lang w:val="en"/>
              </w:rPr>
              <w:t xml:space="preserve">1. </w:t>
            </w:r>
            <w:r w:rsidR="00602BDF">
              <w:rPr>
                <w:rFonts w:ascii="Times New Roman" w:hAnsi="Times New Roman"/>
                <w:color w:val="000000"/>
                <w:lang w:val="en"/>
              </w:rPr>
              <w:t>a</w:t>
            </w:r>
            <w:r>
              <w:rPr>
                <w:rFonts w:ascii="Times New Roman" w:hAnsi="Times New Roman"/>
                <w:color w:val="000000"/>
                <w:lang w:val="en"/>
              </w:rPr>
              <w:t>cquire knowledge about the complexity of today's society and the many ethical controversies we encounter, to which we often do not have clear answers</w:t>
            </w:r>
            <w:r w:rsidR="00602BDF">
              <w:rPr>
                <w:rFonts w:ascii="Times New Roman" w:hAnsi="Times New Roman"/>
                <w:color w:val="000000"/>
                <w:lang w:val="en"/>
              </w:rPr>
              <w:t>,</w:t>
            </w:r>
          </w:p>
          <w:p w14:paraId="421ED617" w14:textId="4EA6F8FA" w:rsidR="00900945" w:rsidRPr="00872441" w:rsidRDefault="00900945" w:rsidP="00536D6E">
            <w:pPr>
              <w:spacing w:after="0" w:line="360" w:lineRule="auto"/>
              <w:contextualSpacing/>
              <w:jc w:val="both"/>
              <w:rPr>
                <w:rFonts w:ascii="Times New Roman" w:hAnsi="Times New Roman"/>
                <w:color w:val="000000"/>
              </w:rPr>
            </w:pPr>
            <w:r>
              <w:rPr>
                <w:rFonts w:ascii="Times New Roman" w:hAnsi="Times New Roman"/>
                <w:color w:val="000000"/>
                <w:lang w:val="en"/>
              </w:rPr>
              <w:t xml:space="preserve">2. </w:t>
            </w:r>
            <w:r w:rsidR="00602BDF">
              <w:rPr>
                <w:rFonts w:ascii="Times New Roman" w:hAnsi="Times New Roman"/>
                <w:color w:val="000000"/>
                <w:lang w:val="en"/>
              </w:rPr>
              <w:t>u</w:t>
            </w:r>
            <w:r>
              <w:rPr>
                <w:rFonts w:ascii="Times New Roman" w:hAnsi="Times New Roman"/>
                <w:color w:val="000000"/>
                <w:lang w:val="en"/>
              </w:rPr>
              <w:t xml:space="preserve">se the acquired knowledge to strengthen and develop bioethical </w:t>
            </w:r>
            <w:r w:rsidR="00826229">
              <w:rPr>
                <w:rFonts w:ascii="Times New Roman" w:hAnsi="Times New Roman"/>
                <w:color w:val="000000"/>
                <w:lang w:val="en"/>
              </w:rPr>
              <w:t>sensibility</w:t>
            </w:r>
            <w:r>
              <w:rPr>
                <w:rFonts w:ascii="Times New Roman" w:hAnsi="Times New Roman"/>
                <w:color w:val="000000"/>
                <w:lang w:val="en"/>
              </w:rPr>
              <w:t xml:space="preserve"> in the academic and local community</w:t>
            </w:r>
            <w:r w:rsidR="00602BDF">
              <w:rPr>
                <w:rFonts w:ascii="Times New Roman" w:hAnsi="Times New Roman"/>
                <w:color w:val="000000"/>
                <w:lang w:val="en"/>
              </w:rPr>
              <w:t>,</w:t>
            </w:r>
          </w:p>
          <w:p w14:paraId="3407F704" w14:textId="3BC00BF7" w:rsidR="00900945" w:rsidRPr="00872441" w:rsidRDefault="00900945" w:rsidP="00536D6E">
            <w:pPr>
              <w:spacing w:after="0" w:line="360" w:lineRule="auto"/>
              <w:contextualSpacing/>
              <w:jc w:val="both"/>
              <w:rPr>
                <w:rFonts w:ascii="Times New Roman" w:hAnsi="Times New Roman"/>
                <w:color w:val="000000"/>
              </w:rPr>
            </w:pPr>
            <w:r>
              <w:rPr>
                <w:rFonts w:ascii="Times New Roman" w:hAnsi="Times New Roman"/>
                <w:color w:val="000000"/>
                <w:lang w:val="en"/>
              </w:rPr>
              <w:t xml:space="preserve">3. </w:t>
            </w:r>
            <w:r w:rsidR="00602BDF">
              <w:rPr>
                <w:rFonts w:ascii="Times New Roman" w:hAnsi="Times New Roman"/>
                <w:color w:val="000000"/>
                <w:lang w:val="en"/>
              </w:rPr>
              <w:t>a</w:t>
            </w:r>
            <w:r>
              <w:rPr>
                <w:rFonts w:ascii="Times New Roman" w:hAnsi="Times New Roman"/>
                <w:color w:val="000000"/>
                <w:lang w:val="en"/>
              </w:rPr>
              <w:t>cquire competencies for active citizenship and strengthen their prosocial behaviour and social engagement</w:t>
            </w:r>
            <w:r w:rsidR="00602BDF">
              <w:rPr>
                <w:rFonts w:ascii="Times New Roman" w:hAnsi="Times New Roman"/>
                <w:color w:val="000000"/>
                <w:lang w:val="en"/>
              </w:rPr>
              <w:t>,</w:t>
            </w:r>
          </w:p>
          <w:p w14:paraId="309C12F2" w14:textId="0E4580C8" w:rsidR="00900945" w:rsidRPr="00872441" w:rsidRDefault="00900945" w:rsidP="00536D6E">
            <w:pPr>
              <w:spacing w:after="0" w:line="360" w:lineRule="auto"/>
              <w:contextualSpacing/>
              <w:jc w:val="both"/>
              <w:rPr>
                <w:rFonts w:ascii="Times New Roman" w:hAnsi="Times New Roman"/>
                <w:color w:val="000000"/>
              </w:rPr>
            </w:pPr>
            <w:r>
              <w:rPr>
                <w:rFonts w:ascii="Times New Roman" w:hAnsi="Times New Roman"/>
                <w:color w:val="000000"/>
                <w:lang w:val="en"/>
              </w:rPr>
              <w:t>4.</w:t>
            </w:r>
            <w:r w:rsidR="00602BDF">
              <w:rPr>
                <w:rFonts w:ascii="Times New Roman" w:hAnsi="Times New Roman"/>
                <w:color w:val="000000"/>
                <w:lang w:val="en"/>
              </w:rPr>
              <w:t xml:space="preserve"> a</w:t>
            </w:r>
            <w:r>
              <w:rPr>
                <w:rFonts w:ascii="Times New Roman" w:hAnsi="Times New Roman"/>
                <w:color w:val="000000"/>
                <w:lang w:val="en"/>
              </w:rPr>
              <w:t>pproach the challenges of modern society under the form of interdisciplinarity, transdisciplinarity, multidisciplinarity, pluriperspectivism and integrativity</w:t>
            </w:r>
            <w:r w:rsidR="00602BDF">
              <w:rPr>
                <w:rFonts w:ascii="Times New Roman" w:hAnsi="Times New Roman"/>
                <w:color w:val="000000"/>
                <w:lang w:val="en"/>
              </w:rPr>
              <w:t xml:space="preserve">, </w:t>
            </w:r>
          </w:p>
          <w:p w14:paraId="6E8F941F" w14:textId="51405C23" w:rsidR="00900945" w:rsidRPr="00872441" w:rsidRDefault="00900945" w:rsidP="00536D6E">
            <w:pPr>
              <w:spacing w:after="0" w:line="360" w:lineRule="auto"/>
              <w:contextualSpacing/>
              <w:jc w:val="both"/>
              <w:rPr>
                <w:rFonts w:ascii="Times New Roman" w:hAnsi="Times New Roman"/>
                <w:color w:val="000000"/>
              </w:rPr>
            </w:pPr>
            <w:r>
              <w:rPr>
                <w:rFonts w:ascii="Times New Roman" w:hAnsi="Times New Roman"/>
                <w:color w:val="000000"/>
                <w:lang w:val="en"/>
              </w:rPr>
              <w:t xml:space="preserve">5. </w:t>
            </w:r>
            <w:r w:rsidR="00602BDF">
              <w:rPr>
                <w:rFonts w:ascii="Times New Roman" w:hAnsi="Times New Roman"/>
                <w:color w:val="000000"/>
                <w:lang w:val="en"/>
              </w:rPr>
              <w:t>a</w:t>
            </w:r>
            <w:r>
              <w:rPr>
                <w:rFonts w:ascii="Times New Roman" w:hAnsi="Times New Roman"/>
                <w:color w:val="000000"/>
                <w:lang w:val="en"/>
              </w:rPr>
              <w:t>cquire new skills, work in groups, and connect with civil society organizations to work on socially valuable projects.</w:t>
            </w:r>
          </w:p>
        </w:tc>
      </w:tr>
      <w:tr w:rsidR="00900945" w:rsidRPr="00872441" w14:paraId="5D65997A" w14:textId="77777777" w:rsidTr="008515CA">
        <w:tc>
          <w:tcPr>
            <w:tcW w:w="1900" w:type="dxa"/>
            <w:tcBorders>
              <w:top w:val="single" w:sz="4" w:space="0" w:color="000000"/>
              <w:left w:val="single" w:sz="4" w:space="0" w:color="000000"/>
              <w:bottom w:val="single" w:sz="4" w:space="0" w:color="000000"/>
              <w:right w:val="single" w:sz="4" w:space="0" w:color="000000"/>
            </w:tcBorders>
            <w:shd w:val="clear" w:color="auto" w:fill="F2F2F2"/>
          </w:tcPr>
          <w:p w14:paraId="4567610E"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Course content</w:t>
            </w:r>
          </w:p>
        </w:tc>
        <w:tc>
          <w:tcPr>
            <w:tcW w:w="7162" w:type="dxa"/>
            <w:gridSpan w:val="7"/>
            <w:tcBorders>
              <w:top w:val="single" w:sz="4" w:space="0" w:color="000000"/>
              <w:left w:val="single" w:sz="4" w:space="0" w:color="000000"/>
              <w:bottom w:val="single" w:sz="4" w:space="0" w:color="000000"/>
              <w:right w:val="single" w:sz="4" w:space="0" w:color="000000"/>
            </w:tcBorders>
            <w:shd w:val="clear" w:color="auto" w:fill="auto"/>
          </w:tcPr>
          <w:p w14:paraId="2A03353F" w14:textId="5DAA6B04" w:rsidR="00900945" w:rsidRPr="00872441" w:rsidRDefault="00900945" w:rsidP="00536D6E">
            <w:pPr>
              <w:pStyle w:val="Odlomakpopisa"/>
              <w:numPr>
                <w:ilvl w:val="0"/>
                <w:numId w:val="29"/>
              </w:numPr>
              <w:spacing w:after="0" w:line="360" w:lineRule="auto"/>
              <w:ind w:left="360"/>
              <w:rPr>
                <w:rFonts w:ascii="Times New Roman" w:hAnsi="Times New Roman"/>
                <w:color w:val="000000"/>
              </w:rPr>
            </w:pPr>
            <w:r>
              <w:rPr>
                <w:rFonts w:ascii="Times New Roman" w:hAnsi="Times New Roman"/>
                <w:color w:val="000000"/>
                <w:lang w:val="en"/>
              </w:rPr>
              <w:t xml:space="preserve">Historical and civilizational context of the bioethics emergence. The emergence and development of bioethics. Philosophical Ethics and Bioethics. </w:t>
            </w:r>
          </w:p>
          <w:p w14:paraId="581E7F96" w14:textId="3B5F9A2C" w:rsidR="00900945" w:rsidRPr="00872441" w:rsidRDefault="00900945" w:rsidP="00536D6E">
            <w:pPr>
              <w:pStyle w:val="Odlomakpopisa"/>
              <w:numPr>
                <w:ilvl w:val="0"/>
                <w:numId w:val="29"/>
              </w:numPr>
              <w:spacing w:after="0" w:line="360" w:lineRule="auto"/>
              <w:ind w:left="360"/>
              <w:rPr>
                <w:rFonts w:ascii="Times New Roman" w:hAnsi="Times New Roman"/>
                <w:color w:val="000000"/>
              </w:rPr>
            </w:pPr>
            <w:r>
              <w:rPr>
                <w:rFonts w:ascii="Times New Roman" w:hAnsi="Times New Roman"/>
                <w:color w:val="000000"/>
                <w:lang w:val="en"/>
              </w:rPr>
              <w:t xml:space="preserve">Van Rensselaer Potter's Bioethics  Fritz Jahr's Bioethics. Hans Jonas' Ethics of Responsibility as ethics for </w:t>
            </w:r>
            <w:r w:rsidR="009D3483">
              <w:rPr>
                <w:rFonts w:ascii="Times New Roman" w:hAnsi="Times New Roman"/>
                <w:color w:val="000000"/>
                <w:lang w:val="en"/>
              </w:rPr>
              <w:t xml:space="preserve">a </w:t>
            </w:r>
            <w:r>
              <w:rPr>
                <w:rFonts w:ascii="Times New Roman" w:hAnsi="Times New Roman"/>
                <w:color w:val="000000"/>
                <w:lang w:val="en"/>
              </w:rPr>
              <w:t xml:space="preserve">technological civilization. Albert Schweitzer's Ethics of Reverence for Life Integrative Bioethics. Methodological and subject features of integrative bioethics. Bioethics versus practical (applied) ethics. </w:t>
            </w:r>
          </w:p>
          <w:p w14:paraId="25118532" w14:textId="007E4417" w:rsidR="00900945" w:rsidRPr="00872441" w:rsidRDefault="00900945" w:rsidP="00536D6E">
            <w:pPr>
              <w:pStyle w:val="Odlomakpopisa"/>
              <w:numPr>
                <w:ilvl w:val="0"/>
                <w:numId w:val="29"/>
              </w:numPr>
              <w:spacing w:after="0" w:line="360" w:lineRule="auto"/>
              <w:ind w:left="360"/>
              <w:rPr>
                <w:rFonts w:ascii="Times New Roman" w:hAnsi="Times New Roman"/>
                <w:color w:val="000000"/>
              </w:rPr>
            </w:pPr>
            <w:r>
              <w:rPr>
                <w:rFonts w:ascii="Times New Roman" w:hAnsi="Times New Roman"/>
                <w:color w:val="000000"/>
                <w:lang w:val="en"/>
              </w:rPr>
              <w:t xml:space="preserve">Bioethical </w:t>
            </w:r>
            <w:r w:rsidR="00826229">
              <w:rPr>
                <w:rFonts w:ascii="Times New Roman" w:hAnsi="Times New Roman"/>
                <w:color w:val="000000"/>
                <w:lang w:val="en"/>
              </w:rPr>
              <w:t>sensibility</w:t>
            </w:r>
            <w:r>
              <w:rPr>
                <w:rFonts w:ascii="Times New Roman" w:hAnsi="Times New Roman"/>
                <w:color w:val="000000"/>
                <w:lang w:val="en"/>
              </w:rPr>
              <w:t>, a new knowledge paradigm and orientation knowledge. Ethics of care and responsibility</w:t>
            </w:r>
          </w:p>
          <w:p w14:paraId="2C2F91A1" w14:textId="2D808AD0" w:rsidR="00900945" w:rsidRPr="00872441" w:rsidRDefault="00900945" w:rsidP="00536D6E">
            <w:pPr>
              <w:pStyle w:val="Odlomakpopisa"/>
              <w:numPr>
                <w:ilvl w:val="0"/>
                <w:numId w:val="29"/>
              </w:numPr>
              <w:spacing w:after="0" w:line="360" w:lineRule="auto"/>
              <w:ind w:left="360"/>
              <w:rPr>
                <w:rFonts w:ascii="Times New Roman" w:hAnsi="Times New Roman"/>
                <w:color w:val="000000"/>
              </w:rPr>
            </w:pPr>
            <w:r>
              <w:rPr>
                <w:rFonts w:ascii="Times New Roman" w:hAnsi="Times New Roman"/>
                <w:color w:val="000000"/>
                <w:lang w:val="en"/>
              </w:rPr>
              <w:t xml:space="preserve">Bioethical </w:t>
            </w:r>
            <w:r w:rsidR="00826229">
              <w:rPr>
                <w:rFonts w:ascii="Times New Roman" w:hAnsi="Times New Roman"/>
                <w:color w:val="000000"/>
                <w:lang w:val="en"/>
              </w:rPr>
              <w:t>sensibility</w:t>
            </w:r>
            <w:r>
              <w:rPr>
                <w:rFonts w:ascii="Times New Roman" w:hAnsi="Times New Roman"/>
                <w:color w:val="000000"/>
                <w:lang w:val="en"/>
              </w:rPr>
              <w:t xml:space="preserve"> related to the status of animals and their rights. Speciesism and anti</w:t>
            </w:r>
            <w:r w:rsidR="009D3483">
              <w:rPr>
                <w:rFonts w:ascii="Times New Roman" w:hAnsi="Times New Roman"/>
                <w:color w:val="000000"/>
                <w:lang w:val="en"/>
              </w:rPr>
              <w:t>-</w:t>
            </w:r>
            <w:r>
              <w:rPr>
                <w:rFonts w:ascii="Times New Roman" w:hAnsi="Times New Roman"/>
                <w:color w:val="000000"/>
                <w:lang w:val="en"/>
              </w:rPr>
              <w:t xml:space="preserve">speciesism in theory and practice. </w:t>
            </w:r>
          </w:p>
          <w:p w14:paraId="37F28563" w14:textId="77777777" w:rsidR="00900945" w:rsidRPr="00872441" w:rsidRDefault="00900945" w:rsidP="00536D6E">
            <w:pPr>
              <w:pStyle w:val="Odlomakpopisa"/>
              <w:numPr>
                <w:ilvl w:val="0"/>
                <w:numId w:val="29"/>
              </w:numPr>
              <w:spacing w:after="0" w:line="360" w:lineRule="auto"/>
              <w:ind w:left="360"/>
              <w:rPr>
                <w:rFonts w:ascii="Times New Roman" w:hAnsi="Times New Roman"/>
                <w:color w:val="000000"/>
              </w:rPr>
            </w:pPr>
            <w:r>
              <w:rPr>
                <w:rFonts w:ascii="Times New Roman" w:hAnsi="Times New Roman"/>
                <w:color w:val="000000"/>
                <w:lang w:val="en"/>
              </w:rPr>
              <w:t xml:space="preserve">Opportunities and disadvantages of sustainable development. </w:t>
            </w:r>
          </w:p>
          <w:p w14:paraId="6DF3EDC5" w14:textId="77777777" w:rsidR="00900945" w:rsidRPr="00872441" w:rsidRDefault="00900945" w:rsidP="00536D6E">
            <w:pPr>
              <w:spacing w:after="0" w:line="360" w:lineRule="auto"/>
              <w:rPr>
                <w:rFonts w:ascii="Times New Roman" w:hAnsi="Times New Roman"/>
                <w:color w:val="000000"/>
              </w:rPr>
            </w:pPr>
            <w:r>
              <w:rPr>
                <w:rFonts w:ascii="Times New Roman" w:hAnsi="Times New Roman"/>
                <w:color w:val="000000"/>
                <w:lang w:val="en"/>
              </w:rPr>
              <w:t>6.   Biodiversity and education for sustainable development.</w:t>
            </w:r>
          </w:p>
          <w:p w14:paraId="41F5915B" w14:textId="1477AC44" w:rsidR="00900945" w:rsidRPr="00872441" w:rsidRDefault="00900945" w:rsidP="00536D6E">
            <w:pPr>
              <w:spacing w:after="0" w:line="360" w:lineRule="auto"/>
              <w:rPr>
                <w:rFonts w:ascii="Times New Roman" w:hAnsi="Times New Roman"/>
                <w:color w:val="000000"/>
              </w:rPr>
            </w:pPr>
            <w:r>
              <w:rPr>
                <w:rFonts w:ascii="Times New Roman" w:hAnsi="Times New Roman"/>
                <w:color w:val="000000"/>
                <w:lang w:val="en"/>
              </w:rPr>
              <w:t xml:space="preserve">7.   Bioethical </w:t>
            </w:r>
            <w:r w:rsidR="00826229">
              <w:rPr>
                <w:rFonts w:ascii="Times New Roman" w:hAnsi="Times New Roman"/>
                <w:color w:val="000000"/>
                <w:lang w:val="en"/>
              </w:rPr>
              <w:t>sensibility</w:t>
            </w:r>
            <w:r>
              <w:rPr>
                <w:rFonts w:ascii="Times New Roman" w:hAnsi="Times New Roman"/>
                <w:color w:val="000000"/>
                <w:lang w:val="en"/>
              </w:rPr>
              <w:t xml:space="preserve"> in relation to the environment – genetically modified crops, environmental pollution and climate change. </w:t>
            </w:r>
          </w:p>
          <w:p w14:paraId="04D63464" w14:textId="1B115526" w:rsidR="00900945" w:rsidRPr="00872441" w:rsidRDefault="00900945" w:rsidP="00536D6E">
            <w:pPr>
              <w:spacing w:after="0" w:line="360" w:lineRule="auto"/>
              <w:rPr>
                <w:rFonts w:ascii="Times New Roman" w:hAnsi="Times New Roman"/>
                <w:color w:val="000000"/>
              </w:rPr>
            </w:pPr>
            <w:r>
              <w:rPr>
                <w:rFonts w:ascii="Times New Roman" w:hAnsi="Times New Roman"/>
                <w:color w:val="000000"/>
                <w:lang w:val="en"/>
              </w:rPr>
              <w:t xml:space="preserve">8.   Bioethical </w:t>
            </w:r>
            <w:r w:rsidR="00826229">
              <w:rPr>
                <w:rFonts w:ascii="Times New Roman" w:hAnsi="Times New Roman"/>
                <w:color w:val="000000"/>
                <w:lang w:val="en"/>
              </w:rPr>
              <w:t>sensibility</w:t>
            </w:r>
            <w:r>
              <w:rPr>
                <w:rFonts w:ascii="Times New Roman" w:hAnsi="Times New Roman"/>
                <w:color w:val="000000"/>
                <w:lang w:val="en"/>
              </w:rPr>
              <w:t xml:space="preserve"> in education, education for sustainable development.</w:t>
            </w:r>
          </w:p>
          <w:p w14:paraId="28A49C1F" w14:textId="77777777" w:rsidR="00900945" w:rsidRPr="00872441" w:rsidRDefault="00900945" w:rsidP="00536D6E">
            <w:pPr>
              <w:spacing w:after="0" w:line="360" w:lineRule="auto"/>
              <w:rPr>
                <w:rFonts w:ascii="Times New Roman" w:hAnsi="Times New Roman"/>
                <w:color w:val="000000"/>
              </w:rPr>
            </w:pPr>
            <w:r>
              <w:rPr>
                <w:rFonts w:ascii="Times New Roman" w:hAnsi="Times New Roman"/>
                <w:color w:val="000000"/>
                <w:lang w:val="en"/>
              </w:rPr>
              <w:t xml:space="preserve">9.   Bioethics and the future of man – transhumanism and cybernetics.  </w:t>
            </w:r>
          </w:p>
          <w:p w14:paraId="4E062927" w14:textId="46E54F61" w:rsidR="00900945" w:rsidRPr="00872441" w:rsidRDefault="00900945" w:rsidP="00536D6E">
            <w:pPr>
              <w:spacing w:after="0" w:line="360" w:lineRule="auto"/>
              <w:rPr>
                <w:rFonts w:ascii="Times New Roman" w:hAnsi="Times New Roman"/>
                <w:color w:val="000000"/>
              </w:rPr>
            </w:pPr>
            <w:r>
              <w:rPr>
                <w:rFonts w:ascii="Times New Roman" w:hAnsi="Times New Roman"/>
                <w:color w:val="000000"/>
                <w:lang w:val="en"/>
              </w:rPr>
              <w:t xml:space="preserve">10. Bioethics and human rights, the dignity of the human person. </w:t>
            </w:r>
          </w:p>
        </w:tc>
      </w:tr>
      <w:tr w:rsidR="00900945" w:rsidRPr="00872441" w14:paraId="6056F154" w14:textId="77777777" w:rsidTr="008515CA">
        <w:trPr>
          <w:trHeight w:val="101"/>
        </w:trPr>
        <w:tc>
          <w:tcPr>
            <w:tcW w:w="190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1DBDD522"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Planned activities, learning, teaching and assessing methods</w:t>
            </w:r>
          </w:p>
        </w:tc>
        <w:tc>
          <w:tcPr>
            <w:tcW w:w="2773" w:type="dxa"/>
            <w:gridSpan w:val="2"/>
            <w:tcBorders>
              <w:top w:val="single" w:sz="4" w:space="0" w:color="000000"/>
              <w:left w:val="single" w:sz="4" w:space="0" w:color="000000"/>
              <w:bottom w:val="single" w:sz="4" w:space="0" w:color="000000"/>
              <w:right w:val="single" w:sz="4" w:space="0" w:color="000000"/>
            </w:tcBorders>
            <w:shd w:val="clear" w:color="auto" w:fill="auto"/>
          </w:tcPr>
          <w:p w14:paraId="16A63DD7"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Obligations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9F1556"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Learning Outcomes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C022882"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Number of Lessons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9D8D9C5"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ECTS</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3F27438B"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Max % in the overall grade</w:t>
            </w:r>
          </w:p>
        </w:tc>
      </w:tr>
      <w:tr w:rsidR="00900945" w:rsidRPr="00872441" w14:paraId="37E3FB51" w14:textId="77777777" w:rsidTr="008515CA">
        <w:trPr>
          <w:trHeight w:val="100"/>
        </w:trPr>
        <w:tc>
          <w:tcPr>
            <w:tcW w:w="1900" w:type="dxa"/>
            <w:vMerge/>
            <w:tcBorders>
              <w:top w:val="single" w:sz="4" w:space="0" w:color="000000"/>
              <w:left w:val="single" w:sz="4" w:space="0" w:color="000000"/>
              <w:bottom w:val="single" w:sz="4" w:space="0" w:color="000000"/>
              <w:right w:val="single" w:sz="4" w:space="0" w:color="000000"/>
            </w:tcBorders>
            <w:shd w:val="clear" w:color="auto" w:fill="F2F2F2"/>
          </w:tcPr>
          <w:p w14:paraId="02750873" w14:textId="77777777" w:rsidR="00900945" w:rsidRPr="00872441" w:rsidRDefault="00900945" w:rsidP="00536D6E">
            <w:pPr>
              <w:rPr>
                <w:rFonts w:ascii="Times New Roman" w:hAnsi="Times New Roman"/>
              </w:rPr>
            </w:pPr>
          </w:p>
        </w:tc>
        <w:tc>
          <w:tcPr>
            <w:tcW w:w="2773" w:type="dxa"/>
            <w:gridSpan w:val="2"/>
            <w:tcBorders>
              <w:top w:val="single" w:sz="4" w:space="0" w:color="000000"/>
              <w:left w:val="single" w:sz="4" w:space="0" w:color="000000"/>
              <w:bottom w:val="single" w:sz="4" w:space="0" w:color="000000"/>
              <w:right w:val="single" w:sz="4" w:space="0" w:color="000000"/>
            </w:tcBorders>
            <w:shd w:val="clear" w:color="auto" w:fill="auto"/>
          </w:tcPr>
          <w:p w14:paraId="5ED1CA97"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Class attendance 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55E025" w14:textId="15C71598" w:rsidR="00900945" w:rsidRPr="00872441" w:rsidRDefault="00900945" w:rsidP="00536D6E">
            <w:pPr>
              <w:spacing w:after="0" w:line="360" w:lineRule="auto"/>
              <w:rPr>
                <w:rFonts w:ascii="Times New Roman" w:hAnsi="Times New Roman"/>
              </w:rPr>
            </w:pPr>
            <w:r>
              <w:rPr>
                <w:rFonts w:ascii="Times New Roman" w:hAnsi="Times New Roman"/>
                <w:lang w:val="en"/>
              </w:rPr>
              <w:t>1 – 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684BB64"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D15BDE6"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1</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762300D6"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20.00%</w:t>
            </w:r>
          </w:p>
        </w:tc>
      </w:tr>
      <w:tr w:rsidR="00900945" w:rsidRPr="00872441" w14:paraId="7AC615A2" w14:textId="77777777" w:rsidTr="008515CA">
        <w:trPr>
          <w:trHeight w:val="100"/>
        </w:trPr>
        <w:tc>
          <w:tcPr>
            <w:tcW w:w="1900" w:type="dxa"/>
            <w:vMerge/>
            <w:tcBorders>
              <w:top w:val="single" w:sz="4" w:space="0" w:color="000000"/>
              <w:left w:val="single" w:sz="4" w:space="0" w:color="000000"/>
              <w:bottom w:val="single" w:sz="4" w:space="0" w:color="000000"/>
              <w:right w:val="single" w:sz="4" w:space="0" w:color="000000"/>
            </w:tcBorders>
            <w:shd w:val="clear" w:color="auto" w:fill="F2F2F2"/>
          </w:tcPr>
          <w:p w14:paraId="402D29B8" w14:textId="77777777" w:rsidR="00900945" w:rsidRPr="00872441" w:rsidRDefault="00900945" w:rsidP="00536D6E">
            <w:pPr>
              <w:rPr>
                <w:rFonts w:ascii="Times New Roman" w:hAnsi="Times New Roman"/>
              </w:rPr>
            </w:pPr>
          </w:p>
        </w:tc>
        <w:tc>
          <w:tcPr>
            <w:tcW w:w="2773" w:type="dxa"/>
            <w:gridSpan w:val="2"/>
            <w:tcBorders>
              <w:top w:val="single" w:sz="4" w:space="0" w:color="000000"/>
              <w:left w:val="single" w:sz="4" w:space="0" w:color="000000"/>
              <w:bottom w:val="single" w:sz="4" w:space="0" w:color="000000"/>
              <w:right w:val="single" w:sz="4" w:space="0" w:color="000000"/>
            </w:tcBorders>
            <w:shd w:val="clear" w:color="auto" w:fill="auto"/>
          </w:tcPr>
          <w:p w14:paraId="1FA642C6"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Exam (oral)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5C71FB" w14:textId="3CCBC87F" w:rsidR="00900945" w:rsidRPr="00872441" w:rsidRDefault="00900945" w:rsidP="00536D6E">
            <w:pPr>
              <w:spacing w:after="0" w:line="360" w:lineRule="auto"/>
              <w:rPr>
                <w:rFonts w:ascii="Times New Roman" w:hAnsi="Times New Roman"/>
              </w:rPr>
            </w:pPr>
            <w:r>
              <w:rPr>
                <w:rFonts w:ascii="Times New Roman" w:hAnsi="Times New Roman"/>
                <w:lang w:val="en"/>
              </w:rPr>
              <w:t>1</w:t>
            </w:r>
            <w:r w:rsidR="00602BDF">
              <w:rPr>
                <w:rFonts w:ascii="Times New Roman" w:hAnsi="Times New Roman"/>
                <w:lang w:val="en"/>
              </w:rPr>
              <w:t xml:space="preserve"> </w:t>
            </w:r>
            <w:r>
              <w:rPr>
                <w:rFonts w:ascii="Times New Roman" w:hAnsi="Times New Roman"/>
                <w:lang w:val="en"/>
              </w:rPr>
              <w:t>– 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D8D9209"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B2833AB"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4</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3052FD24"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80.00%</w:t>
            </w:r>
          </w:p>
        </w:tc>
      </w:tr>
      <w:tr w:rsidR="00900945" w:rsidRPr="00872441" w14:paraId="682D673E" w14:textId="77777777" w:rsidTr="008515CA">
        <w:trPr>
          <w:trHeight w:val="100"/>
        </w:trPr>
        <w:tc>
          <w:tcPr>
            <w:tcW w:w="1900" w:type="dxa"/>
            <w:vMerge/>
            <w:tcBorders>
              <w:top w:val="single" w:sz="4" w:space="0" w:color="000000"/>
              <w:left w:val="single" w:sz="4" w:space="0" w:color="000000"/>
              <w:bottom w:val="single" w:sz="4" w:space="0" w:color="000000"/>
              <w:right w:val="single" w:sz="4" w:space="0" w:color="000000"/>
            </w:tcBorders>
            <w:shd w:val="clear" w:color="auto" w:fill="F2F2F2"/>
          </w:tcPr>
          <w:p w14:paraId="1C38D39A" w14:textId="77777777" w:rsidR="00900945" w:rsidRPr="00872441" w:rsidRDefault="00900945" w:rsidP="00536D6E">
            <w:pPr>
              <w:rPr>
                <w:rFonts w:ascii="Times New Roman" w:hAnsi="Times New Roman"/>
              </w:rPr>
            </w:pPr>
          </w:p>
        </w:tc>
        <w:tc>
          <w:tcPr>
            <w:tcW w:w="3765" w:type="dxa"/>
            <w:gridSpan w:val="3"/>
            <w:tcBorders>
              <w:top w:val="single" w:sz="4" w:space="0" w:color="000000"/>
              <w:left w:val="single" w:sz="4" w:space="0" w:color="000000"/>
              <w:bottom w:val="single" w:sz="4" w:space="0" w:color="000000"/>
              <w:right w:val="single" w:sz="4" w:space="0" w:color="000000"/>
            </w:tcBorders>
            <w:shd w:val="clear" w:color="auto" w:fill="auto"/>
          </w:tcPr>
          <w:p w14:paraId="4B1A7637"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TOTAL</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5135E975"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120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C4A004D" w14:textId="77777777" w:rsidR="00900945" w:rsidRPr="00872441" w:rsidRDefault="00900945" w:rsidP="00536D6E">
            <w:pPr>
              <w:spacing w:after="0" w:line="360" w:lineRule="auto"/>
              <w:rPr>
                <w:rFonts w:ascii="Times New Roman" w:hAnsi="Times New Roman"/>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5DFA58CC" w14:textId="77777777" w:rsidR="00900945" w:rsidRPr="00872441" w:rsidRDefault="00900945" w:rsidP="00536D6E">
            <w:pPr>
              <w:spacing w:after="0" w:line="360" w:lineRule="auto"/>
              <w:rPr>
                <w:rFonts w:ascii="Times New Roman" w:hAnsi="Times New Roman"/>
              </w:rPr>
            </w:pPr>
          </w:p>
        </w:tc>
      </w:tr>
      <w:tr w:rsidR="00900945" w:rsidRPr="00872441" w14:paraId="2B8CD045" w14:textId="77777777" w:rsidTr="008515CA">
        <w:trPr>
          <w:trHeight w:val="100"/>
        </w:trPr>
        <w:tc>
          <w:tcPr>
            <w:tcW w:w="1900" w:type="dxa"/>
            <w:vMerge/>
            <w:tcBorders>
              <w:top w:val="single" w:sz="4" w:space="0" w:color="000000"/>
              <w:left w:val="single" w:sz="4" w:space="0" w:color="000000"/>
              <w:bottom w:val="single" w:sz="4" w:space="0" w:color="000000"/>
              <w:right w:val="single" w:sz="4" w:space="0" w:color="000000"/>
            </w:tcBorders>
            <w:shd w:val="clear" w:color="auto" w:fill="F2F2F2"/>
          </w:tcPr>
          <w:p w14:paraId="30DEAD43" w14:textId="77777777" w:rsidR="00900945" w:rsidRPr="00872441" w:rsidRDefault="00900945" w:rsidP="00536D6E">
            <w:pPr>
              <w:rPr>
                <w:rFonts w:ascii="Times New Roman" w:hAnsi="Times New Roman"/>
              </w:rPr>
            </w:pPr>
          </w:p>
        </w:tc>
        <w:tc>
          <w:tcPr>
            <w:tcW w:w="7162" w:type="dxa"/>
            <w:gridSpan w:val="7"/>
            <w:tcBorders>
              <w:top w:val="single" w:sz="4" w:space="0" w:color="000000"/>
              <w:left w:val="single" w:sz="4" w:space="0" w:color="000000"/>
              <w:bottom w:val="single" w:sz="4" w:space="0" w:color="000000"/>
              <w:right w:val="single" w:sz="4" w:space="0" w:color="000000"/>
            </w:tcBorders>
            <w:shd w:val="clear" w:color="auto" w:fill="auto"/>
          </w:tcPr>
          <w:p w14:paraId="69A9A0DB" w14:textId="586D1FFE" w:rsidR="00900945" w:rsidRPr="00872441" w:rsidRDefault="00900945" w:rsidP="00536D6E">
            <w:pPr>
              <w:spacing w:after="0" w:line="360" w:lineRule="auto"/>
              <w:rPr>
                <w:rFonts w:ascii="Times New Roman" w:hAnsi="Times New Roman"/>
              </w:rPr>
            </w:pPr>
            <w:r>
              <w:rPr>
                <w:rFonts w:ascii="Times New Roman" w:hAnsi="Times New Roman"/>
                <w:lang w:val="en"/>
              </w:rPr>
              <w:t xml:space="preserve">Additional clarifications: following learning and teaching methods will be applied: lectures, fieldwork, homework, discussion, case studies, </w:t>
            </w:r>
            <w:r w:rsidR="004A1A2C">
              <w:rPr>
                <w:rFonts w:ascii="Times New Roman" w:hAnsi="Times New Roman"/>
                <w:lang w:val="en"/>
              </w:rPr>
              <w:t xml:space="preserve">and </w:t>
            </w:r>
            <w:r>
              <w:rPr>
                <w:rFonts w:ascii="Times New Roman" w:hAnsi="Times New Roman"/>
                <w:lang w:val="en"/>
              </w:rPr>
              <w:t>project development.</w:t>
            </w:r>
          </w:p>
        </w:tc>
      </w:tr>
      <w:tr w:rsidR="00900945" w:rsidRPr="00872441" w14:paraId="5D41186E" w14:textId="77777777" w:rsidTr="008515CA">
        <w:tc>
          <w:tcPr>
            <w:tcW w:w="1900" w:type="dxa"/>
            <w:tcBorders>
              <w:top w:val="single" w:sz="4" w:space="0" w:color="000000"/>
              <w:left w:val="single" w:sz="4" w:space="0" w:color="000000"/>
              <w:bottom w:val="single" w:sz="4" w:space="0" w:color="000000"/>
              <w:right w:val="single" w:sz="4" w:space="0" w:color="000000"/>
            </w:tcBorders>
            <w:shd w:val="clear" w:color="auto" w:fill="F2F2F2"/>
          </w:tcPr>
          <w:p w14:paraId="541EB152"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Student obligations</w:t>
            </w:r>
          </w:p>
        </w:tc>
        <w:tc>
          <w:tcPr>
            <w:tcW w:w="7162" w:type="dxa"/>
            <w:gridSpan w:val="7"/>
            <w:tcBorders>
              <w:top w:val="single" w:sz="4" w:space="0" w:color="000000"/>
              <w:left w:val="single" w:sz="4" w:space="0" w:color="000000"/>
              <w:bottom w:val="single" w:sz="4" w:space="0" w:color="000000"/>
              <w:right w:val="single" w:sz="4" w:space="0" w:color="000000"/>
            </w:tcBorders>
            <w:shd w:val="clear" w:color="auto" w:fill="auto"/>
          </w:tcPr>
          <w:p w14:paraId="388570DB"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 xml:space="preserve">To pass the course, the doctoral student is required to: </w:t>
            </w:r>
          </w:p>
          <w:p w14:paraId="724741C5" w14:textId="788F47B1" w:rsidR="00900945" w:rsidRPr="00872441" w:rsidRDefault="00602BDF" w:rsidP="00536D6E">
            <w:pPr>
              <w:pStyle w:val="Odlomakpopisa"/>
              <w:numPr>
                <w:ilvl w:val="0"/>
                <w:numId w:val="27"/>
              </w:numPr>
              <w:spacing w:after="0" w:line="360" w:lineRule="auto"/>
              <w:rPr>
                <w:rFonts w:ascii="Times New Roman" w:hAnsi="Times New Roman"/>
              </w:rPr>
            </w:pPr>
            <w:r>
              <w:rPr>
                <w:rFonts w:ascii="Times New Roman" w:hAnsi="Times New Roman"/>
                <w:lang w:val="en"/>
              </w:rPr>
              <w:t>a</w:t>
            </w:r>
            <w:r w:rsidR="00900945">
              <w:rPr>
                <w:rFonts w:ascii="Times New Roman" w:hAnsi="Times New Roman"/>
                <w:lang w:val="en"/>
              </w:rPr>
              <w:t>ttend lectures and actively participate in discussions</w:t>
            </w:r>
            <w:r>
              <w:rPr>
                <w:rFonts w:ascii="Times New Roman" w:hAnsi="Times New Roman"/>
                <w:lang w:val="en"/>
              </w:rPr>
              <w:t>,</w:t>
            </w:r>
          </w:p>
          <w:p w14:paraId="32B315F5" w14:textId="3D1B40EB" w:rsidR="00900945" w:rsidRPr="00872441" w:rsidRDefault="00602BDF" w:rsidP="00536D6E">
            <w:pPr>
              <w:pStyle w:val="Odlomakpopisa"/>
              <w:numPr>
                <w:ilvl w:val="0"/>
                <w:numId w:val="27"/>
              </w:numPr>
              <w:spacing w:after="0" w:line="360" w:lineRule="auto"/>
              <w:rPr>
                <w:rFonts w:ascii="Times New Roman" w:hAnsi="Times New Roman"/>
              </w:rPr>
            </w:pPr>
            <w:r>
              <w:rPr>
                <w:rFonts w:ascii="Times New Roman" w:hAnsi="Times New Roman"/>
                <w:lang w:val="en"/>
              </w:rPr>
              <w:t>c</w:t>
            </w:r>
            <w:r w:rsidR="00900945">
              <w:rPr>
                <w:rFonts w:ascii="Times New Roman" w:hAnsi="Times New Roman"/>
                <w:lang w:val="en"/>
              </w:rPr>
              <w:t xml:space="preserve">onduct </w:t>
            </w:r>
            <w:r w:rsidR="009D3483">
              <w:rPr>
                <w:rFonts w:ascii="Times New Roman" w:hAnsi="Times New Roman"/>
                <w:lang w:val="en"/>
              </w:rPr>
              <w:t xml:space="preserve">a </w:t>
            </w:r>
            <w:r w:rsidR="00900945">
              <w:rPr>
                <w:rFonts w:ascii="Times New Roman" w:hAnsi="Times New Roman"/>
                <w:lang w:val="en"/>
              </w:rPr>
              <w:t>short research project</w:t>
            </w:r>
            <w:r>
              <w:rPr>
                <w:rFonts w:ascii="Times New Roman" w:hAnsi="Times New Roman"/>
                <w:lang w:val="en"/>
              </w:rPr>
              <w:t>,</w:t>
            </w:r>
            <w:r w:rsidR="00900945">
              <w:rPr>
                <w:rFonts w:ascii="Times New Roman" w:hAnsi="Times New Roman"/>
                <w:lang w:val="en"/>
              </w:rPr>
              <w:t xml:space="preserve"> </w:t>
            </w:r>
          </w:p>
          <w:p w14:paraId="1B5E275B" w14:textId="54D1C389" w:rsidR="00900945" w:rsidRPr="00872441" w:rsidRDefault="00602BDF" w:rsidP="00536D6E">
            <w:pPr>
              <w:pStyle w:val="Odlomakpopisa"/>
              <w:numPr>
                <w:ilvl w:val="0"/>
                <w:numId w:val="27"/>
              </w:numPr>
              <w:spacing w:after="0" w:line="360" w:lineRule="auto"/>
              <w:rPr>
                <w:rFonts w:ascii="Times New Roman" w:hAnsi="Times New Roman"/>
              </w:rPr>
            </w:pPr>
            <w:r>
              <w:rPr>
                <w:rFonts w:ascii="Times New Roman" w:hAnsi="Times New Roman"/>
                <w:lang w:val="en"/>
              </w:rPr>
              <w:t>d</w:t>
            </w:r>
            <w:r w:rsidR="00900945">
              <w:rPr>
                <w:rFonts w:ascii="Times New Roman" w:hAnsi="Times New Roman"/>
                <w:lang w:val="en"/>
              </w:rPr>
              <w:t>evelop proposals and guidelines on the methods to experience, nurture and act through education</w:t>
            </w:r>
            <w:r>
              <w:rPr>
                <w:rFonts w:ascii="Times New Roman" w:hAnsi="Times New Roman"/>
                <w:lang w:val="en"/>
              </w:rPr>
              <w:t>,</w:t>
            </w:r>
          </w:p>
          <w:p w14:paraId="06188F40" w14:textId="3713BCBB" w:rsidR="00900945" w:rsidRPr="00872441" w:rsidRDefault="00900945" w:rsidP="00536D6E">
            <w:pPr>
              <w:pStyle w:val="Odlomakpopisa"/>
              <w:numPr>
                <w:ilvl w:val="0"/>
                <w:numId w:val="27"/>
              </w:numPr>
              <w:spacing w:after="0" w:line="360" w:lineRule="auto"/>
              <w:rPr>
                <w:rFonts w:ascii="Times New Roman" w:hAnsi="Times New Roman"/>
              </w:rPr>
            </w:pPr>
            <w:r>
              <w:rPr>
                <w:rFonts w:ascii="Times New Roman" w:hAnsi="Times New Roman"/>
                <w:lang w:val="en"/>
              </w:rPr>
              <w:t>follow the planned obligation' dynamics using relevant literature and research methods</w:t>
            </w:r>
            <w:r w:rsidR="00602BDF">
              <w:rPr>
                <w:rFonts w:ascii="Times New Roman" w:hAnsi="Times New Roman"/>
                <w:lang w:val="en"/>
              </w:rPr>
              <w:t>,</w:t>
            </w:r>
          </w:p>
          <w:p w14:paraId="773C3EC6" w14:textId="1E3A1EAC" w:rsidR="00900945" w:rsidRPr="00872441" w:rsidRDefault="00602BDF" w:rsidP="00536D6E">
            <w:pPr>
              <w:pStyle w:val="Odlomakpopisa"/>
              <w:numPr>
                <w:ilvl w:val="0"/>
                <w:numId w:val="27"/>
              </w:numPr>
              <w:spacing w:after="0" w:line="360" w:lineRule="auto"/>
              <w:rPr>
                <w:rFonts w:ascii="Times New Roman" w:hAnsi="Times New Roman"/>
              </w:rPr>
            </w:pPr>
            <w:r>
              <w:rPr>
                <w:rFonts w:ascii="Times New Roman" w:hAnsi="Times New Roman"/>
                <w:lang w:val="en"/>
              </w:rPr>
              <w:t>p</w:t>
            </w:r>
            <w:r w:rsidR="00900945">
              <w:rPr>
                <w:rFonts w:ascii="Times New Roman" w:hAnsi="Times New Roman"/>
                <w:lang w:val="en"/>
              </w:rPr>
              <w:t>ass the oral exam.</w:t>
            </w:r>
          </w:p>
        </w:tc>
      </w:tr>
      <w:tr w:rsidR="00900945" w:rsidRPr="00872441" w14:paraId="166450B8" w14:textId="77777777" w:rsidTr="008515CA">
        <w:tc>
          <w:tcPr>
            <w:tcW w:w="1900" w:type="dxa"/>
            <w:tcBorders>
              <w:top w:val="single" w:sz="4" w:space="0" w:color="000000"/>
              <w:left w:val="single" w:sz="4" w:space="0" w:color="000000"/>
              <w:bottom w:val="single" w:sz="4" w:space="0" w:color="000000"/>
              <w:right w:val="single" w:sz="4" w:space="0" w:color="000000"/>
            </w:tcBorders>
            <w:shd w:val="clear" w:color="auto" w:fill="F2F2F2"/>
          </w:tcPr>
          <w:p w14:paraId="25532062"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 xml:space="preserve">Exam and colloquia periods </w:t>
            </w:r>
          </w:p>
        </w:tc>
        <w:tc>
          <w:tcPr>
            <w:tcW w:w="7162" w:type="dxa"/>
            <w:gridSpan w:val="7"/>
            <w:tcBorders>
              <w:top w:val="single" w:sz="4" w:space="0" w:color="000000"/>
              <w:left w:val="single" w:sz="4" w:space="0" w:color="000000"/>
              <w:bottom w:val="single" w:sz="4" w:space="0" w:color="000000"/>
              <w:right w:val="single" w:sz="4" w:space="0" w:color="000000"/>
            </w:tcBorders>
            <w:shd w:val="clear" w:color="auto" w:fill="auto"/>
          </w:tcPr>
          <w:p w14:paraId="010E2313"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They are published at the beginning of the academic year, on the University's websites and in the ISVU system.</w:t>
            </w:r>
          </w:p>
        </w:tc>
      </w:tr>
      <w:tr w:rsidR="00900945" w:rsidRPr="00872441" w14:paraId="7C8254BB" w14:textId="77777777" w:rsidTr="008515CA">
        <w:tc>
          <w:tcPr>
            <w:tcW w:w="1900" w:type="dxa"/>
            <w:tcBorders>
              <w:top w:val="single" w:sz="4" w:space="0" w:color="000000"/>
              <w:left w:val="single" w:sz="4" w:space="0" w:color="000000"/>
              <w:bottom w:val="single" w:sz="4" w:space="0" w:color="000000"/>
              <w:right w:val="single" w:sz="4" w:space="0" w:color="000000"/>
            </w:tcBorders>
            <w:shd w:val="clear" w:color="auto" w:fill="F2F2F2"/>
          </w:tcPr>
          <w:p w14:paraId="21795AE5"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 xml:space="preserve">Other relevant information about the course </w:t>
            </w:r>
          </w:p>
        </w:tc>
        <w:tc>
          <w:tcPr>
            <w:tcW w:w="7162" w:type="dxa"/>
            <w:gridSpan w:val="7"/>
            <w:tcBorders>
              <w:top w:val="single" w:sz="4" w:space="0" w:color="000000"/>
              <w:left w:val="single" w:sz="4" w:space="0" w:color="000000"/>
              <w:bottom w:val="single" w:sz="4" w:space="0" w:color="000000"/>
              <w:right w:val="single" w:sz="4" w:space="0" w:color="000000"/>
            </w:tcBorders>
            <w:shd w:val="clear" w:color="auto" w:fill="auto"/>
          </w:tcPr>
          <w:p w14:paraId="47A0BD13" w14:textId="48FBFE13" w:rsidR="00900945" w:rsidRPr="00872441" w:rsidRDefault="00900945" w:rsidP="00536D6E">
            <w:pPr>
              <w:spacing w:after="0" w:line="360" w:lineRule="auto"/>
              <w:rPr>
                <w:rFonts w:ascii="Times New Roman" w:hAnsi="Times New Roman"/>
              </w:rPr>
            </w:pPr>
            <w:r>
              <w:rPr>
                <w:rFonts w:ascii="Times New Roman" w:hAnsi="Times New Roman"/>
                <w:lang w:val="en"/>
              </w:rPr>
              <w:t xml:space="preserve">Lecture and research assignment materials are published on </w:t>
            </w:r>
            <w:r w:rsidR="009D3483">
              <w:rPr>
                <w:rFonts w:ascii="Times New Roman" w:hAnsi="Times New Roman"/>
                <w:lang w:val="en"/>
              </w:rPr>
              <w:t xml:space="preserve">the </w:t>
            </w:r>
            <w:r>
              <w:rPr>
                <w:rFonts w:ascii="Times New Roman" w:hAnsi="Times New Roman"/>
                <w:lang w:val="en"/>
              </w:rPr>
              <w:t>e-learning website.</w:t>
            </w:r>
          </w:p>
        </w:tc>
      </w:tr>
      <w:tr w:rsidR="00900945" w:rsidRPr="00872441" w14:paraId="464BB8BA" w14:textId="77777777" w:rsidTr="008515CA">
        <w:tc>
          <w:tcPr>
            <w:tcW w:w="1900" w:type="dxa"/>
            <w:tcBorders>
              <w:top w:val="single" w:sz="4" w:space="0" w:color="000000"/>
              <w:left w:val="single" w:sz="4" w:space="0" w:color="000000"/>
              <w:bottom w:val="single" w:sz="4" w:space="0" w:color="000000"/>
              <w:right w:val="single" w:sz="4" w:space="0" w:color="000000"/>
            </w:tcBorders>
            <w:shd w:val="clear" w:color="auto" w:fill="F2F2F2"/>
          </w:tcPr>
          <w:p w14:paraId="2EF995C0" w14:textId="77777777" w:rsidR="00900945" w:rsidRPr="00872441" w:rsidRDefault="00900945" w:rsidP="00536D6E">
            <w:pPr>
              <w:spacing w:after="0" w:line="360" w:lineRule="auto"/>
              <w:rPr>
                <w:rFonts w:ascii="Times New Roman" w:hAnsi="Times New Roman"/>
              </w:rPr>
            </w:pPr>
            <w:r>
              <w:rPr>
                <w:rFonts w:ascii="Times New Roman" w:hAnsi="Times New Roman"/>
                <w:lang w:val="en"/>
              </w:rPr>
              <w:t xml:space="preserve">Course Literature </w:t>
            </w:r>
          </w:p>
        </w:tc>
        <w:tc>
          <w:tcPr>
            <w:tcW w:w="7162" w:type="dxa"/>
            <w:gridSpan w:val="7"/>
            <w:tcBorders>
              <w:top w:val="single" w:sz="4" w:space="0" w:color="000000"/>
              <w:left w:val="single" w:sz="4" w:space="0" w:color="000000"/>
              <w:bottom w:val="single" w:sz="4" w:space="0" w:color="000000"/>
              <w:right w:val="single" w:sz="4" w:space="0" w:color="000000"/>
            </w:tcBorders>
            <w:shd w:val="clear" w:color="auto" w:fill="auto"/>
          </w:tcPr>
          <w:p w14:paraId="37F2BE7E" w14:textId="77777777" w:rsidR="00900945" w:rsidRPr="00900945" w:rsidRDefault="00900945" w:rsidP="00536D6E">
            <w:pPr>
              <w:spacing w:after="0" w:line="360" w:lineRule="auto"/>
              <w:rPr>
                <w:rFonts w:ascii="Times New Roman" w:hAnsi="Times New Roman"/>
                <w:b/>
                <w:bCs/>
              </w:rPr>
            </w:pPr>
            <w:r w:rsidRPr="00900945">
              <w:rPr>
                <w:rFonts w:ascii="Times New Roman" w:hAnsi="Times New Roman"/>
                <w:b/>
                <w:bCs/>
                <w:lang w:val="en"/>
              </w:rPr>
              <w:t>Mandatory:</w:t>
            </w:r>
          </w:p>
          <w:p w14:paraId="7682B625" w14:textId="77777777" w:rsidR="00900945" w:rsidRPr="00872441" w:rsidRDefault="00900945" w:rsidP="00536D6E">
            <w:pPr>
              <w:pStyle w:val="Odlomakpopisa"/>
              <w:numPr>
                <w:ilvl w:val="0"/>
                <w:numId w:val="84"/>
              </w:numPr>
              <w:spacing w:after="0" w:line="360" w:lineRule="auto"/>
              <w:rPr>
                <w:rFonts w:ascii="Times New Roman" w:hAnsi="Times New Roman"/>
              </w:rPr>
            </w:pPr>
            <w:r>
              <w:rPr>
                <w:rFonts w:ascii="Times New Roman" w:hAnsi="Times New Roman"/>
                <w:lang w:val="en"/>
              </w:rPr>
              <w:t xml:space="preserve">Akcijski plan za obrazovanje za održivi razvitak </w:t>
            </w:r>
            <w:hyperlink r:id="rId31">
              <w:r>
                <w:rPr>
                  <w:rStyle w:val="Internetskapoveznica"/>
                  <w:rFonts w:ascii="Times New Roman" w:hAnsi="Times New Roman"/>
                  <w:lang w:val="en"/>
                </w:rPr>
                <w:t>https://www.mzoip.hr/doc/akcijski_plan_za_oor_.pdf</w:t>
              </w:r>
            </w:hyperlink>
            <w:r>
              <w:rPr>
                <w:rFonts w:ascii="Times New Roman" w:hAnsi="Times New Roman"/>
                <w:lang w:val="en"/>
              </w:rPr>
              <w:t xml:space="preserve"> (12.2.2019.)</w:t>
            </w:r>
          </w:p>
          <w:p w14:paraId="0F92A97F" w14:textId="77777777" w:rsidR="00900945" w:rsidRPr="00872441" w:rsidRDefault="00900945" w:rsidP="00536D6E">
            <w:pPr>
              <w:pStyle w:val="Odlomakpopisa"/>
              <w:numPr>
                <w:ilvl w:val="0"/>
                <w:numId w:val="84"/>
              </w:numPr>
              <w:spacing w:after="0" w:line="360" w:lineRule="auto"/>
              <w:rPr>
                <w:rFonts w:ascii="Times New Roman" w:hAnsi="Times New Roman"/>
              </w:rPr>
            </w:pPr>
            <w:r>
              <w:rPr>
                <w:rStyle w:val="tekst1"/>
                <w:rFonts w:ascii="Times New Roman" w:hAnsi="Times New Roman" w:cs="Times New Roman"/>
                <w:color w:val="000000"/>
                <w:sz w:val="22"/>
                <w:szCs w:val="22"/>
                <w:lang w:val="en"/>
              </w:rPr>
              <w:t>Čović, A. (2004). Etika i bioetika. Pergamena. Zagreb.</w:t>
            </w:r>
          </w:p>
          <w:p w14:paraId="087D30F3" w14:textId="0D2B6283" w:rsidR="00900945" w:rsidRPr="00872441" w:rsidRDefault="00900945" w:rsidP="00536D6E">
            <w:pPr>
              <w:pStyle w:val="Odlomakpopisa"/>
              <w:numPr>
                <w:ilvl w:val="0"/>
                <w:numId w:val="84"/>
              </w:numPr>
              <w:spacing w:after="0" w:line="360" w:lineRule="auto"/>
              <w:rPr>
                <w:rFonts w:ascii="Times New Roman" w:hAnsi="Times New Roman"/>
                <w:color w:val="000000"/>
              </w:rPr>
            </w:pPr>
            <w:r>
              <w:rPr>
                <w:rFonts w:ascii="Times New Roman" w:hAnsi="Times New Roman"/>
                <w:color w:val="000000"/>
                <w:lang w:val="en"/>
              </w:rPr>
              <w:t xml:space="preserve">Čović, A., Gosić, N. </w:t>
            </w:r>
            <w:r w:rsidR="0053431A">
              <w:rPr>
                <w:rFonts w:ascii="Times New Roman" w:hAnsi="Times New Roman"/>
                <w:color w:val="000000"/>
                <w:lang w:val="en"/>
              </w:rPr>
              <w:t>&amp;</w:t>
            </w:r>
            <w:r>
              <w:rPr>
                <w:rFonts w:ascii="Times New Roman" w:hAnsi="Times New Roman"/>
                <w:color w:val="000000"/>
                <w:lang w:val="en"/>
              </w:rPr>
              <w:t xml:space="preserve"> Tomašević, L. (</w:t>
            </w:r>
            <w:r w:rsidR="00A36563">
              <w:rPr>
                <w:rFonts w:ascii="Times New Roman" w:hAnsi="Times New Roman"/>
                <w:color w:val="000000"/>
                <w:lang w:val="en"/>
              </w:rPr>
              <w:t>ed</w:t>
            </w:r>
            <w:r>
              <w:rPr>
                <w:rFonts w:ascii="Times New Roman" w:hAnsi="Times New Roman"/>
                <w:color w:val="000000"/>
                <w:lang w:val="en"/>
              </w:rPr>
              <w:t xml:space="preserve">.). (2009). Od nove medicinske etike do integrativne bioetike, zbornik radova. Pergamena, Zagreb. </w:t>
            </w:r>
          </w:p>
          <w:p w14:paraId="45CB9C84" w14:textId="77777777" w:rsidR="00900945" w:rsidRPr="00872441" w:rsidRDefault="00900945" w:rsidP="00536D6E">
            <w:pPr>
              <w:pStyle w:val="Odlomakpopisa"/>
              <w:numPr>
                <w:ilvl w:val="0"/>
                <w:numId w:val="84"/>
              </w:numPr>
              <w:spacing w:after="0" w:line="360" w:lineRule="auto"/>
              <w:rPr>
                <w:rFonts w:ascii="Times New Roman" w:hAnsi="Times New Roman"/>
              </w:rPr>
            </w:pPr>
            <w:r>
              <w:rPr>
                <w:rStyle w:val="tekst1"/>
                <w:rFonts w:ascii="Times New Roman" w:hAnsi="Times New Roman" w:cs="Times New Roman"/>
                <w:color w:val="000000"/>
                <w:sz w:val="22"/>
                <w:szCs w:val="22"/>
                <w:lang w:val="en"/>
              </w:rPr>
              <w:t>Kelam, I. (2015). Genetički modificirani usjevi kao bioetički problem. Pergamena. Visoko evađeosko teološko učilište. Zagreb -Osijek.</w:t>
            </w:r>
          </w:p>
          <w:p w14:paraId="2F403D4F" w14:textId="77777777" w:rsidR="00900945" w:rsidRPr="00872441" w:rsidRDefault="00900945" w:rsidP="00536D6E">
            <w:pPr>
              <w:pStyle w:val="Odlomakpopisa"/>
              <w:numPr>
                <w:ilvl w:val="0"/>
                <w:numId w:val="84"/>
              </w:numPr>
              <w:spacing w:after="0" w:line="360" w:lineRule="auto"/>
              <w:rPr>
                <w:rFonts w:ascii="Times New Roman" w:hAnsi="Times New Roman"/>
                <w:color w:val="000000"/>
              </w:rPr>
            </w:pPr>
            <w:r>
              <w:rPr>
                <w:rFonts w:ascii="Times New Roman" w:hAnsi="Times New Roman"/>
                <w:color w:val="000000"/>
                <w:lang w:val="en"/>
              </w:rPr>
              <w:t>Herceg, N. (2013). Okoliš i održivi razvoj. Synopsis. Zagreb.</w:t>
            </w:r>
          </w:p>
          <w:p w14:paraId="4E7CD2DE" w14:textId="51F609FC" w:rsidR="00900945" w:rsidRPr="00872441" w:rsidRDefault="00900945" w:rsidP="00536D6E">
            <w:pPr>
              <w:pStyle w:val="Odlomakpopisa"/>
              <w:numPr>
                <w:ilvl w:val="0"/>
                <w:numId w:val="84"/>
              </w:numPr>
              <w:spacing w:after="0" w:line="360" w:lineRule="auto"/>
              <w:rPr>
                <w:rFonts w:ascii="Times New Roman" w:hAnsi="Times New Roman"/>
              </w:rPr>
            </w:pPr>
            <w:r>
              <w:rPr>
                <w:rFonts w:ascii="Times New Roman" w:hAnsi="Times New Roman"/>
                <w:lang w:val="en"/>
              </w:rPr>
              <w:t>Mićanović, M. (</w:t>
            </w:r>
            <w:r w:rsidR="00A36563">
              <w:rPr>
                <w:rFonts w:ascii="Times New Roman" w:hAnsi="Times New Roman"/>
                <w:lang w:val="en"/>
              </w:rPr>
              <w:t>ed</w:t>
            </w:r>
            <w:r>
              <w:rPr>
                <w:rFonts w:ascii="Times New Roman" w:hAnsi="Times New Roman"/>
                <w:lang w:val="en"/>
              </w:rPr>
              <w:t xml:space="preserve">.). (2011). Obrazovanje za održivi razvoj.  Agencija za odgoj i obrazovanje, Zagreb, </w:t>
            </w:r>
            <w:hyperlink r:id="rId32">
              <w:r>
                <w:rPr>
                  <w:rStyle w:val="Internetskapoveznica"/>
                  <w:rFonts w:ascii="Times New Roman" w:hAnsi="Times New Roman"/>
                  <w:lang w:val="en"/>
                </w:rPr>
                <w:t>https://www.azoo.hr/images/izdanja/OOR_2011_web.pdf</w:t>
              </w:r>
            </w:hyperlink>
            <w:r>
              <w:rPr>
                <w:rFonts w:ascii="Times New Roman" w:hAnsi="Times New Roman"/>
                <w:lang w:val="en"/>
              </w:rPr>
              <w:t xml:space="preserve"> (12.2.2019.)</w:t>
            </w:r>
          </w:p>
          <w:p w14:paraId="25B28051" w14:textId="77777777" w:rsidR="00900945" w:rsidRPr="00872441" w:rsidRDefault="00900945" w:rsidP="00536D6E">
            <w:pPr>
              <w:pStyle w:val="Odlomakpopisa"/>
              <w:numPr>
                <w:ilvl w:val="0"/>
                <w:numId w:val="84"/>
              </w:numPr>
              <w:spacing w:after="0" w:line="360" w:lineRule="auto"/>
              <w:rPr>
                <w:rFonts w:ascii="Times New Roman" w:hAnsi="Times New Roman"/>
              </w:rPr>
            </w:pPr>
            <w:r>
              <w:rPr>
                <w:rFonts w:ascii="Times New Roman" w:hAnsi="Times New Roman"/>
                <w:lang w:val="en"/>
              </w:rPr>
              <w:t>Uzelac, V., Lepičnik-Vodopivec, J., Anđić, D (2014). Djeca – odgoj i obrazovanje – održivi razvoj. U potrazi za novim perspektivama razvoja odgoja i obrazovanja djece za održivi razvoj. Zagreb: Golden marketing – Tehnička knjiga.</w:t>
            </w:r>
          </w:p>
          <w:p w14:paraId="4BF16BF5" w14:textId="77777777" w:rsidR="00900945" w:rsidRPr="00872441" w:rsidRDefault="00900945" w:rsidP="00536D6E">
            <w:pPr>
              <w:spacing w:after="0" w:line="360" w:lineRule="auto"/>
              <w:ind w:left="720"/>
              <w:rPr>
                <w:rFonts w:ascii="Times New Roman" w:hAnsi="Times New Roman"/>
                <w:color w:val="000000"/>
              </w:rPr>
            </w:pPr>
          </w:p>
          <w:p w14:paraId="07C76941" w14:textId="77777777" w:rsidR="00900945" w:rsidRPr="00900945" w:rsidRDefault="00900945" w:rsidP="00536D6E">
            <w:pPr>
              <w:spacing w:after="0" w:line="360" w:lineRule="auto"/>
              <w:rPr>
                <w:rFonts w:ascii="Times New Roman" w:hAnsi="Times New Roman"/>
                <w:b/>
                <w:bCs/>
              </w:rPr>
            </w:pPr>
            <w:r w:rsidRPr="00900945">
              <w:rPr>
                <w:rStyle w:val="tekst1"/>
                <w:rFonts w:ascii="Times New Roman" w:hAnsi="Times New Roman" w:cs="Times New Roman"/>
                <w:b/>
                <w:bCs/>
                <w:color w:val="000000"/>
                <w:sz w:val="22"/>
                <w:szCs w:val="22"/>
                <w:lang w:val="en"/>
              </w:rPr>
              <w:t>Additional:</w:t>
            </w:r>
          </w:p>
          <w:p w14:paraId="081D8E86" w14:textId="77777777" w:rsidR="00900945" w:rsidRPr="00872441" w:rsidRDefault="00900945" w:rsidP="00536D6E">
            <w:pPr>
              <w:numPr>
                <w:ilvl w:val="0"/>
                <w:numId w:val="28"/>
              </w:numPr>
              <w:spacing w:after="0" w:line="360" w:lineRule="auto"/>
              <w:rPr>
                <w:rFonts w:ascii="Times New Roman" w:hAnsi="Times New Roman"/>
              </w:rPr>
            </w:pPr>
            <w:r>
              <w:rPr>
                <w:rStyle w:val="tekst1"/>
                <w:rFonts w:ascii="Times New Roman" w:hAnsi="Times New Roman" w:cs="Times New Roman"/>
                <w:color w:val="000000"/>
                <w:sz w:val="22"/>
                <w:szCs w:val="22"/>
                <w:lang w:val="en"/>
              </w:rPr>
              <w:t>P. Singer: Praktična etika (KruZak, Zagreb, 2003)</w:t>
            </w:r>
          </w:p>
          <w:p w14:paraId="70F16F16" w14:textId="77777777" w:rsidR="00900945" w:rsidRPr="00872441" w:rsidRDefault="00900945" w:rsidP="00536D6E">
            <w:pPr>
              <w:numPr>
                <w:ilvl w:val="0"/>
                <w:numId w:val="28"/>
              </w:numPr>
              <w:spacing w:after="0" w:line="360" w:lineRule="auto"/>
              <w:rPr>
                <w:rFonts w:ascii="Times New Roman" w:hAnsi="Times New Roman"/>
              </w:rPr>
            </w:pPr>
            <w:r>
              <w:rPr>
                <w:rStyle w:val="tekst1"/>
                <w:rFonts w:ascii="Times New Roman" w:hAnsi="Times New Roman" w:cs="Times New Roman"/>
                <w:color w:val="000000"/>
                <w:sz w:val="22"/>
                <w:szCs w:val="22"/>
                <w:lang w:val="en"/>
              </w:rPr>
              <w:t>Papa Franjo: Laudato si. Enciklika o brizi za zajednički dom (Verbum, Zagreb, 2016)</w:t>
            </w:r>
          </w:p>
          <w:p w14:paraId="793F98F9" w14:textId="77777777" w:rsidR="00900945" w:rsidRPr="00872441" w:rsidRDefault="00900945" w:rsidP="00536D6E">
            <w:pPr>
              <w:numPr>
                <w:ilvl w:val="0"/>
                <w:numId w:val="28"/>
              </w:numPr>
              <w:spacing w:after="0" w:line="360" w:lineRule="auto"/>
              <w:rPr>
                <w:rFonts w:ascii="Times New Roman" w:hAnsi="Times New Roman"/>
              </w:rPr>
            </w:pPr>
            <w:r>
              <w:rPr>
                <w:rFonts w:ascii="Times New Roman" w:hAnsi="Times New Roman"/>
                <w:lang w:val="en"/>
              </w:rPr>
              <w:t>A.</w:t>
            </w:r>
            <w:r>
              <w:rPr>
                <w:rFonts w:ascii="Times New Roman" w:hAnsi="Times New Roman"/>
                <w:color w:val="000000"/>
                <w:lang w:val="en"/>
              </w:rPr>
              <w:t xml:space="preserve"> Nikolopoulou: Education for Sustainable Development: Challenges, Strategies and Practices in a Globalizing World (Sage, London, 2010)</w:t>
            </w:r>
          </w:p>
          <w:p w14:paraId="17DC7D93" w14:textId="77777777" w:rsidR="00900945" w:rsidRPr="00872441" w:rsidRDefault="00900945" w:rsidP="00536D6E">
            <w:pPr>
              <w:numPr>
                <w:ilvl w:val="0"/>
                <w:numId w:val="28"/>
              </w:numPr>
              <w:spacing w:after="0" w:line="360" w:lineRule="auto"/>
              <w:rPr>
                <w:rFonts w:ascii="Times New Roman" w:hAnsi="Times New Roman"/>
              </w:rPr>
            </w:pPr>
            <w:r>
              <w:rPr>
                <w:rFonts w:ascii="Times New Roman" w:hAnsi="Times New Roman"/>
                <w:color w:val="000000"/>
                <w:lang w:val="en"/>
              </w:rPr>
              <w:t>K. Shephard: Higher Education for Sustainable Development (</w:t>
            </w:r>
            <w:r>
              <w:rPr>
                <w:rFonts w:ascii="Times New Roman" w:hAnsi="Times New Roman"/>
                <w:lang w:val="en"/>
              </w:rPr>
              <w:t>Palgrave Macmillan, London 2015)</w:t>
            </w:r>
          </w:p>
          <w:p w14:paraId="00CA2049" w14:textId="77777777" w:rsidR="00900945" w:rsidRPr="00872441" w:rsidRDefault="00900945" w:rsidP="00536D6E">
            <w:pPr>
              <w:numPr>
                <w:ilvl w:val="0"/>
                <w:numId w:val="28"/>
              </w:numPr>
              <w:spacing w:after="0" w:line="360" w:lineRule="auto"/>
              <w:rPr>
                <w:rFonts w:ascii="Times New Roman" w:hAnsi="Times New Roman"/>
                <w:color w:val="000000"/>
              </w:rPr>
            </w:pPr>
            <w:r>
              <w:rPr>
                <w:rFonts w:ascii="Times New Roman" w:hAnsi="Times New Roman"/>
                <w:color w:val="000000"/>
                <w:lang w:val="en"/>
              </w:rPr>
              <w:t>A. M. Battro, P. Léna, M. S. Sorondo, J. von Braun (ur.): Children and Sustainable Development: Ecological Education in a Globalized World (Springer, New York 2017)</w:t>
            </w:r>
          </w:p>
          <w:p w14:paraId="6545469E" w14:textId="77777777" w:rsidR="00900945" w:rsidRPr="00872441" w:rsidRDefault="00900945" w:rsidP="00536D6E">
            <w:pPr>
              <w:numPr>
                <w:ilvl w:val="0"/>
                <w:numId w:val="28"/>
              </w:numPr>
              <w:spacing w:after="0" w:line="360" w:lineRule="auto"/>
              <w:rPr>
                <w:rFonts w:ascii="Times New Roman" w:hAnsi="Times New Roman"/>
                <w:color w:val="000000"/>
              </w:rPr>
            </w:pPr>
            <w:r>
              <w:rPr>
                <w:rFonts w:ascii="Times New Roman" w:hAnsi="Times New Roman"/>
                <w:color w:val="000000"/>
                <w:lang w:val="en"/>
              </w:rPr>
              <w:t>W. L. Filho, L. Brandli, P. Castro, J. Newman (ur.): Handbook of Theory and Practice of Sustainable Development in Higher Education: Volume 1(Springer, New York 2017)</w:t>
            </w:r>
          </w:p>
          <w:p w14:paraId="2DB2FAC9" w14:textId="66230897" w:rsidR="00900945" w:rsidRPr="00872441" w:rsidRDefault="00900945" w:rsidP="00536D6E">
            <w:pPr>
              <w:numPr>
                <w:ilvl w:val="0"/>
                <w:numId w:val="28"/>
              </w:numPr>
              <w:spacing w:after="0" w:line="360" w:lineRule="auto"/>
              <w:rPr>
                <w:rFonts w:ascii="Times New Roman" w:hAnsi="Times New Roman"/>
                <w:color w:val="000000"/>
              </w:rPr>
            </w:pPr>
            <w:r>
              <w:rPr>
                <w:rFonts w:ascii="Times New Roman" w:hAnsi="Times New Roman"/>
                <w:color w:val="000000"/>
                <w:lang w:val="en"/>
              </w:rPr>
              <w:t xml:space="preserve">W. L. Filho, C. Skanavis, A. do Paço, J. Rogers, O. Kuznetsova, P. Castro (ur.): Handbook of Theory and Practice of Sustainable Development in Higher Education: Volume 2 (Springer, New York, 2017) </w:t>
            </w:r>
          </w:p>
        </w:tc>
      </w:tr>
    </w:tbl>
    <w:p w14:paraId="61FA8AE4" w14:textId="77777777" w:rsidR="00900945" w:rsidRPr="00872441" w:rsidRDefault="00900945" w:rsidP="00900945">
      <w:pPr>
        <w:spacing w:after="0" w:line="240" w:lineRule="auto"/>
        <w:jc w:val="both"/>
        <w:rPr>
          <w:rFonts w:ascii="Times New Roman" w:hAnsi="Times New Roman"/>
          <w:b/>
        </w:rPr>
      </w:pPr>
      <w:r>
        <w:rPr>
          <w:rFonts w:ascii="Times New Roman" w:hAnsi="Times New Roman"/>
          <w:lang w:val="en"/>
        </w:rPr>
        <w:br w:type="page"/>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Look w:val="04A0" w:firstRow="1" w:lastRow="0" w:firstColumn="1" w:lastColumn="0" w:noHBand="0" w:noVBand="1"/>
      </w:tblPr>
      <w:tblGrid>
        <w:gridCol w:w="2406"/>
        <w:gridCol w:w="2275"/>
        <w:gridCol w:w="88"/>
        <w:gridCol w:w="1109"/>
        <w:gridCol w:w="434"/>
        <w:gridCol w:w="503"/>
        <w:gridCol w:w="986"/>
        <w:gridCol w:w="1251"/>
      </w:tblGrid>
      <w:tr w:rsidR="00957170" w14:paraId="63D28A19" w14:textId="77777777" w:rsidTr="00536D6E">
        <w:tc>
          <w:tcPr>
            <w:tcW w:w="9071" w:type="dxa"/>
            <w:gridSpan w:val="8"/>
            <w:tcBorders>
              <w:top w:val="single" w:sz="8" w:space="0" w:color="000000"/>
              <w:left w:val="single" w:sz="8" w:space="0" w:color="000000"/>
              <w:bottom w:val="single" w:sz="8" w:space="0" w:color="000000"/>
              <w:right w:val="single" w:sz="8" w:space="0" w:color="000000"/>
            </w:tcBorders>
            <w:shd w:val="clear" w:color="auto" w:fill="F3F3F3"/>
            <w:vAlign w:val="center"/>
          </w:tcPr>
          <w:p w14:paraId="781F4CCF" w14:textId="77777777" w:rsidR="00957170" w:rsidRDefault="00957170" w:rsidP="00536D6E">
            <w:pPr>
              <w:pageBreakBefore/>
              <w:spacing w:after="0" w:line="360" w:lineRule="auto"/>
              <w:rPr>
                <w:rFonts w:ascii="Times New Roman" w:hAnsi="Times New Roman"/>
                <w:sz w:val="24"/>
                <w:szCs w:val="24"/>
              </w:rPr>
            </w:pPr>
            <w:r>
              <w:rPr>
                <w:rFonts w:ascii="Times New Roman" w:hAnsi="Times New Roman"/>
                <w:sz w:val="24"/>
                <w:szCs w:val="24"/>
                <w:lang w:val="en"/>
              </w:rPr>
              <w:t>COURSE SYLLABUS</w:t>
            </w:r>
          </w:p>
        </w:tc>
      </w:tr>
      <w:tr w:rsidR="00957170" w14:paraId="31926B8D" w14:textId="77777777" w:rsidTr="00536D6E">
        <w:tc>
          <w:tcPr>
            <w:tcW w:w="248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F08C650" w14:textId="77777777" w:rsidR="00957170" w:rsidRDefault="00957170" w:rsidP="00536D6E">
            <w:pPr>
              <w:spacing w:after="0" w:line="360" w:lineRule="auto"/>
              <w:rPr>
                <w:rFonts w:ascii="Times New Roman" w:hAnsi="Times New Roman"/>
              </w:rPr>
            </w:pPr>
            <w:r>
              <w:rPr>
                <w:rFonts w:ascii="Times New Roman" w:hAnsi="Times New Roman"/>
                <w:lang w:val="en"/>
              </w:rPr>
              <w:t>Course code and title</w:t>
            </w:r>
          </w:p>
        </w:tc>
        <w:tc>
          <w:tcPr>
            <w:tcW w:w="6583"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EACADC0" w14:textId="2E359142" w:rsidR="00957170" w:rsidRDefault="00957170" w:rsidP="00536D6E">
            <w:pPr>
              <w:spacing w:after="0" w:line="360" w:lineRule="auto"/>
              <w:rPr>
                <w:rFonts w:ascii="Times New Roman" w:hAnsi="Times New Roman"/>
                <w:b/>
              </w:rPr>
            </w:pPr>
            <w:r>
              <w:rPr>
                <w:rFonts w:ascii="Times New Roman" w:hAnsi="Times New Roman"/>
                <w:b/>
                <w:bCs/>
                <w:lang w:val="en"/>
              </w:rPr>
              <w:t xml:space="preserve">Language and </w:t>
            </w:r>
            <w:r w:rsidR="00FD0AAE">
              <w:rPr>
                <w:rFonts w:ascii="Times New Roman" w:hAnsi="Times New Roman"/>
                <w:b/>
                <w:bCs/>
                <w:lang w:val="en"/>
              </w:rPr>
              <w:t>I</w:t>
            </w:r>
            <w:r>
              <w:rPr>
                <w:rFonts w:ascii="Times New Roman" w:hAnsi="Times New Roman"/>
                <w:b/>
                <w:bCs/>
                <w:lang w:val="en"/>
              </w:rPr>
              <w:t xml:space="preserve">dentity in </w:t>
            </w:r>
            <w:r w:rsidR="00FD0AAE">
              <w:rPr>
                <w:rFonts w:ascii="Times New Roman" w:hAnsi="Times New Roman"/>
                <w:b/>
                <w:bCs/>
                <w:lang w:val="en"/>
              </w:rPr>
              <w:t>E</w:t>
            </w:r>
            <w:r>
              <w:rPr>
                <w:rFonts w:ascii="Times New Roman" w:hAnsi="Times New Roman"/>
                <w:b/>
                <w:bCs/>
                <w:lang w:val="en"/>
              </w:rPr>
              <w:t>ducation</w:t>
            </w:r>
          </w:p>
        </w:tc>
      </w:tr>
      <w:tr w:rsidR="00957170" w14:paraId="6AA50326" w14:textId="77777777" w:rsidTr="00536D6E">
        <w:tc>
          <w:tcPr>
            <w:tcW w:w="248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934E107" w14:textId="77777777" w:rsidR="00957170" w:rsidRDefault="00957170" w:rsidP="00536D6E">
            <w:pPr>
              <w:spacing w:after="0" w:line="360" w:lineRule="auto"/>
              <w:rPr>
                <w:rFonts w:ascii="Times New Roman" w:hAnsi="Times New Roman"/>
              </w:rPr>
            </w:pPr>
            <w:r>
              <w:rPr>
                <w:rFonts w:ascii="Times New Roman" w:hAnsi="Times New Roman"/>
                <w:lang w:val="en"/>
              </w:rPr>
              <w:t>Course instructor</w:t>
            </w:r>
          </w:p>
          <w:p w14:paraId="5CA9BD75" w14:textId="77777777" w:rsidR="00957170" w:rsidRDefault="00957170" w:rsidP="00536D6E">
            <w:pPr>
              <w:spacing w:after="0" w:line="360" w:lineRule="auto"/>
              <w:rPr>
                <w:rFonts w:ascii="Times New Roman" w:hAnsi="Times New Roman"/>
              </w:rPr>
            </w:pPr>
          </w:p>
        </w:tc>
        <w:tc>
          <w:tcPr>
            <w:tcW w:w="6583"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76D60B44" w14:textId="77777777" w:rsidR="00957170" w:rsidRDefault="00957170" w:rsidP="00536D6E">
            <w:pPr>
              <w:spacing w:after="0" w:line="360" w:lineRule="auto"/>
              <w:rPr>
                <w:rFonts w:ascii="Times New Roman" w:hAnsi="Times New Roman"/>
                <w:b/>
              </w:rPr>
            </w:pPr>
            <w:r>
              <w:rPr>
                <w:rFonts w:ascii="Times New Roman" w:hAnsi="Times New Roman"/>
                <w:b/>
                <w:bCs/>
                <w:lang w:val="en"/>
              </w:rPr>
              <w:t>Emina Berbić Kolar, Associate Professor, PhD</w:t>
            </w:r>
          </w:p>
          <w:p w14:paraId="0C7B20C6" w14:textId="77777777" w:rsidR="00957170" w:rsidRDefault="00957170" w:rsidP="00536D6E">
            <w:pPr>
              <w:spacing w:after="0" w:line="360" w:lineRule="auto"/>
              <w:rPr>
                <w:rFonts w:ascii="Times New Roman" w:hAnsi="Times New Roman"/>
                <w:b/>
                <w:i/>
              </w:rPr>
            </w:pPr>
            <w:r>
              <w:rPr>
                <w:rFonts w:ascii="Times New Roman" w:hAnsi="Times New Roman"/>
                <w:b/>
                <w:bCs/>
                <w:i/>
                <w:iCs/>
                <w:lang w:val="en"/>
              </w:rPr>
              <w:t xml:space="preserve"> </w:t>
            </w:r>
          </w:p>
        </w:tc>
      </w:tr>
      <w:tr w:rsidR="00957170" w14:paraId="4035BB0E" w14:textId="77777777" w:rsidTr="00536D6E">
        <w:tc>
          <w:tcPr>
            <w:tcW w:w="248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776C3FC" w14:textId="77777777" w:rsidR="00957170" w:rsidRDefault="00957170" w:rsidP="00536D6E">
            <w:pPr>
              <w:spacing w:after="0" w:line="360" w:lineRule="auto"/>
              <w:rPr>
                <w:rFonts w:ascii="Times New Roman" w:hAnsi="Times New Roman"/>
              </w:rPr>
            </w:pPr>
            <w:r>
              <w:rPr>
                <w:rFonts w:ascii="Times New Roman" w:hAnsi="Times New Roman"/>
                <w:lang w:val="en"/>
              </w:rPr>
              <w:t>Study programme</w:t>
            </w:r>
          </w:p>
        </w:tc>
        <w:tc>
          <w:tcPr>
            <w:tcW w:w="6583"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02498C11" w14:textId="77777777" w:rsidR="00957170" w:rsidRDefault="00957170" w:rsidP="00536D6E">
            <w:pPr>
              <w:spacing w:after="0" w:line="360" w:lineRule="auto"/>
              <w:jc w:val="center"/>
              <w:rPr>
                <w:rFonts w:ascii="Times New Roman" w:hAnsi="Times New Roman"/>
              </w:rPr>
            </w:pPr>
            <w:r>
              <w:rPr>
                <w:rFonts w:ascii="Times New Roman" w:hAnsi="Times New Roman"/>
                <w:lang w:val="en"/>
              </w:rPr>
              <w:t>Postgraduate university (doctoral) studies</w:t>
            </w:r>
          </w:p>
          <w:p w14:paraId="5A8F22C5" w14:textId="1C546DEC" w:rsidR="00957170" w:rsidRDefault="00957170" w:rsidP="00536D6E">
            <w:pPr>
              <w:spacing w:after="0" w:line="360" w:lineRule="auto"/>
              <w:jc w:val="center"/>
              <w:rPr>
                <w:rFonts w:ascii="Times New Roman" w:hAnsi="Times New Roman"/>
                <w:b/>
                <w:i/>
              </w:rPr>
            </w:pPr>
            <w:r>
              <w:rPr>
                <w:rFonts w:ascii="Times New Roman" w:hAnsi="Times New Roman"/>
                <w:b/>
                <w:bCs/>
                <w:i/>
                <w:iCs/>
                <w:lang w:val="en"/>
              </w:rPr>
              <w:t xml:space="preserve">Educational </w:t>
            </w:r>
            <w:r w:rsidR="001574DE">
              <w:rPr>
                <w:rFonts w:ascii="Times New Roman" w:hAnsi="Times New Roman"/>
                <w:b/>
                <w:bCs/>
                <w:i/>
                <w:iCs/>
                <w:lang w:val="en"/>
              </w:rPr>
              <w:t>S</w:t>
            </w:r>
            <w:r>
              <w:rPr>
                <w:rFonts w:ascii="Times New Roman" w:hAnsi="Times New Roman"/>
                <w:b/>
                <w:bCs/>
                <w:i/>
                <w:iCs/>
                <w:lang w:val="en"/>
              </w:rPr>
              <w:t xml:space="preserve">ciences and </w:t>
            </w:r>
            <w:r w:rsidR="001574DE">
              <w:rPr>
                <w:rFonts w:ascii="Times New Roman" w:hAnsi="Times New Roman"/>
                <w:b/>
                <w:bCs/>
                <w:i/>
                <w:iCs/>
                <w:lang w:val="en"/>
              </w:rPr>
              <w:t>P</w:t>
            </w:r>
            <w:r>
              <w:rPr>
                <w:rFonts w:ascii="Times New Roman" w:hAnsi="Times New Roman"/>
                <w:b/>
                <w:bCs/>
                <w:i/>
                <w:iCs/>
                <w:lang w:val="en"/>
              </w:rPr>
              <w:t xml:space="preserve">erspectives of </w:t>
            </w:r>
            <w:r w:rsidR="001574DE">
              <w:rPr>
                <w:rFonts w:ascii="Times New Roman" w:hAnsi="Times New Roman"/>
                <w:b/>
                <w:bCs/>
                <w:i/>
                <w:iCs/>
                <w:lang w:val="en"/>
              </w:rPr>
              <w:t>E</w:t>
            </w:r>
            <w:r>
              <w:rPr>
                <w:rFonts w:ascii="Times New Roman" w:hAnsi="Times New Roman"/>
                <w:b/>
                <w:bCs/>
                <w:i/>
                <w:iCs/>
                <w:lang w:val="en"/>
              </w:rPr>
              <w:t>ducation</w:t>
            </w:r>
          </w:p>
        </w:tc>
      </w:tr>
      <w:tr w:rsidR="00957170" w14:paraId="5B9D0082" w14:textId="77777777" w:rsidTr="00536D6E">
        <w:tc>
          <w:tcPr>
            <w:tcW w:w="248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855F09C" w14:textId="77777777" w:rsidR="00957170" w:rsidRDefault="00957170" w:rsidP="00536D6E">
            <w:pPr>
              <w:spacing w:after="0" w:line="360" w:lineRule="auto"/>
              <w:rPr>
                <w:rFonts w:ascii="Times New Roman" w:hAnsi="Times New Roman"/>
              </w:rPr>
            </w:pPr>
            <w:r>
              <w:rPr>
                <w:rFonts w:ascii="Times New Roman" w:hAnsi="Times New Roman"/>
                <w:lang w:val="en"/>
              </w:rPr>
              <w:t>Course status</w:t>
            </w:r>
          </w:p>
        </w:tc>
        <w:tc>
          <w:tcPr>
            <w:tcW w:w="23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FC796C" w14:textId="77777777" w:rsidR="00957170" w:rsidRDefault="00957170" w:rsidP="00536D6E">
            <w:pPr>
              <w:spacing w:after="0" w:line="360" w:lineRule="auto"/>
              <w:rPr>
                <w:rFonts w:ascii="Times New Roman" w:hAnsi="Times New Roman"/>
              </w:rPr>
            </w:pPr>
            <w:r>
              <w:rPr>
                <w:rFonts w:ascii="Times New Roman" w:hAnsi="Times New Roman"/>
                <w:lang w:val="en"/>
              </w:rPr>
              <w:t>Elective</w:t>
            </w:r>
          </w:p>
        </w:tc>
        <w:tc>
          <w:tcPr>
            <w:tcW w:w="1486"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47CAFB87" w14:textId="77777777" w:rsidR="00957170" w:rsidRDefault="00957170" w:rsidP="00536D6E">
            <w:pPr>
              <w:spacing w:after="0" w:line="360" w:lineRule="auto"/>
              <w:rPr>
                <w:rFonts w:ascii="Times New Roman" w:hAnsi="Times New Roman"/>
              </w:rPr>
            </w:pPr>
            <w:r>
              <w:rPr>
                <w:rFonts w:ascii="Times New Roman" w:hAnsi="Times New Roman"/>
                <w:lang w:val="en"/>
              </w:rPr>
              <w:t>Study level</w:t>
            </w:r>
          </w:p>
        </w:tc>
        <w:tc>
          <w:tcPr>
            <w:tcW w:w="273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12034F8" w14:textId="77777777" w:rsidR="00957170" w:rsidRDefault="00957170" w:rsidP="00536D6E">
            <w:pPr>
              <w:spacing w:after="0" w:line="360" w:lineRule="auto"/>
              <w:rPr>
                <w:rFonts w:ascii="Times New Roman" w:hAnsi="Times New Roman"/>
              </w:rPr>
            </w:pPr>
            <w:r>
              <w:rPr>
                <w:rFonts w:ascii="Times New Roman" w:hAnsi="Times New Roman"/>
                <w:lang w:val="en"/>
              </w:rPr>
              <w:t>Postgraduate (doctoral) study</w:t>
            </w:r>
          </w:p>
        </w:tc>
      </w:tr>
      <w:tr w:rsidR="00957170" w14:paraId="7E69EA93" w14:textId="77777777" w:rsidTr="00536D6E">
        <w:tc>
          <w:tcPr>
            <w:tcW w:w="248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1296314" w14:textId="77777777" w:rsidR="00957170" w:rsidRDefault="00957170" w:rsidP="00536D6E">
            <w:pPr>
              <w:spacing w:after="0" w:line="360" w:lineRule="auto"/>
              <w:rPr>
                <w:rFonts w:ascii="Times New Roman" w:hAnsi="Times New Roman"/>
              </w:rPr>
            </w:pPr>
            <w:r>
              <w:rPr>
                <w:rFonts w:ascii="Times New Roman" w:hAnsi="Times New Roman"/>
                <w:lang w:val="en"/>
              </w:rPr>
              <w:t>Semester:</w:t>
            </w:r>
          </w:p>
        </w:tc>
        <w:tc>
          <w:tcPr>
            <w:tcW w:w="23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CAC6AB" w14:textId="77777777" w:rsidR="00957170" w:rsidRDefault="00957170" w:rsidP="00536D6E">
            <w:pPr>
              <w:spacing w:after="0" w:line="360" w:lineRule="auto"/>
              <w:rPr>
                <w:rFonts w:ascii="Times New Roman" w:hAnsi="Times New Roman"/>
              </w:rPr>
            </w:pPr>
            <w:r>
              <w:rPr>
                <w:rFonts w:ascii="Times New Roman" w:hAnsi="Times New Roman"/>
                <w:lang w:val="en"/>
              </w:rPr>
              <w:t>2nd</w:t>
            </w:r>
          </w:p>
        </w:tc>
        <w:tc>
          <w:tcPr>
            <w:tcW w:w="1486"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4D343DC6" w14:textId="77777777" w:rsidR="00957170" w:rsidRDefault="00957170" w:rsidP="00536D6E">
            <w:pPr>
              <w:spacing w:after="0" w:line="360" w:lineRule="auto"/>
              <w:rPr>
                <w:rFonts w:ascii="Times New Roman" w:hAnsi="Times New Roman"/>
              </w:rPr>
            </w:pPr>
            <w:r>
              <w:rPr>
                <w:rFonts w:ascii="Times New Roman" w:hAnsi="Times New Roman"/>
                <w:lang w:val="en"/>
              </w:rPr>
              <w:t>Year:</w:t>
            </w:r>
          </w:p>
        </w:tc>
        <w:tc>
          <w:tcPr>
            <w:tcW w:w="273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832C2D9" w14:textId="77777777" w:rsidR="00957170" w:rsidRDefault="00957170" w:rsidP="00536D6E">
            <w:pPr>
              <w:spacing w:after="0" w:line="360" w:lineRule="auto"/>
              <w:rPr>
                <w:rFonts w:ascii="Times New Roman" w:hAnsi="Times New Roman"/>
              </w:rPr>
            </w:pPr>
            <w:r>
              <w:rPr>
                <w:rFonts w:ascii="Times New Roman" w:hAnsi="Times New Roman"/>
                <w:lang w:val="en"/>
              </w:rPr>
              <w:t>1.</w:t>
            </w:r>
          </w:p>
        </w:tc>
      </w:tr>
      <w:tr w:rsidR="00957170" w14:paraId="14912D54" w14:textId="77777777" w:rsidTr="00536D6E">
        <w:tc>
          <w:tcPr>
            <w:tcW w:w="248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059113F" w14:textId="77777777" w:rsidR="00957170" w:rsidRDefault="00957170" w:rsidP="00536D6E">
            <w:pPr>
              <w:spacing w:after="0" w:line="360" w:lineRule="auto"/>
              <w:rPr>
                <w:rFonts w:ascii="Times New Roman" w:hAnsi="Times New Roman"/>
              </w:rPr>
            </w:pPr>
            <w:r>
              <w:rPr>
                <w:rFonts w:ascii="Times New Roman" w:hAnsi="Times New Roman"/>
                <w:lang w:val="en"/>
              </w:rPr>
              <w:t>Location:</w:t>
            </w:r>
          </w:p>
        </w:tc>
        <w:tc>
          <w:tcPr>
            <w:tcW w:w="23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F783DD" w14:textId="77777777" w:rsidR="00957170" w:rsidRDefault="00957170" w:rsidP="00536D6E">
            <w:pPr>
              <w:spacing w:after="0" w:line="360" w:lineRule="auto"/>
              <w:rPr>
                <w:rFonts w:ascii="Times New Roman" w:hAnsi="Times New Roman"/>
              </w:rPr>
            </w:pPr>
            <w:r>
              <w:rPr>
                <w:rFonts w:ascii="Times New Roman" w:hAnsi="Times New Roman"/>
                <w:lang w:val="en"/>
              </w:rPr>
              <w:t>Faculty of Education</w:t>
            </w:r>
          </w:p>
        </w:tc>
        <w:tc>
          <w:tcPr>
            <w:tcW w:w="1486"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398A974B" w14:textId="77777777" w:rsidR="00957170" w:rsidRDefault="00957170" w:rsidP="00536D6E">
            <w:pPr>
              <w:spacing w:after="0" w:line="360" w:lineRule="auto"/>
              <w:rPr>
                <w:rFonts w:ascii="Times New Roman" w:hAnsi="Times New Roman"/>
              </w:rPr>
            </w:pPr>
            <w:r>
              <w:rPr>
                <w:rFonts w:ascii="Times New Roman" w:hAnsi="Times New Roman"/>
                <w:lang w:val="en"/>
              </w:rPr>
              <w:t>Language of the course (other languages)</w:t>
            </w:r>
          </w:p>
        </w:tc>
        <w:tc>
          <w:tcPr>
            <w:tcW w:w="273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4DAE234" w14:textId="77777777" w:rsidR="00957170" w:rsidRDefault="00957170" w:rsidP="00536D6E">
            <w:pPr>
              <w:spacing w:after="0" w:line="360" w:lineRule="auto"/>
              <w:rPr>
                <w:rFonts w:ascii="Times New Roman" w:hAnsi="Times New Roman"/>
              </w:rPr>
            </w:pPr>
            <w:r>
              <w:rPr>
                <w:rFonts w:ascii="Times New Roman" w:hAnsi="Times New Roman"/>
                <w:lang w:val="en"/>
              </w:rPr>
              <w:t>Croatian</w:t>
            </w:r>
          </w:p>
          <w:p w14:paraId="2C24A315" w14:textId="77777777" w:rsidR="00957170" w:rsidRDefault="00957170" w:rsidP="00536D6E">
            <w:pPr>
              <w:spacing w:after="0" w:line="360" w:lineRule="auto"/>
              <w:rPr>
                <w:rFonts w:ascii="Times New Roman" w:hAnsi="Times New Roman"/>
              </w:rPr>
            </w:pPr>
          </w:p>
        </w:tc>
      </w:tr>
      <w:tr w:rsidR="00957170" w14:paraId="089F9F84" w14:textId="77777777" w:rsidTr="00536D6E">
        <w:tc>
          <w:tcPr>
            <w:tcW w:w="248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084BB0C" w14:textId="77777777" w:rsidR="00957170" w:rsidRDefault="00957170" w:rsidP="00536D6E">
            <w:pPr>
              <w:spacing w:after="0" w:line="360" w:lineRule="auto"/>
              <w:rPr>
                <w:rFonts w:ascii="Times New Roman" w:hAnsi="Times New Roman"/>
              </w:rPr>
            </w:pPr>
            <w:r>
              <w:rPr>
                <w:rFonts w:ascii="Times New Roman" w:hAnsi="Times New Roman"/>
                <w:lang w:val="en"/>
              </w:rPr>
              <w:t>ECTS value</w:t>
            </w:r>
          </w:p>
        </w:tc>
        <w:tc>
          <w:tcPr>
            <w:tcW w:w="23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08726F" w14:textId="77777777" w:rsidR="00957170" w:rsidRDefault="00957170" w:rsidP="00536D6E">
            <w:pPr>
              <w:spacing w:after="0" w:line="360" w:lineRule="auto"/>
              <w:jc w:val="center"/>
              <w:rPr>
                <w:rFonts w:ascii="Times New Roman" w:hAnsi="Times New Roman"/>
              </w:rPr>
            </w:pPr>
            <w:r>
              <w:rPr>
                <w:rFonts w:ascii="Times New Roman" w:hAnsi="Times New Roman"/>
                <w:lang w:val="en"/>
              </w:rPr>
              <w:t>4</w:t>
            </w:r>
          </w:p>
        </w:tc>
        <w:tc>
          <w:tcPr>
            <w:tcW w:w="1486"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221AD335" w14:textId="77777777" w:rsidR="00957170" w:rsidRDefault="00957170" w:rsidP="00536D6E">
            <w:pPr>
              <w:spacing w:after="0" w:line="360" w:lineRule="auto"/>
              <w:rPr>
                <w:rFonts w:ascii="Times New Roman" w:hAnsi="Times New Roman"/>
              </w:rPr>
            </w:pPr>
            <w:r>
              <w:rPr>
                <w:rFonts w:ascii="Times New Roman" w:hAnsi="Times New Roman"/>
                <w:lang w:val="en"/>
              </w:rPr>
              <w:t>Number of lessons per semester</w:t>
            </w:r>
          </w:p>
        </w:tc>
        <w:tc>
          <w:tcPr>
            <w:tcW w:w="273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A256BA5" w14:textId="77777777" w:rsidR="00957170" w:rsidRDefault="00957170" w:rsidP="00536D6E">
            <w:pPr>
              <w:spacing w:after="0" w:line="360" w:lineRule="auto"/>
              <w:rPr>
                <w:rFonts w:ascii="Times New Roman" w:hAnsi="Times New Roman"/>
              </w:rPr>
            </w:pPr>
            <w:r>
              <w:rPr>
                <w:rFonts w:ascii="Times New Roman" w:hAnsi="Times New Roman"/>
                <w:lang w:val="en"/>
              </w:rPr>
              <w:t xml:space="preserve">15 L – 0 P – 0 S   </w:t>
            </w:r>
          </w:p>
        </w:tc>
      </w:tr>
      <w:tr w:rsidR="00957170" w14:paraId="3EC5C2B5" w14:textId="77777777" w:rsidTr="00536D6E">
        <w:tc>
          <w:tcPr>
            <w:tcW w:w="248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EB7471E" w14:textId="77777777" w:rsidR="00957170" w:rsidRDefault="00957170" w:rsidP="00536D6E">
            <w:pPr>
              <w:spacing w:after="0" w:line="360" w:lineRule="auto"/>
              <w:rPr>
                <w:rFonts w:ascii="Times New Roman" w:hAnsi="Times New Roman"/>
              </w:rPr>
            </w:pPr>
            <w:r>
              <w:rPr>
                <w:rFonts w:ascii="Times New Roman" w:hAnsi="Times New Roman"/>
                <w:lang w:val="en"/>
              </w:rPr>
              <w:t>Enrolment requirements and prerequisites</w:t>
            </w:r>
          </w:p>
        </w:tc>
        <w:tc>
          <w:tcPr>
            <w:tcW w:w="6583"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083044A2" w14:textId="36B77B16" w:rsidR="00957170" w:rsidRDefault="00957170" w:rsidP="00536D6E">
            <w:pPr>
              <w:spacing w:after="0" w:line="360" w:lineRule="auto"/>
              <w:rPr>
                <w:rFonts w:ascii="Times New Roman" w:hAnsi="Times New Roman"/>
              </w:rPr>
            </w:pPr>
            <w:r>
              <w:rPr>
                <w:rFonts w:ascii="Times New Roman" w:hAnsi="Times New Roman"/>
                <w:lang w:val="en"/>
              </w:rPr>
              <w:t>Enrolment in the first year of postgraduate doctoral studies.</w:t>
            </w:r>
          </w:p>
        </w:tc>
      </w:tr>
      <w:tr w:rsidR="00957170" w14:paraId="208C7A65" w14:textId="77777777" w:rsidTr="00536D6E">
        <w:tc>
          <w:tcPr>
            <w:tcW w:w="248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3CB7B03" w14:textId="7DCDCE15" w:rsidR="00957170" w:rsidRDefault="003F069C" w:rsidP="00536D6E">
            <w:pPr>
              <w:spacing w:after="0" w:line="360" w:lineRule="auto"/>
              <w:rPr>
                <w:rFonts w:ascii="Times New Roman" w:hAnsi="Times New Roman"/>
              </w:rPr>
            </w:pPr>
            <w:r>
              <w:rPr>
                <w:rFonts w:ascii="Times New Roman" w:hAnsi="Times New Roman"/>
                <w:lang w:val="en"/>
              </w:rPr>
              <w:t>Correlation</w:t>
            </w:r>
          </w:p>
        </w:tc>
        <w:tc>
          <w:tcPr>
            <w:tcW w:w="6583"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703AF316" w14:textId="77777777" w:rsidR="00957170" w:rsidRDefault="00957170" w:rsidP="00536D6E">
            <w:pPr>
              <w:spacing w:after="0" w:line="360" w:lineRule="auto"/>
              <w:rPr>
                <w:rFonts w:ascii="Times New Roman" w:hAnsi="Times New Roman"/>
              </w:rPr>
            </w:pPr>
            <w:r>
              <w:rPr>
                <w:rFonts w:ascii="Times New Roman" w:hAnsi="Times New Roman"/>
                <w:lang w:val="en"/>
              </w:rPr>
              <w:t xml:space="preserve">This course is in a complementary relationship with all courses.  </w:t>
            </w:r>
          </w:p>
        </w:tc>
      </w:tr>
      <w:tr w:rsidR="00957170" w14:paraId="5D5C7043" w14:textId="77777777" w:rsidTr="00536D6E">
        <w:tc>
          <w:tcPr>
            <w:tcW w:w="248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84041A5" w14:textId="77777777" w:rsidR="00957170" w:rsidRDefault="00957170" w:rsidP="00536D6E">
            <w:pPr>
              <w:spacing w:after="0" w:line="360" w:lineRule="auto"/>
              <w:rPr>
                <w:rFonts w:ascii="Times New Roman" w:hAnsi="Times New Roman"/>
              </w:rPr>
            </w:pPr>
            <w:r>
              <w:rPr>
                <w:rFonts w:ascii="Times New Roman" w:hAnsi="Times New Roman"/>
                <w:lang w:val="en"/>
              </w:rPr>
              <w:t xml:space="preserve">Course objective </w:t>
            </w:r>
          </w:p>
        </w:tc>
        <w:tc>
          <w:tcPr>
            <w:tcW w:w="6583"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64231F52" w14:textId="77777777" w:rsidR="00957170" w:rsidRDefault="00957170" w:rsidP="00536D6E">
            <w:pPr>
              <w:pStyle w:val="Odlomakpopisa"/>
              <w:numPr>
                <w:ilvl w:val="0"/>
                <w:numId w:val="63"/>
              </w:numPr>
              <w:spacing w:after="0" w:line="360" w:lineRule="auto"/>
              <w:jc w:val="both"/>
              <w:rPr>
                <w:rFonts w:ascii="Times New Roman" w:hAnsi="Times New Roman"/>
              </w:rPr>
            </w:pPr>
            <w:r>
              <w:rPr>
                <w:rFonts w:ascii="Times New Roman" w:hAnsi="Times New Roman"/>
                <w:lang w:val="en"/>
              </w:rPr>
              <w:t xml:space="preserve">The primary goal of the course is to define the relationship between language and identity from a linguistic approach and to study the various linguistic perspectives of multiple postmodern identities. </w:t>
            </w:r>
          </w:p>
          <w:p w14:paraId="32757876" w14:textId="77777777" w:rsidR="00957170" w:rsidRDefault="00957170" w:rsidP="00536D6E">
            <w:pPr>
              <w:pStyle w:val="Odlomakpopisa"/>
              <w:numPr>
                <w:ilvl w:val="0"/>
                <w:numId w:val="63"/>
              </w:numPr>
              <w:spacing w:after="0" w:line="360" w:lineRule="auto"/>
              <w:jc w:val="both"/>
              <w:rPr>
                <w:rFonts w:ascii="Times New Roman" w:hAnsi="Times New Roman"/>
                <w:color w:val="000000"/>
                <w:highlight w:val="white"/>
              </w:rPr>
            </w:pPr>
            <w:r>
              <w:rPr>
                <w:rFonts w:ascii="Times New Roman" w:hAnsi="Times New Roman"/>
                <w:color w:val="000000"/>
                <w:highlight w:val="white"/>
                <w:lang w:val="en"/>
              </w:rPr>
              <w:t>Introduce the methods for determining linguistic identity and expressing the identity by language or varieties.</w:t>
            </w:r>
          </w:p>
          <w:p w14:paraId="5F9B2161" w14:textId="6A519FD2" w:rsidR="00957170" w:rsidRDefault="00957170" w:rsidP="00536D6E">
            <w:pPr>
              <w:pStyle w:val="Odlomakpopisa"/>
              <w:numPr>
                <w:ilvl w:val="0"/>
                <w:numId w:val="63"/>
              </w:numPr>
              <w:spacing w:after="0" w:line="360" w:lineRule="auto"/>
              <w:jc w:val="both"/>
            </w:pPr>
            <w:r>
              <w:rPr>
                <w:rFonts w:ascii="Times New Roman" w:hAnsi="Times New Roman"/>
                <w:color w:val="000000"/>
                <w:highlight w:val="white"/>
                <w:lang w:val="en"/>
              </w:rPr>
              <w:t xml:space="preserve">On the one hand, the course will teach the methods for determining linguistic identity (how varieties are classified into one language) and, on the other hand, how language/varieties express identity. The focus will be on defining and understanding the concepts: identity, identity and language functions, types of linguistic identity, multilingualism and identity choice, language and identity - individual, social, </w:t>
            </w:r>
            <w:r w:rsidR="004A1A2C">
              <w:rPr>
                <w:rFonts w:ascii="Times New Roman" w:hAnsi="Times New Roman"/>
                <w:color w:val="000000"/>
                <w:highlight w:val="white"/>
                <w:lang w:val="en"/>
              </w:rPr>
              <w:t xml:space="preserve">and </w:t>
            </w:r>
            <w:r>
              <w:rPr>
                <w:rFonts w:ascii="Times New Roman" w:hAnsi="Times New Roman"/>
                <w:color w:val="000000"/>
                <w:highlight w:val="white"/>
                <w:lang w:val="en"/>
              </w:rPr>
              <w:t>national. The course will emphasize language's role in shaping national identity, i.e. standard language processes and shaping nations in the (South) Slavic area. In this regard, the course will seek to show that the standard language/variety is that variety that has a decisive influence on the formation of awareness of which variety enjoys the status of language, i.e., that the existence of a standard language/variety can affect the ways varieties are classified into a single language.</w:t>
            </w:r>
          </w:p>
        </w:tc>
      </w:tr>
      <w:tr w:rsidR="00957170" w14:paraId="41ECC884" w14:textId="77777777" w:rsidTr="00536D6E">
        <w:tc>
          <w:tcPr>
            <w:tcW w:w="248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E4B9501" w14:textId="77777777" w:rsidR="00957170" w:rsidRDefault="00957170" w:rsidP="00536D6E">
            <w:pPr>
              <w:spacing w:after="0" w:line="360" w:lineRule="auto"/>
              <w:rPr>
                <w:rFonts w:ascii="Times New Roman" w:hAnsi="Times New Roman"/>
              </w:rPr>
            </w:pPr>
            <w:r>
              <w:rPr>
                <w:rFonts w:ascii="Times New Roman" w:hAnsi="Times New Roman"/>
                <w:lang w:val="en"/>
              </w:rPr>
              <w:t>Learning outcomes</w:t>
            </w:r>
          </w:p>
        </w:tc>
        <w:tc>
          <w:tcPr>
            <w:tcW w:w="6583"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3F670FF4" w14:textId="6FDBDF20" w:rsidR="00602BDF" w:rsidRPr="00602BDF" w:rsidRDefault="00602BDF" w:rsidP="00602BDF">
            <w:pPr>
              <w:pStyle w:val="Odlomakpopisa"/>
              <w:spacing w:after="0" w:line="360" w:lineRule="auto"/>
              <w:ind w:left="360"/>
              <w:jc w:val="both"/>
              <w:rPr>
                <w:rFonts w:ascii="Times New Roman" w:hAnsi="Times New Roman"/>
              </w:rPr>
            </w:pPr>
            <w:r>
              <w:rPr>
                <w:rFonts w:ascii="Times New Roman" w:hAnsi="Times New Roman"/>
                <w:lang w:val="en"/>
              </w:rPr>
              <w:t>Students will be able to:</w:t>
            </w:r>
          </w:p>
          <w:p w14:paraId="74A018F5" w14:textId="6FA31F3B" w:rsidR="00957170" w:rsidRDefault="00602BDF" w:rsidP="00536D6E">
            <w:pPr>
              <w:pStyle w:val="Odlomakpopisa"/>
              <w:numPr>
                <w:ilvl w:val="0"/>
                <w:numId w:val="65"/>
              </w:numPr>
              <w:spacing w:after="0" w:line="360" w:lineRule="auto"/>
              <w:jc w:val="both"/>
              <w:rPr>
                <w:rFonts w:ascii="Times New Roman" w:hAnsi="Times New Roman"/>
              </w:rPr>
            </w:pPr>
            <w:r>
              <w:rPr>
                <w:rFonts w:ascii="Times New Roman" w:hAnsi="Times New Roman"/>
                <w:lang w:val="en"/>
              </w:rPr>
              <w:t>d</w:t>
            </w:r>
            <w:r w:rsidR="00957170">
              <w:rPr>
                <w:rFonts w:ascii="Times New Roman" w:hAnsi="Times New Roman"/>
                <w:lang w:val="en"/>
              </w:rPr>
              <w:t>efine the main concepts covered within the course</w:t>
            </w:r>
            <w:r>
              <w:rPr>
                <w:rFonts w:ascii="Times New Roman" w:hAnsi="Times New Roman"/>
                <w:lang w:val="en"/>
              </w:rPr>
              <w:t>,</w:t>
            </w:r>
            <w:r w:rsidR="00957170">
              <w:rPr>
                <w:rFonts w:ascii="Times New Roman" w:hAnsi="Times New Roman"/>
                <w:lang w:val="en"/>
              </w:rPr>
              <w:t xml:space="preserve"> </w:t>
            </w:r>
          </w:p>
          <w:p w14:paraId="3CEA67CA" w14:textId="46EF9655" w:rsidR="00957170" w:rsidRDefault="00602BDF" w:rsidP="00536D6E">
            <w:pPr>
              <w:pStyle w:val="Odlomakpopisa"/>
              <w:numPr>
                <w:ilvl w:val="0"/>
                <w:numId w:val="65"/>
              </w:numPr>
              <w:spacing w:after="0" w:line="360" w:lineRule="auto"/>
              <w:jc w:val="both"/>
              <w:rPr>
                <w:rFonts w:ascii="Times New Roman" w:hAnsi="Times New Roman"/>
              </w:rPr>
            </w:pPr>
            <w:r>
              <w:rPr>
                <w:rFonts w:ascii="Times New Roman" w:hAnsi="Times New Roman"/>
                <w:lang w:val="en"/>
              </w:rPr>
              <w:t>p</w:t>
            </w:r>
            <w:r w:rsidR="00957170">
              <w:rPr>
                <w:rFonts w:ascii="Times New Roman" w:hAnsi="Times New Roman"/>
                <w:lang w:val="en"/>
              </w:rPr>
              <w:t>resent psychological and sociological theories of personal and social identity</w:t>
            </w:r>
            <w:r>
              <w:rPr>
                <w:rFonts w:ascii="Times New Roman" w:hAnsi="Times New Roman"/>
                <w:lang w:val="en"/>
              </w:rPr>
              <w:t>,</w:t>
            </w:r>
            <w:r w:rsidR="00957170">
              <w:rPr>
                <w:rFonts w:ascii="Times New Roman" w:hAnsi="Times New Roman"/>
                <w:lang w:val="en"/>
              </w:rPr>
              <w:t xml:space="preserve"> </w:t>
            </w:r>
          </w:p>
          <w:p w14:paraId="079C82BC" w14:textId="2CF511A6" w:rsidR="00957170" w:rsidRDefault="00602BDF" w:rsidP="00536D6E">
            <w:pPr>
              <w:pStyle w:val="Odlomakpopisa"/>
              <w:numPr>
                <w:ilvl w:val="0"/>
                <w:numId w:val="65"/>
              </w:numPr>
              <w:spacing w:after="0" w:line="360" w:lineRule="auto"/>
              <w:jc w:val="both"/>
              <w:rPr>
                <w:rFonts w:ascii="Times New Roman" w:hAnsi="Times New Roman"/>
              </w:rPr>
            </w:pPr>
            <w:r>
              <w:rPr>
                <w:rFonts w:ascii="Times New Roman" w:hAnsi="Times New Roman"/>
                <w:lang w:val="en"/>
              </w:rPr>
              <w:t>e</w:t>
            </w:r>
            <w:r w:rsidR="00957170">
              <w:rPr>
                <w:rFonts w:ascii="Times New Roman" w:hAnsi="Times New Roman"/>
                <w:lang w:val="en"/>
              </w:rPr>
              <w:t>xplain the implications of identity theories for linguistic research and language theory</w:t>
            </w:r>
            <w:r>
              <w:rPr>
                <w:rFonts w:ascii="Times New Roman" w:hAnsi="Times New Roman"/>
                <w:lang w:val="en"/>
              </w:rPr>
              <w:t>,</w:t>
            </w:r>
            <w:r w:rsidR="00957170">
              <w:rPr>
                <w:rFonts w:ascii="Times New Roman" w:hAnsi="Times New Roman"/>
                <w:lang w:val="en"/>
              </w:rPr>
              <w:t xml:space="preserve"> </w:t>
            </w:r>
          </w:p>
          <w:p w14:paraId="1A500B50" w14:textId="70C23104" w:rsidR="00957170" w:rsidRDefault="00602BDF" w:rsidP="00536D6E">
            <w:pPr>
              <w:pStyle w:val="Odlomakpopisa"/>
              <w:numPr>
                <w:ilvl w:val="0"/>
                <w:numId w:val="65"/>
              </w:numPr>
              <w:spacing w:after="0" w:line="360" w:lineRule="auto"/>
              <w:jc w:val="both"/>
              <w:rPr>
                <w:rFonts w:ascii="Times New Roman" w:hAnsi="Times New Roman"/>
              </w:rPr>
            </w:pPr>
            <w:r>
              <w:rPr>
                <w:rFonts w:ascii="Times New Roman" w:hAnsi="Times New Roman"/>
                <w:lang w:val="en"/>
              </w:rPr>
              <w:t>d</w:t>
            </w:r>
            <w:r w:rsidR="00957170">
              <w:rPr>
                <w:rFonts w:ascii="Times New Roman" w:hAnsi="Times New Roman"/>
                <w:lang w:val="en"/>
              </w:rPr>
              <w:t>efine the relationship between language and identity from a linguistic perspective</w:t>
            </w:r>
            <w:r>
              <w:rPr>
                <w:rFonts w:ascii="Times New Roman" w:hAnsi="Times New Roman"/>
                <w:lang w:val="en"/>
              </w:rPr>
              <w:t>,</w:t>
            </w:r>
          </w:p>
          <w:p w14:paraId="0BCECB91" w14:textId="3D8F5EA9" w:rsidR="00957170" w:rsidRDefault="00602BDF" w:rsidP="00536D6E">
            <w:pPr>
              <w:pStyle w:val="Odlomakpopisa"/>
              <w:numPr>
                <w:ilvl w:val="0"/>
                <w:numId w:val="65"/>
              </w:numPr>
              <w:spacing w:after="0" w:line="360" w:lineRule="auto"/>
              <w:jc w:val="both"/>
              <w:rPr>
                <w:rFonts w:ascii="Times New Roman" w:hAnsi="Times New Roman"/>
              </w:rPr>
            </w:pPr>
            <w:r>
              <w:rPr>
                <w:rFonts w:ascii="Times New Roman" w:hAnsi="Times New Roman"/>
                <w:lang w:val="en"/>
              </w:rPr>
              <w:t>c</w:t>
            </w:r>
            <w:r w:rsidR="00957170">
              <w:rPr>
                <w:rFonts w:ascii="Times New Roman" w:hAnsi="Times New Roman"/>
                <w:lang w:val="en"/>
              </w:rPr>
              <w:t>ritically judge the language function in the process of identity construction</w:t>
            </w:r>
            <w:r>
              <w:rPr>
                <w:rFonts w:ascii="Times New Roman" w:hAnsi="Times New Roman"/>
                <w:lang w:val="en"/>
              </w:rPr>
              <w:t>,</w:t>
            </w:r>
          </w:p>
          <w:p w14:paraId="17642271" w14:textId="0D932C92" w:rsidR="00957170" w:rsidRDefault="00602BDF" w:rsidP="00536D6E">
            <w:pPr>
              <w:pStyle w:val="Odlomakpopisa"/>
              <w:numPr>
                <w:ilvl w:val="0"/>
                <w:numId w:val="65"/>
              </w:numPr>
              <w:spacing w:after="0" w:line="360" w:lineRule="auto"/>
              <w:jc w:val="both"/>
              <w:rPr>
                <w:rFonts w:ascii="Times New Roman" w:hAnsi="Times New Roman"/>
              </w:rPr>
            </w:pPr>
            <w:r>
              <w:rPr>
                <w:rFonts w:ascii="Times New Roman" w:hAnsi="Times New Roman"/>
                <w:lang w:val="en"/>
              </w:rPr>
              <w:t>p</w:t>
            </w:r>
            <w:r w:rsidR="00957170">
              <w:rPr>
                <w:rFonts w:ascii="Times New Roman" w:hAnsi="Times New Roman"/>
                <w:lang w:val="en"/>
              </w:rPr>
              <w:t>resent the selected research results regarding the relationship between language and identity at the theoretical and empirical levels</w:t>
            </w:r>
            <w:r>
              <w:rPr>
                <w:rFonts w:ascii="Times New Roman" w:hAnsi="Times New Roman"/>
                <w:lang w:val="en"/>
              </w:rPr>
              <w:t>,</w:t>
            </w:r>
          </w:p>
          <w:p w14:paraId="7789F555" w14:textId="349EF4B0" w:rsidR="00957170" w:rsidRDefault="00602BDF" w:rsidP="00536D6E">
            <w:pPr>
              <w:pStyle w:val="Odlomakpopisa"/>
              <w:numPr>
                <w:ilvl w:val="0"/>
                <w:numId w:val="65"/>
              </w:numPr>
              <w:spacing w:after="0" w:line="360" w:lineRule="auto"/>
              <w:jc w:val="both"/>
              <w:rPr>
                <w:rFonts w:ascii="Times New Roman" w:hAnsi="Times New Roman"/>
              </w:rPr>
            </w:pPr>
            <w:r>
              <w:rPr>
                <w:rFonts w:ascii="Times New Roman" w:hAnsi="Times New Roman"/>
                <w:lang w:val="en"/>
              </w:rPr>
              <w:t>c</w:t>
            </w:r>
            <w:r w:rsidR="00957170">
              <w:rPr>
                <w:rFonts w:ascii="Times New Roman" w:hAnsi="Times New Roman"/>
                <w:lang w:val="en"/>
              </w:rPr>
              <w:t>onduct personal analysis of selected perspectives of linguistic identity: national, ethnic, cultural, gender, social, multilingual identity</w:t>
            </w:r>
            <w:r>
              <w:rPr>
                <w:rFonts w:ascii="Times New Roman" w:hAnsi="Times New Roman"/>
                <w:lang w:val="en"/>
              </w:rPr>
              <w:t>,</w:t>
            </w:r>
            <w:r w:rsidR="00957170">
              <w:rPr>
                <w:rFonts w:ascii="Times New Roman" w:hAnsi="Times New Roman"/>
                <w:lang w:val="en"/>
              </w:rPr>
              <w:t xml:space="preserve"> </w:t>
            </w:r>
          </w:p>
          <w:p w14:paraId="0295A522" w14:textId="760207B1" w:rsidR="00957170" w:rsidRDefault="00014174" w:rsidP="00536D6E">
            <w:pPr>
              <w:pStyle w:val="Odlomakpopisa"/>
              <w:numPr>
                <w:ilvl w:val="0"/>
                <w:numId w:val="65"/>
              </w:numPr>
              <w:spacing w:after="0" w:line="360" w:lineRule="auto"/>
              <w:jc w:val="both"/>
              <w:rPr>
                <w:rFonts w:ascii="Times New Roman" w:hAnsi="Times New Roman"/>
              </w:rPr>
            </w:pPr>
            <w:r>
              <w:rPr>
                <w:rFonts w:ascii="Times New Roman" w:hAnsi="Times New Roman"/>
                <w:lang w:val="en"/>
              </w:rPr>
              <w:t>choose</w:t>
            </w:r>
            <w:r w:rsidR="00957170">
              <w:rPr>
                <w:rFonts w:ascii="Times New Roman" w:hAnsi="Times New Roman"/>
                <w:lang w:val="en"/>
              </w:rPr>
              <w:t xml:space="preserve"> and apply the appropriate linguistic method for language identity analysis. </w:t>
            </w:r>
          </w:p>
        </w:tc>
      </w:tr>
      <w:tr w:rsidR="00957170" w14:paraId="2B8FD5F1" w14:textId="77777777" w:rsidTr="00536D6E">
        <w:tc>
          <w:tcPr>
            <w:tcW w:w="248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33D54E84" w14:textId="77777777" w:rsidR="00957170" w:rsidRDefault="00957170" w:rsidP="00536D6E">
            <w:pPr>
              <w:spacing w:after="0" w:line="360" w:lineRule="auto"/>
              <w:rPr>
                <w:rFonts w:ascii="Times New Roman" w:hAnsi="Times New Roman"/>
              </w:rPr>
            </w:pPr>
            <w:r>
              <w:rPr>
                <w:rFonts w:ascii="Times New Roman" w:hAnsi="Times New Roman"/>
                <w:lang w:val="en"/>
              </w:rPr>
              <w:t>Course content</w:t>
            </w:r>
          </w:p>
        </w:tc>
        <w:tc>
          <w:tcPr>
            <w:tcW w:w="6583"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31F147" w14:textId="537146CF" w:rsidR="00957170" w:rsidRDefault="00957170" w:rsidP="00536D6E">
            <w:pPr>
              <w:pStyle w:val="Odlomakpopisa"/>
              <w:numPr>
                <w:ilvl w:val="0"/>
                <w:numId w:val="79"/>
              </w:numPr>
              <w:spacing w:after="0" w:line="360" w:lineRule="auto"/>
              <w:rPr>
                <w:rFonts w:ascii="Times New Roman" w:hAnsi="Times New Roman"/>
              </w:rPr>
            </w:pPr>
            <w:r>
              <w:rPr>
                <w:rFonts w:ascii="Times New Roman" w:hAnsi="Times New Roman"/>
                <w:lang w:val="en"/>
              </w:rPr>
              <w:t>Introduction, basic concepts and research questions</w:t>
            </w:r>
            <w:r w:rsidR="00014174">
              <w:rPr>
                <w:rFonts w:ascii="Times New Roman" w:hAnsi="Times New Roman"/>
                <w:lang w:val="en"/>
              </w:rPr>
              <w:t>;</w:t>
            </w:r>
          </w:p>
          <w:p w14:paraId="2C01E3AC" w14:textId="5D207A02" w:rsidR="00957170" w:rsidRDefault="00957170" w:rsidP="00536D6E">
            <w:pPr>
              <w:pStyle w:val="Odlomakpopisa"/>
              <w:numPr>
                <w:ilvl w:val="0"/>
                <w:numId w:val="79"/>
              </w:numPr>
              <w:spacing w:after="0" w:line="360" w:lineRule="auto"/>
              <w:rPr>
                <w:rFonts w:ascii="Times New Roman" w:hAnsi="Times New Roman"/>
              </w:rPr>
            </w:pPr>
            <w:r>
              <w:rPr>
                <w:rFonts w:ascii="Times New Roman" w:hAnsi="Times New Roman"/>
                <w:lang w:val="en"/>
              </w:rPr>
              <w:t>Psychological theories of identity</w:t>
            </w:r>
            <w:r w:rsidR="00014174">
              <w:rPr>
                <w:rFonts w:ascii="Times New Roman" w:hAnsi="Times New Roman"/>
                <w:lang w:val="en"/>
              </w:rPr>
              <w:t>;</w:t>
            </w:r>
          </w:p>
          <w:p w14:paraId="5F87FDC5" w14:textId="03BA0659" w:rsidR="00957170" w:rsidRDefault="00957170" w:rsidP="00536D6E">
            <w:pPr>
              <w:pStyle w:val="Odlomakpopisa"/>
              <w:numPr>
                <w:ilvl w:val="0"/>
                <w:numId w:val="79"/>
              </w:numPr>
              <w:spacing w:after="0" w:line="360" w:lineRule="auto"/>
              <w:rPr>
                <w:rFonts w:ascii="Times New Roman" w:hAnsi="Times New Roman"/>
              </w:rPr>
            </w:pPr>
            <w:r>
              <w:rPr>
                <w:rFonts w:ascii="Times New Roman" w:hAnsi="Times New Roman"/>
                <w:lang w:val="en"/>
              </w:rPr>
              <w:t>Sociological theories of identity</w:t>
            </w:r>
            <w:r w:rsidR="00014174">
              <w:rPr>
                <w:rFonts w:ascii="Times New Roman" w:hAnsi="Times New Roman"/>
                <w:lang w:val="en"/>
              </w:rPr>
              <w:t>;</w:t>
            </w:r>
          </w:p>
          <w:p w14:paraId="7F1F68EC" w14:textId="31A141AF" w:rsidR="00957170" w:rsidRDefault="00957170" w:rsidP="00536D6E">
            <w:pPr>
              <w:pStyle w:val="Odlomakpopisa"/>
              <w:numPr>
                <w:ilvl w:val="0"/>
                <w:numId w:val="79"/>
              </w:numPr>
              <w:spacing w:after="0" w:line="360" w:lineRule="auto"/>
              <w:rPr>
                <w:rFonts w:ascii="Times New Roman" w:hAnsi="Times New Roman"/>
              </w:rPr>
            </w:pPr>
            <w:r>
              <w:rPr>
                <w:rFonts w:ascii="Times New Roman" w:hAnsi="Times New Roman"/>
                <w:lang w:val="en"/>
              </w:rPr>
              <w:t>The implications of identity theories for linguistic research and language theory</w:t>
            </w:r>
            <w:r w:rsidR="00014174">
              <w:rPr>
                <w:rFonts w:ascii="Times New Roman" w:hAnsi="Times New Roman"/>
                <w:lang w:val="en"/>
              </w:rPr>
              <w:t>;</w:t>
            </w:r>
          </w:p>
          <w:p w14:paraId="73091753" w14:textId="0AFC8677" w:rsidR="00957170" w:rsidRDefault="00957170" w:rsidP="00536D6E">
            <w:pPr>
              <w:pStyle w:val="Odlomakpopisa"/>
              <w:numPr>
                <w:ilvl w:val="0"/>
                <w:numId w:val="79"/>
              </w:numPr>
              <w:spacing w:after="0" w:line="360" w:lineRule="auto"/>
              <w:rPr>
                <w:rFonts w:ascii="Times New Roman" w:hAnsi="Times New Roman"/>
              </w:rPr>
            </w:pPr>
            <w:r>
              <w:rPr>
                <w:rFonts w:ascii="Times New Roman" w:hAnsi="Times New Roman"/>
                <w:lang w:val="en"/>
              </w:rPr>
              <w:t>Research methodology on the relationship between language and identity</w:t>
            </w:r>
            <w:r w:rsidR="00014174">
              <w:rPr>
                <w:rFonts w:ascii="Times New Roman" w:hAnsi="Times New Roman"/>
                <w:lang w:val="en"/>
              </w:rPr>
              <w:t>;</w:t>
            </w:r>
          </w:p>
          <w:p w14:paraId="3ED0B314" w14:textId="05BC99C7" w:rsidR="00957170" w:rsidRDefault="00957170" w:rsidP="00536D6E">
            <w:pPr>
              <w:pStyle w:val="Odlomakpopisa"/>
              <w:numPr>
                <w:ilvl w:val="0"/>
                <w:numId w:val="79"/>
              </w:numPr>
              <w:spacing w:after="0" w:line="360" w:lineRule="auto"/>
              <w:rPr>
                <w:rFonts w:ascii="Times New Roman" w:hAnsi="Times New Roman"/>
              </w:rPr>
            </w:pPr>
            <w:r>
              <w:rPr>
                <w:rFonts w:ascii="Times New Roman" w:hAnsi="Times New Roman"/>
                <w:lang w:val="en"/>
              </w:rPr>
              <w:t>The language function in the process of multiple identity construction</w:t>
            </w:r>
            <w:r w:rsidR="00014174">
              <w:rPr>
                <w:rFonts w:ascii="Times New Roman" w:hAnsi="Times New Roman"/>
                <w:lang w:val="en"/>
              </w:rPr>
              <w:t>;</w:t>
            </w:r>
            <w:r>
              <w:rPr>
                <w:rFonts w:ascii="Times New Roman" w:hAnsi="Times New Roman"/>
                <w:lang w:val="en"/>
              </w:rPr>
              <w:t xml:space="preserve"> </w:t>
            </w:r>
          </w:p>
          <w:p w14:paraId="6772DDB4" w14:textId="2BFCA4EA" w:rsidR="00957170" w:rsidRDefault="00957170" w:rsidP="00536D6E">
            <w:pPr>
              <w:pStyle w:val="Odlomakpopisa"/>
              <w:numPr>
                <w:ilvl w:val="0"/>
                <w:numId w:val="79"/>
              </w:numPr>
              <w:spacing w:after="0" w:line="360" w:lineRule="auto"/>
              <w:rPr>
                <w:rFonts w:ascii="Times New Roman" w:hAnsi="Times New Roman"/>
              </w:rPr>
            </w:pPr>
            <w:r>
              <w:rPr>
                <w:rFonts w:ascii="Times New Roman" w:hAnsi="Times New Roman"/>
                <w:lang w:val="en"/>
              </w:rPr>
              <w:t>Research results regarding the relationship between language and identity at the theoretical level</w:t>
            </w:r>
            <w:r w:rsidR="00014174">
              <w:rPr>
                <w:rFonts w:ascii="Times New Roman" w:hAnsi="Times New Roman"/>
                <w:lang w:val="en"/>
              </w:rPr>
              <w:t>;</w:t>
            </w:r>
          </w:p>
          <w:p w14:paraId="3CB0419F" w14:textId="235A2B6F" w:rsidR="00957170" w:rsidRDefault="00957170" w:rsidP="00536D6E">
            <w:pPr>
              <w:pStyle w:val="Odlomakpopisa"/>
              <w:numPr>
                <w:ilvl w:val="0"/>
                <w:numId w:val="79"/>
              </w:numPr>
              <w:spacing w:after="0" w:line="360" w:lineRule="auto"/>
              <w:rPr>
                <w:rFonts w:ascii="Times New Roman" w:hAnsi="Times New Roman"/>
              </w:rPr>
            </w:pPr>
            <w:r>
              <w:rPr>
                <w:rFonts w:ascii="Times New Roman" w:hAnsi="Times New Roman"/>
                <w:lang w:val="en"/>
              </w:rPr>
              <w:t>Research results regarding the relationship between language and identity at the empirical level</w:t>
            </w:r>
            <w:r w:rsidR="00014174">
              <w:rPr>
                <w:rFonts w:ascii="Times New Roman" w:hAnsi="Times New Roman"/>
                <w:lang w:val="en"/>
              </w:rPr>
              <w:t>;</w:t>
            </w:r>
          </w:p>
          <w:p w14:paraId="50D23492" w14:textId="3CE175C2" w:rsidR="00957170" w:rsidRDefault="00957170" w:rsidP="00536D6E">
            <w:pPr>
              <w:pStyle w:val="Odlomakpopisa"/>
              <w:numPr>
                <w:ilvl w:val="0"/>
                <w:numId w:val="79"/>
              </w:numPr>
              <w:spacing w:after="0" w:line="360" w:lineRule="auto"/>
              <w:rPr>
                <w:rFonts w:ascii="Times New Roman" w:hAnsi="Times New Roman"/>
              </w:rPr>
            </w:pPr>
            <w:r>
              <w:rPr>
                <w:rFonts w:ascii="Times New Roman" w:hAnsi="Times New Roman"/>
                <w:lang w:val="en"/>
              </w:rPr>
              <w:t>Language and national identity - language and ethnic identity</w:t>
            </w:r>
            <w:r w:rsidR="00014174">
              <w:rPr>
                <w:rFonts w:ascii="Times New Roman" w:hAnsi="Times New Roman"/>
                <w:lang w:val="en"/>
              </w:rPr>
              <w:t>;</w:t>
            </w:r>
            <w:r>
              <w:rPr>
                <w:rFonts w:ascii="Times New Roman" w:hAnsi="Times New Roman"/>
                <w:lang w:val="en"/>
              </w:rPr>
              <w:t xml:space="preserve"> </w:t>
            </w:r>
          </w:p>
          <w:p w14:paraId="2B37ADA4" w14:textId="3EA1C403" w:rsidR="00957170" w:rsidRDefault="00957170" w:rsidP="00536D6E">
            <w:pPr>
              <w:pStyle w:val="Odlomakpopisa"/>
              <w:numPr>
                <w:ilvl w:val="0"/>
                <w:numId w:val="79"/>
              </w:numPr>
              <w:spacing w:after="0" w:line="360" w:lineRule="auto"/>
              <w:rPr>
                <w:rFonts w:ascii="Times New Roman" w:hAnsi="Times New Roman"/>
              </w:rPr>
            </w:pPr>
            <w:r>
              <w:rPr>
                <w:rFonts w:ascii="Times New Roman" w:hAnsi="Times New Roman"/>
                <w:lang w:val="en"/>
              </w:rPr>
              <w:t>Language and social identity - language and regional identity</w:t>
            </w:r>
            <w:r w:rsidR="00014174">
              <w:rPr>
                <w:rFonts w:ascii="Times New Roman" w:hAnsi="Times New Roman"/>
                <w:lang w:val="en"/>
              </w:rPr>
              <w:t>;</w:t>
            </w:r>
            <w:r>
              <w:rPr>
                <w:rFonts w:ascii="Times New Roman" w:hAnsi="Times New Roman"/>
                <w:lang w:val="en"/>
              </w:rPr>
              <w:t xml:space="preserve"> </w:t>
            </w:r>
          </w:p>
          <w:p w14:paraId="120D35F0" w14:textId="3CC51600" w:rsidR="00957170" w:rsidRDefault="00957170" w:rsidP="00536D6E">
            <w:pPr>
              <w:pStyle w:val="Odlomakpopisa"/>
              <w:numPr>
                <w:ilvl w:val="0"/>
                <w:numId w:val="79"/>
              </w:numPr>
              <w:spacing w:after="0" w:line="360" w:lineRule="auto"/>
              <w:rPr>
                <w:rFonts w:ascii="Times New Roman" w:hAnsi="Times New Roman"/>
              </w:rPr>
            </w:pPr>
            <w:r>
              <w:rPr>
                <w:rFonts w:ascii="Times New Roman" w:hAnsi="Times New Roman"/>
                <w:lang w:val="en"/>
              </w:rPr>
              <w:t>Language and cultural identity - multilingual identity</w:t>
            </w:r>
            <w:r w:rsidR="00014174">
              <w:rPr>
                <w:rFonts w:ascii="Times New Roman" w:hAnsi="Times New Roman"/>
                <w:lang w:val="en"/>
              </w:rPr>
              <w:t>;</w:t>
            </w:r>
          </w:p>
          <w:p w14:paraId="1FDAE4FF" w14:textId="77777777" w:rsidR="00957170" w:rsidRDefault="00957170" w:rsidP="00536D6E">
            <w:pPr>
              <w:pStyle w:val="Odlomakpopisa"/>
              <w:numPr>
                <w:ilvl w:val="0"/>
                <w:numId w:val="79"/>
              </w:numPr>
              <w:spacing w:after="0" w:line="360" w:lineRule="auto"/>
              <w:rPr>
                <w:rFonts w:ascii="Times New Roman" w:hAnsi="Times New Roman"/>
              </w:rPr>
            </w:pPr>
            <w:r>
              <w:rPr>
                <w:rFonts w:ascii="Times New Roman" w:hAnsi="Times New Roman"/>
                <w:lang w:val="en"/>
              </w:rPr>
              <w:t>Final discussion, course evaluation.</w:t>
            </w:r>
          </w:p>
        </w:tc>
      </w:tr>
      <w:tr w:rsidR="00957170" w14:paraId="0D3C1FC3" w14:textId="77777777" w:rsidTr="00536D6E">
        <w:tc>
          <w:tcPr>
            <w:tcW w:w="2488"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480F4715" w14:textId="77777777" w:rsidR="00957170" w:rsidRDefault="00957170" w:rsidP="00536D6E">
            <w:pPr>
              <w:spacing w:after="0" w:line="360" w:lineRule="auto"/>
            </w:pPr>
            <w:r>
              <w:rPr>
                <w:rFonts w:ascii="Times New Roman" w:hAnsi="Times New Roman"/>
                <w:lang w:val="en"/>
              </w:rPr>
              <w:t>Planned activities:</w:t>
            </w:r>
          </w:p>
          <w:p w14:paraId="0D26C3E1" w14:textId="77777777" w:rsidR="00957170" w:rsidRDefault="00957170" w:rsidP="00536D6E">
            <w:pPr>
              <w:spacing w:after="0" w:line="360" w:lineRule="auto"/>
            </w:pPr>
            <w:r>
              <w:rPr>
                <w:rFonts w:ascii="Times New Roman" w:hAnsi="Times New Roman"/>
                <w:lang w:val="en"/>
              </w:rPr>
              <w:t>learning, teaching and assessing methods</w:t>
            </w:r>
          </w:p>
        </w:tc>
        <w:tc>
          <w:tcPr>
            <w:tcW w:w="24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353AA6" w14:textId="77777777" w:rsidR="00957170" w:rsidRDefault="00957170" w:rsidP="00536D6E">
            <w:pPr>
              <w:spacing w:after="0" w:line="360" w:lineRule="auto"/>
              <w:rPr>
                <w:rFonts w:ascii="Times New Roman" w:hAnsi="Times New Roman"/>
              </w:rPr>
            </w:pPr>
            <w:r>
              <w:rPr>
                <w:rFonts w:ascii="Times New Roman" w:hAnsi="Times New Roman"/>
                <w:lang w:val="en"/>
              </w:rPr>
              <w:t xml:space="preserve">Obligations </w:t>
            </w:r>
          </w:p>
        </w:tc>
        <w:tc>
          <w:tcPr>
            <w:tcW w:w="10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17B6B7" w14:textId="77777777" w:rsidR="00957170" w:rsidRDefault="00957170" w:rsidP="00536D6E">
            <w:pPr>
              <w:spacing w:after="0" w:line="360" w:lineRule="auto"/>
              <w:rPr>
                <w:rFonts w:ascii="Times New Roman" w:hAnsi="Times New Roman"/>
              </w:rPr>
            </w:pPr>
            <w:r>
              <w:rPr>
                <w:rFonts w:ascii="Times New Roman" w:hAnsi="Times New Roman"/>
                <w:lang w:val="en"/>
              </w:rPr>
              <w:t>Learning Outcomes</w:t>
            </w:r>
          </w:p>
          <w:p w14:paraId="44C95E1A" w14:textId="0AA5427A" w:rsidR="00957170" w:rsidRDefault="00957170" w:rsidP="00536D6E">
            <w:pPr>
              <w:spacing w:after="0" w:line="360" w:lineRule="auto"/>
              <w:rPr>
                <w:rFonts w:ascii="Times New Roman" w:hAnsi="Times New Roman"/>
              </w:rPr>
            </w:pPr>
            <w:r>
              <w:rPr>
                <w:rFonts w:ascii="Times New Roman" w:hAnsi="Times New Roman"/>
                <w:lang w:val="en"/>
              </w:rPr>
              <w:t>1</w:t>
            </w:r>
            <w:r w:rsidR="00602BDF">
              <w:rPr>
                <w:rFonts w:ascii="Times New Roman" w:hAnsi="Times New Roman"/>
                <w:lang w:val="en"/>
              </w:rPr>
              <w:t xml:space="preserve"> –</w:t>
            </w:r>
            <w:r>
              <w:rPr>
                <w:rFonts w:ascii="Times New Roman" w:hAnsi="Times New Roman"/>
                <w:lang w:val="en"/>
              </w:rPr>
              <w:t xml:space="preserve"> 8</w:t>
            </w:r>
          </w:p>
        </w:tc>
        <w:tc>
          <w:tcPr>
            <w:tcW w:w="74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2BDA31" w14:textId="77777777" w:rsidR="00957170" w:rsidRDefault="00957170" w:rsidP="00536D6E">
            <w:pPr>
              <w:spacing w:after="0" w:line="360" w:lineRule="auto"/>
              <w:rPr>
                <w:rFonts w:ascii="Times New Roman" w:hAnsi="Times New Roman"/>
              </w:rPr>
            </w:pPr>
            <w:r>
              <w:rPr>
                <w:rFonts w:ascii="Times New Roman" w:hAnsi="Times New Roman"/>
                <w:lang w:val="en"/>
              </w:rPr>
              <w:t>Number of Lessons</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5E8655" w14:textId="77777777" w:rsidR="00957170" w:rsidRDefault="00957170" w:rsidP="00536D6E">
            <w:pPr>
              <w:spacing w:after="0" w:line="360" w:lineRule="auto"/>
              <w:rPr>
                <w:rFonts w:ascii="Times New Roman" w:hAnsi="Times New Roman"/>
              </w:rPr>
            </w:pPr>
            <w:r>
              <w:rPr>
                <w:rFonts w:ascii="Times New Roman" w:hAnsi="Times New Roman"/>
                <w:lang w:val="en"/>
              </w:rPr>
              <w:t>ECTS</w:t>
            </w:r>
          </w:p>
        </w:tc>
        <w:tc>
          <w:tcPr>
            <w:tcW w:w="12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544085" w14:textId="77777777" w:rsidR="00957170" w:rsidRDefault="00957170" w:rsidP="00536D6E">
            <w:pPr>
              <w:spacing w:after="0" w:line="360" w:lineRule="auto"/>
              <w:rPr>
                <w:rFonts w:ascii="Times New Roman" w:hAnsi="Times New Roman"/>
              </w:rPr>
            </w:pPr>
            <w:r>
              <w:rPr>
                <w:rFonts w:ascii="Times New Roman" w:hAnsi="Times New Roman"/>
                <w:lang w:val="en"/>
              </w:rPr>
              <w:t>Max % in the overall grade</w:t>
            </w:r>
          </w:p>
        </w:tc>
      </w:tr>
      <w:tr w:rsidR="00957170" w14:paraId="4846F012" w14:textId="77777777" w:rsidTr="00536D6E">
        <w:trPr>
          <w:trHeight w:val="310"/>
        </w:trPr>
        <w:tc>
          <w:tcPr>
            <w:tcW w:w="2488"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569B2F9D" w14:textId="77777777" w:rsidR="00957170" w:rsidRDefault="00957170" w:rsidP="00536D6E"/>
        </w:tc>
        <w:tc>
          <w:tcPr>
            <w:tcW w:w="24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7E8795" w14:textId="77777777" w:rsidR="00957170" w:rsidRDefault="00957170" w:rsidP="00536D6E">
            <w:pPr>
              <w:spacing w:after="0" w:line="360" w:lineRule="auto"/>
              <w:rPr>
                <w:rFonts w:ascii="Times New Roman" w:hAnsi="Times New Roman"/>
              </w:rPr>
            </w:pPr>
            <w:r>
              <w:rPr>
                <w:rFonts w:ascii="Times New Roman" w:hAnsi="Times New Roman"/>
                <w:lang w:val="en"/>
              </w:rPr>
              <w:t>Class attendance L</w:t>
            </w:r>
          </w:p>
        </w:tc>
        <w:tc>
          <w:tcPr>
            <w:tcW w:w="10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24280A" w14:textId="64B738EF" w:rsidR="00957170" w:rsidRDefault="00957170" w:rsidP="00536D6E">
            <w:pPr>
              <w:spacing w:after="0" w:line="360" w:lineRule="auto"/>
              <w:rPr>
                <w:rFonts w:ascii="Times New Roman" w:hAnsi="Times New Roman"/>
              </w:rPr>
            </w:pPr>
            <w:r>
              <w:rPr>
                <w:rFonts w:ascii="Times New Roman" w:hAnsi="Times New Roman"/>
                <w:lang w:val="en"/>
              </w:rPr>
              <w:t xml:space="preserve">1 </w:t>
            </w:r>
            <w:r w:rsidR="00602BDF">
              <w:rPr>
                <w:rFonts w:ascii="Times New Roman" w:hAnsi="Times New Roman"/>
                <w:lang w:val="en"/>
              </w:rPr>
              <w:t>–</w:t>
            </w:r>
            <w:r>
              <w:rPr>
                <w:rFonts w:ascii="Times New Roman" w:hAnsi="Times New Roman"/>
                <w:lang w:val="en"/>
              </w:rPr>
              <w:t xml:space="preserve"> 8</w:t>
            </w:r>
          </w:p>
        </w:tc>
        <w:tc>
          <w:tcPr>
            <w:tcW w:w="74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20B0FF" w14:textId="77777777" w:rsidR="00957170" w:rsidRDefault="00957170" w:rsidP="00536D6E">
            <w:pPr>
              <w:spacing w:after="0" w:line="360" w:lineRule="auto"/>
              <w:rPr>
                <w:rFonts w:ascii="Times New Roman" w:hAnsi="Times New Roman"/>
              </w:rPr>
            </w:pPr>
            <w:r>
              <w:rPr>
                <w:rFonts w:ascii="Times New Roman" w:hAnsi="Times New Roman"/>
                <w:lang w:val="en"/>
              </w:rPr>
              <w:t>30</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32E44F" w14:textId="77777777" w:rsidR="00957170" w:rsidRDefault="00957170" w:rsidP="00536D6E">
            <w:pPr>
              <w:spacing w:after="0" w:line="360" w:lineRule="auto"/>
              <w:rPr>
                <w:rFonts w:ascii="Times New Roman" w:hAnsi="Times New Roman"/>
              </w:rPr>
            </w:pPr>
            <w:r>
              <w:rPr>
                <w:rFonts w:ascii="Times New Roman" w:hAnsi="Times New Roman"/>
                <w:lang w:val="en"/>
              </w:rPr>
              <w:t>1</w:t>
            </w:r>
          </w:p>
        </w:tc>
        <w:tc>
          <w:tcPr>
            <w:tcW w:w="12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6D619F" w14:textId="77777777" w:rsidR="00957170" w:rsidRDefault="00957170" w:rsidP="00536D6E">
            <w:pPr>
              <w:spacing w:after="0" w:line="360" w:lineRule="auto"/>
              <w:rPr>
                <w:rFonts w:ascii="Times New Roman" w:hAnsi="Times New Roman"/>
              </w:rPr>
            </w:pPr>
            <w:r>
              <w:rPr>
                <w:rFonts w:ascii="Times New Roman" w:hAnsi="Times New Roman"/>
                <w:lang w:val="en"/>
              </w:rPr>
              <w:t>25 %</w:t>
            </w:r>
          </w:p>
        </w:tc>
      </w:tr>
      <w:tr w:rsidR="00957170" w14:paraId="0BEB91A2" w14:textId="77777777" w:rsidTr="00536D6E">
        <w:tc>
          <w:tcPr>
            <w:tcW w:w="2488"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6474BE2D" w14:textId="77777777" w:rsidR="00957170" w:rsidRDefault="00957170" w:rsidP="00536D6E"/>
        </w:tc>
        <w:tc>
          <w:tcPr>
            <w:tcW w:w="24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B0A3CE" w14:textId="77777777" w:rsidR="00957170" w:rsidRDefault="00957170" w:rsidP="00536D6E">
            <w:pPr>
              <w:spacing w:after="0" w:line="360" w:lineRule="auto"/>
              <w:rPr>
                <w:rFonts w:ascii="Times New Roman" w:hAnsi="Times New Roman"/>
              </w:rPr>
            </w:pPr>
            <w:r>
              <w:rPr>
                <w:rFonts w:ascii="Times New Roman" w:hAnsi="Times New Roman"/>
                <w:lang w:val="en"/>
              </w:rPr>
              <w:t>exam (oral and written)</w:t>
            </w:r>
          </w:p>
        </w:tc>
        <w:tc>
          <w:tcPr>
            <w:tcW w:w="10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88FF69" w14:textId="63866F9C" w:rsidR="00957170" w:rsidRDefault="00957170" w:rsidP="00536D6E">
            <w:pPr>
              <w:spacing w:after="0" w:line="360" w:lineRule="auto"/>
              <w:rPr>
                <w:rFonts w:ascii="Times New Roman" w:hAnsi="Times New Roman"/>
              </w:rPr>
            </w:pPr>
            <w:r>
              <w:rPr>
                <w:rFonts w:ascii="Times New Roman" w:hAnsi="Times New Roman"/>
                <w:lang w:val="en"/>
              </w:rPr>
              <w:t xml:space="preserve">1 </w:t>
            </w:r>
            <w:r w:rsidR="00602BDF">
              <w:rPr>
                <w:rFonts w:ascii="Times New Roman" w:hAnsi="Times New Roman"/>
                <w:lang w:val="en"/>
              </w:rPr>
              <w:t>–</w:t>
            </w:r>
            <w:r>
              <w:rPr>
                <w:rFonts w:ascii="Times New Roman" w:hAnsi="Times New Roman"/>
                <w:lang w:val="en"/>
              </w:rPr>
              <w:t xml:space="preserve"> 8</w:t>
            </w:r>
          </w:p>
        </w:tc>
        <w:tc>
          <w:tcPr>
            <w:tcW w:w="74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BB3670" w14:textId="77777777" w:rsidR="00957170" w:rsidRDefault="00957170" w:rsidP="00536D6E">
            <w:pPr>
              <w:spacing w:after="0" w:line="360" w:lineRule="auto"/>
              <w:rPr>
                <w:rFonts w:ascii="Times New Roman" w:hAnsi="Times New Roman"/>
              </w:rPr>
            </w:pPr>
            <w:r>
              <w:rPr>
                <w:rFonts w:ascii="Times New Roman" w:hAnsi="Times New Roman"/>
                <w:lang w:val="en"/>
              </w:rPr>
              <w:t>90</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24319E" w14:textId="77777777" w:rsidR="00957170" w:rsidRDefault="00957170" w:rsidP="00536D6E">
            <w:pPr>
              <w:spacing w:after="0" w:line="360" w:lineRule="auto"/>
              <w:rPr>
                <w:rFonts w:ascii="Times New Roman" w:hAnsi="Times New Roman"/>
              </w:rPr>
            </w:pPr>
            <w:r>
              <w:rPr>
                <w:rFonts w:ascii="Times New Roman" w:hAnsi="Times New Roman"/>
                <w:lang w:val="en"/>
              </w:rPr>
              <w:t>3</w:t>
            </w:r>
          </w:p>
        </w:tc>
        <w:tc>
          <w:tcPr>
            <w:tcW w:w="12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904673" w14:textId="77777777" w:rsidR="00957170" w:rsidRDefault="00957170" w:rsidP="00536D6E">
            <w:pPr>
              <w:spacing w:after="0" w:line="360" w:lineRule="auto"/>
              <w:rPr>
                <w:rFonts w:ascii="Times New Roman" w:hAnsi="Times New Roman"/>
              </w:rPr>
            </w:pPr>
            <w:r>
              <w:rPr>
                <w:rFonts w:ascii="Times New Roman" w:hAnsi="Times New Roman"/>
                <w:lang w:val="en"/>
              </w:rPr>
              <w:t>75 %</w:t>
            </w:r>
          </w:p>
        </w:tc>
      </w:tr>
      <w:tr w:rsidR="00957170" w14:paraId="72CE255E" w14:textId="77777777" w:rsidTr="00536D6E">
        <w:tc>
          <w:tcPr>
            <w:tcW w:w="2488"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673E9E09" w14:textId="77777777" w:rsidR="00957170" w:rsidRDefault="00957170" w:rsidP="00536D6E"/>
        </w:tc>
        <w:tc>
          <w:tcPr>
            <w:tcW w:w="355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41A339" w14:textId="77777777" w:rsidR="00957170" w:rsidRDefault="00957170" w:rsidP="00536D6E">
            <w:pPr>
              <w:spacing w:after="0" w:line="360" w:lineRule="auto"/>
              <w:rPr>
                <w:rFonts w:ascii="Times New Roman" w:hAnsi="Times New Roman"/>
              </w:rPr>
            </w:pPr>
            <w:r>
              <w:rPr>
                <w:rFonts w:ascii="Times New Roman" w:hAnsi="Times New Roman"/>
                <w:lang w:val="en"/>
              </w:rPr>
              <w:t>TOTAL</w:t>
            </w:r>
          </w:p>
        </w:tc>
        <w:tc>
          <w:tcPr>
            <w:tcW w:w="74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1FA763" w14:textId="77777777" w:rsidR="00957170" w:rsidRDefault="00957170" w:rsidP="00536D6E">
            <w:pPr>
              <w:spacing w:after="0" w:line="360" w:lineRule="auto"/>
              <w:rPr>
                <w:rFonts w:ascii="Times New Roman" w:hAnsi="Times New Roman"/>
              </w:rPr>
            </w:pPr>
            <w:r>
              <w:rPr>
                <w:rFonts w:ascii="Times New Roman" w:hAnsi="Times New Roman"/>
                <w:lang w:val="en"/>
              </w:rPr>
              <w:t>120</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65471A" w14:textId="77777777" w:rsidR="00957170" w:rsidRDefault="00957170" w:rsidP="00536D6E">
            <w:pPr>
              <w:spacing w:after="0" w:line="360" w:lineRule="auto"/>
              <w:rPr>
                <w:rFonts w:ascii="Times New Roman" w:hAnsi="Times New Roman"/>
              </w:rPr>
            </w:pPr>
            <w:r>
              <w:rPr>
                <w:rFonts w:ascii="Times New Roman" w:hAnsi="Times New Roman"/>
                <w:lang w:val="en"/>
              </w:rPr>
              <w:t>4</w:t>
            </w:r>
          </w:p>
        </w:tc>
        <w:tc>
          <w:tcPr>
            <w:tcW w:w="12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656485" w14:textId="77777777" w:rsidR="00957170" w:rsidRDefault="00957170" w:rsidP="00536D6E">
            <w:pPr>
              <w:spacing w:after="0" w:line="360" w:lineRule="auto"/>
              <w:rPr>
                <w:rFonts w:ascii="Times New Roman" w:hAnsi="Times New Roman"/>
              </w:rPr>
            </w:pPr>
            <w:r>
              <w:rPr>
                <w:rFonts w:ascii="Times New Roman" w:hAnsi="Times New Roman"/>
                <w:lang w:val="en"/>
              </w:rPr>
              <w:t>100%</w:t>
            </w:r>
          </w:p>
        </w:tc>
      </w:tr>
      <w:tr w:rsidR="00957170" w14:paraId="44D87131" w14:textId="77777777" w:rsidTr="00536D6E">
        <w:tc>
          <w:tcPr>
            <w:tcW w:w="2488"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697C8C4B" w14:textId="77777777" w:rsidR="00957170" w:rsidRDefault="00957170" w:rsidP="00536D6E"/>
        </w:tc>
        <w:tc>
          <w:tcPr>
            <w:tcW w:w="6583"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1F10E8" w14:textId="77777777" w:rsidR="00957170" w:rsidRDefault="00957170" w:rsidP="00536D6E">
            <w:pPr>
              <w:spacing w:after="0" w:line="360" w:lineRule="auto"/>
              <w:rPr>
                <w:rFonts w:ascii="Times New Roman" w:hAnsi="Times New Roman"/>
              </w:rPr>
            </w:pPr>
            <w:r>
              <w:rPr>
                <w:rFonts w:ascii="Times New Roman" w:hAnsi="Times New Roman"/>
                <w:lang w:val="en"/>
              </w:rPr>
              <w:t>Additional clarifications (assessment criteria):</w:t>
            </w:r>
          </w:p>
        </w:tc>
      </w:tr>
      <w:tr w:rsidR="00957170" w14:paraId="5EDCD69B" w14:textId="77777777" w:rsidTr="00536D6E">
        <w:tc>
          <w:tcPr>
            <w:tcW w:w="248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E7B47A2" w14:textId="77777777" w:rsidR="00957170" w:rsidRDefault="00957170" w:rsidP="00536D6E">
            <w:pPr>
              <w:spacing w:after="0" w:line="360" w:lineRule="auto"/>
              <w:rPr>
                <w:rFonts w:ascii="Times New Roman" w:hAnsi="Times New Roman"/>
              </w:rPr>
            </w:pPr>
            <w:r>
              <w:rPr>
                <w:rFonts w:ascii="Times New Roman" w:hAnsi="Times New Roman"/>
                <w:lang w:val="en"/>
              </w:rPr>
              <w:t>Student obligations</w:t>
            </w:r>
          </w:p>
        </w:tc>
        <w:tc>
          <w:tcPr>
            <w:tcW w:w="6583"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A77DBBC" w14:textId="77777777" w:rsidR="00957170" w:rsidRDefault="00957170" w:rsidP="00536D6E">
            <w:pPr>
              <w:spacing w:after="0" w:line="360" w:lineRule="auto"/>
              <w:rPr>
                <w:rFonts w:ascii="Times New Roman" w:hAnsi="Times New Roman"/>
              </w:rPr>
            </w:pPr>
            <w:r>
              <w:rPr>
                <w:rFonts w:ascii="Times New Roman" w:hAnsi="Times New Roman"/>
                <w:lang w:val="en"/>
              </w:rPr>
              <w:t xml:space="preserve">To pass the course, the doctoral student is required to: </w:t>
            </w:r>
          </w:p>
          <w:p w14:paraId="03357286" w14:textId="424A39C4" w:rsidR="00957170" w:rsidRDefault="00602BDF" w:rsidP="00536D6E">
            <w:pPr>
              <w:pStyle w:val="Odlomakpopisa"/>
              <w:numPr>
                <w:ilvl w:val="0"/>
                <w:numId w:val="64"/>
              </w:numPr>
              <w:spacing w:after="0" w:line="360" w:lineRule="auto"/>
              <w:jc w:val="both"/>
              <w:rPr>
                <w:rFonts w:ascii="Times New Roman" w:hAnsi="Times New Roman"/>
              </w:rPr>
            </w:pPr>
            <w:r>
              <w:rPr>
                <w:rFonts w:ascii="Times New Roman" w:hAnsi="Times New Roman"/>
                <w:lang w:val="en"/>
              </w:rPr>
              <w:t>a</w:t>
            </w:r>
            <w:r w:rsidR="00957170">
              <w:rPr>
                <w:rFonts w:ascii="Times New Roman" w:hAnsi="Times New Roman"/>
                <w:lang w:val="en"/>
              </w:rPr>
              <w:t>ttend lectures and actively participate in discussions</w:t>
            </w:r>
            <w:r>
              <w:rPr>
                <w:rFonts w:ascii="Times New Roman" w:hAnsi="Times New Roman"/>
                <w:lang w:val="en"/>
              </w:rPr>
              <w:t>,</w:t>
            </w:r>
          </w:p>
          <w:p w14:paraId="34772D23" w14:textId="3454789B" w:rsidR="00957170" w:rsidRDefault="00602BDF" w:rsidP="00536D6E">
            <w:pPr>
              <w:pStyle w:val="Odlomakpopisa"/>
              <w:numPr>
                <w:ilvl w:val="0"/>
                <w:numId w:val="64"/>
              </w:numPr>
              <w:spacing w:after="0" w:line="360" w:lineRule="auto"/>
              <w:jc w:val="both"/>
            </w:pPr>
            <w:r>
              <w:rPr>
                <w:rFonts w:ascii="Times New Roman" w:hAnsi="Times New Roman"/>
                <w:lang w:val="en"/>
              </w:rPr>
              <w:t>a</w:t>
            </w:r>
            <w:r w:rsidR="00957170">
              <w:rPr>
                <w:rFonts w:ascii="Times New Roman" w:hAnsi="Times New Roman"/>
                <w:lang w:val="en"/>
              </w:rPr>
              <w:t>ttend more than 50% of classes. If a doctoral student misses more than 50% of the classes, they will need to perform additional tasks</w:t>
            </w:r>
            <w:r>
              <w:rPr>
                <w:rFonts w:ascii="Times New Roman" w:hAnsi="Times New Roman"/>
                <w:lang w:val="en"/>
              </w:rPr>
              <w:t>;</w:t>
            </w:r>
            <w:r w:rsidR="00957170">
              <w:rPr>
                <w:rFonts w:ascii="Times New Roman" w:hAnsi="Times New Roman"/>
                <w:lang w:val="en"/>
              </w:rPr>
              <w:t xml:space="preserve"> </w:t>
            </w:r>
          </w:p>
          <w:p w14:paraId="5B0B62DE" w14:textId="39871D77" w:rsidR="00957170" w:rsidRDefault="00602BDF" w:rsidP="00536D6E">
            <w:pPr>
              <w:pStyle w:val="Odlomakpopisa"/>
              <w:numPr>
                <w:ilvl w:val="0"/>
                <w:numId w:val="64"/>
              </w:numPr>
              <w:spacing w:after="0" w:line="360" w:lineRule="auto"/>
              <w:jc w:val="both"/>
              <w:rPr>
                <w:rFonts w:ascii="Times New Roman" w:hAnsi="Times New Roman"/>
              </w:rPr>
            </w:pPr>
            <w:r>
              <w:rPr>
                <w:rFonts w:ascii="Times New Roman" w:hAnsi="Times New Roman"/>
                <w:lang w:val="en"/>
              </w:rPr>
              <w:t>p</w:t>
            </w:r>
            <w:r w:rsidR="00957170">
              <w:rPr>
                <w:rFonts w:ascii="Times New Roman" w:hAnsi="Times New Roman"/>
                <w:lang w:val="en"/>
              </w:rPr>
              <w:t>ass the written and oral exam.</w:t>
            </w:r>
          </w:p>
        </w:tc>
      </w:tr>
      <w:tr w:rsidR="00957170" w14:paraId="397B6F8E" w14:textId="77777777" w:rsidTr="00536D6E">
        <w:tc>
          <w:tcPr>
            <w:tcW w:w="248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921F117" w14:textId="77777777" w:rsidR="00957170" w:rsidRDefault="00957170" w:rsidP="00536D6E">
            <w:pPr>
              <w:spacing w:after="0" w:line="360" w:lineRule="auto"/>
              <w:rPr>
                <w:rFonts w:ascii="Times New Roman" w:hAnsi="Times New Roman"/>
              </w:rPr>
            </w:pPr>
            <w:r>
              <w:rPr>
                <w:rFonts w:ascii="Times New Roman" w:hAnsi="Times New Roman"/>
                <w:lang w:val="en"/>
              </w:rPr>
              <w:t>Exam and colloquia periods</w:t>
            </w:r>
          </w:p>
        </w:tc>
        <w:tc>
          <w:tcPr>
            <w:tcW w:w="6583"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062AF812" w14:textId="4DC18BFE" w:rsidR="00957170" w:rsidRDefault="00957170" w:rsidP="00536D6E">
            <w:pPr>
              <w:spacing w:after="0" w:line="360" w:lineRule="auto"/>
              <w:rPr>
                <w:rFonts w:ascii="Times New Roman" w:hAnsi="Times New Roman"/>
              </w:rPr>
            </w:pPr>
            <w:r>
              <w:rPr>
                <w:rFonts w:ascii="Times New Roman" w:hAnsi="Times New Roman"/>
                <w:lang w:val="en"/>
              </w:rPr>
              <w:t>They are announced at the beginning of the academic year</w:t>
            </w:r>
            <w:r w:rsidR="00DE334A">
              <w:rPr>
                <w:rFonts w:ascii="Times New Roman" w:hAnsi="Times New Roman"/>
                <w:lang w:val="en"/>
              </w:rPr>
              <w:t xml:space="preserve"> and</w:t>
            </w:r>
            <w:r>
              <w:rPr>
                <w:rFonts w:ascii="Times New Roman" w:hAnsi="Times New Roman"/>
                <w:lang w:val="en"/>
              </w:rPr>
              <w:t xml:space="preserve"> published on the Faculty's website and</w:t>
            </w:r>
            <w:r w:rsidR="00992F73">
              <w:rPr>
                <w:rFonts w:ascii="Times New Roman" w:hAnsi="Times New Roman"/>
                <w:lang w:val="en"/>
              </w:rPr>
              <w:t xml:space="preserve"> in</w:t>
            </w:r>
            <w:r>
              <w:rPr>
                <w:rFonts w:ascii="Times New Roman" w:hAnsi="Times New Roman"/>
                <w:lang w:val="en"/>
              </w:rPr>
              <w:t xml:space="preserve"> the ISVU system.</w:t>
            </w:r>
          </w:p>
        </w:tc>
      </w:tr>
      <w:tr w:rsidR="00957170" w14:paraId="00CD5A8C" w14:textId="77777777" w:rsidTr="00536D6E">
        <w:tc>
          <w:tcPr>
            <w:tcW w:w="248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F736A16" w14:textId="77777777" w:rsidR="00957170" w:rsidRDefault="00957170" w:rsidP="00536D6E">
            <w:pPr>
              <w:spacing w:after="0" w:line="360" w:lineRule="auto"/>
            </w:pPr>
            <w:r>
              <w:rPr>
                <w:rFonts w:ascii="Times New Roman" w:hAnsi="Times New Roman"/>
                <w:lang w:val="en"/>
              </w:rPr>
              <w:t>Other relevant information about the course</w:t>
            </w:r>
          </w:p>
        </w:tc>
        <w:tc>
          <w:tcPr>
            <w:tcW w:w="6583"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9B99D1E" w14:textId="77777777" w:rsidR="00957170" w:rsidRDefault="00957170" w:rsidP="00536D6E">
            <w:pPr>
              <w:spacing w:after="0" w:line="360" w:lineRule="auto"/>
              <w:rPr>
                <w:rFonts w:ascii="Times New Roman" w:hAnsi="Times New Roman"/>
              </w:rPr>
            </w:pPr>
            <w:r>
              <w:rPr>
                <w:rFonts w:ascii="Times New Roman" w:hAnsi="Times New Roman"/>
                <w:lang w:val="en"/>
              </w:rPr>
              <w:t>------------------</w:t>
            </w:r>
          </w:p>
        </w:tc>
      </w:tr>
      <w:tr w:rsidR="00957170" w14:paraId="1D22A76F" w14:textId="77777777" w:rsidTr="00536D6E">
        <w:trPr>
          <w:trHeight w:val="770"/>
        </w:trPr>
        <w:tc>
          <w:tcPr>
            <w:tcW w:w="248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1176DBF" w14:textId="77777777" w:rsidR="00957170" w:rsidRDefault="00957170" w:rsidP="00536D6E">
            <w:pPr>
              <w:spacing w:after="0" w:line="360" w:lineRule="auto"/>
              <w:rPr>
                <w:rFonts w:ascii="Times New Roman" w:hAnsi="Times New Roman"/>
              </w:rPr>
            </w:pPr>
            <w:r>
              <w:rPr>
                <w:rFonts w:ascii="Times New Roman" w:hAnsi="Times New Roman"/>
                <w:lang w:val="en"/>
              </w:rPr>
              <w:t>Course Literature</w:t>
            </w:r>
          </w:p>
        </w:tc>
        <w:tc>
          <w:tcPr>
            <w:tcW w:w="6583"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5ADA1DC4" w14:textId="77777777" w:rsidR="00957170" w:rsidRDefault="00957170" w:rsidP="00536D6E">
            <w:pPr>
              <w:spacing w:after="0" w:line="360" w:lineRule="auto"/>
              <w:rPr>
                <w:rFonts w:ascii="Times New Roman" w:hAnsi="Times New Roman"/>
                <w:b/>
              </w:rPr>
            </w:pPr>
            <w:r>
              <w:rPr>
                <w:rFonts w:ascii="Times New Roman" w:hAnsi="Times New Roman"/>
                <w:b/>
                <w:bCs/>
                <w:lang w:val="en"/>
              </w:rPr>
              <w:t xml:space="preserve">Mandatory: </w:t>
            </w:r>
          </w:p>
          <w:p w14:paraId="7CB4C449" w14:textId="77777777" w:rsidR="00957170" w:rsidRDefault="00957170" w:rsidP="00536D6E">
            <w:pPr>
              <w:pStyle w:val="Odlomakpopisa"/>
              <w:numPr>
                <w:ilvl w:val="0"/>
                <w:numId w:val="80"/>
              </w:numPr>
              <w:spacing w:after="0" w:line="360" w:lineRule="auto"/>
              <w:rPr>
                <w:rFonts w:ascii="Times New Roman" w:hAnsi="Times New Roman"/>
              </w:rPr>
            </w:pPr>
            <w:r>
              <w:rPr>
                <w:rFonts w:ascii="Times New Roman" w:hAnsi="Times New Roman"/>
                <w:lang w:val="en"/>
              </w:rPr>
              <w:t xml:space="preserve">Edwards, J. (2009). Language and Identity: An introduction. Cambridge: CUP. 1 Da Riley, Philip (2007) Language, Culture and Identity. An Ethnolinguistic Perspective. London: Continuum. </w:t>
            </w:r>
          </w:p>
          <w:p w14:paraId="3DDB2DCA" w14:textId="77777777" w:rsidR="00957170" w:rsidRDefault="00957170" w:rsidP="00536D6E">
            <w:pPr>
              <w:numPr>
                <w:ilvl w:val="0"/>
                <w:numId w:val="80"/>
              </w:numPr>
              <w:shd w:val="clear" w:color="auto" w:fill="FFFFFF"/>
              <w:spacing w:after="0" w:line="360" w:lineRule="auto"/>
              <w:rPr>
                <w:rFonts w:ascii="Times New Roman" w:hAnsi="Times New Roman"/>
                <w:color w:val="000000"/>
              </w:rPr>
            </w:pPr>
            <w:r>
              <w:rPr>
                <w:rFonts w:ascii="Times New Roman" w:hAnsi="Times New Roman"/>
                <w:color w:val="000000"/>
                <w:lang w:val="en"/>
              </w:rPr>
              <w:t>Joseph, J. E. (2004). Language and Identity: National, Ethnic, Religious. Palgrave Macmillan.</w:t>
            </w:r>
          </w:p>
          <w:p w14:paraId="1C786F3C" w14:textId="77777777" w:rsidR="00957170" w:rsidRDefault="00957170" w:rsidP="00536D6E">
            <w:pPr>
              <w:pStyle w:val="Odlomakpopisa"/>
              <w:numPr>
                <w:ilvl w:val="0"/>
                <w:numId w:val="80"/>
              </w:numPr>
              <w:spacing w:after="0" w:line="360" w:lineRule="auto"/>
            </w:pPr>
            <w:r>
              <w:rPr>
                <w:rFonts w:ascii="Times New Roman" w:hAnsi="Times New Roman"/>
                <w:lang w:val="en"/>
              </w:rPr>
              <w:t xml:space="preserve">Kresić, M. (2006). Sprache, Sprechen und Identität. München: iudicium, odnosno članak na engleskom jeziku: Kresić, M. (2009): Language as the Medium of the Multifacted Self. In: Miller, Donna R./Pano, Anna (Hgg.): La geografia della mediazione linguistico-culturale. Quaderni del CeSLiC - Atti di convegni CeSLiC - 2, Bologna. S 38-49. </w:t>
            </w:r>
            <w:hyperlink r:id="rId33">
              <w:r>
                <w:rPr>
                  <w:rStyle w:val="Internetskapoveznica"/>
                  <w:rFonts w:ascii="Times New Roman" w:hAnsi="Times New Roman"/>
                  <w:lang w:val="en"/>
                </w:rPr>
                <w:t>http://amsacta.cib.unibo.it/2742/</w:t>
              </w:r>
            </w:hyperlink>
          </w:p>
          <w:p w14:paraId="535003E6" w14:textId="77777777" w:rsidR="00957170" w:rsidRDefault="00957170" w:rsidP="00536D6E">
            <w:pPr>
              <w:pStyle w:val="Odlomakpopisa"/>
              <w:numPr>
                <w:ilvl w:val="0"/>
                <w:numId w:val="80"/>
              </w:numPr>
              <w:shd w:val="clear" w:color="auto" w:fill="FFFFFF"/>
              <w:spacing w:after="0" w:line="360" w:lineRule="auto"/>
            </w:pPr>
            <w:r>
              <w:rPr>
                <w:rFonts w:ascii="Times New Roman" w:hAnsi="Times New Roman"/>
                <w:color w:val="000000"/>
                <w:lang w:val="en"/>
              </w:rPr>
              <w:t>Mićanović, K.</w:t>
            </w:r>
            <w:r>
              <w:rPr>
                <w:rFonts w:ascii="Times New Roman" w:hAnsi="Times New Roman"/>
                <w:color w:val="000000"/>
                <w:vertAlign w:val="superscript"/>
                <w:lang w:val="en"/>
              </w:rPr>
              <w:t xml:space="preserve"> </w:t>
            </w:r>
            <w:r>
              <w:rPr>
                <w:rFonts w:ascii="Times New Roman" w:hAnsi="Times New Roman"/>
                <w:color w:val="000000"/>
                <w:lang w:val="en"/>
              </w:rPr>
              <w:t>(2008). Hrvatski s naglaskom: Standard i jezični varijeteti. Zagreb: Disput.</w:t>
            </w:r>
          </w:p>
          <w:p w14:paraId="3FB263C0" w14:textId="77777777" w:rsidR="00957170" w:rsidRDefault="00957170" w:rsidP="00536D6E">
            <w:pPr>
              <w:numPr>
                <w:ilvl w:val="0"/>
                <w:numId w:val="80"/>
              </w:numPr>
              <w:shd w:val="clear" w:color="auto" w:fill="FFFFFF"/>
              <w:spacing w:after="0" w:line="360" w:lineRule="auto"/>
              <w:rPr>
                <w:rFonts w:ascii="Times New Roman" w:hAnsi="Times New Roman"/>
                <w:color w:val="000000"/>
              </w:rPr>
            </w:pPr>
            <w:r>
              <w:rPr>
                <w:rFonts w:ascii="Times New Roman" w:hAnsi="Times New Roman"/>
                <w:color w:val="000000"/>
                <w:lang w:val="en"/>
              </w:rPr>
              <w:t>Škiljan, D. (2002). Govor nacije: Jezik, nacija, Hrvati. Zagreb: Golden marketing.</w:t>
            </w:r>
          </w:p>
          <w:p w14:paraId="39A98462" w14:textId="77777777" w:rsidR="00957170" w:rsidRDefault="00957170" w:rsidP="00536D6E">
            <w:pPr>
              <w:numPr>
                <w:ilvl w:val="0"/>
                <w:numId w:val="80"/>
              </w:numPr>
              <w:shd w:val="clear" w:color="auto" w:fill="FFFFFF"/>
              <w:spacing w:after="0" w:line="360" w:lineRule="auto"/>
              <w:rPr>
                <w:rFonts w:ascii="Times New Roman" w:hAnsi="Times New Roman"/>
                <w:color w:val="000000"/>
              </w:rPr>
            </w:pPr>
            <w:r>
              <w:rPr>
                <w:rFonts w:ascii="Times New Roman" w:hAnsi="Times New Roman"/>
                <w:color w:val="000000"/>
                <w:lang w:val="en"/>
              </w:rPr>
              <w:t>Wright, S. (2010). Jezična politika i jezično planiranje. Od nacionalizma do globalizacije. Zagreb: Fakultet političkih znanosti Sveučilišta u Zagrebu</w:t>
            </w:r>
          </w:p>
          <w:p w14:paraId="37486FF4" w14:textId="77777777" w:rsidR="00957170" w:rsidRDefault="00957170" w:rsidP="00536D6E">
            <w:pPr>
              <w:spacing w:after="0" w:line="360" w:lineRule="auto"/>
              <w:rPr>
                <w:rFonts w:ascii="Times New Roman" w:hAnsi="Times New Roman"/>
              </w:rPr>
            </w:pPr>
          </w:p>
          <w:p w14:paraId="70FBC100" w14:textId="77777777" w:rsidR="00957170" w:rsidRDefault="00957170" w:rsidP="00536D6E">
            <w:pPr>
              <w:spacing w:after="0" w:line="360" w:lineRule="auto"/>
              <w:jc w:val="both"/>
              <w:rPr>
                <w:rFonts w:ascii="Times New Roman" w:hAnsi="Times New Roman"/>
                <w:b/>
              </w:rPr>
            </w:pPr>
            <w:r>
              <w:rPr>
                <w:rFonts w:ascii="Times New Roman" w:hAnsi="Times New Roman"/>
                <w:b/>
                <w:bCs/>
                <w:lang w:val="en"/>
              </w:rPr>
              <w:t>Additional:</w:t>
            </w:r>
          </w:p>
          <w:p w14:paraId="05280348" w14:textId="77777777" w:rsidR="00957170" w:rsidRDefault="00957170" w:rsidP="00536D6E">
            <w:pPr>
              <w:numPr>
                <w:ilvl w:val="0"/>
                <w:numId w:val="81"/>
              </w:numPr>
              <w:shd w:val="clear" w:color="auto" w:fill="FFFFFF"/>
              <w:spacing w:after="0" w:line="360" w:lineRule="auto"/>
              <w:rPr>
                <w:rFonts w:ascii="Times New Roman" w:hAnsi="Times New Roman"/>
                <w:color w:val="000000"/>
              </w:rPr>
            </w:pPr>
            <w:r>
              <w:rPr>
                <w:rFonts w:ascii="Times New Roman" w:hAnsi="Times New Roman"/>
                <w:color w:val="000000"/>
                <w:lang w:val="en"/>
              </w:rPr>
              <w:t>Badurina, L., Pranjković, I., Silić, J. ur. (2009). Jezični varijeteti i nacionalni identiteti: Prilozi proučavanju standardnih jezika utemeljenih na štokavštini. Zagreb: Disput.</w:t>
            </w:r>
          </w:p>
          <w:p w14:paraId="6B129262" w14:textId="77777777" w:rsidR="00957170" w:rsidRDefault="00957170" w:rsidP="00536D6E">
            <w:pPr>
              <w:pStyle w:val="Odlomakpopisa"/>
              <w:numPr>
                <w:ilvl w:val="0"/>
                <w:numId w:val="81"/>
              </w:numPr>
              <w:spacing w:after="0" w:line="360" w:lineRule="auto"/>
              <w:jc w:val="both"/>
              <w:rPr>
                <w:rFonts w:ascii="Times New Roman" w:hAnsi="Times New Roman"/>
              </w:rPr>
            </w:pPr>
            <w:r>
              <w:rPr>
                <w:rFonts w:ascii="Times New Roman" w:hAnsi="Times New Roman"/>
                <w:lang w:val="en"/>
              </w:rPr>
              <w:t xml:space="preserve">Block, D. (2007). Second Language Identities. London: Continuum. </w:t>
            </w:r>
          </w:p>
          <w:p w14:paraId="4286A067" w14:textId="77777777" w:rsidR="00957170" w:rsidRDefault="00957170" w:rsidP="00536D6E">
            <w:pPr>
              <w:pStyle w:val="Odlomakpopisa"/>
              <w:numPr>
                <w:ilvl w:val="0"/>
                <w:numId w:val="81"/>
              </w:numPr>
              <w:spacing w:after="0" w:line="360" w:lineRule="auto"/>
              <w:jc w:val="both"/>
              <w:rPr>
                <w:rFonts w:ascii="Times New Roman" w:hAnsi="Times New Roman"/>
              </w:rPr>
            </w:pPr>
            <w:r>
              <w:rPr>
                <w:rFonts w:ascii="Times New Roman" w:hAnsi="Times New Roman"/>
                <w:lang w:val="en"/>
              </w:rPr>
              <w:t>Fishman, J. A. (ed.) (1999) Handbook of Language and Ethnic Identity. Oxford: Oxford University Press.</w:t>
            </w:r>
          </w:p>
          <w:p w14:paraId="41C47159" w14:textId="77777777" w:rsidR="00957170" w:rsidRDefault="00957170" w:rsidP="00536D6E">
            <w:pPr>
              <w:pStyle w:val="Odlomakpopisa"/>
              <w:numPr>
                <w:ilvl w:val="0"/>
                <w:numId w:val="81"/>
              </w:numPr>
              <w:spacing w:after="0" w:line="360" w:lineRule="auto"/>
              <w:jc w:val="both"/>
              <w:rPr>
                <w:rFonts w:ascii="Times New Roman" w:hAnsi="Times New Roman"/>
              </w:rPr>
            </w:pPr>
            <w:r>
              <w:rPr>
                <w:rFonts w:ascii="Times New Roman" w:hAnsi="Times New Roman"/>
                <w:lang w:val="en"/>
              </w:rPr>
              <w:t xml:space="preserve">Čačić-Kumpres, J. (ur.). (1999). Kultura, etničnost, identitet. Zagreb: Institut za migracije i narodnosti. Naklada Jesenski i Turk. Hrvatsko sociološko društvo. </w:t>
            </w:r>
          </w:p>
          <w:p w14:paraId="283D4CAF" w14:textId="77777777" w:rsidR="00957170" w:rsidRDefault="00957170" w:rsidP="00536D6E">
            <w:pPr>
              <w:pStyle w:val="Odlomakpopisa"/>
              <w:numPr>
                <w:ilvl w:val="0"/>
                <w:numId w:val="81"/>
              </w:numPr>
              <w:spacing w:after="0" w:line="360" w:lineRule="auto"/>
              <w:jc w:val="both"/>
              <w:rPr>
                <w:rFonts w:ascii="Times New Roman" w:hAnsi="Times New Roman"/>
              </w:rPr>
            </w:pPr>
            <w:r>
              <w:rPr>
                <w:rFonts w:ascii="Times New Roman" w:hAnsi="Times New Roman"/>
                <w:lang w:val="en"/>
              </w:rPr>
              <w:t>Fought, C. (2006). Language and Ethnicity. Cambridge: Cambridge University Press. Gate, Harlow: Pearson Education Limited</w:t>
            </w:r>
          </w:p>
          <w:p w14:paraId="52B397E3" w14:textId="77777777" w:rsidR="00957170" w:rsidRDefault="00957170" w:rsidP="00536D6E">
            <w:pPr>
              <w:numPr>
                <w:ilvl w:val="0"/>
                <w:numId w:val="81"/>
              </w:numPr>
              <w:shd w:val="clear" w:color="auto" w:fill="FFFFFF"/>
              <w:spacing w:after="0" w:line="360" w:lineRule="auto"/>
              <w:rPr>
                <w:rFonts w:ascii="Times New Roman" w:hAnsi="Times New Roman"/>
                <w:color w:val="000000"/>
              </w:rPr>
            </w:pPr>
            <w:r>
              <w:rPr>
                <w:rFonts w:ascii="Times New Roman" w:hAnsi="Times New Roman"/>
                <w:color w:val="000000"/>
                <w:lang w:val="en"/>
              </w:rPr>
              <w:t>Peti-Stantić, A. (2008). Jezik naš i/ili njihov: Vježbe iz poredbene povijesti južnoslavenskih standardizacijskih procesa. Zagreb: Srednja Europa.</w:t>
            </w:r>
          </w:p>
          <w:p w14:paraId="4ED6AFCA" w14:textId="77777777" w:rsidR="00957170" w:rsidRDefault="00957170" w:rsidP="00536D6E">
            <w:pPr>
              <w:numPr>
                <w:ilvl w:val="0"/>
                <w:numId w:val="81"/>
              </w:numPr>
              <w:shd w:val="clear" w:color="auto" w:fill="FFFFFF"/>
              <w:spacing w:after="0" w:line="360" w:lineRule="auto"/>
              <w:rPr>
                <w:rFonts w:ascii="Times New Roman" w:hAnsi="Times New Roman"/>
                <w:color w:val="000000"/>
              </w:rPr>
            </w:pPr>
            <w:r>
              <w:rPr>
                <w:rFonts w:ascii="Times New Roman" w:hAnsi="Times New Roman"/>
                <w:color w:val="000000"/>
                <w:lang w:val="en"/>
              </w:rPr>
              <w:t>Žanić, I. (2007). Hrvatski na uvjetnoj slobodi: Jezik, identitet i politika između Jugoslavije i Europe. Zagreb: Fakultet političkih znanosti Sveučilišta u Zagrebu.</w:t>
            </w:r>
          </w:p>
        </w:tc>
      </w:tr>
    </w:tbl>
    <w:p w14:paraId="557E1900" w14:textId="77777777" w:rsidR="00957170" w:rsidRDefault="00957170" w:rsidP="00957170">
      <w:pPr>
        <w:spacing w:after="0" w:line="360" w:lineRule="auto"/>
        <w:jc w:val="both"/>
        <w:rPr>
          <w:rFonts w:ascii="Times New Roman" w:hAnsi="Times New Roman"/>
          <w:b/>
        </w:rPr>
      </w:pPr>
      <w:r>
        <w:rPr>
          <w:lang w:val="en"/>
        </w:rPr>
        <w:br w:type="page"/>
      </w:r>
    </w:p>
    <w:tbl>
      <w:tblPr>
        <w:tblW w:w="5001" w:type="pct"/>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Look w:val="04A0" w:firstRow="1" w:lastRow="0" w:firstColumn="1" w:lastColumn="0" w:noHBand="0" w:noVBand="1"/>
      </w:tblPr>
      <w:tblGrid>
        <w:gridCol w:w="2074"/>
        <w:gridCol w:w="124"/>
        <w:gridCol w:w="1806"/>
        <w:gridCol w:w="272"/>
        <w:gridCol w:w="107"/>
        <w:gridCol w:w="113"/>
        <w:gridCol w:w="1157"/>
        <w:gridCol w:w="72"/>
        <w:gridCol w:w="219"/>
        <w:gridCol w:w="436"/>
        <w:gridCol w:w="280"/>
        <w:gridCol w:w="221"/>
        <w:gridCol w:w="771"/>
        <w:gridCol w:w="191"/>
        <w:gridCol w:w="1211"/>
      </w:tblGrid>
      <w:tr w:rsidR="00957170" w14:paraId="39252184" w14:textId="77777777" w:rsidTr="002C0FC3">
        <w:tc>
          <w:tcPr>
            <w:tcW w:w="9054" w:type="dxa"/>
            <w:gridSpan w:val="15"/>
            <w:tcBorders>
              <w:top w:val="single" w:sz="8" w:space="0" w:color="000000"/>
              <w:left w:val="single" w:sz="8" w:space="0" w:color="000000"/>
              <w:bottom w:val="single" w:sz="8" w:space="0" w:color="000000"/>
              <w:right w:val="single" w:sz="8" w:space="0" w:color="000000"/>
            </w:tcBorders>
            <w:shd w:val="clear" w:color="auto" w:fill="F3F3F3"/>
            <w:vAlign w:val="center"/>
          </w:tcPr>
          <w:p w14:paraId="6192005F" w14:textId="77777777" w:rsidR="00957170" w:rsidRDefault="00957170" w:rsidP="00536D6E">
            <w:pPr>
              <w:pageBreakBefore/>
              <w:spacing w:after="0" w:line="360" w:lineRule="auto"/>
              <w:rPr>
                <w:rFonts w:ascii="Times New Roman" w:hAnsi="Times New Roman"/>
              </w:rPr>
            </w:pPr>
            <w:r>
              <w:rPr>
                <w:rFonts w:ascii="Times New Roman" w:hAnsi="Times New Roman"/>
                <w:lang w:val="en"/>
              </w:rPr>
              <w:t>COURSE SYLLABUS</w:t>
            </w:r>
          </w:p>
        </w:tc>
      </w:tr>
      <w:tr w:rsidR="00957170" w14:paraId="7CF5A991" w14:textId="77777777" w:rsidTr="002C0FC3">
        <w:tc>
          <w:tcPr>
            <w:tcW w:w="208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0839919" w14:textId="77777777" w:rsidR="00957170" w:rsidRDefault="00957170" w:rsidP="00536D6E">
            <w:pPr>
              <w:spacing w:after="0" w:line="360" w:lineRule="auto"/>
              <w:rPr>
                <w:rFonts w:ascii="Times New Roman" w:hAnsi="Times New Roman"/>
              </w:rPr>
            </w:pPr>
            <w:r>
              <w:rPr>
                <w:rFonts w:ascii="Times New Roman" w:hAnsi="Times New Roman"/>
                <w:lang w:val="en"/>
              </w:rPr>
              <w:t>Course code and title</w:t>
            </w:r>
          </w:p>
        </w:tc>
        <w:tc>
          <w:tcPr>
            <w:tcW w:w="6968"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14:paraId="33952D3F" w14:textId="19F6FFFA" w:rsidR="00957170" w:rsidRDefault="00957170" w:rsidP="00536D6E">
            <w:pPr>
              <w:spacing w:after="0" w:line="360" w:lineRule="auto"/>
              <w:rPr>
                <w:rFonts w:ascii="Times New Roman" w:hAnsi="Times New Roman"/>
                <w:b/>
              </w:rPr>
            </w:pPr>
            <w:r>
              <w:rPr>
                <w:rFonts w:ascii="Times New Roman" w:hAnsi="Times New Roman"/>
                <w:b/>
                <w:bCs/>
                <w:lang w:val="en"/>
              </w:rPr>
              <w:t xml:space="preserve">Digital </w:t>
            </w:r>
            <w:r w:rsidR="00FD0AAE">
              <w:rPr>
                <w:rFonts w:ascii="Times New Roman" w:hAnsi="Times New Roman"/>
                <w:b/>
                <w:bCs/>
                <w:lang w:val="en"/>
              </w:rPr>
              <w:t>C</w:t>
            </w:r>
            <w:r>
              <w:rPr>
                <w:rFonts w:ascii="Times New Roman" w:hAnsi="Times New Roman"/>
                <w:b/>
                <w:bCs/>
                <w:lang w:val="en"/>
              </w:rPr>
              <w:t xml:space="preserve">itizenship and </w:t>
            </w:r>
            <w:r w:rsidR="00FD0AAE">
              <w:rPr>
                <w:rFonts w:ascii="Times New Roman" w:hAnsi="Times New Roman"/>
                <w:b/>
                <w:bCs/>
                <w:lang w:val="en"/>
              </w:rPr>
              <w:t>E</w:t>
            </w:r>
            <w:r>
              <w:rPr>
                <w:rFonts w:ascii="Times New Roman" w:hAnsi="Times New Roman"/>
                <w:b/>
                <w:bCs/>
                <w:lang w:val="en"/>
              </w:rPr>
              <w:t xml:space="preserve">lectronic </w:t>
            </w:r>
            <w:r w:rsidR="00FD0AAE">
              <w:rPr>
                <w:rFonts w:ascii="Times New Roman" w:hAnsi="Times New Roman"/>
                <w:b/>
                <w:bCs/>
                <w:lang w:val="en"/>
              </w:rPr>
              <w:t>S</w:t>
            </w:r>
            <w:r>
              <w:rPr>
                <w:rFonts w:ascii="Times New Roman" w:hAnsi="Times New Roman"/>
                <w:b/>
                <w:bCs/>
                <w:lang w:val="en"/>
              </w:rPr>
              <w:t xml:space="preserve">ervices in </w:t>
            </w:r>
            <w:r w:rsidR="00FD0AAE">
              <w:rPr>
                <w:rFonts w:ascii="Times New Roman" w:hAnsi="Times New Roman"/>
                <w:b/>
                <w:bCs/>
                <w:lang w:val="en"/>
              </w:rPr>
              <w:t>E</w:t>
            </w:r>
            <w:r>
              <w:rPr>
                <w:rFonts w:ascii="Times New Roman" w:hAnsi="Times New Roman"/>
                <w:b/>
                <w:bCs/>
                <w:lang w:val="en"/>
              </w:rPr>
              <w:t>ducation</w:t>
            </w:r>
          </w:p>
        </w:tc>
      </w:tr>
      <w:tr w:rsidR="00957170" w14:paraId="5A712E1F" w14:textId="77777777" w:rsidTr="002C0FC3">
        <w:tc>
          <w:tcPr>
            <w:tcW w:w="208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7771E27" w14:textId="77777777" w:rsidR="00957170" w:rsidRDefault="00957170" w:rsidP="00536D6E">
            <w:pPr>
              <w:spacing w:after="0" w:line="360" w:lineRule="auto"/>
              <w:rPr>
                <w:rFonts w:ascii="Times New Roman" w:hAnsi="Times New Roman"/>
                <w:color w:val="000000"/>
              </w:rPr>
            </w:pPr>
            <w:r>
              <w:rPr>
                <w:rFonts w:ascii="Times New Roman" w:hAnsi="Times New Roman"/>
                <w:color w:val="000000"/>
                <w:lang w:val="en"/>
              </w:rPr>
              <w:t>Course instructor</w:t>
            </w:r>
          </w:p>
        </w:tc>
        <w:tc>
          <w:tcPr>
            <w:tcW w:w="6968"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14:paraId="2FCCAF63" w14:textId="77777777" w:rsidR="00957170" w:rsidRDefault="00957170" w:rsidP="00536D6E">
            <w:pPr>
              <w:spacing w:after="0" w:line="360" w:lineRule="auto"/>
            </w:pPr>
            <w:r>
              <w:rPr>
                <w:rStyle w:val="Internetskapoveznica"/>
                <w:rFonts w:ascii="Times New Roman" w:hAnsi="Times New Roman"/>
                <w:b/>
                <w:bCs/>
                <w:color w:val="000000"/>
                <w:u w:val="none"/>
                <w:lang w:val="en"/>
              </w:rPr>
              <w:t>Ivana Đurđević Babić, Associate Professor, PhD</w:t>
            </w:r>
          </w:p>
        </w:tc>
      </w:tr>
      <w:tr w:rsidR="00957170" w14:paraId="74048908" w14:textId="77777777" w:rsidTr="002C0FC3">
        <w:tc>
          <w:tcPr>
            <w:tcW w:w="208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3034E34" w14:textId="77777777" w:rsidR="00957170" w:rsidRDefault="00957170" w:rsidP="00536D6E">
            <w:pPr>
              <w:spacing w:after="0" w:line="360" w:lineRule="auto"/>
              <w:rPr>
                <w:rFonts w:ascii="Times New Roman" w:hAnsi="Times New Roman"/>
              </w:rPr>
            </w:pPr>
            <w:r>
              <w:rPr>
                <w:rFonts w:ascii="Times New Roman" w:hAnsi="Times New Roman"/>
                <w:lang w:val="en"/>
              </w:rPr>
              <w:t>Study programme</w:t>
            </w:r>
          </w:p>
        </w:tc>
        <w:tc>
          <w:tcPr>
            <w:tcW w:w="6968"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14:paraId="70DBECCA" w14:textId="77777777" w:rsidR="00957170" w:rsidRDefault="00957170" w:rsidP="00536D6E">
            <w:pPr>
              <w:spacing w:after="0" w:line="360" w:lineRule="auto"/>
              <w:jc w:val="center"/>
            </w:pPr>
            <w:r>
              <w:rPr>
                <w:rFonts w:ascii="Times New Roman" w:hAnsi="Times New Roman"/>
                <w:lang w:val="en"/>
              </w:rPr>
              <w:t xml:space="preserve">Postgraduate university </w:t>
            </w:r>
            <w:r>
              <w:rPr>
                <w:lang w:val="en"/>
              </w:rPr>
              <w:t xml:space="preserve">(doctoral) </w:t>
            </w:r>
            <w:r>
              <w:rPr>
                <w:rFonts w:ascii="Times New Roman" w:hAnsi="Times New Roman"/>
                <w:lang w:val="en"/>
              </w:rPr>
              <w:t xml:space="preserve">studies </w:t>
            </w:r>
          </w:p>
          <w:p w14:paraId="401801A9" w14:textId="73D89713" w:rsidR="00957170" w:rsidRDefault="00957170" w:rsidP="00536D6E">
            <w:pPr>
              <w:spacing w:after="0" w:line="360" w:lineRule="auto"/>
              <w:jc w:val="center"/>
              <w:rPr>
                <w:rFonts w:ascii="Times New Roman" w:hAnsi="Times New Roman"/>
                <w:b/>
                <w:i/>
              </w:rPr>
            </w:pPr>
            <w:r>
              <w:rPr>
                <w:rFonts w:ascii="Times New Roman" w:hAnsi="Times New Roman"/>
                <w:b/>
                <w:bCs/>
                <w:i/>
                <w:iCs/>
                <w:lang w:val="en"/>
              </w:rPr>
              <w:t xml:space="preserve">Educational </w:t>
            </w:r>
            <w:r w:rsidR="00DD6A03">
              <w:rPr>
                <w:rFonts w:ascii="Times New Roman" w:hAnsi="Times New Roman"/>
                <w:b/>
                <w:bCs/>
                <w:i/>
                <w:iCs/>
                <w:lang w:val="en"/>
              </w:rPr>
              <w:t>S</w:t>
            </w:r>
            <w:r>
              <w:rPr>
                <w:rFonts w:ascii="Times New Roman" w:hAnsi="Times New Roman"/>
                <w:b/>
                <w:bCs/>
                <w:i/>
                <w:iCs/>
                <w:lang w:val="en"/>
              </w:rPr>
              <w:t xml:space="preserve">ciences and </w:t>
            </w:r>
            <w:r w:rsidR="00DD6A03">
              <w:rPr>
                <w:rFonts w:ascii="Times New Roman" w:hAnsi="Times New Roman"/>
                <w:b/>
                <w:bCs/>
                <w:i/>
                <w:iCs/>
                <w:lang w:val="en"/>
              </w:rPr>
              <w:t>P</w:t>
            </w:r>
            <w:r>
              <w:rPr>
                <w:rFonts w:ascii="Times New Roman" w:hAnsi="Times New Roman"/>
                <w:b/>
                <w:bCs/>
                <w:i/>
                <w:iCs/>
                <w:lang w:val="en"/>
              </w:rPr>
              <w:t xml:space="preserve">erspectives of </w:t>
            </w:r>
            <w:r w:rsidR="00DD6A03">
              <w:rPr>
                <w:rFonts w:ascii="Times New Roman" w:hAnsi="Times New Roman"/>
                <w:b/>
                <w:bCs/>
                <w:i/>
                <w:iCs/>
                <w:lang w:val="en"/>
              </w:rPr>
              <w:t>E</w:t>
            </w:r>
            <w:r>
              <w:rPr>
                <w:rFonts w:ascii="Times New Roman" w:hAnsi="Times New Roman"/>
                <w:b/>
                <w:bCs/>
                <w:i/>
                <w:iCs/>
                <w:lang w:val="en"/>
              </w:rPr>
              <w:t>ducation</w:t>
            </w:r>
          </w:p>
        </w:tc>
      </w:tr>
      <w:tr w:rsidR="00957170" w14:paraId="3A56DA58" w14:textId="77777777" w:rsidTr="002C0FC3">
        <w:tc>
          <w:tcPr>
            <w:tcW w:w="208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D09F389" w14:textId="77777777" w:rsidR="00957170" w:rsidRDefault="00957170" w:rsidP="00536D6E">
            <w:pPr>
              <w:spacing w:after="0" w:line="360" w:lineRule="auto"/>
              <w:rPr>
                <w:rFonts w:ascii="Times New Roman" w:hAnsi="Times New Roman"/>
              </w:rPr>
            </w:pPr>
            <w:r>
              <w:rPr>
                <w:rFonts w:ascii="Times New Roman" w:hAnsi="Times New Roman"/>
                <w:lang w:val="en"/>
              </w:rPr>
              <w:t>Course status</w:t>
            </w:r>
          </w:p>
        </w:tc>
        <w:tc>
          <w:tcPr>
            <w:tcW w:w="194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1D0C3E2" w14:textId="77777777" w:rsidR="00957170" w:rsidRDefault="00957170" w:rsidP="00536D6E">
            <w:pPr>
              <w:spacing w:after="0" w:line="360" w:lineRule="auto"/>
              <w:rPr>
                <w:rFonts w:ascii="Times New Roman" w:hAnsi="Times New Roman"/>
              </w:rPr>
            </w:pPr>
            <w:r>
              <w:rPr>
                <w:rFonts w:ascii="Times New Roman" w:hAnsi="Times New Roman"/>
                <w:lang w:val="en"/>
              </w:rPr>
              <w:t>Elective</w:t>
            </w:r>
          </w:p>
        </w:tc>
        <w:tc>
          <w:tcPr>
            <w:tcW w:w="1692" w:type="dxa"/>
            <w:gridSpan w:val="5"/>
            <w:tcBorders>
              <w:top w:val="single" w:sz="8" w:space="0" w:color="000000"/>
              <w:left w:val="single" w:sz="8" w:space="0" w:color="000000"/>
              <w:bottom w:val="single" w:sz="8" w:space="0" w:color="000000"/>
              <w:right w:val="single" w:sz="8" w:space="0" w:color="000000"/>
            </w:tcBorders>
            <w:shd w:val="clear" w:color="auto" w:fill="E6E6E6"/>
            <w:vAlign w:val="center"/>
          </w:tcPr>
          <w:p w14:paraId="30F78B58" w14:textId="77777777" w:rsidR="00957170" w:rsidRDefault="00957170" w:rsidP="00536D6E">
            <w:pPr>
              <w:spacing w:after="0" w:line="360" w:lineRule="auto"/>
              <w:rPr>
                <w:rFonts w:ascii="Times New Roman" w:hAnsi="Times New Roman"/>
              </w:rPr>
            </w:pPr>
            <w:r>
              <w:rPr>
                <w:rFonts w:ascii="Times New Roman" w:hAnsi="Times New Roman"/>
                <w:lang w:val="en"/>
              </w:rPr>
              <w:t>Study level</w:t>
            </w:r>
          </w:p>
        </w:tc>
        <w:tc>
          <w:tcPr>
            <w:tcW w:w="3334"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3A98B6F" w14:textId="77777777" w:rsidR="00957170" w:rsidRDefault="00957170" w:rsidP="00536D6E">
            <w:pPr>
              <w:spacing w:after="0" w:line="360" w:lineRule="auto"/>
              <w:rPr>
                <w:rFonts w:ascii="Times New Roman" w:hAnsi="Times New Roman"/>
              </w:rPr>
            </w:pPr>
            <w:r>
              <w:rPr>
                <w:rFonts w:ascii="Times New Roman" w:hAnsi="Times New Roman"/>
                <w:lang w:val="en"/>
              </w:rPr>
              <w:t>postgraduate (doctoral) study</w:t>
            </w:r>
          </w:p>
        </w:tc>
      </w:tr>
      <w:tr w:rsidR="00957170" w14:paraId="41EAD9DE" w14:textId="77777777" w:rsidTr="002C0FC3">
        <w:tc>
          <w:tcPr>
            <w:tcW w:w="208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1034493" w14:textId="77777777" w:rsidR="00957170" w:rsidRDefault="00957170" w:rsidP="00536D6E">
            <w:pPr>
              <w:spacing w:after="0" w:line="360" w:lineRule="auto"/>
              <w:rPr>
                <w:rFonts w:ascii="Times New Roman" w:hAnsi="Times New Roman"/>
              </w:rPr>
            </w:pPr>
            <w:r>
              <w:rPr>
                <w:rFonts w:ascii="Times New Roman" w:hAnsi="Times New Roman"/>
                <w:lang w:val="en"/>
              </w:rPr>
              <w:t>Semester:</w:t>
            </w:r>
          </w:p>
        </w:tc>
        <w:tc>
          <w:tcPr>
            <w:tcW w:w="194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56A96BD" w14:textId="77777777" w:rsidR="00957170" w:rsidRDefault="00957170" w:rsidP="00536D6E">
            <w:pPr>
              <w:spacing w:after="0" w:line="360" w:lineRule="auto"/>
              <w:rPr>
                <w:rFonts w:ascii="Times New Roman" w:hAnsi="Times New Roman"/>
              </w:rPr>
            </w:pPr>
            <w:r>
              <w:rPr>
                <w:rFonts w:ascii="Times New Roman" w:hAnsi="Times New Roman"/>
                <w:lang w:val="en"/>
              </w:rPr>
              <w:t>2nd</w:t>
            </w:r>
          </w:p>
        </w:tc>
        <w:tc>
          <w:tcPr>
            <w:tcW w:w="1692" w:type="dxa"/>
            <w:gridSpan w:val="5"/>
            <w:tcBorders>
              <w:top w:val="single" w:sz="8" w:space="0" w:color="000000"/>
              <w:left w:val="single" w:sz="8" w:space="0" w:color="000000"/>
              <w:bottom w:val="single" w:sz="8" w:space="0" w:color="000000"/>
              <w:right w:val="single" w:sz="8" w:space="0" w:color="000000"/>
            </w:tcBorders>
            <w:shd w:val="clear" w:color="auto" w:fill="E6E6E6"/>
            <w:vAlign w:val="center"/>
          </w:tcPr>
          <w:p w14:paraId="4525BA9C" w14:textId="77777777" w:rsidR="00957170" w:rsidRDefault="00957170" w:rsidP="00536D6E">
            <w:pPr>
              <w:spacing w:after="0" w:line="360" w:lineRule="auto"/>
              <w:rPr>
                <w:rFonts w:ascii="Times New Roman" w:hAnsi="Times New Roman"/>
              </w:rPr>
            </w:pPr>
            <w:r>
              <w:rPr>
                <w:rFonts w:ascii="Times New Roman" w:hAnsi="Times New Roman"/>
                <w:lang w:val="en"/>
              </w:rPr>
              <w:t>Year:</w:t>
            </w:r>
          </w:p>
        </w:tc>
        <w:tc>
          <w:tcPr>
            <w:tcW w:w="3334"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5374C65E" w14:textId="77777777" w:rsidR="00957170" w:rsidRDefault="00957170" w:rsidP="00536D6E">
            <w:pPr>
              <w:spacing w:after="0" w:line="360" w:lineRule="auto"/>
              <w:rPr>
                <w:rFonts w:ascii="Times New Roman" w:hAnsi="Times New Roman"/>
              </w:rPr>
            </w:pPr>
            <w:r>
              <w:rPr>
                <w:rFonts w:ascii="Times New Roman" w:hAnsi="Times New Roman"/>
                <w:lang w:val="en"/>
              </w:rPr>
              <w:t>1st</w:t>
            </w:r>
          </w:p>
        </w:tc>
      </w:tr>
      <w:tr w:rsidR="00957170" w14:paraId="6FCEE45F" w14:textId="77777777" w:rsidTr="002C0FC3">
        <w:tc>
          <w:tcPr>
            <w:tcW w:w="208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9B4EBB1" w14:textId="77777777" w:rsidR="00957170" w:rsidRDefault="00957170" w:rsidP="00536D6E">
            <w:pPr>
              <w:spacing w:after="0" w:line="360" w:lineRule="auto"/>
              <w:rPr>
                <w:rFonts w:ascii="Times New Roman" w:hAnsi="Times New Roman"/>
              </w:rPr>
            </w:pPr>
            <w:r>
              <w:rPr>
                <w:rFonts w:ascii="Times New Roman" w:hAnsi="Times New Roman"/>
                <w:lang w:val="en"/>
              </w:rPr>
              <w:t>Location:</w:t>
            </w:r>
          </w:p>
        </w:tc>
        <w:tc>
          <w:tcPr>
            <w:tcW w:w="194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CC2E188" w14:textId="77777777" w:rsidR="00957170" w:rsidRDefault="00957170" w:rsidP="00536D6E">
            <w:pPr>
              <w:spacing w:after="0" w:line="360" w:lineRule="auto"/>
              <w:rPr>
                <w:rFonts w:ascii="Times New Roman" w:hAnsi="Times New Roman"/>
              </w:rPr>
            </w:pPr>
            <w:r>
              <w:rPr>
                <w:rFonts w:ascii="Times New Roman" w:hAnsi="Times New Roman"/>
                <w:lang w:val="en"/>
              </w:rPr>
              <w:t>Faculty of Education</w:t>
            </w:r>
          </w:p>
        </w:tc>
        <w:tc>
          <w:tcPr>
            <w:tcW w:w="1692" w:type="dxa"/>
            <w:gridSpan w:val="5"/>
            <w:tcBorders>
              <w:top w:val="single" w:sz="8" w:space="0" w:color="000000"/>
              <w:left w:val="single" w:sz="8" w:space="0" w:color="000000"/>
              <w:bottom w:val="single" w:sz="8" w:space="0" w:color="000000"/>
              <w:right w:val="single" w:sz="8" w:space="0" w:color="000000"/>
            </w:tcBorders>
            <w:shd w:val="clear" w:color="auto" w:fill="E6E6E6"/>
            <w:vAlign w:val="center"/>
          </w:tcPr>
          <w:p w14:paraId="3B52FE64" w14:textId="77777777" w:rsidR="00957170" w:rsidRDefault="00957170" w:rsidP="00536D6E">
            <w:pPr>
              <w:spacing w:after="0" w:line="360" w:lineRule="auto"/>
            </w:pPr>
            <w:r>
              <w:rPr>
                <w:rFonts w:ascii="Times New Roman" w:hAnsi="Times New Roman"/>
                <w:lang w:val="en"/>
              </w:rPr>
              <w:t>Language of the course (other languages)</w:t>
            </w:r>
          </w:p>
        </w:tc>
        <w:tc>
          <w:tcPr>
            <w:tcW w:w="3334"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79F60FF3" w14:textId="77777777" w:rsidR="00957170" w:rsidRDefault="00957170" w:rsidP="00536D6E">
            <w:pPr>
              <w:spacing w:after="0" w:line="360" w:lineRule="auto"/>
              <w:rPr>
                <w:rFonts w:ascii="Times New Roman" w:hAnsi="Times New Roman"/>
              </w:rPr>
            </w:pPr>
            <w:r>
              <w:rPr>
                <w:rFonts w:ascii="Times New Roman" w:hAnsi="Times New Roman"/>
                <w:lang w:val="en"/>
              </w:rPr>
              <w:t>Croatian</w:t>
            </w:r>
          </w:p>
        </w:tc>
      </w:tr>
      <w:tr w:rsidR="00957170" w14:paraId="0C12F0BC" w14:textId="77777777" w:rsidTr="002C0FC3">
        <w:tc>
          <w:tcPr>
            <w:tcW w:w="208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F1BFD88" w14:textId="77777777" w:rsidR="00957170" w:rsidRDefault="00957170" w:rsidP="00536D6E">
            <w:pPr>
              <w:spacing w:after="0" w:line="360" w:lineRule="auto"/>
              <w:rPr>
                <w:rFonts w:ascii="Times New Roman" w:hAnsi="Times New Roman"/>
              </w:rPr>
            </w:pPr>
            <w:r>
              <w:rPr>
                <w:rFonts w:ascii="Times New Roman" w:hAnsi="Times New Roman"/>
                <w:lang w:val="en"/>
              </w:rPr>
              <w:t>ECTS value</w:t>
            </w:r>
          </w:p>
        </w:tc>
        <w:tc>
          <w:tcPr>
            <w:tcW w:w="194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FDA2F56" w14:textId="77777777" w:rsidR="00957170" w:rsidRDefault="00957170" w:rsidP="00536D6E">
            <w:pPr>
              <w:spacing w:after="0" w:line="360" w:lineRule="auto"/>
              <w:jc w:val="center"/>
              <w:rPr>
                <w:rFonts w:ascii="Times New Roman" w:hAnsi="Times New Roman"/>
              </w:rPr>
            </w:pPr>
            <w:r>
              <w:rPr>
                <w:rFonts w:ascii="Times New Roman" w:hAnsi="Times New Roman"/>
                <w:lang w:val="en"/>
              </w:rPr>
              <w:t>4</w:t>
            </w:r>
          </w:p>
        </w:tc>
        <w:tc>
          <w:tcPr>
            <w:tcW w:w="1692" w:type="dxa"/>
            <w:gridSpan w:val="5"/>
            <w:tcBorders>
              <w:top w:val="single" w:sz="8" w:space="0" w:color="000000"/>
              <w:left w:val="single" w:sz="8" w:space="0" w:color="000000"/>
              <w:bottom w:val="single" w:sz="8" w:space="0" w:color="000000"/>
              <w:right w:val="single" w:sz="8" w:space="0" w:color="000000"/>
            </w:tcBorders>
            <w:shd w:val="clear" w:color="auto" w:fill="E6E6E6"/>
            <w:vAlign w:val="center"/>
          </w:tcPr>
          <w:p w14:paraId="1056C37F" w14:textId="77777777" w:rsidR="00957170" w:rsidRDefault="00957170" w:rsidP="00536D6E">
            <w:pPr>
              <w:spacing w:after="0" w:line="360" w:lineRule="auto"/>
              <w:rPr>
                <w:rFonts w:ascii="Times New Roman" w:hAnsi="Times New Roman"/>
              </w:rPr>
            </w:pPr>
            <w:r>
              <w:rPr>
                <w:rFonts w:ascii="Times New Roman" w:hAnsi="Times New Roman"/>
                <w:lang w:val="en"/>
              </w:rPr>
              <w:t>Number of lessons per semester</w:t>
            </w:r>
          </w:p>
        </w:tc>
        <w:tc>
          <w:tcPr>
            <w:tcW w:w="3334"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6B969D06" w14:textId="77777777" w:rsidR="00957170" w:rsidRDefault="00957170" w:rsidP="00536D6E">
            <w:pPr>
              <w:spacing w:after="0" w:line="360" w:lineRule="auto"/>
            </w:pPr>
            <w:r>
              <w:rPr>
                <w:rFonts w:ascii="Times New Roman" w:hAnsi="Times New Roman"/>
                <w:lang w:val="en"/>
              </w:rPr>
              <w:t xml:space="preserve">10 L – 0 P – 10 S   </w:t>
            </w:r>
          </w:p>
        </w:tc>
      </w:tr>
      <w:tr w:rsidR="00957170" w14:paraId="6CFA860D" w14:textId="77777777" w:rsidTr="002C0FC3">
        <w:tc>
          <w:tcPr>
            <w:tcW w:w="208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DAA1205" w14:textId="77777777" w:rsidR="00957170" w:rsidRDefault="00957170" w:rsidP="00536D6E">
            <w:pPr>
              <w:spacing w:after="0" w:line="360" w:lineRule="auto"/>
              <w:rPr>
                <w:rFonts w:ascii="Times New Roman" w:hAnsi="Times New Roman"/>
              </w:rPr>
            </w:pPr>
            <w:r>
              <w:rPr>
                <w:rFonts w:ascii="Times New Roman" w:hAnsi="Times New Roman"/>
                <w:lang w:val="en"/>
              </w:rPr>
              <w:t>Enrolment requirements and prerequisites</w:t>
            </w:r>
          </w:p>
        </w:tc>
        <w:tc>
          <w:tcPr>
            <w:tcW w:w="6968"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14:paraId="10822CBA" w14:textId="1BFD8ADE" w:rsidR="00957170" w:rsidRDefault="00957170" w:rsidP="00536D6E">
            <w:pPr>
              <w:spacing w:after="0" w:line="360" w:lineRule="auto"/>
              <w:rPr>
                <w:rFonts w:ascii="Times New Roman" w:hAnsi="Times New Roman"/>
              </w:rPr>
            </w:pPr>
            <w:r>
              <w:rPr>
                <w:rFonts w:ascii="Times New Roman" w:hAnsi="Times New Roman"/>
                <w:lang w:val="en"/>
              </w:rPr>
              <w:t>Enrolment in the first year of postgraduate doctoral studies. None</w:t>
            </w:r>
          </w:p>
        </w:tc>
      </w:tr>
      <w:tr w:rsidR="00957170" w14:paraId="21F78E3F" w14:textId="77777777" w:rsidTr="002C0FC3">
        <w:tc>
          <w:tcPr>
            <w:tcW w:w="208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1F5A08C" w14:textId="4117D666" w:rsidR="00957170" w:rsidRDefault="003F069C" w:rsidP="00536D6E">
            <w:pPr>
              <w:spacing w:after="0" w:line="360" w:lineRule="auto"/>
              <w:rPr>
                <w:rFonts w:ascii="Times New Roman" w:hAnsi="Times New Roman"/>
              </w:rPr>
            </w:pPr>
            <w:r>
              <w:rPr>
                <w:rFonts w:ascii="Times New Roman" w:hAnsi="Times New Roman"/>
                <w:lang w:val="en"/>
              </w:rPr>
              <w:t>Correlation</w:t>
            </w:r>
          </w:p>
        </w:tc>
        <w:tc>
          <w:tcPr>
            <w:tcW w:w="6968"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14:paraId="271D1691" w14:textId="77777777" w:rsidR="00957170" w:rsidRDefault="00957170" w:rsidP="00536D6E">
            <w:pPr>
              <w:spacing w:after="0" w:line="360" w:lineRule="auto"/>
              <w:jc w:val="both"/>
              <w:rPr>
                <w:rFonts w:ascii="Times New Roman" w:hAnsi="Times New Roman"/>
              </w:rPr>
            </w:pPr>
            <w:r>
              <w:rPr>
                <w:rFonts w:ascii="Times New Roman" w:hAnsi="Times New Roman"/>
                <w:lang w:val="en"/>
              </w:rPr>
              <w:t>/</w:t>
            </w:r>
          </w:p>
        </w:tc>
      </w:tr>
      <w:tr w:rsidR="00957170" w14:paraId="21485C9F" w14:textId="77777777" w:rsidTr="002C0FC3">
        <w:tc>
          <w:tcPr>
            <w:tcW w:w="208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118CAFF" w14:textId="77777777" w:rsidR="00957170" w:rsidRDefault="00957170" w:rsidP="00536D6E">
            <w:pPr>
              <w:spacing w:after="0" w:line="360" w:lineRule="auto"/>
              <w:rPr>
                <w:rFonts w:ascii="Times New Roman" w:hAnsi="Times New Roman"/>
              </w:rPr>
            </w:pPr>
            <w:r>
              <w:rPr>
                <w:rFonts w:ascii="Times New Roman" w:hAnsi="Times New Roman"/>
                <w:lang w:val="en"/>
              </w:rPr>
              <w:t xml:space="preserve">Course objective </w:t>
            </w:r>
          </w:p>
        </w:tc>
        <w:tc>
          <w:tcPr>
            <w:tcW w:w="6968"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14:paraId="1F3076C0" w14:textId="77777777" w:rsidR="00957170" w:rsidRDefault="00957170" w:rsidP="00536D6E">
            <w:pPr>
              <w:spacing w:after="0" w:line="360" w:lineRule="auto"/>
              <w:jc w:val="both"/>
              <w:rPr>
                <w:rFonts w:ascii="Times New Roman" w:hAnsi="Times New Roman"/>
              </w:rPr>
            </w:pPr>
            <w:r>
              <w:rPr>
                <w:rFonts w:ascii="Times New Roman" w:hAnsi="Times New Roman"/>
                <w:lang w:val="en"/>
              </w:rPr>
              <w:t>The primary goal of the course is to increase students' awareness of digital citizenship, introduce them to computerization and digital processes in education, expand their knowledge of e-services and digital tools they can use in education, and develop their critical thinking.</w:t>
            </w:r>
          </w:p>
        </w:tc>
      </w:tr>
      <w:tr w:rsidR="00957170" w14:paraId="400BD4FE" w14:textId="77777777" w:rsidTr="002C0FC3">
        <w:tc>
          <w:tcPr>
            <w:tcW w:w="208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016146E" w14:textId="77777777" w:rsidR="00957170" w:rsidRDefault="00957170" w:rsidP="00536D6E">
            <w:pPr>
              <w:spacing w:after="0" w:line="360" w:lineRule="auto"/>
              <w:rPr>
                <w:rFonts w:ascii="Times New Roman" w:hAnsi="Times New Roman"/>
              </w:rPr>
            </w:pPr>
            <w:r>
              <w:rPr>
                <w:rFonts w:ascii="Times New Roman" w:hAnsi="Times New Roman"/>
                <w:lang w:val="en"/>
              </w:rPr>
              <w:t>Learning outcomes</w:t>
            </w:r>
          </w:p>
        </w:tc>
        <w:tc>
          <w:tcPr>
            <w:tcW w:w="6968"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14:paraId="1A1AA38B" w14:textId="77777777" w:rsidR="00957170" w:rsidRDefault="00957170" w:rsidP="00536D6E">
            <w:pPr>
              <w:spacing w:after="0" w:line="360" w:lineRule="auto"/>
              <w:rPr>
                <w:rFonts w:ascii="Times New Roman" w:hAnsi="Times New Roman"/>
              </w:rPr>
            </w:pPr>
            <w:r>
              <w:rPr>
                <w:rFonts w:ascii="Times New Roman" w:hAnsi="Times New Roman"/>
                <w:lang w:val="en"/>
              </w:rPr>
              <w:t>On successful completion of this course, the doctoral student will be able to:</w:t>
            </w:r>
          </w:p>
          <w:p w14:paraId="0B00CE69" w14:textId="77777777" w:rsidR="00957170" w:rsidRDefault="00957170" w:rsidP="00536D6E">
            <w:pPr>
              <w:pStyle w:val="Odlomakpopisa"/>
              <w:numPr>
                <w:ilvl w:val="0"/>
                <w:numId w:val="30"/>
              </w:numPr>
              <w:spacing w:after="0" w:line="360" w:lineRule="auto"/>
              <w:rPr>
                <w:rFonts w:ascii="Times New Roman" w:hAnsi="Times New Roman"/>
              </w:rPr>
            </w:pPr>
            <w:r>
              <w:rPr>
                <w:rFonts w:ascii="Times New Roman" w:hAnsi="Times New Roman"/>
                <w:lang w:val="en"/>
              </w:rPr>
              <w:t>define digital citizenship,</w:t>
            </w:r>
          </w:p>
          <w:p w14:paraId="38FB4D7D" w14:textId="77777777" w:rsidR="00957170" w:rsidRDefault="00957170" w:rsidP="00536D6E">
            <w:pPr>
              <w:pStyle w:val="Odlomakpopisa"/>
              <w:numPr>
                <w:ilvl w:val="0"/>
                <w:numId w:val="30"/>
              </w:numPr>
              <w:spacing w:after="0" w:line="360" w:lineRule="auto"/>
              <w:rPr>
                <w:rFonts w:ascii="Times New Roman" w:hAnsi="Times New Roman"/>
              </w:rPr>
            </w:pPr>
            <w:r>
              <w:rPr>
                <w:rFonts w:ascii="Times New Roman" w:hAnsi="Times New Roman"/>
                <w:lang w:val="en"/>
              </w:rPr>
              <w:t>specify and define the models and elements of digital citizenship,</w:t>
            </w:r>
          </w:p>
          <w:p w14:paraId="1BD888DB" w14:textId="77777777" w:rsidR="00957170" w:rsidRDefault="00957170" w:rsidP="00536D6E">
            <w:pPr>
              <w:pStyle w:val="Odlomakpopisa"/>
              <w:numPr>
                <w:ilvl w:val="0"/>
                <w:numId w:val="30"/>
              </w:numPr>
              <w:spacing w:after="0" w:line="360" w:lineRule="auto"/>
              <w:rPr>
                <w:rFonts w:ascii="Times New Roman" w:hAnsi="Times New Roman"/>
              </w:rPr>
            </w:pPr>
            <w:r>
              <w:rPr>
                <w:rFonts w:ascii="Times New Roman" w:hAnsi="Times New Roman"/>
                <w:lang w:val="en"/>
              </w:rPr>
              <w:t>clarify the importance of digital citizenship in the education system,</w:t>
            </w:r>
          </w:p>
          <w:p w14:paraId="5D07083B" w14:textId="4B087CBF" w:rsidR="00957170" w:rsidRDefault="00957170" w:rsidP="00536D6E">
            <w:pPr>
              <w:pStyle w:val="Odlomakpopisa"/>
              <w:numPr>
                <w:ilvl w:val="0"/>
                <w:numId w:val="30"/>
              </w:numPr>
              <w:spacing w:after="0" w:line="360" w:lineRule="auto"/>
              <w:rPr>
                <w:rFonts w:ascii="Times New Roman" w:hAnsi="Times New Roman"/>
              </w:rPr>
            </w:pPr>
            <w:r>
              <w:rPr>
                <w:rFonts w:ascii="Times New Roman" w:hAnsi="Times New Roman"/>
                <w:lang w:val="en"/>
              </w:rPr>
              <w:t>de</w:t>
            </w:r>
            <w:r w:rsidR="00014174">
              <w:rPr>
                <w:rFonts w:ascii="Times New Roman" w:hAnsi="Times New Roman"/>
                <w:lang w:val="en"/>
              </w:rPr>
              <w:t>scrib</w:t>
            </w:r>
            <w:r>
              <w:rPr>
                <w:rFonts w:ascii="Times New Roman" w:hAnsi="Times New Roman"/>
                <w:lang w:val="en"/>
              </w:rPr>
              <w:t>e the process of education informatization,</w:t>
            </w:r>
          </w:p>
          <w:p w14:paraId="71D3B4FE" w14:textId="77777777" w:rsidR="00957170" w:rsidRDefault="00957170" w:rsidP="00536D6E">
            <w:pPr>
              <w:pStyle w:val="Odlomakpopisa"/>
              <w:numPr>
                <w:ilvl w:val="0"/>
                <w:numId w:val="30"/>
              </w:numPr>
              <w:spacing w:after="0" w:line="360" w:lineRule="auto"/>
              <w:rPr>
                <w:rFonts w:ascii="Times New Roman" w:hAnsi="Times New Roman"/>
              </w:rPr>
            </w:pPr>
            <w:r>
              <w:rPr>
                <w:rFonts w:ascii="Times New Roman" w:hAnsi="Times New Roman"/>
                <w:lang w:val="en"/>
              </w:rPr>
              <w:t>explain the basic terms related to electronic services,</w:t>
            </w:r>
          </w:p>
          <w:p w14:paraId="61D37440" w14:textId="77777777" w:rsidR="00957170" w:rsidRDefault="00957170" w:rsidP="00536D6E">
            <w:pPr>
              <w:pStyle w:val="Odlomakpopisa"/>
              <w:numPr>
                <w:ilvl w:val="0"/>
                <w:numId w:val="30"/>
              </w:numPr>
              <w:spacing w:after="0" w:line="360" w:lineRule="auto"/>
              <w:rPr>
                <w:rFonts w:ascii="Times New Roman" w:hAnsi="Times New Roman"/>
              </w:rPr>
            </w:pPr>
            <w:r>
              <w:rPr>
                <w:rFonts w:ascii="Times New Roman" w:hAnsi="Times New Roman"/>
                <w:lang w:val="en"/>
              </w:rPr>
              <w:t>clarify the privacy and security issues when using e-services in education,</w:t>
            </w:r>
          </w:p>
          <w:p w14:paraId="081F9E62" w14:textId="77777777" w:rsidR="00957170" w:rsidRDefault="00957170" w:rsidP="00536D6E">
            <w:pPr>
              <w:pStyle w:val="Odlomakpopisa"/>
              <w:numPr>
                <w:ilvl w:val="0"/>
                <w:numId w:val="30"/>
              </w:numPr>
              <w:spacing w:after="0" w:line="360" w:lineRule="auto"/>
              <w:rPr>
                <w:rFonts w:ascii="Times New Roman" w:hAnsi="Times New Roman"/>
              </w:rPr>
            </w:pPr>
            <w:r>
              <w:rPr>
                <w:rFonts w:ascii="Times New Roman" w:hAnsi="Times New Roman"/>
                <w:lang w:val="en"/>
              </w:rPr>
              <w:t>critically evaluate the e-service or digital tool quality.</w:t>
            </w:r>
          </w:p>
        </w:tc>
      </w:tr>
      <w:tr w:rsidR="00957170" w14:paraId="5A0F60B0" w14:textId="77777777" w:rsidTr="002C0FC3">
        <w:tc>
          <w:tcPr>
            <w:tcW w:w="208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20F6E160" w14:textId="77777777" w:rsidR="00957170" w:rsidRDefault="00957170" w:rsidP="00536D6E">
            <w:pPr>
              <w:spacing w:after="0" w:line="360" w:lineRule="auto"/>
              <w:rPr>
                <w:rFonts w:ascii="Times New Roman" w:hAnsi="Times New Roman"/>
              </w:rPr>
            </w:pPr>
            <w:r>
              <w:rPr>
                <w:rFonts w:ascii="Times New Roman" w:hAnsi="Times New Roman"/>
                <w:lang w:val="en"/>
              </w:rPr>
              <w:t>Course content</w:t>
            </w:r>
          </w:p>
        </w:tc>
        <w:tc>
          <w:tcPr>
            <w:tcW w:w="6968"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30F631" w14:textId="1A9C281B" w:rsidR="00957170" w:rsidRDefault="00957170" w:rsidP="00536D6E">
            <w:pPr>
              <w:pStyle w:val="Odlomakpopisa"/>
              <w:numPr>
                <w:ilvl w:val="0"/>
                <w:numId w:val="31"/>
              </w:numPr>
              <w:spacing w:after="0" w:line="360" w:lineRule="auto"/>
              <w:jc w:val="both"/>
              <w:rPr>
                <w:rFonts w:ascii="Times New Roman" w:hAnsi="Times New Roman"/>
              </w:rPr>
            </w:pPr>
            <w:r>
              <w:rPr>
                <w:rFonts w:ascii="Times New Roman" w:hAnsi="Times New Roman"/>
                <w:lang w:val="en"/>
              </w:rPr>
              <w:t>Introduction to the course essentials</w:t>
            </w:r>
            <w:r w:rsidR="00014174">
              <w:rPr>
                <w:rFonts w:ascii="Times New Roman" w:hAnsi="Times New Roman"/>
                <w:lang w:val="en"/>
              </w:rPr>
              <w:t>;</w:t>
            </w:r>
          </w:p>
          <w:p w14:paraId="0361993C" w14:textId="732627A1" w:rsidR="00957170" w:rsidRDefault="00957170" w:rsidP="00536D6E">
            <w:pPr>
              <w:pStyle w:val="Odlomakpopisa"/>
              <w:numPr>
                <w:ilvl w:val="0"/>
                <w:numId w:val="31"/>
              </w:numPr>
              <w:spacing w:after="0" w:line="360" w:lineRule="auto"/>
              <w:jc w:val="both"/>
              <w:rPr>
                <w:rFonts w:ascii="Times New Roman" w:hAnsi="Times New Roman"/>
              </w:rPr>
            </w:pPr>
            <w:r>
              <w:rPr>
                <w:rFonts w:ascii="Times New Roman" w:hAnsi="Times New Roman"/>
                <w:lang w:val="en"/>
              </w:rPr>
              <w:t>Basics on digital citizenship (definition, model, elements of digital citizenship, principles)</w:t>
            </w:r>
            <w:r w:rsidR="00014174">
              <w:rPr>
                <w:rFonts w:ascii="Times New Roman" w:hAnsi="Times New Roman"/>
                <w:lang w:val="en"/>
              </w:rPr>
              <w:t>;</w:t>
            </w:r>
          </w:p>
          <w:p w14:paraId="524047B2" w14:textId="01F33555" w:rsidR="00957170" w:rsidRDefault="00957170" w:rsidP="00536D6E">
            <w:pPr>
              <w:pStyle w:val="Odlomakpopisa"/>
              <w:numPr>
                <w:ilvl w:val="0"/>
                <w:numId w:val="31"/>
              </w:numPr>
              <w:spacing w:after="0" w:line="360" w:lineRule="auto"/>
              <w:jc w:val="both"/>
              <w:rPr>
                <w:rFonts w:ascii="Times New Roman" w:hAnsi="Times New Roman"/>
              </w:rPr>
            </w:pPr>
            <w:r>
              <w:rPr>
                <w:rFonts w:ascii="Times New Roman" w:hAnsi="Times New Roman"/>
                <w:lang w:val="en"/>
              </w:rPr>
              <w:t xml:space="preserve">The significance of digital citizenship. Digital citizenship in education. Good practice examples from countries </w:t>
            </w:r>
            <w:r w:rsidR="004A1A2C">
              <w:rPr>
                <w:rFonts w:ascii="Times New Roman" w:hAnsi="Times New Roman"/>
                <w:lang w:val="en"/>
              </w:rPr>
              <w:t>worldwide</w:t>
            </w:r>
            <w:r>
              <w:rPr>
                <w:rFonts w:ascii="Times New Roman" w:hAnsi="Times New Roman"/>
                <w:lang w:val="en"/>
              </w:rPr>
              <w:t xml:space="preserve"> and an overview of the situation in the Republic of Croatia. Trends and open questions</w:t>
            </w:r>
            <w:r w:rsidR="00014174">
              <w:rPr>
                <w:rFonts w:ascii="Times New Roman" w:hAnsi="Times New Roman"/>
                <w:lang w:val="en"/>
              </w:rPr>
              <w:t>;</w:t>
            </w:r>
            <w:r>
              <w:rPr>
                <w:rFonts w:ascii="Times New Roman" w:hAnsi="Times New Roman"/>
                <w:lang w:val="en"/>
              </w:rPr>
              <w:t xml:space="preserve"> </w:t>
            </w:r>
          </w:p>
          <w:p w14:paraId="070B5AA6" w14:textId="217486A9" w:rsidR="00957170" w:rsidRDefault="00957170" w:rsidP="00536D6E">
            <w:pPr>
              <w:pStyle w:val="Odlomakpopisa"/>
              <w:numPr>
                <w:ilvl w:val="0"/>
                <w:numId w:val="31"/>
              </w:numPr>
              <w:spacing w:after="0" w:line="360" w:lineRule="auto"/>
              <w:jc w:val="both"/>
              <w:rPr>
                <w:rFonts w:ascii="Times New Roman" w:hAnsi="Times New Roman"/>
              </w:rPr>
            </w:pPr>
            <w:r>
              <w:rPr>
                <w:rFonts w:ascii="Times New Roman" w:hAnsi="Times New Roman"/>
                <w:lang w:val="en"/>
              </w:rPr>
              <w:t>Process of education informatization. Stages of informatization and approaches to education informatization (examples from the world). Informatization of educational processes in the Republic of Croatia and current stage</w:t>
            </w:r>
            <w:r w:rsidR="00014174">
              <w:rPr>
                <w:rFonts w:ascii="Times New Roman" w:hAnsi="Times New Roman"/>
                <w:lang w:val="en"/>
              </w:rPr>
              <w:t>;</w:t>
            </w:r>
            <w:r>
              <w:rPr>
                <w:rFonts w:ascii="Times New Roman" w:hAnsi="Times New Roman"/>
                <w:lang w:val="en"/>
              </w:rPr>
              <w:t xml:space="preserve"> </w:t>
            </w:r>
          </w:p>
          <w:p w14:paraId="59A143C2" w14:textId="6375B35C" w:rsidR="00957170" w:rsidRDefault="00957170" w:rsidP="00536D6E">
            <w:pPr>
              <w:pStyle w:val="Odlomakpopisa"/>
              <w:numPr>
                <w:ilvl w:val="0"/>
                <w:numId w:val="31"/>
              </w:numPr>
              <w:spacing w:after="0" w:line="360" w:lineRule="auto"/>
              <w:jc w:val="both"/>
              <w:rPr>
                <w:rFonts w:ascii="Times New Roman" w:hAnsi="Times New Roman"/>
              </w:rPr>
            </w:pPr>
            <w:r>
              <w:rPr>
                <w:rFonts w:ascii="Times New Roman" w:hAnsi="Times New Roman"/>
                <w:lang w:val="en"/>
              </w:rPr>
              <w:t>E-service definition. Web Development (Web 1.0, Web 2.0, Web 3.0, Web 4.0, and Web 5.0). E-learning. Mobile learning (m-learning). Ubiquitous learning(u-learning)</w:t>
            </w:r>
            <w:r w:rsidR="00014174">
              <w:rPr>
                <w:rFonts w:ascii="Times New Roman" w:hAnsi="Times New Roman"/>
                <w:lang w:val="en"/>
              </w:rPr>
              <w:t>;</w:t>
            </w:r>
            <w:r>
              <w:rPr>
                <w:rFonts w:ascii="Times New Roman" w:hAnsi="Times New Roman"/>
                <w:lang w:val="en"/>
              </w:rPr>
              <w:t xml:space="preserve"> </w:t>
            </w:r>
          </w:p>
          <w:p w14:paraId="1AB13ED3" w14:textId="76D640D6" w:rsidR="00957170" w:rsidRDefault="00957170" w:rsidP="00536D6E">
            <w:pPr>
              <w:pStyle w:val="Odlomakpopisa"/>
              <w:numPr>
                <w:ilvl w:val="0"/>
                <w:numId w:val="31"/>
              </w:numPr>
              <w:spacing w:after="0" w:line="360" w:lineRule="auto"/>
              <w:jc w:val="both"/>
              <w:rPr>
                <w:rFonts w:ascii="Times New Roman" w:hAnsi="Times New Roman"/>
              </w:rPr>
            </w:pPr>
            <w:r>
              <w:rPr>
                <w:rFonts w:ascii="Times New Roman" w:hAnsi="Times New Roman"/>
                <w:lang w:val="en"/>
              </w:rPr>
              <w:t>Massive open online courses (MOOCs). Digital Game-Based Learning</w:t>
            </w:r>
            <w:r w:rsidR="00014174">
              <w:rPr>
                <w:rFonts w:ascii="Times New Roman" w:hAnsi="Times New Roman"/>
                <w:lang w:val="en"/>
              </w:rPr>
              <w:t>;</w:t>
            </w:r>
            <w:r>
              <w:rPr>
                <w:rFonts w:ascii="Times New Roman" w:hAnsi="Times New Roman"/>
                <w:lang w:val="en"/>
              </w:rPr>
              <w:t xml:space="preserve"> </w:t>
            </w:r>
          </w:p>
          <w:p w14:paraId="1CC3D3DC" w14:textId="3741F1AD" w:rsidR="00957170" w:rsidRDefault="00957170" w:rsidP="00536D6E">
            <w:pPr>
              <w:pStyle w:val="Odlomakpopisa"/>
              <w:numPr>
                <w:ilvl w:val="0"/>
                <w:numId w:val="31"/>
              </w:numPr>
              <w:spacing w:after="0" w:line="360" w:lineRule="auto"/>
              <w:jc w:val="both"/>
              <w:rPr>
                <w:rFonts w:ascii="Times New Roman" w:hAnsi="Times New Roman"/>
              </w:rPr>
            </w:pPr>
            <w:r>
              <w:rPr>
                <w:rFonts w:ascii="Times New Roman" w:hAnsi="Times New Roman"/>
                <w:lang w:val="en"/>
              </w:rPr>
              <w:t>Overview of some currently available e-services in education</w:t>
            </w:r>
            <w:r w:rsidR="00014174">
              <w:rPr>
                <w:rFonts w:ascii="Times New Roman" w:hAnsi="Times New Roman"/>
                <w:lang w:val="en"/>
              </w:rPr>
              <w:t>;</w:t>
            </w:r>
          </w:p>
          <w:p w14:paraId="1FA36309" w14:textId="16B6C241" w:rsidR="00957170" w:rsidRDefault="00957170" w:rsidP="00536D6E">
            <w:pPr>
              <w:pStyle w:val="Odlomakpopisa"/>
              <w:numPr>
                <w:ilvl w:val="0"/>
                <w:numId w:val="31"/>
              </w:numPr>
              <w:spacing w:after="0" w:line="360" w:lineRule="auto"/>
              <w:jc w:val="both"/>
              <w:rPr>
                <w:rFonts w:ascii="Times New Roman" w:hAnsi="Times New Roman"/>
              </w:rPr>
            </w:pPr>
            <w:r>
              <w:rPr>
                <w:rFonts w:ascii="Times New Roman" w:hAnsi="Times New Roman"/>
                <w:lang w:val="en"/>
              </w:rPr>
              <w:t>Privacy and security issues regarding using e-services</w:t>
            </w:r>
            <w:r w:rsidR="00014174">
              <w:rPr>
                <w:rFonts w:ascii="Times New Roman" w:hAnsi="Times New Roman"/>
                <w:lang w:val="en"/>
              </w:rPr>
              <w:t>;</w:t>
            </w:r>
          </w:p>
          <w:p w14:paraId="5A1B0804" w14:textId="77777777" w:rsidR="00957170" w:rsidRDefault="00957170" w:rsidP="00536D6E">
            <w:pPr>
              <w:pStyle w:val="Odlomakpopisa"/>
              <w:numPr>
                <w:ilvl w:val="0"/>
                <w:numId w:val="31"/>
              </w:numPr>
              <w:spacing w:after="0" w:line="360" w:lineRule="auto"/>
              <w:rPr>
                <w:rFonts w:ascii="Times New Roman" w:hAnsi="Times New Roman"/>
              </w:rPr>
            </w:pPr>
            <w:r>
              <w:rPr>
                <w:rFonts w:ascii="Times New Roman" w:hAnsi="Times New Roman"/>
                <w:lang w:val="en"/>
              </w:rPr>
              <w:t>Assessment of the quality of e-services in education.</w:t>
            </w:r>
          </w:p>
        </w:tc>
      </w:tr>
      <w:tr w:rsidR="00957170" w14:paraId="32F0F7E8" w14:textId="77777777" w:rsidTr="002C0FC3">
        <w:tc>
          <w:tcPr>
            <w:tcW w:w="2086"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AFD149C" w14:textId="77777777" w:rsidR="00957170" w:rsidRDefault="00957170" w:rsidP="00536D6E">
            <w:pPr>
              <w:spacing w:after="0" w:line="360" w:lineRule="auto"/>
            </w:pPr>
            <w:r>
              <w:rPr>
                <w:rFonts w:ascii="Times New Roman" w:hAnsi="Times New Roman"/>
                <w:lang w:val="en"/>
              </w:rPr>
              <w:t>Planned activities:</w:t>
            </w:r>
          </w:p>
          <w:p w14:paraId="7A0C61E3" w14:textId="77777777" w:rsidR="00957170" w:rsidRDefault="00957170" w:rsidP="00536D6E">
            <w:pPr>
              <w:spacing w:after="0" w:line="360" w:lineRule="auto"/>
            </w:pPr>
            <w:r>
              <w:rPr>
                <w:rFonts w:ascii="Times New Roman" w:hAnsi="Times New Roman"/>
                <w:lang w:val="en"/>
              </w:rPr>
              <w:t>learning, teaching and assessing methods</w:t>
            </w:r>
          </w:p>
        </w:tc>
        <w:tc>
          <w:tcPr>
            <w:tcW w:w="2442"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142AAA" w14:textId="77777777" w:rsidR="00957170" w:rsidRDefault="00957170" w:rsidP="00536D6E">
            <w:pPr>
              <w:spacing w:after="0" w:line="360" w:lineRule="auto"/>
            </w:pPr>
            <w:r>
              <w:rPr>
                <w:rFonts w:ascii="Times New Roman" w:hAnsi="Times New Roman"/>
                <w:b/>
                <w:bCs/>
                <w:lang w:val="en"/>
              </w:rPr>
              <w:t xml:space="preserve">Obligations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B5967F" w14:textId="77777777" w:rsidR="00957170" w:rsidRDefault="00957170" w:rsidP="00536D6E">
            <w:pPr>
              <w:spacing w:after="0" w:line="360" w:lineRule="auto"/>
              <w:rPr>
                <w:rFonts w:ascii="Times New Roman" w:hAnsi="Times New Roman"/>
                <w:b/>
                <w:bCs/>
              </w:rPr>
            </w:pPr>
            <w:r>
              <w:rPr>
                <w:rFonts w:ascii="Times New Roman" w:hAnsi="Times New Roman"/>
                <w:b/>
                <w:bCs/>
                <w:lang w:val="en"/>
              </w:rPr>
              <w:t>Learning Outcomes</w:t>
            </w:r>
          </w:p>
        </w:tc>
        <w:tc>
          <w:tcPr>
            <w:tcW w:w="1007"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5B5EB3" w14:textId="77777777" w:rsidR="00957170" w:rsidRDefault="00957170" w:rsidP="00536D6E">
            <w:pPr>
              <w:spacing w:after="0" w:line="360" w:lineRule="auto"/>
              <w:rPr>
                <w:rFonts w:ascii="Times New Roman" w:hAnsi="Times New Roman"/>
                <w:b/>
                <w:bCs/>
              </w:rPr>
            </w:pPr>
            <w:r>
              <w:rPr>
                <w:rFonts w:ascii="Times New Roman" w:hAnsi="Times New Roman"/>
                <w:b/>
                <w:bCs/>
                <w:lang w:val="en"/>
              </w:rPr>
              <w:t>Number of Lessons</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4CEDB1" w14:textId="77777777" w:rsidR="00957170" w:rsidRDefault="00957170" w:rsidP="00536D6E">
            <w:pPr>
              <w:spacing w:after="0" w:line="360" w:lineRule="auto"/>
              <w:rPr>
                <w:rFonts w:ascii="Times New Roman" w:hAnsi="Times New Roman"/>
                <w:b/>
                <w:bCs/>
              </w:rPr>
            </w:pPr>
            <w:r>
              <w:rPr>
                <w:rFonts w:ascii="Times New Roman" w:hAnsi="Times New Roman"/>
                <w:b/>
                <w:bCs/>
                <w:lang w:val="en"/>
              </w:rPr>
              <w:t>ECTS</w:t>
            </w:r>
          </w:p>
        </w:tc>
        <w:tc>
          <w:tcPr>
            <w:tcW w:w="14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477219" w14:textId="77777777" w:rsidR="00957170" w:rsidRDefault="00957170" w:rsidP="00536D6E">
            <w:pPr>
              <w:spacing w:after="0" w:line="360" w:lineRule="auto"/>
            </w:pPr>
            <w:r>
              <w:rPr>
                <w:rFonts w:ascii="Times New Roman" w:hAnsi="Times New Roman"/>
                <w:b/>
                <w:bCs/>
                <w:lang w:val="en"/>
              </w:rPr>
              <w:t>Max % in the overall grade</w:t>
            </w:r>
          </w:p>
        </w:tc>
      </w:tr>
      <w:tr w:rsidR="00957170" w14:paraId="0F9BF313" w14:textId="77777777" w:rsidTr="002C0FC3">
        <w:tc>
          <w:tcPr>
            <w:tcW w:w="2086"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61635C6A" w14:textId="77777777" w:rsidR="00957170" w:rsidRDefault="00957170" w:rsidP="00536D6E"/>
        </w:tc>
        <w:tc>
          <w:tcPr>
            <w:tcW w:w="2442"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BDD463E" w14:textId="77777777" w:rsidR="00957170" w:rsidRDefault="00957170" w:rsidP="00536D6E">
            <w:pPr>
              <w:spacing w:after="0" w:line="360" w:lineRule="auto"/>
            </w:pPr>
            <w:r>
              <w:rPr>
                <w:rFonts w:ascii="Times New Roman" w:hAnsi="Times New Roman"/>
                <w:lang w:val="en"/>
              </w:rPr>
              <w:t>Class attendance L + S</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DC9C67" w14:textId="4B4F93A7" w:rsidR="00957170" w:rsidRDefault="00957170" w:rsidP="00536D6E">
            <w:pPr>
              <w:spacing w:after="0" w:line="360" w:lineRule="auto"/>
              <w:jc w:val="center"/>
            </w:pPr>
            <w:r>
              <w:rPr>
                <w:rFonts w:ascii="Times New Roman" w:hAnsi="Times New Roman"/>
                <w:lang w:val="en"/>
              </w:rPr>
              <w:t>1 – 9</w:t>
            </w:r>
          </w:p>
        </w:tc>
        <w:tc>
          <w:tcPr>
            <w:tcW w:w="1007"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68FA20" w14:textId="77777777" w:rsidR="00957170" w:rsidRDefault="00957170" w:rsidP="002C0FC3">
            <w:pPr>
              <w:spacing w:after="0" w:line="360" w:lineRule="auto"/>
              <w:jc w:val="center"/>
              <w:rPr>
                <w:rFonts w:ascii="Times New Roman" w:hAnsi="Times New Roman"/>
              </w:rPr>
            </w:pPr>
            <w:r>
              <w:rPr>
                <w:rFonts w:ascii="Times New Roman" w:hAnsi="Times New Roman"/>
                <w:lang w:val="en"/>
              </w:rPr>
              <w:t>17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508E3E" w14:textId="77777777" w:rsidR="00957170" w:rsidRDefault="00957170" w:rsidP="00536D6E">
            <w:pPr>
              <w:spacing w:after="0" w:line="360" w:lineRule="auto"/>
              <w:jc w:val="center"/>
              <w:rPr>
                <w:rFonts w:ascii="Times New Roman" w:hAnsi="Times New Roman"/>
              </w:rPr>
            </w:pPr>
            <w:r>
              <w:rPr>
                <w:rFonts w:ascii="Times New Roman" w:hAnsi="Times New Roman"/>
                <w:lang w:val="en"/>
              </w:rPr>
              <w:t>0.57</w:t>
            </w:r>
          </w:p>
        </w:tc>
        <w:tc>
          <w:tcPr>
            <w:tcW w:w="14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6DBA96" w14:textId="77777777" w:rsidR="00957170" w:rsidRDefault="00957170" w:rsidP="00536D6E">
            <w:pPr>
              <w:spacing w:after="0" w:line="360" w:lineRule="auto"/>
              <w:jc w:val="center"/>
              <w:rPr>
                <w:rFonts w:ascii="Times New Roman" w:hAnsi="Times New Roman"/>
              </w:rPr>
            </w:pPr>
            <w:r>
              <w:rPr>
                <w:rFonts w:ascii="Times New Roman" w:hAnsi="Times New Roman"/>
                <w:lang w:val="en"/>
              </w:rPr>
              <w:t>0%</w:t>
            </w:r>
          </w:p>
        </w:tc>
      </w:tr>
      <w:tr w:rsidR="00957170" w14:paraId="55ED93B7" w14:textId="77777777" w:rsidTr="002C0FC3">
        <w:tc>
          <w:tcPr>
            <w:tcW w:w="2086"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6CC8C690" w14:textId="77777777" w:rsidR="00957170" w:rsidRDefault="00957170" w:rsidP="00536D6E"/>
        </w:tc>
        <w:tc>
          <w:tcPr>
            <w:tcW w:w="2442"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767806" w14:textId="77777777" w:rsidR="00957170" w:rsidRDefault="00957170" w:rsidP="00536D6E">
            <w:pPr>
              <w:spacing w:after="0" w:line="360" w:lineRule="auto"/>
              <w:rPr>
                <w:rFonts w:ascii="Times New Roman" w:hAnsi="Times New Roman"/>
              </w:rPr>
            </w:pPr>
            <w:r>
              <w:rPr>
                <w:rFonts w:ascii="Times New Roman" w:hAnsi="Times New Roman"/>
                <w:lang w:val="en"/>
              </w:rPr>
              <w:t>exam (oral)</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E765CD" w14:textId="23AE68B6" w:rsidR="00957170" w:rsidRDefault="00957170" w:rsidP="00536D6E">
            <w:pPr>
              <w:spacing w:after="0" w:line="360" w:lineRule="auto"/>
              <w:jc w:val="center"/>
            </w:pPr>
            <w:r>
              <w:rPr>
                <w:rFonts w:ascii="Times New Roman" w:hAnsi="Times New Roman"/>
                <w:lang w:val="en"/>
              </w:rPr>
              <w:t>1 – 9</w:t>
            </w:r>
          </w:p>
        </w:tc>
        <w:tc>
          <w:tcPr>
            <w:tcW w:w="1007"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3971C4" w14:textId="77777777" w:rsidR="00957170" w:rsidRDefault="00957170" w:rsidP="002C0FC3">
            <w:pPr>
              <w:spacing w:after="0" w:line="360" w:lineRule="auto"/>
              <w:jc w:val="center"/>
              <w:rPr>
                <w:rFonts w:ascii="Times New Roman" w:hAnsi="Times New Roman"/>
              </w:rPr>
            </w:pPr>
            <w:r>
              <w:rPr>
                <w:rFonts w:ascii="Times New Roman" w:hAnsi="Times New Roman"/>
                <w:lang w:val="en"/>
              </w:rPr>
              <w:t>73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CE55A0" w14:textId="77777777" w:rsidR="00957170" w:rsidRDefault="00957170" w:rsidP="00536D6E">
            <w:pPr>
              <w:spacing w:after="0" w:line="360" w:lineRule="auto"/>
              <w:jc w:val="center"/>
              <w:rPr>
                <w:rFonts w:ascii="Times New Roman" w:hAnsi="Times New Roman"/>
              </w:rPr>
            </w:pPr>
            <w:r>
              <w:rPr>
                <w:rFonts w:ascii="Times New Roman" w:hAnsi="Times New Roman"/>
                <w:lang w:val="en"/>
              </w:rPr>
              <w:t>2.43</w:t>
            </w:r>
          </w:p>
        </w:tc>
        <w:tc>
          <w:tcPr>
            <w:tcW w:w="14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B7CAD7" w14:textId="77777777" w:rsidR="00957170" w:rsidRDefault="00957170" w:rsidP="00536D6E">
            <w:pPr>
              <w:spacing w:after="0" w:line="360" w:lineRule="auto"/>
              <w:jc w:val="center"/>
              <w:rPr>
                <w:rFonts w:ascii="Times New Roman" w:hAnsi="Times New Roman"/>
              </w:rPr>
            </w:pPr>
            <w:r>
              <w:rPr>
                <w:rFonts w:ascii="Times New Roman" w:hAnsi="Times New Roman"/>
                <w:lang w:val="en"/>
              </w:rPr>
              <w:t>50%</w:t>
            </w:r>
          </w:p>
        </w:tc>
      </w:tr>
      <w:tr w:rsidR="00957170" w14:paraId="3889D616" w14:textId="77777777" w:rsidTr="002C0FC3">
        <w:trPr>
          <w:trHeight w:val="1051"/>
        </w:trPr>
        <w:tc>
          <w:tcPr>
            <w:tcW w:w="2086"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648A5D4" w14:textId="77777777" w:rsidR="00957170" w:rsidRDefault="00957170" w:rsidP="00536D6E"/>
        </w:tc>
        <w:tc>
          <w:tcPr>
            <w:tcW w:w="2442"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C0E8164" w14:textId="77777777" w:rsidR="00957170" w:rsidRDefault="00957170" w:rsidP="00536D6E">
            <w:pPr>
              <w:spacing w:after="0" w:line="360" w:lineRule="auto"/>
              <w:rPr>
                <w:rFonts w:ascii="Times New Roman" w:hAnsi="Times New Roman"/>
              </w:rPr>
            </w:pPr>
            <w:r>
              <w:rPr>
                <w:rFonts w:ascii="Times New Roman" w:hAnsi="Times New Roman"/>
                <w:lang w:val="en"/>
              </w:rPr>
              <w:t>independent paper preparation and presentation</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86CF31" w14:textId="6C60E3A4" w:rsidR="00957170" w:rsidRDefault="00957170" w:rsidP="00536D6E">
            <w:pPr>
              <w:spacing w:after="0" w:line="360" w:lineRule="auto"/>
              <w:jc w:val="center"/>
            </w:pPr>
            <w:r>
              <w:rPr>
                <w:rFonts w:ascii="Times New Roman" w:hAnsi="Times New Roman"/>
                <w:lang w:val="en"/>
              </w:rPr>
              <w:t>1– 9</w:t>
            </w:r>
          </w:p>
        </w:tc>
        <w:tc>
          <w:tcPr>
            <w:tcW w:w="1007"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C759FF" w14:textId="77777777" w:rsidR="00957170" w:rsidRDefault="00957170" w:rsidP="002C0FC3">
            <w:pPr>
              <w:spacing w:after="0" w:line="360" w:lineRule="auto"/>
              <w:jc w:val="center"/>
              <w:rPr>
                <w:rFonts w:ascii="Times New Roman" w:hAnsi="Times New Roman"/>
              </w:rPr>
            </w:pPr>
            <w:r>
              <w:rPr>
                <w:rFonts w:ascii="Times New Roman" w:hAnsi="Times New Roman"/>
                <w:lang w:val="en"/>
              </w:rPr>
              <w:t>30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D48B9C" w14:textId="77777777" w:rsidR="00957170" w:rsidRDefault="00957170" w:rsidP="00536D6E">
            <w:pPr>
              <w:spacing w:after="0" w:line="360" w:lineRule="auto"/>
              <w:jc w:val="center"/>
              <w:rPr>
                <w:rFonts w:ascii="Times New Roman" w:hAnsi="Times New Roman"/>
              </w:rPr>
            </w:pPr>
            <w:r>
              <w:rPr>
                <w:rFonts w:ascii="Times New Roman" w:hAnsi="Times New Roman"/>
                <w:lang w:val="en"/>
              </w:rPr>
              <w:t>1</w:t>
            </w:r>
          </w:p>
        </w:tc>
        <w:tc>
          <w:tcPr>
            <w:tcW w:w="14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FCE92B" w14:textId="77777777" w:rsidR="00957170" w:rsidRDefault="00957170" w:rsidP="00536D6E">
            <w:pPr>
              <w:spacing w:after="0" w:line="360" w:lineRule="auto"/>
              <w:jc w:val="center"/>
              <w:rPr>
                <w:rFonts w:ascii="Times New Roman" w:hAnsi="Times New Roman"/>
              </w:rPr>
            </w:pPr>
            <w:r>
              <w:rPr>
                <w:rFonts w:ascii="Times New Roman" w:hAnsi="Times New Roman"/>
                <w:lang w:val="en"/>
              </w:rPr>
              <w:t>50%</w:t>
            </w:r>
          </w:p>
        </w:tc>
      </w:tr>
      <w:tr w:rsidR="00957170" w14:paraId="7D712D66" w14:textId="77777777" w:rsidTr="002C0FC3">
        <w:tc>
          <w:tcPr>
            <w:tcW w:w="2086"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AE6DE10" w14:textId="77777777" w:rsidR="00957170" w:rsidRDefault="00957170" w:rsidP="00536D6E"/>
        </w:tc>
        <w:tc>
          <w:tcPr>
            <w:tcW w:w="3562"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E1DE03" w14:textId="77777777" w:rsidR="00957170" w:rsidRDefault="00957170" w:rsidP="00536D6E">
            <w:pPr>
              <w:spacing w:after="0" w:line="360" w:lineRule="auto"/>
              <w:rPr>
                <w:rFonts w:ascii="Times New Roman" w:hAnsi="Times New Roman"/>
              </w:rPr>
            </w:pPr>
            <w:r>
              <w:rPr>
                <w:rFonts w:ascii="Times New Roman" w:hAnsi="Times New Roman"/>
                <w:lang w:val="en"/>
              </w:rPr>
              <w:t>TOTAL</w:t>
            </w:r>
          </w:p>
        </w:tc>
        <w:tc>
          <w:tcPr>
            <w:tcW w:w="1007"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0ED687" w14:textId="77777777" w:rsidR="00957170" w:rsidRDefault="00957170" w:rsidP="002C0FC3">
            <w:pPr>
              <w:spacing w:after="0" w:line="360" w:lineRule="auto"/>
              <w:jc w:val="center"/>
              <w:rPr>
                <w:rFonts w:ascii="Times New Roman" w:hAnsi="Times New Roman"/>
              </w:rPr>
            </w:pPr>
            <w:r>
              <w:rPr>
                <w:rFonts w:ascii="Times New Roman" w:hAnsi="Times New Roman"/>
                <w:lang w:val="en"/>
              </w:rPr>
              <w:t>120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48F727" w14:textId="77777777" w:rsidR="00957170" w:rsidRDefault="00957170" w:rsidP="00536D6E">
            <w:pPr>
              <w:spacing w:after="0" w:line="360" w:lineRule="auto"/>
              <w:jc w:val="center"/>
              <w:rPr>
                <w:rFonts w:ascii="Times New Roman" w:hAnsi="Times New Roman"/>
              </w:rPr>
            </w:pPr>
            <w:r>
              <w:rPr>
                <w:rFonts w:ascii="Times New Roman" w:hAnsi="Times New Roman"/>
                <w:lang w:val="en"/>
              </w:rPr>
              <w:t>4</w:t>
            </w:r>
          </w:p>
        </w:tc>
        <w:tc>
          <w:tcPr>
            <w:tcW w:w="14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3E3B2E" w14:textId="77777777" w:rsidR="00957170" w:rsidRDefault="00957170" w:rsidP="00536D6E">
            <w:pPr>
              <w:spacing w:after="0" w:line="360" w:lineRule="auto"/>
              <w:jc w:val="center"/>
              <w:rPr>
                <w:rFonts w:ascii="Times New Roman" w:hAnsi="Times New Roman"/>
              </w:rPr>
            </w:pPr>
            <w:r>
              <w:rPr>
                <w:rFonts w:ascii="Times New Roman" w:hAnsi="Times New Roman"/>
                <w:lang w:val="en"/>
              </w:rPr>
              <w:t>100%</w:t>
            </w:r>
          </w:p>
        </w:tc>
      </w:tr>
      <w:tr w:rsidR="00957170" w14:paraId="5597A706" w14:textId="77777777" w:rsidTr="002C0FC3">
        <w:tc>
          <w:tcPr>
            <w:tcW w:w="2086"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79E78C26" w14:textId="77777777" w:rsidR="00957170" w:rsidRDefault="00957170" w:rsidP="00536D6E"/>
        </w:tc>
        <w:tc>
          <w:tcPr>
            <w:tcW w:w="6968"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2F895CD" w14:textId="77777777" w:rsidR="00957170" w:rsidRDefault="00957170" w:rsidP="00536D6E">
            <w:pPr>
              <w:spacing w:after="0" w:line="360" w:lineRule="auto"/>
              <w:rPr>
                <w:rFonts w:ascii="Times New Roman" w:hAnsi="Times New Roman"/>
              </w:rPr>
            </w:pPr>
            <w:r>
              <w:rPr>
                <w:rFonts w:ascii="Times New Roman" w:hAnsi="Times New Roman"/>
                <w:lang w:val="en"/>
              </w:rPr>
              <w:t>Additional clarifications (assessment criteria): Students will create, prepare and defend independent work in front of students.</w:t>
            </w:r>
          </w:p>
        </w:tc>
      </w:tr>
      <w:tr w:rsidR="00957170" w14:paraId="589C5199" w14:textId="77777777" w:rsidTr="002C0FC3">
        <w:tc>
          <w:tcPr>
            <w:tcW w:w="208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5EF6AF2" w14:textId="77777777" w:rsidR="00957170" w:rsidRDefault="00957170" w:rsidP="00536D6E">
            <w:pPr>
              <w:spacing w:after="0" w:line="360" w:lineRule="auto"/>
              <w:rPr>
                <w:rFonts w:ascii="Times New Roman" w:hAnsi="Times New Roman"/>
              </w:rPr>
            </w:pPr>
            <w:r>
              <w:rPr>
                <w:rFonts w:ascii="Times New Roman" w:hAnsi="Times New Roman"/>
                <w:lang w:val="en"/>
              </w:rPr>
              <w:t>Student obligations</w:t>
            </w:r>
          </w:p>
        </w:tc>
        <w:tc>
          <w:tcPr>
            <w:tcW w:w="6968"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14:paraId="3CE6909E" w14:textId="77777777" w:rsidR="00957170" w:rsidRDefault="00957170" w:rsidP="00536D6E">
            <w:pPr>
              <w:spacing w:after="0" w:line="360" w:lineRule="auto"/>
              <w:jc w:val="both"/>
            </w:pPr>
            <w:r>
              <w:rPr>
                <w:rFonts w:ascii="Times New Roman" w:hAnsi="Times New Roman"/>
                <w:lang w:val="en"/>
              </w:rPr>
              <w:t xml:space="preserve">To pass the course, the doctoral student is required to: </w:t>
            </w:r>
          </w:p>
          <w:p w14:paraId="7446DAE8" w14:textId="3A3F50A5" w:rsidR="00957170" w:rsidRDefault="00602BDF" w:rsidP="00536D6E">
            <w:pPr>
              <w:pStyle w:val="Odlomakpopisa"/>
              <w:numPr>
                <w:ilvl w:val="0"/>
                <w:numId w:val="66"/>
              </w:numPr>
              <w:spacing w:after="0" w:line="360" w:lineRule="auto"/>
              <w:jc w:val="both"/>
              <w:rPr>
                <w:rFonts w:ascii="Times New Roman" w:hAnsi="Times New Roman"/>
              </w:rPr>
            </w:pPr>
            <w:r>
              <w:rPr>
                <w:rFonts w:ascii="Times New Roman" w:hAnsi="Times New Roman"/>
                <w:lang w:val="en"/>
              </w:rPr>
              <w:t>a</w:t>
            </w:r>
            <w:r w:rsidR="00957170">
              <w:rPr>
                <w:rFonts w:ascii="Times New Roman" w:hAnsi="Times New Roman"/>
                <w:lang w:val="en"/>
              </w:rPr>
              <w:t>ttend lectures and seminars in accordance with the Ordinance on studies and studying at the University of Osijek</w:t>
            </w:r>
            <w:r>
              <w:rPr>
                <w:rFonts w:ascii="Times New Roman" w:hAnsi="Times New Roman"/>
                <w:lang w:val="en"/>
              </w:rPr>
              <w:t>,</w:t>
            </w:r>
          </w:p>
          <w:p w14:paraId="5D48EA7E" w14:textId="1715196C" w:rsidR="00957170" w:rsidRDefault="00602BDF" w:rsidP="00536D6E">
            <w:pPr>
              <w:pStyle w:val="Odlomakpopisa"/>
              <w:numPr>
                <w:ilvl w:val="0"/>
                <w:numId w:val="66"/>
              </w:numPr>
              <w:spacing w:after="0" w:line="360" w:lineRule="auto"/>
              <w:jc w:val="both"/>
              <w:rPr>
                <w:rFonts w:ascii="Times New Roman" w:hAnsi="Times New Roman"/>
              </w:rPr>
            </w:pPr>
            <w:r>
              <w:rPr>
                <w:rFonts w:ascii="Times New Roman" w:hAnsi="Times New Roman"/>
                <w:lang w:val="en"/>
              </w:rPr>
              <w:t>p</w:t>
            </w:r>
            <w:r w:rsidR="00957170">
              <w:rPr>
                <w:rFonts w:ascii="Times New Roman" w:hAnsi="Times New Roman"/>
                <w:lang w:val="en"/>
              </w:rPr>
              <w:t>ass the written and oral exam</w:t>
            </w:r>
            <w:r>
              <w:rPr>
                <w:rFonts w:ascii="Times New Roman" w:hAnsi="Times New Roman"/>
                <w:lang w:val="en"/>
              </w:rPr>
              <w:t>,</w:t>
            </w:r>
          </w:p>
          <w:p w14:paraId="5158D97C" w14:textId="194046E5" w:rsidR="00957170" w:rsidRDefault="00602BDF" w:rsidP="00536D6E">
            <w:pPr>
              <w:pStyle w:val="Odlomakpopisa"/>
              <w:numPr>
                <w:ilvl w:val="0"/>
                <w:numId w:val="66"/>
              </w:numPr>
              <w:spacing w:after="0" w:line="360" w:lineRule="auto"/>
              <w:jc w:val="both"/>
            </w:pPr>
            <w:r>
              <w:rPr>
                <w:rFonts w:ascii="Times New Roman" w:hAnsi="Times New Roman"/>
                <w:lang w:val="en"/>
              </w:rPr>
              <w:t>p</w:t>
            </w:r>
            <w:r w:rsidR="00957170">
              <w:rPr>
                <w:rFonts w:ascii="Times New Roman" w:hAnsi="Times New Roman"/>
                <w:lang w:val="en"/>
              </w:rPr>
              <w:t>repare and present a seminar paper.</w:t>
            </w:r>
          </w:p>
        </w:tc>
      </w:tr>
      <w:tr w:rsidR="00957170" w14:paraId="19EA3C25" w14:textId="77777777" w:rsidTr="002C0FC3">
        <w:tc>
          <w:tcPr>
            <w:tcW w:w="208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FF33577" w14:textId="77777777" w:rsidR="00957170" w:rsidRDefault="00957170" w:rsidP="00536D6E">
            <w:pPr>
              <w:spacing w:after="0" w:line="360" w:lineRule="auto"/>
              <w:rPr>
                <w:rFonts w:ascii="Times New Roman" w:hAnsi="Times New Roman"/>
              </w:rPr>
            </w:pPr>
            <w:r>
              <w:rPr>
                <w:rFonts w:ascii="Times New Roman" w:hAnsi="Times New Roman"/>
                <w:lang w:val="en"/>
              </w:rPr>
              <w:t>Exam and colloquia periods</w:t>
            </w:r>
          </w:p>
        </w:tc>
        <w:tc>
          <w:tcPr>
            <w:tcW w:w="6968"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14:paraId="30572319" w14:textId="73FFEAB6" w:rsidR="00957170" w:rsidRDefault="00957170" w:rsidP="00536D6E">
            <w:pPr>
              <w:spacing w:after="0" w:line="360" w:lineRule="auto"/>
              <w:jc w:val="both"/>
              <w:rPr>
                <w:rFonts w:ascii="Times New Roman" w:hAnsi="Times New Roman"/>
              </w:rPr>
            </w:pPr>
            <w:r>
              <w:rPr>
                <w:rFonts w:ascii="Times New Roman" w:hAnsi="Times New Roman"/>
                <w:lang w:val="en"/>
              </w:rPr>
              <w:t xml:space="preserve">Exam periods are published at the beginning of the academic year on the Faculty of Education website, bulletin board, and </w:t>
            </w:r>
            <w:r w:rsidR="00992F73">
              <w:rPr>
                <w:rFonts w:ascii="Times New Roman" w:hAnsi="Times New Roman"/>
                <w:lang w:val="en"/>
              </w:rPr>
              <w:t xml:space="preserve">in </w:t>
            </w:r>
            <w:r>
              <w:rPr>
                <w:rFonts w:ascii="Times New Roman" w:hAnsi="Times New Roman"/>
                <w:lang w:val="en"/>
              </w:rPr>
              <w:t>the ISVU system.  </w:t>
            </w:r>
          </w:p>
        </w:tc>
      </w:tr>
      <w:tr w:rsidR="00957170" w14:paraId="6F0275AD" w14:textId="77777777" w:rsidTr="002C0FC3">
        <w:tc>
          <w:tcPr>
            <w:tcW w:w="208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A12048C" w14:textId="77777777" w:rsidR="00957170" w:rsidRDefault="00957170" w:rsidP="00536D6E">
            <w:pPr>
              <w:spacing w:after="0" w:line="360" w:lineRule="auto"/>
            </w:pPr>
            <w:r>
              <w:rPr>
                <w:rFonts w:ascii="Times New Roman" w:hAnsi="Times New Roman"/>
                <w:lang w:val="en"/>
              </w:rPr>
              <w:t>Other relevant information about the course</w:t>
            </w:r>
          </w:p>
        </w:tc>
        <w:tc>
          <w:tcPr>
            <w:tcW w:w="6968"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14:paraId="30455609" w14:textId="77777777" w:rsidR="00957170" w:rsidRDefault="00957170" w:rsidP="00536D6E">
            <w:pPr>
              <w:spacing w:after="0" w:line="360" w:lineRule="auto"/>
              <w:rPr>
                <w:rFonts w:ascii="Times New Roman" w:hAnsi="Times New Roman"/>
              </w:rPr>
            </w:pPr>
            <w:r>
              <w:rPr>
                <w:rFonts w:ascii="Times New Roman" w:hAnsi="Times New Roman"/>
                <w:lang w:val="en"/>
              </w:rPr>
              <w:t>/</w:t>
            </w:r>
          </w:p>
        </w:tc>
      </w:tr>
      <w:tr w:rsidR="00957170" w14:paraId="1E385D61" w14:textId="77777777" w:rsidTr="002C0FC3">
        <w:trPr>
          <w:trHeight w:val="770"/>
        </w:trPr>
        <w:tc>
          <w:tcPr>
            <w:tcW w:w="208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C6968F4" w14:textId="77777777" w:rsidR="00957170" w:rsidRDefault="00957170" w:rsidP="00536D6E">
            <w:pPr>
              <w:spacing w:after="0" w:line="360" w:lineRule="auto"/>
              <w:rPr>
                <w:rFonts w:ascii="Times New Roman" w:hAnsi="Times New Roman"/>
              </w:rPr>
            </w:pPr>
            <w:r>
              <w:rPr>
                <w:rFonts w:ascii="Times New Roman" w:hAnsi="Times New Roman"/>
                <w:lang w:val="en"/>
              </w:rPr>
              <w:t>Course Literature</w:t>
            </w:r>
          </w:p>
        </w:tc>
        <w:tc>
          <w:tcPr>
            <w:tcW w:w="6968" w:type="dxa"/>
            <w:gridSpan w:val="14"/>
            <w:tcBorders>
              <w:top w:val="single" w:sz="8" w:space="0" w:color="000000"/>
              <w:left w:val="single" w:sz="8" w:space="0" w:color="000000"/>
              <w:bottom w:val="single" w:sz="8" w:space="0" w:color="000000"/>
              <w:right w:val="single" w:sz="8" w:space="0" w:color="000000"/>
            </w:tcBorders>
            <w:shd w:val="clear" w:color="auto" w:fill="FFFFFF"/>
            <w:vAlign w:val="center"/>
          </w:tcPr>
          <w:p w14:paraId="02EC4345" w14:textId="77777777" w:rsidR="00957170" w:rsidRDefault="00957170" w:rsidP="00536D6E">
            <w:pPr>
              <w:spacing w:after="0" w:line="360" w:lineRule="auto"/>
              <w:rPr>
                <w:rFonts w:ascii="Times New Roman" w:hAnsi="Times New Roman"/>
                <w:b/>
              </w:rPr>
            </w:pPr>
            <w:r>
              <w:rPr>
                <w:rFonts w:ascii="Times New Roman" w:hAnsi="Times New Roman"/>
                <w:b/>
                <w:bCs/>
                <w:lang w:val="en"/>
              </w:rPr>
              <w:t xml:space="preserve">Mandatory: </w:t>
            </w:r>
          </w:p>
          <w:p w14:paraId="3CDD4D63" w14:textId="77777777" w:rsidR="00957170" w:rsidRDefault="00957170" w:rsidP="00536D6E">
            <w:pPr>
              <w:pStyle w:val="Odlomakpopisa"/>
              <w:numPr>
                <w:ilvl w:val="0"/>
                <w:numId w:val="85"/>
              </w:numPr>
              <w:spacing w:after="0" w:line="360" w:lineRule="auto"/>
              <w:jc w:val="both"/>
            </w:pPr>
            <w:r>
              <w:rPr>
                <w:rFonts w:ascii="Times New Roman" w:hAnsi="Times New Roman"/>
                <w:lang w:val="en"/>
              </w:rPr>
              <w:t xml:space="preserve">Becker, K. (2017). </w:t>
            </w:r>
            <w:r>
              <w:rPr>
                <w:rFonts w:ascii="Times New Roman" w:hAnsi="Times New Roman"/>
                <w:i/>
                <w:iCs/>
                <w:lang w:val="en"/>
              </w:rPr>
              <w:t>Choosing and using digital games in the classroom: A practical guide</w:t>
            </w:r>
            <w:r>
              <w:rPr>
                <w:rFonts w:ascii="Times New Roman" w:hAnsi="Times New Roman"/>
                <w:lang w:val="en"/>
              </w:rPr>
              <w:t>. Switzerland: Springer.</w:t>
            </w:r>
          </w:p>
          <w:p w14:paraId="10EEA5F6" w14:textId="77777777" w:rsidR="00957170" w:rsidRDefault="00957170" w:rsidP="00536D6E">
            <w:pPr>
              <w:pStyle w:val="Odlomakpopisa"/>
              <w:numPr>
                <w:ilvl w:val="0"/>
                <w:numId w:val="85"/>
              </w:numPr>
              <w:spacing w:after="0" w:line="360" w:lineRule="auto"/>
              <w:jc w:val="both"/>
            </w:pPr>
            <w:r>
              <w:rPr>
                <w:rFonts w:ascii="Times New Roman" w:hAnsi="Times New Roman"/>
                <w:color w:val="222222"/>
                <w:highlight w:val="white"/>
                <w:lang w:val="en"/>
              </w:rPr>
              <w:t>Clark, R. C., &amp; Mayer, R. E. (2016). </w:t>
            </w:r>
            <w:r>
              <w:rPr>
                <w:rFonts w:ascii="Times New Roman" w:hAnsi="Times New Roman"/>
                <w:i/>
                <w:iCs/>
                <w:color w:val="222222"/>
                <w:highlight w:val="white"/>
                <w:lang w:val="en"/>
              </w:rPr>
              <w:t>E-learning and the science of instruction: Proven guidelines for consumers and designers of multimedia learning</w:t>
            </w:r>
            <w:r>
              <w:rPr>
                <w:rFonts w:ascii="Times New Roman" w:hAnsi="Times New Roman"/>
                <w:color w:val="222222"/>
                <w:highlight w:val="white"/>
                <w:lang w:val="en"/>
              </w:rPr>
              <w:t>. New Jersey: John Wiley &amp; Sons.</w:t>
            </w:r>
          </w:p>
          <w:p w14:paraId="2E61946D" w14:textId="77777777" w:rsidR="00957170" w:rsidRDefault="00957170" w:rsidP="00536D6E">
            <w:pPr>
              <w:pStyle w:val="Odlomakpopisa"/>
              <w:numPr>
                <w:ilvl w:val="0"/>
                <w:numId w:val="85"/>
              </w:numPr>
              <w:spacing w:after="0" w:line="360" w:lineRule="auto"/>
              <w:jc w:val="both"/>
              <w:rPr>
                <w:rFonts w:ascii="Times New Roman" w:hAnsi="Times New Roman"/>
              </w:rPr>
            </w:pPr>
            <w:r>
              <w:rPr>
                <w:rFonts w:ascii="Times New Roman" w:hAnsi="Times New Roman"/>
                <w:lang w:val="en"/>
              </w:rPr>
              <w:t>Gvozdanović, T., Ikica, Z., Kos, I., Srnec, T., &amp; Zvonarek, Lj. (2005). e-Citizen. ECDL odobrena literatura. Varaždin: Pro-mil</w:t>
            </w:r>
          </w:p>
          <w:p w14:paraId="7087ED11" w14:textId="77777777" w:rsidR="00957170" w:rsidRDefault="00957170" w:rsidP="00536D6E">
            <w:pPr>
              <w:pStyle w:val="Odlomakpopisa"/>
              <w:numPr>
                <w:ilvl w:val="0"/>
                <w:numId w:val="85"/>
              </w:numPr>
              <w:spacing w:after="0" w:line="360" w:lineRule="auto"/>
              <w:jc w:val="both"/>
            </w:pPr>
            <w:r>
              <w:rPr>
                <w:rFonts w:ascii="Times New Roman" w:hAnsi="Times New Roman"/>
                <w:lang w:val="en"/>
              </w:rPr>
              <w:t xml:space="preserve">Netsafe. (2018). </w:t>
            </w:r>
            <w:r>
              <w:rPr>
                <w:rFonts w:ascii="Times New Roman" w:hAnsi="Times New Roman"/>
                <w:i/>
                <w:iCs/>
                <w:lang w:val="en"/>
              </w:rPr>
              <w:t>From literacy to fluency to citizenship: Digital citizenship in education</w:t>
            </w:r>
            <w:r>
              <w:rPr>
                <w:rFonts w:ascii="Times New Roman" w:hAnsi="Times New Roman"/>
                <w:lang w:val="en"/>
              </w:rPr>
              <w:t xml:space="preserve"> (2nd ed.). Wellington, NZ: Netsafe. </w:t>
            </w:r>
          </w:p>
          <w:p w14:paraId="299E8C5B" w14:textId="77777777" w:rsidR="00957170" w:rsidRDefault="00957170" w:rsidP="00536D6E">
            <w:pPr>
              <w:pStyle w:val="Odlomakpopisa"/>
              <w:numPr>
                <w:ilvl w:val="0"/>
                <w:numId w:val="85"/>
              </w:numPr>
              <w:spacing w:after="0" w:line="360" w:lineRule="auto"/>
              <w:jc w:val="both"/>
            </w:pPr>
            <w:r>
              <w:rPr>
                <w:rFonts w:ascii="Times New Roman" w:hAnsi="Times New Roman"/>
                <w:color w:val="222222"/>
                <w:highlight w:val="white"/>
                <w:lang w:val="en"/>
              </w:rPr>
              <w:t>Porter, S. (2015). </w:t>
            </w:r>
            <w:r>
              <w:rPr>
                <w:rFonts w:ascii="Times New Roman" w:hAnsi="Times New Roman"/>
                <w:i/>
                <w:iCs/>
                <w:color w:val="222222"/>
                <w:highlight w:val="white"/>
                <w:lang w:val="en"/>
              </w:rPr>
              <w:t>To MOOC or Not to MOOC: how can online learning help to build the future of higher education?</w:t>
            </w:r>
            <w:r>
              <w:rPr>
                <w:rFonts w:ascii="Times New Roman" w:hAnsi="Times New Roman"/>
                <w:color w:val="222222"/>
                <w:highlight w:val="white"/>
                <w:lang w:val="en"/>
              </w:rPr>
              <w:t>. USA: Chandos Publishing.</w:t>
            </w:r>
          </w:p>
          <w:p w14:paraId="427B372E" w14:textId="77777777" w:rsidR="00957170" w:rsidRDefault="00957170" w:rsidP="00536D6E">
            <w:pPr>
              <w:pStyle w:val="Odlomakpopisa"/>
              <w:numPr>
                <w:ilvl w:val="0"/>
                <w:numId w:val="85"/>
              </w:numPr>
              <w:spacing w:after="0" w:line="360" w:lineRule="auto"/>
              <w:jc w:val="both"/>
            </w:pPr>
            <w:r>
              <w:rPr>
                <w:rFonts w:ascii="Times New Roman" w:hAnsi="Times New Roman"/>
                <w:lang w:val="en"/>
              </w:rPr>
              <w:t xml:space="preserve">Ribble, M. &amp; Bailey G. (2007). </w:t>
            </w:r>
            <w:r>
              <w:rPr>
                <w:rFonts w:ascii="Times New Roman" w:hAnsi="Times New Roman"/>
                <w:i/>
                <w:iCs/>
                <w:lang w:val="en"/>
              </w:rPr>
              <w:t>Digital citizenship in schools</w:t>
            </w:r>
            <w:r>
              <w:rPr>
                <w:rFonts w:ascii="Times New Roman" w:hAnsi="Times New Roman"/>
                <w:lang w:val="en"/>
              </w:rPr>
              <w:t>. USA: International Society for Technology in Education.</w:t>
            </w:r>
          </w:p>
          <w:p w14:paraId="0C00BB6D" w14:textId="77777777" w:rsidR="00957170" w:rsidRDefault="00957170" w:rsidP="00536D6E">
            <w:pPr>
              <w:pStyle w:val="Odlomakpopisa"/>
              <w:numPr>
                <w:ilvl w:val="0"/>
                <w:numId w:val="85"/>
              </w:numPr>
              <w:spacing w:after="0" w:line="360" w:lineRule="auto"/>
              <w:jc w:val="both"/>
            </w:pPr>
            <w:r>
              <w:rPr>
                <w:rFonts w:ascii="Times New Roman" w:hAnsi="Times New Roman"/>
                <w:lang w:val="en"/>
              </w:rPr>
              <w:t xml:space="preserve">Selwyn, N. (2010). </w:t>
            </w:r>
            <w:r>
              <w:rPr>
                <w:rFonts w:ascii="Times New Roman" w:hAnsi="Times New Roman"/>
                <w:i/>
                <w:iCs/>
                <w:lang w:val="en"/>
              </w:rPr>
              <w:t>Schools and schooling in the digital age: A critical analysis</w:t>
            </w:r>
            <w:r>
              <w:rPr>
                <w:rFonts w:ascii="Times New Roman" w:hAnsi="Times New Roman"/>
                <w:lang w:val="en"/>
              </w:rPr>
              <w:t>. Routledge.</w:t>
            </w:r>
          </w:p>
          <w:p w14:paraId="132304AA" w14:textId="77777777" w:rsidR="00957170" w:rsidRDefault="00957170" w:rsidP="00536D6E">
            <w:pPr>
              <w:pStyle w:val="Odlomakpopisa"/>
              <w:numPr>
                <w:ilvl w:val="0"/>
                <w:numId w:val="85"/>
              </w:numPr>
              <w:spacing w:after="0" w:line="360" w:lineRule="auto"/>
              <w:jc w:val="both"/>
            </w:pPr>
            <w:r>
              <w:rPr>
                <w:rFonts w:ascii="Times New Roman" w:hAnsi="Times New Roman"/>
                <w:lang w:val="en"/>
              </w:rPr>
              <w:t xml:space="preserve">Waks, L. J. (2016). </w:t>
            </w:r>
            <w:r>
              <w:rPr>
                <w:rFonts w:ascii="Times New Roman" w:hAnsi="Times New Roman"/>
                <w:i/>
                <w:iCs/>
                <w:lang w:val="en"/>
              </w:rPr>
              <w:t>The evolution and evaluation of massive open online courses: MOOCs in motion</w:t>
            </w:r>
            <w:r>
              <w:rPr>
                <w:rFonts w:ascii="Times New Roman" w:hAnsi="Times New Roman"/>
                <w:lang w:val="en"/>
              </w:rPr>
              <w:t>. USA: Springer.</w:t>
            </w:r>
          </w:p>
          <w:p w14:paraId="4176ACD9" w14:textId="77777777" w:rsidR="00957170" w:rsidRDefault="00957170" w:rsidP="00536D6E">
            <w:pPr>
              <w:spacing w:after="0" w:line="360" w:lineRule="auto"/>
              <w:rPr>
                <w:rFonts w:ascii="Times New Roman" w:hAnsi="Times New Roman"/>
                <w:b/>
              </w:rPr>
            </w:pPr>
          </w:p>
          <w:p w14:paraId="00D1D86D" w14:textId="77777777" w:rsidR="00957170" w:rsidRDefault="00957170" w:rsidP="00536D6E">
            <w:pPr>
              <w:spacing w:after="0" w:line="360" w:lineRule="auto"/>
              <w:rPr>
                <w:rFonts w:ascii="Times New Roman" w:hAnsi="Times New Roman"/>
                <w:b/>
              </w:rPr>
            </w:pPr>
            <w:r>
              <w:rPr>
                <w:rFonts w:ascii="Times New Roman" w:hAnsi="Times New Roman"/>
                <w:b/>
                <w:bCs/>
                <w:lang w:val="en"/>
              </w:rPr>
              <w:t xml:space="preserve">Additional: </w:t>
            </w:r>
          </w:p>
          <w:p w14:paraId="0D688E0A" w14:textId="77777777" w:rsidR="00957170" w:rsidRDefault="00957170" w:rsidP="00536D6E">
            <w:pPr>
              <w:pStyle w:val="Odlomakpopisa"/>
              <w:numPr>
                <w:ilvl w:val="0"/>
                <w:numId w:val="86"/>
              </w:numPr>
              <w:spacing w:after="0" w:line="360" w:lineRule="auto"/>
              <w:jc w:val="both"/>
              <w:rPr>
                <w:rFonts w:ascii="Times New Roman" w:hAnsi="Times New Roman"/>
              </w:rPr>
            </w:pPr>
            <w:r>
              <w:rPr>
                <w:rFonts w:ascii="Times New Roman" w:hAnsi="Times New Roman"/>
                <w:lang w:val="en"/>
              </w:rPr>
              <w:t>Dell'Aquila, E., Marocco, D., Ponticorvo, M., Di Ferdinando, A., Schembri, M., &amp; Miglino, O. (2016). Educational Games for Soft-Skills Training in Digital Environments: New Perspectives. Springer.</w:t>
            </w:r>
          </w:p>
          <w:p w14:paraId="7F1DD133" w14:textId="77777777" w:rsidR="00957170" w:rsidRDefault="00957170" w:rsidP="00536D6E">
            <w:pPr>
              <w:pStyle w:val="Odlomakpopisa"/>
              <w:numPr>
                <w:ilvl w:val="0"/>
                <w:numId w:val="86"/>
              </w:numPr>
              <w:spacing w:after="0" w:line="360" w:lineRule="auto"/>
              <w:jc w:val="both"/>
              <w:rPr>
                <w:rFonts w:ascii="Times New Roman" w:hAnsi="Times New Roman"/>
              </w:rPr>
            </w:pPr>
            <w:r>
              <w:rPr>
                <w:rFonts w:ascii="Times New Roman" w:hAnsi="Times New Roman"/>
                <w:lang w:val="en"/>
              </w:rPr>
              <w:t>Elkins, D., &amp; Pinder, D. (2015). E-learning fundamentals: A practical guide. USA: American Society for Training and Development.</w:t>
            </w:r>
          </w:p>
          <w:p w14:paraId="35EF8661" w14:textId="77777777" w:rsidR="00957170" w:rsidRDefault="00957170" w:rsidP="00536D6E">
            <w:pPr>
              <w:pStyle w:val="Odlomakpopisa"/>
              <w:numPr>
                <w:ilvl w:val="0"/>
                <w:numId w:val="86"/>
              </w:numPr>
              <w:spacing w:after="0" w:line="360" w:lineRule="auto"/>
              <w:jc w:val="both"/>
              <w:rPr>
                <w:rFonts w:ascii="Times New Roman" w:hAnsi="Times New Roman"/>
              </w:rPr>
            </w:pPr>
            <w:r>
              <w:rPr>
                <w:rFonts w:ascii="Times New Roman" w:hAnsi="Times New Roman"/>
                <w:lang w:val="en"/>
              </w:rPr>
              <w:t>Frau-Meigs, D., O’Neill, B., Soriani, A., &amp; Tomé, V. (2017). Digital citizenship education: Volume 1: Overview and new perspectives. Council of Europe.</w:t>
            </w:r>
          </w:p>
          <w:p w14:paraId="4103083C" w14:textId="77777777" w:rsidR="00957170" w:rsidRDefault="00957170" w:rsidP="00536D6E">
            <w:pPr>
              <w:pStyle w:val="Odlomakpopisa"/>
              <w:numPr>
                <w:ilvl w:val="0"/>
                <w:numId w:val="86"/>
              </w:numPr>
              <w:spacing w:after="0" w:line="360" w:lineRule="auto"/>
              <w:jc w:val="both"/>
              <w:rPr>
                <w:rFonts w:ascii="Times New Roman" w:hAnsi="Times New Roman"/>
              </w:rPr>
            </w:pPr>
            <w:r>
              <w:rPr>
                <w:rFonts w:ascii="Times New Roman" w:hAnsi="Times New Roman"/>
                <w:lang w:val="en"/>
              </w:rPr>
              <w:t>McAuley, A., Stewart, B., Siemens, G., &amp; Cormier, D. (2010). The MOOC model for digital practice. University of Prince Edward Island.</w:t>
            </w:r>
          </w:p>
          <w:p w14:paraId="2C5FCD33" w14:textId="77777777" w:rsidR="00957170" w:rsidRDefault="00957170" w:rsidP="00536D6E">
            <w:pPr>
              <w:pStyle w:val="Odlomakpopisa"/>
              <w:numPr>
                <w:ilvl w:val="0"/>
                <w:numId w:val="86"/>
              </w:numPr>
              <w:spacing w:after="0" w:line="360" w:lineRule="auto"/>
              <w:jc w:val="both"/>
              <w:rPr>
                <w:rFonts w:ascii="Times New Roman" w:hAnsi="Times New Roman"/>
              </w:rPr>
            </w:pPr>
            <w:r>
              <w:rPr>
                <w:rFonts w:ascii="Times New Roman" w:hAnsi="Times New Roman"/>
                <w:lang w:val="en"/>
              </w:rPr>
              <w:t>Richardson, J. &amp; Milovidov, E. (2017) Digital citizenship education: Volume 2: Multi-stakeholder consultation report. Council of Europe.</w:t>
            </w:r>
          </w:p>
          <w:p w14:paraId="724FEA7A" w14:textId="77777777" w:rsidR="00957170" w:rsidRDefault="00957170" w:rsidP="00536D6E">
            <w:pPr>
              <w:pStyle w:val="Odlomakpopisa"/>
              <w:numPr>
                <w:ilvl w:val="0"/>
                <w:numId w:val="86"/>
              </w:numPr>
              <w:spacing w:after="0" w:line="360" w:lineRule="auto"/>
              <w:jc w:val="both"/>
              <w:rPr>
                <w:rFonts w:ascii="Times New Roman" w:hAnsi="Times New Roman"/>
              </w:rPr>
            </w:pPr>
            <w:r>
              <w:rPr>
                <w:rFonts w:ascii="Times New Roman" w:hAnsi="Times New Roman"/>
                <w:lang w:val="en"/>
              </w:rPr>
              <w:t>San Chee, Y. (2015). Games-to-teach or games-to-learn: Unlocking the power of digital game-based learning through performance. Springer.</w:t>
            </w:r>
          </w:p>
          <w:p w14:paraId="7EE33910" w14:textId="1BE5F42B" w:rsidR="00957170" w:rsidRDefault="00957170" w:rsidP="00536D6E">
            <w:pPr>
              <w:pStyle w:val="Odlomakpopisa"/>
              <w:numPr>
                <w:ilvl w:val="0"/>
                <w:numId w:val="86"/>
              </w:numPr>
              <w:spacing w:after="0" w:line="360" w:lineRule="auto"/>
              <w:jc w:val="both"/>
            </w:pPr>
            <w:r>
              <w:rPr>
                <w:rFonts w:ascii="Times New Roman" w:hAnsi="Times New Roman"/>
                <w:lang w:val="en"/>
              </w:rPr>
              <w:t xml:space="preserve">Solomon, G., &amp; Schrum, L. (2010). </w:t>
            </w:r>
            <w:r>
              <w:rPr>
                <w:rFonts w:ascii="Times New Roman" w:hAnsi="Times New Roman"/>
                <w:i/>
                <w:iCs/>
                <w:lang w:val="en"/>
              </w:rPr>
              <w:t>Web 2.0 how-to for educators</w:t>
            </w:r>
            <w:r>
              <w:rPr>
                <w:rFonts w:ascii="Times New Roman" w:hAnsi="Times New Roman"/>
                <w:lang w:val="en"/>
              </w:rPr>
              <w:t xml:space="preserve">. International </w:t>
            </w:r>
            <w:r w:rsidR="00014174">
              <w:rPr>
                <w:rFonts w:ascii="Times New Roman" w:hAnsi="Times New Roman"/>
                <w:lang w:val="en"/>
              </w:rPr>
              <w:t>S</w:t>
            </w:r>
            <w:r>
              <w:rPr>
                <w:rFonts w:ascii="Times New Roman" w:hAnsi="Times New Roman"/>
                <w:lang w:val="en"/>
              </w:rPr>
              <w:t>ociety for technology in education.</w:t>
            </w:r>
          </w:p>
          <w:p w14:paraId="6E1106A2" w14:textId="77777777" w:rsidR="00957170" w:rsidRDefault="00957170" w:rsidP="00536D6E">
            <w:pPr>
              <w:pStyle w:val="Odlomakpopisa"/>
              <w:numPr>
                <w:ilvl w:val="0"/>
                <w:numId w:val="86"/>
              </w:numPr>
              <w:spacing w:after="0" w:line="360" w:lineRule="auto"/>
              <w:jc w:val="both"/>
            </w:pPr>
            <w:r>
              <w:rPr>
                <w:rFonts w:ascii="Times New Roman" w:hAnsi="Times New Roman"/>
                <w:lang w:val="en"/>
              </w:rPr>
              <w:t xml:space="preserve">Tan, S. C., Cheah, H. M., Chen, W., &amp; Choy, D. (2017). </w:t>
            </w:r>
            <w:r>
              <w:rPr>
                <w:rFonts w:ascii="Times New Roman" w:hAnsi="Times New Roman"/>
                <w:i/>
                <w:iCs/>
                <w:lang w:val="en"/>
              </w:rPr>
              <w:t>Pushing the frontier: A cohesive system-wide approach to integrating ICT into education</w:t>
            </w:r>
            <w:r>
              <w:rPr>
                <w:rFonts w:ascii="Times New Roman" w:hAnsi="Times New Roman"/>
                <w:lang w:val="en"/>
              </w:rPr>
              <w:t>. Springer.</w:t>
            </w:r>
          </w:p>
        </w:tc>
      </w:tr>
      <w:tr w:rsidR="00957170" w14:paraId="3B1DF54A" w14:textId="77777777" w:rsidTr="002C0FC3">
        <w:tc>
          <w:tcPr>
            <w:tcW w:w="9054" w:type="dxa"/>
            <w:gridSpan w:val="15"/>
            <w:tcBorders>
              <w:top w:val="single" w:sz="8" w:space="0" w:color="000000"/>
              <w:left w:val="single" w:sz="8" w:space="0" w:color="000000"/>
              <w:bottom w:val="single" w:sz="8" w:space="0" w:color="000000"/>
              <w:right w:val="single" w:sz="8" w:space="0" w:color="000000"/>
            </w:tcBorders>
            <w:shd w:val="clear" w:color="auto" w:fill="F3F3F3"/>
            <w:vAlign w:val="center"/>
          </w:tcPr>
          <w:p w14:paraId="736314B2" w14:textId="77777777" w:rsidR="00957170" w:rsidRDefault="00957170" w:rsidP="00536D6E">
            <w:pPr>
              <w:pageBreakBefore/>
              <w:suppressAutoHyphens/>
              <w:spacing w:after="0" w:line="360" w:lineRule="auto"/>
              <w:rPr>
                <w:rFonts w:ascii="Times New Roman" w:eastAsia="Times New Roman" w:hAnsi="Times New Roman"/>
                <w:bCs/>
                <w:color w:val="00000A"/>
              </w:rPr>
            </w:pPr>
            <w:r>
              <w:rPr>
                <w:rFonts w:ascii="Times New Roman" w:eastAsia="Times New Roman" w:hAnsi="Times New Roman"/>
                <w:color w:val="00000A"/>
                <w:lang w:val="en"/>
              </w:rPr>
              <w:t>COURSE SYLLABUS</w:t>
            </w:r>
          </w:p>
        </w:tc>
      </w:tr>
      <w:tr w:rsidR="00957170" w14:paraId="700DAFAE" w14:textId="77777777" w:rsidTr="002C0FC3">
        <w:tc>
          <w:tcPr>
            <w:tcW w:w="2210" w:type="dxa"/>
            <w:gridSpan w:val="2"/>
            <w:tcBorders>
              <w:top w:val="single" w:sz="8" w:space="0" w:color="000000"/>
              <w:left w:val="single" w:sz="8" w:space="0" w:color="000000"/>
              <w:bottom w:val="single" w:sz="8" w:space="0" w:color="000000"/>
              <w:right w:val="single" w:sz="8" w:space="0" w:color="000000"/>
            </w:tcBorders>
            <w:shd w:val="clear" w:color="auto" w:fill="F3F3F3"/>
            <w:vAlign w:val="center"/>
          </w:tcPr>
          <w:p w14:paraId="0757DED8" w14:textId="77777777" w:rsidR="00957170" w:rsidRDefault="00957170" w:rsidP="00536D6E">
            <w:pPr>
              <w:suppressAutoHyphens/>
              <w:spacing w:after="0" w:line="240" w:lineRule="auto"/>
              <w:rPr>
                <w:rFonts w:ascii="Times New Roman" w:eastAsia="Times New Roman" w:hAnsi="Times New Roman"/>
                <w:bCs/>
                <w:color w:val="00000A"/>
              </w:rPr>
            </w:pPr>
            <w:r>
              <w:rPr>
                <w:rFonts w:ascii="Times New Roman" w:eastAsia="Times New Roman" w:hAnsi="Times New Roman"/>
                <w:color w:val="00000A"/>
                <w:lang w:val="en"/>
              </w:rPr>
              <w:t>Course code and title</w:t>
            </w:r>
          </w:p>
        </w:tc>
        <w:tc>
          <w:tcPr>
            <w:tcW w:w="6844"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510CB878" w14:textId="39145107" w:rsidR="00957170" w:rsidRDefault="00957170" w:rsidP="00536D6E">
            <w:pPr>
              <w:suppressAutoHyphens/>
              <w:spacing w:after="0" w:line="360" w:lineRule="auto"/>
              <w:rPr>
                <w:rFonts w:ascii="Times New Roman" w:eastAsia="Times New Roman" w:hAnsi="Times New Roman"/>
                <w:b/>
                <w:color w:val="00000A"/>
              </w:rPr>
            </w:pPr>
            <w:r>
              <w:rPr>
                <w:rFonts w:ascii="Times New Roman" w:eastAsia="Times New Roman" w:hAnsi="Times New Roman"/>
                <w:b/>
                <w:bCs/>
                <w:color w:val="00000A"/>
                <w:lang w:val="en"/>
              </w:rPr>
              <w:t xml:space="preserve">International and </w:t>
            </w:r>
            <w:r w:rsidR="00FD0AAE">
              <w:rPr>
                <w:rFonts w:ascii="Times New Roman" w:eastAsia="Times New Roman" w:hAnsi="Times New Roman"/>
                <w:b/>
                <w:bCs/>
                <w:color w:val="00000A"/>
                <w:lang w:val="en"/>
              </w:rPr>
              <w:t>I</w:t>
            </w:r>
            <w:r>
              <w:rPr>
                <w:rFonts w:ascii="Times New Roman" w:eastAsia="Times New Roman" w:hAnsi="Times New Roman"/>
                <w:b/>
                <w:bCs/>
                <w:color w:val="00000A"/>
                <w:lang w:val="en"/>
              </w:rPr>
              <w:t xml:space="preserve">ntercultural </w:t>
            </w:r>
            <w:r w:rsidR="00FD0AAE">
              <w:rPr>
                <w:rFonts w:ascii="Times New Roman" w:eastAsia="Times New Roman" w:hAnsi="Times New Roman"/>
                <w:b/>
                <w:bCs/>
                <w:color w:val="00000A"/>
                <w:lang w:val="en"/>
              </w:rPr>
              <w:t>E</w:t>
            </w:r>
            <w:r>
              <w:rPr>
                <w:rFonts w:ascii="Times New Roman" w:eastAsia="Times New Roman" w:hAnsi="Times New Roman"/>
                <w:b/>
                <w:bCs/>
                <w:color w:val="00000A"/>
                <w:lang w:val="en"/>
              </w:rPr>
              <w:t>ducation</w:t>
            </w:r>
          </w:p>
        </w:tc>
      </w:tr>
      <w:tr w:rsidR="00957170" w14:paraId="307FCC64" w14:textId="77777777" w:rsidTr="002C0FC3">
        <w:tc>
          <w:tcPr>
            <w:tcW w:w="2210" w:type="dxa"/>
            <w:gridSpan w:val="2"/>
            <w:tcBorders>
              <w:top w:val="single" w:sz="8" w:space="0" w:color="000000"/>
              <w:left w:val="single" w:sz="8" w:space="0" w:color="000000"/>
              <w:bottom w:val="single" w:sz="8" w:space="0" w:color="000000"/>
              <w:right w:val="single" w:sz="8" w:space="0" w:color="000000"/>
            </w:tcBorders>
            <w:shd w:val="clear" w:color="auto" w:fill="F3F3F3"/>
            <w:vAlign w:val="center"/>
          </w:tcPr>
          <w:p w14:paraId="5819891D" w14:textId="77777777" w:rsidR="00957170" w:rsidRDefault="00957170" w:rsidP="00536D6E">
            <w:pPr>
              <w:suppressAutoHyphens/>
              <w:spacing w:after="0" w:line="240" w:lineRule="auto"/>
              <w:rPr>
                <w:rFonts w:ascii="Times New Roman" w:eastAsia="Times New Roman" w:hAnsi="Times New Roman"/>
                <w:bCs/>
                <w:color w:val="00000A"/>
              </w:rPr>
            </w:pPr>
            <w:r>
              <w:rPr>
                <w:rFonts w:ascii="Times New Roman" w:eastAsia="Times New Roman" w:hAnsi="Times New Roman"/>
                <w:color w:val="00000A"/>
                <w:lang w:val="en"/>
              </w:rPr>
              <w:t>Course instructor</w:t>
            </w:r>
          </w:p>
          <w:p w14:paraId="66AE14BE" w14:textId="77777777" w:rsidR="00957170" w:rsidRDefault="00957170" w:rsidP="00536D6E">
            <w:pPr>
              <w:suppressAutoHyphens/>
              <w:spacing w:after="0" w:line="240" w:lineRule="auto"/>
              <w:rPr>
                <w:rFonts w:ascii="Times New Roman" w:eastAsia="Times New Roman" w:hAnsi="Times New Roman"/>
                <w:bCs/>
                <w:color w:val="00000A"/>
              </w:rPr>
            </w:pPr>
          </w:p>
        </w:tc>
        <w:tc>
          <w:tcPr>
            <w:tcW w:w="6844"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3F5EBCDA" w14:textId="77777777" w:rsidR="00957170" w:rsidRDefault="00957170" w:rsidP="00536D6E">
            <w:pPr>
              <w:suppressAutoHyphens/>
              <w:spacing w:after="0" w:line="360" w:lineRule="auto"/>
            </w:pPr>
            <w:r>
              <w:rPr>
                <w:rFonts w:ascii="Times New Roman" w:eastAsia="Times New Roman" w:hAnsi="Times New Roman"/>
                <w:b/>
                <w:bCs/>
                <w:color w:val="00000A"/>
                <w:lang w:val="en"/>
              </w:rPr>
              <w:t xml:space="preserve"> Marija Sablić, Associate Professor, PhD</w:t>
            </w:r>
          </w:p>
        </w:tc>
      </w:tr>
      <w:tr w:rsidR="00957170" w14:paraId="08746D2C" w14:textId="77777777" w:rsidTr="002C0FC3">
        <w:tc>
          <w:tcPr>
            <w:tcW w:w="2210" w:type="dxa"/>
            <w:gridSpan w:val="2"/>
            <w:tcBorders>
              <w:top w:val="single" w:sz="8" w:space="0" w:color="000000"/>
              <w:left w:val="single" w:sz="8" w:space="0" w:color="000000"/>
              <w:bottom w:val="single" w:sz="8" w:space="0" w:color="000000"/>
              <w:right w:val="single" w:sz="8" w:space="0" w:color="000000"/>
            </w:tcBorders>
            <w:shd w:val="clear" w:color="auto" w:fill="F3F3F3"/>
            <w:vAlign w:val="center"/>
          </w:tcPr>
          <w:p w14:paraId="31D0DFF6" w14:textId="77777777" w:rsidR="00957170" w:rsidRDefault="00957170" w:rsidP="00536D6E">
            <w:pPr>
              <w:suppressAutoHyphens/>
              <w:spacing w:after="0" w:line="240" w:lineRule="auto"/>
              <w:rPr>
                <w:rFonts w:ascii="Times New Roman" w:eastAsia="Times New Roman" w:hAnsi="Times New Roman"/>
                <w:bCs/>
                <w:color w:val="00000A"/>
              </w:rPr>
            </w:pPr>
            <w:r>
              <w:rPr>
                <w:rFonts w:ascii="Times New Roman" w:eastAsia="Times New Roman" w:hAnsi="Times New Roman"/>
                <w:color w:val="00000A"/>
                <w:lang w:val="en"/>
              </w:rPr>
              <w:t>Study programme</w:t>
            </w:r>
          </w:p>
        </w:tc>
        <w:tc>
          <w:tcPr>
            <w:tcW w:w="6844"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352CACB8" w14:textId="77777777" w:rsidR="00957170" w:rsidRDefault="00957170" w:rsidP="00536D6E">
            <w:pPr>
              <w:spacing w:after="0" w:line="360" w:lineRule="auto"/>
              <w:jc w:val="center"/>
            </w:pPr>
            <w:r>
              <w:rPr>
                <w:rFonts w:ascii="Times New Roman" w:hAnsi="Times New Roman"/>
                <w:lang w:val="en"/>
              </w:rPr>
              <w:t xml:space="preserve">Postgraduate university </w:t>
            </w:r>
            <w:r>
              <w:rPr>
                <w:lang w:val="en"/>
              </w:rPr>
              <w:t xml:space="preserve">(doctoral) </w:t>
            </w:r>
            <w:r>
              <w:rPr>
                <w:rFonts w:ascii="Times New Roman" w:hAnsi="Times New Roman"/>
                <w:lang w:val="en"/>
              </w:rPr>
              <w:t xml:space="preserve">studies </w:t>
            </w:r>
          </w:p>
          <w:p w14:paraId="0DEAEC35" w14:textId="3F40350A" w:rsidR="00957170" w:rsidRDefault="00957170" w:rsidP="00536D6E">
            <w:pPr>
              <w:spacing w:after="0" w:line="360" w:lineRule="auto"/>
              <w:jc w:val="center"/>
              <w:rPr>
                <w:rFonts w:ascii="Times New Roman" w:hAnsi="Times New Roman"/>
                <w:b/>
                <w:i/>
              </w:rPr>
            </w:pPr>
            <w:r>
              <w:rPr>
                <w:rFonts w:ascii="Times New Roman" w:hAnsi="Times New Roman"/>
                <w:b/>
                <w:bCs/>
                <w:i/>
                <w:iCs/>
                <w:lang w:val="en"/>
              </w:rPr>
              <w:t xml:space="preserve">Educational </w:t>
            </w:r>
            <w:r w:rsidR="0033507B">
              <w:rPr>
                <w:rFonts w:ascii="Times New Roman" w:hAnsi="Times New Roman"/>
                <w:b/>
                <w:bCs/>
                <w:i/>
                <w:iCs/>
                <w:lang w:val="en"/>
              </w:rPr>
              <w:t>S</w:t>
            </w:r>
            <w:r>
              <w:rPr>
                <w:rFonts w:ascii="Times New Roman" w:hAnsi="Times New Roman"/>
                <w:b/>
                <w:bCs/>
                <w:i/>
                <w:iCs/>
                <w:lang w:val="en"/>
              </w:rPr>
              <w:t xml:space="preserve">ciences and </w:t>
            </w:r>
            <w:r w:rsidR="0033507B">
              <w:rPr>
                <w:rFonts w:ascii="Times New Roman" w:hAnsi="Times New Roman"/>
                <w:b/>
                <w:bCs/>
                <w:i/>
                <w:iCs/>
                <w:lang w:val="en"/>
              </w:rPr>
              <w:t>P</w:t>
            </w:r>
            <w:r>
              <w:rPr>
                <w:rFonts w:ascii="Times New Roman" w:hAnsi="Times New Roman"/>
                <w:b/>
                <w:bCs/>
                <w:i/>
                <w:iCs/>
                <w:lang w:val="en"/>
              </w:rPr>
              <w:t xml:space="preserve">erspectives of </w:t>
            </w:r>
            <w:r w:rsidR="0033507B">
              <w:rPr>
                <w:rFonts w:ascii="Times New Roman" w:hAnsi="Times New Roman"/>
                <w:b/>
                <w:bCs/>
                <w:i/>
                <w:iCs/>
                <w:lang w:val="en"/>
              </w:rPr>
              <w:t>E</w:t>
            </w:r>
            <w:r>
              <w:rPr>
                <w:rFonts w:ascii="Times New Roman" w:hAnsi="Times New Roman"/>
                <w:b/>
                <w:bCs/>
                <w:i/>
                <w:iCs/>
                <w:lang w:val="en"/>
              </w:rPr>
              <w:t>ducation</w:t>
            </w:r>
          </w:p>
        </w:tc>
      </w:tr>
      <w:tr w:rsidR="00957170" w14:paraId="42D2A27C" w14:textId="77777777" w:rsidTr="002C0FC3">
        <w:tc>
          <w:tcPr>
            <w:tcW w:w="2210" w:type="dxa"/>
            <w:gridSpan w:val="2"/>
            <w:tcBorders>
              <w:top w:val="single" w:sz="8" w:space="0" w:color="000000"/>
              <w:left w:val="single" w:sz="8" w:space="0" w:color="000000"/>
              <w:bottom w:val="single" w:sz="8" w:space="0" w:color="000000"/>
              <w:right w:val="single" w:sz="8" w:space="0" w:color="000000"/>
            </w:tcBorders>
            <w:shd w:val="clear" w:color="auto" w:fill="F3F3F3"/>
            <w:vAlign w:val="center"/>
          </w:tcPr>
          <w:p w14:paraId="758CE222" w14:textId="77777777" w:rsidR="00957170" w:rsidRDefault="00957170" w:rsidP="00536D6E">
            <w:pPr>
              <w:suppressAutoHyphens/>
              <w:spacing w:after="0" w:line="240" w:lineRule="auto"/>
              <w:rPr>
                <w:rFonts w:ascii="Times New Roman" w:eastAsia="Times New Roman" w:hAnsi="Times New Roman"/>
                <w:bCs/>
                <w:color w:val="00000A"/>
              </w:rPr>
            </w:pPr>
            <w:r>
              <w:rPr>
                <w:rFonts w:ascii="Times New Roman" w:eastAsia="Times New Roman" w:hAnsi="Times New Roman"/>
                <w:color w:val="00000A"/>
                <w:lang w:val="en"/>
              </w:rPr>
              <w:t>Course status</w:t>
            </w:r>
          </w:p>
        </w:tc>
        <w:tc>
          <w:tcPr>
            <w:tcW w:w="209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8CC388D" w14:textId="77777777" w:rsidR="00957170" w:rsidRDefault="00957170" w:rsidP="00536D6E">
            <w:pPr>
              <w:suppressAutoHyphens/>
              <w:spacing w:after="0" w:line="360" w:lineRule="auto"/>
              <w:rPr>
                <w:rFonts w:ascii="Times New Roman" w:eastAsia="Times New Roman" w:hAnsi="Times New Roman"/>
                <w:bCs/>
                <w:color w:val="00000A"/>
              </w:rPr>
            </w:pPr>
            <w:r>
              <w:rPr>
                <w:rFonts w:ascii="Times New Roman" w:eastAsia="Times New Roman" w:hAnsi="Times New Roman"/>
                <w:color w:val="00000A"/>
                <w:lang w:val="en"/>
              </w:rPr>
              <w:t>Elective</w:t>
            </w:r>
          </w:p>
        </w:tc>
        <w:tc>
          <w:tcPr>
            <w:tcW w:w="2071" w:type="dxa"/>
            <w:gridSpan w:val="6"/>
            <w:tcBorders>
              <w:top w:val="single" w:sz="8" w:space="0" w:color="000000"/>
              <w:left w:val="single" w:sz="8" w:space="0" w:color="000000"/>
              <w:bottom w:val="single" w:sz="8" w:space="0" w:color="000000"/>
              <w:right w:val="single" w:sz="8" w:space="0" w:color="000000"/>
            </w:tcBorders>
            <w:shd w:val="clear" w:color="auto" w:fill="E6E6E6"/>
            <w:vAlign w:val="center"/>
          </w:tcPr>
          <w:p w14:paraId="0DA238FD" w14:textId="77777777" w:rsidR="00957170" w:rsidRDefault="00957170" w:rsidP="00536D6E">
            <w:pPr>
              <w:suppressAutoHyphens/>
              <w:spacing w:after="0" w:line="360" w:lineRule="auto"/>
              <w:rPr>
                <w:rFonts w:ascii="Times New Roman" w:eastAsia="Times New Roman" w:hAnsi="Times New Roman"/>
                <w:bCs/>
                <w:color w:val="00000A"/>
              </w:rPr>
            </w:pPr>
            <w:r>
              <w:rPr>
                <w:rFonts w:ascii="Times New Roman" w:eastAsia="Times New Roman" w:hAnsi="Times New Roman"/>
                <w:color w:val="00000A"/>
                <w:lang w:val="en"/>
              </w:rPr>
              <w:t>Study level</w:t>
            </w:r>
          </w:p>
        </w:tc>
        <w:tc>
          <w:tcPr>
            <w:tcW w:w="267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23710B7E" w14:textId="77777777" w:rsidR="00957170" w:rsidRDefault="00957170" w:rsidP="00536D6E">
            <w:pPr>
              <w:suppressAutoHyphens/>
              <w:spacing w:after="0" w:line="360" w:lineRule="auto"/>
              <w:rPr>
                <w:rFonts w:ascii="Times New Roman" w:eastAsia="Times New Roman" w:hAnsi="Times New Roman"/>
                <w:bCs/>
                <w:color w:val="00000A"/>
              </w:rPr>
            </w:pPr>
            <w:r>
              <w:rPr>
                <w:rFonts w:ascii="Times New Roman" w:eastAsia="Times New Roman" w:hAnsi="Times New Roman"/>
                <w:color w:val="00000A"/>
                <w:lang w:val="en"/>
              </w:rPr>
              <w:t>Postgraduate study</w:t>
            </w:r>
          </w:p>
        </w:tc>
      </w:tr>
      <w:tr w:rsidR="00957170" w14:paraId="1E999C39" w14:textId="77777777" w:rsidTr="002C0FC3">
        <w:tc>
          <w:tcPr>
            <w:tcW w:w="2210" w:type="dxa"/>
            <w:gridSpan w:val="2"/>
            <w:tcBorders>
              <w:top w:val="single" w:sz="8" w:space="0" w:color="000000"/>
              <w:left w:val="single" w:sz="8" w:space="0" w:color="000000"/>
              <w:bottom w:val="single" w:sz="8" w:space="0" w:color="000000"/>
              <w:right w:val="single" w:sz="8" w:space="0" w:color="000000"/>
            </w:tcBorders>
            <w:shd w:val="clear" w:color="auto" w:fill="F3F3F3"/>
            <w:vAlign w:val="center"/>
          </w:tcPr>
          <w:p w14:paraId="25B0545A" w14:textId="77777777" w:rsidR="00957170" w:rsidRDefault="00957170" w:rsidP="00536D6E">
            <w:pPr>
              <w:suppressAutoHyphens/>
              <w:spacing w:after="0" w:line="240" w:lineRule="auto"/>
              <w:rPr>
                <w:rFonts w:ascii="Times New Roman" w:eastAsia="Times New Roman" w:hAnsi="Times New Roman"/>
                <w:bCs/>
                <w:color w:val="00000A"/>
              </w:rPr>
            </w:pPr>
            <w:r>
              <w:rPr>
                <w:rFonts w:ascii="Times New Roman" w:eastAsia="Times New Roman" w:hAnsi="Times New Roman"/>
                <w:color w:val="00000A"/>
                <w:lang w:val="en"/>
              </w:rPr>
              <w:t>Semester:</w:t>
            </w:r>
          </w:p>
        </w:tc>
        <w:tc>
          <w:tcPr>
            <w:tcW w:w="209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8A0CA59" w14:textId="77777777" w:rsidR="00957170" w:rsidRDefault="00957170" w:rsidP="00536D6E">
            <w:pPr>
              <w:suppressAutoHyphens/>
              <w:spacing w:after="0" w:line="360" w:lineRule="auto"/>
              <w:rPr>
                <w:rFonts w:ascii="Times New Roman" w:eastAsia="Times New Roman" w:hAnsi="Times New Roman"/>
                <w:bCs/>
              </w:rPr>
            </w:pPr>
            <w:r>
              <w:rPr>
                <w:rFonts w:ascii="Times New Roman" w:eastAsia="Times New Roman" w:hAnsi="Times New Roman"/>
                <w:lang w:val="en"/>
              </w:rPr>
              <w:t>2nd</w:t>
            </w:r>
          </w:p>
        </w:tc>
        <w:tc>
          <w:tcPr>
            <w:tcW w:w="2071" w:type="dxa"/>
            <w:gridSpan w:val="6"/>
            <w:tcBorders>
              <w:top w:val="single" w:sz="8" w:space="0" w:color="000000"/>
              <w:left w:val="single" w:sz="8" w:space="0" w:color="000000"/>
              <w:bottom w:val="single" w:sz="8" w:space="0" w:color="000000"/>
              <w:right w:val="single" w:sz="8" w:space="0" w:color="000000"/>
            </w:tcBorders>
            <w:shd w:val="clear" w:color="auto" w:fill="E6E6E6"/>
            <w:vAlign w:val="center"/>
          </w:tcPr>
          <w:p w14:paraId="4B7FA760" w14:textId="77777777" w:rsidR="00957170" w:rsidRDefault="00957170" w:rsidP="00536D6E">
            <w:pPr>
              <w:suppressAutoHyphens/>
              <w:spacing w:after="0" w:line="360" w:lineRule="auto"/>
              <w:rPr>
                <w:rFonts w:ascii="Times New Roman" w:eastAsia="Times New Roman" w:hAnsi="Times New Roman"/>
                <w:bCs/>
              </w:rPr>
            </w:pPr>
            <w:r>
              <w:rPr>
                <w:rFonts w:ascii="Times New Roman" w:eastAsia="Times New Roman" w:hAnsi="Times New Roman"/>
                <w:lang w:val="en"/>
              </w:rPr>
              <w:t>Year:</w:t>
            </w:r>
          </w:p>
        </w:tc>
        <w:tc>
          <w:tcPr>
            <w:tcW w:w="267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7B44EF34" w14:textId="77777777" w:rsidR="00957170" w:rsidRDefault="00957170" w:rsidP="00536D6E">
            <w:pPr>
              <w:suppressAutoHyphens/>
              <w:spacing w:after="0" w:line="360" w:lineRule="auto"/>
              <w:rPr>
                <w:rFonts w:ascii="Times New Roman" w:eastAsia="Times New Roman" w:hAnsi="Times New Roman"/>
                <w:bCs/>
              </w:rPr>
            </w:pPr>
            <w:r>
              <w:rPr>
                <w:rFonts w:ascii="Times New Roman" w:eastAsia="Times New Roman" w:hAnsi="Times New Roman"/>
                <w:lang w:val="en"/>
              </w:rPr>
              <w:t>1st</w:t>
            </w:r>
          </w:p>
        </w:tc>
      </w:tr>
      <w:tr w:rsidR="00957170" w14:paraId="0944F72D" w14:textId="77777777" w:rsidTr="002C0FC3">
        <w:tc>
          <w:tcPr>
            <w:tcW w:w="2210" w:type="dxa"/>
            <w:gridSpan w:val="2"/>
            <w:tcBorders>
              <w:top w:val="single" w:sz="8" w:space="0" w:color="000000"/>
              <w:left w:val="single" w:sz="8" w:space="0" w:color="000000"/>
              <w:bottom w:val="single" w:sz="8" w:space="0" w:color="000000"/>
              <w:right w:val="single" w:sz="8" w:space="0" w:color="000000"/>
            </w:tcBorders>
            <w:shd w:val="clear" w:color="auto" w:fill="F3F3F3"/>
            <w:vAlign w:val="center"/>
          </w:tcPr>
          <w:p w14:paraId="060AF3C7" w14:textId="77777777" w:rsidR="00957170" w:rsidRDefault="00957170" w:rsidP="00536D6E">
            <w:pPr>
              <w:suppressAutoHyphens/>
              <w:spacing w:after="0" w:line="240" w:lineRule="auto"/>
              <w:rPr>
                <w:rFonts w:ascii="Times New Roman" w:eastAsia="Times New Roman" w:hAnsi="Times New Roman"/>
                <w:bCs/>
                <w:color w:val="00000A"/>
              </w:rPr>
            </w:pPr>
            <w:r>
              <w:rPr>
                <w:rFonts w:ascii="Times New Roman" w:eastAsia="Times New Roman" w:hAnsi="Times New Roman"/>
                <w:color w:val="00000A"/>
                <w:lang w:val="en"/>
              </w:rPr>
              <w:t>Location:</w:t>
            </w:r>
          </w:p>
        </w:tc>
        <w:tc>
          <w:tcPr>
            <w:tcW w:w="209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D36CE31" w14:textId="77777777" w:rsidR="00957170" w:rsidRDefault="00957170" w:rsidP="00536D6E">
            <w:pPr>
              <w:suppressAutoHyphens/>
              <w:spacing w:after="0" w:line="360" w:lineRule="auto"/>
              <w:rPr>
                <w:rFonts w:ascii="Times New Roman" w:eastAsia="Times New Roman" w:hAnsi="Times New Roman"/>
                <w:bCs/>
                <w:color w:val="00000A"/>
              </w:rPr>
            </w:pPr>
            <w:r>
              <w:rPr>
                <w:rFonts w:ascii="Times New Roman" w:eastAsia="Times New Roman" w:hAnsi="Times New Roman"/>
                <w:color w:val="00000A"/>
                <w:lang w:val="en"/>
              </w:rPr>
              <w:t>Faculty of Education</w:t>
            </w:r>
          </w:p>
        </w:tc>
        <w:tc>
          <w:tcPr>
            <w:tcW w:w="2071" w:type="dxa"/>
            <w:gridSpan w:val="6"/>
            <w:tcBorders>
              <w:top w:val="single" w:sz="8" w:space="0" w:color="000000"/>
              <w:left w:val="single" w:sz="8" w:space="0" w:color="000000"/>
              <w:bottom w:val="single" w:sz="8" w:space="0" w:color="000000"/>
              <w:right w:val="single" w:sz="8" w:space="0" w:color="000000"/>
            </w:tcBorders>
            <w:shd w:val="clear" w:color="auto" w:fill="E6E6E6"/>
            <w:vAlign w:val="center"/>
          </w:tcPr>
          <w:p w14:paraId="6A9110C7" w14:textId="77777777" w:rsidR="00957170" w:rsidRDefault="00957170" w:rsidP="00536D6E">
            <w:pPr>
              <w:suppressAutoHyphens/>
              <w:spacing w:after="0" w:line="360" w:lineRule="auto"/>
              <w:rPr>
                <w:rFonts w:ascii="Times New Roman" w:eastAsia="Times New Roman" w:hAnsi="Times New Roman"/>
                <w:bCs/>
                <w:color w:val="00000A"/>
              </w:rPr>
            </w:pPr>
            <w:r>
              <w:rPr>
                <w:rFonts w:ascii="Times New Roman" w:eastAsia="Times New Roman" w:hAnsi="Times New Roman"/>
                <w:color w:val="00000A"/>
                <w:lang w:val="en"/>
              </w:rPr>
              <w:t>Language of instruction (other languages)</w:t>
            </w:r>
          </w:p>
        </w:tc>
        <w:tc>
          <w:tcPr>
            <w:tcW w:w="267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5A3DA08C" w14:textId="77777777" w:rsidR="00957170" w:rsidRDefault="00957170" w:rsidP="00536D6E">
            <w:pPr>
              <w:suppressAutoHyphens/>
              <w:spacing w:after="0" w:line="360" w:lineRule="auto"/>
              <w:rPr>
                <w:rFonts w:ascii="Times New Roman" w:eastAsia="Times New Roman" w:hAnsi="Times New Roman"/>
                <w:bCs/>
                <w:color w:val="00000A"/>
              </w:rPr>
            </w:pPr>
            <w:r>
              <w:rPr>
                <w:rFonts w:ascii="Times New Roman" w:eastAsia="Times New Roman" w:hAnsi="Times New Roman"/>
                <w:color w:val="00000A"/>
                <w:lang w:val="en"/>
              </w:rPr>
              <w:t xml:space="preserve">Croatian, English </w:t>
            </w:r>
          </w:p>
        </w:tc>
      </w:tr>
      <w:tr w:rsidR="00957170" w14:paraId="2FBE92A2" w14:textId="77777777" w:rsidTr="002C0FC3">
        <w:tc>
          <w:tcPr>
            <w:tcW w:w="2210" w:type="dxa"/>
            <w:gridSpan w:val="2"/>
            <w:tcBorders>
              <w:top w:val="single" w:sz="8" w:space="0" w:color="000000"/>
              <w:left w:val="single" w:sz="8" w:space="0" w:color="000000"/>
              <w:bottom w:val="single" w:sz="8" w:space="0" w:color="000000"/>
              <w:right w:val="single" w:sz="8" w:space="0" w:color="000000"/>
            </w:tcBorders>
            <w:shd w:val="clear" w:color="auto" w:fill="F3F3F3"/>
            <w:vAlign w:val="center"/>
          </w:tcPr>
          <w:p w14:paraId="35CB246F" w14:textId="77777777" w:rsidR="00957170" w:rsidRDefault="00957170" w:rsidP="00536D6E">
            <w:pPr>
              <w:suppressAutoHyphens/>
              <w:spacing w:after="0" w:line="240" w:lineRule="auto"/>
              <w:rPr>
                <w:rFonts w:ascii="Times New Roman" w:eastAsia="Times New Roman" w:hAnsi="Times New Roman"/>
                <w:bCs/>
                <w:color w:val="00000A"/>
              </w:rPr>
            </w:pPr>
            <w:r>
              <w:rPr>
                <w:rFonts w:ascii="Times New Roman" w:eastAsia="Times New Roman" w:hAnsi="Times New Roman"/>
                <w:color w:val="00000A"/>
                <w:lang w:val="en"/>
              </w:rPr>
              <w:t>ECTS value</w:t>
            </w:r>
          </w:p>
        </w:tc>
        <w:tc>
          <w:tcPr>
            <w:tcW w:w="209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D417ACF" w14:textId="77777777" w:rsidR="00957170" w:rsidRDefault="00957170" w:rsidP="00536D6E">
            <w:pPr>
              <w:suppressAutoHyphens/>
              <w:spacing w:after="0" w:line="360" w:lineRule="auto"/>
              <w:rPr>
                <w:rFonts w:ascii="Times New Roman" w:eastAsia="Times New Roman" w:hAnsi="Times New Roman"/>
                <w:bCs/>
                <w:color w:val="00000A"/>
              </w:rPr>
            </w:pPr>
            <w:r>
              <w:rPr>
                <w:rFonts w:ascii="Times New Roman" w:eastAsia="Times New Roman" w:hAnsi="Times New Roman"/>
                <w:color w:val="00000A"/>
                <w:lang w:val="en"/>
              </w:rPr>
              <w:t>4</w:t>
            </w:r>
          </w:p>
        </w:tc>
        <w:tc>
          <w:tcPr>
            <w:tcW w:w="2071" w:type="dxa"/>
            <w:gridSpan w:val="6"/>
            <w:tcBorders>
              <w:top w:val="single" w:sz="8" w:space="0" w:color="000000"/>
              <w:left w:val="single" w:sz="8" w:space="0" w:color="000000"/>
              <w:bottom w:val="single" w:sz="8" w:space="0" w:color="000000"/>
              <w:right w:val="single" w:sz="8" w:space="0" w:color="000000"/>
            </w:tcBorders>
            <w:shd w:val="clear" w:color="auto" w:fill="E6E6E6"/>
            <w:vAlign w:val="center"/>
          </w:tcPr>
          <w:p w14:paraId="641131C9" w14:textId="77777777" w:rsidR="00957170" w:rsidRDefault="00957170" w:rsidP="00536D6E">
            <w:pPr>
              <w:suppressAutoHyphens/>
              <w:spacing w:after="0" w:line="360" w:lineRule="auto"/>
              <w:rPr>
                <w:rFonts w:ascii="Times New Roman" w:eastAsia="Times New Roman" w:hAnsi="Times New Roman"/>
                <w:bCs/>
                <w:color w:val="00000A"/>
              </w:rPr>
            </w:pPr>
            <w:r>
              <w:rPr>
                <w:rFonts w:ascii="Times New Roman" w:eastAsia="Times New Roman" w:hAnsi="Times New Roman"/>
                <w:color w:val="00000A"/>
                <w:lang w:val="en"/>
              </w:rPr>
              <w:t>Number of lessons per semester</w:t>
            </w:r>
          </w:p>
        </w:tc>
        <w:tc>
          <w:tcPr>
            <w:tcW w:w="267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02AFDD04" w14:textId="77777777" w:rsidR="00957170" w:rsidRDefault="00957170" w:rsidP="00536D6E">
            <w:pPr>
              <w:suppressAutoHyphens/>
              <w:spacing w:after="0" w:line="360" w:lineRule="auto"/>
              <w:rPr>
                <w:rFonts w:ascii="Times New Roman" w:eastAsia="Times New Roman" w:hAnsi="Times New Roman"/>
                <w:bCs/>
                <w:color w:val="00000A"/>
              </w:rPr>
            </w:pPr>
            <w:r>
              <w:rPr>
                <w:rFonts w:ascii="Times New Roman" w:eastAsia="Times New Roman" w:hAnsi="Times New Roman"/>
                <w:color w:val="00000A"/>
                <w:lang w:val="en"/>
              </w:rPr>
              <w:t xml:space="preserve">15 L - 0 P - 0 S   </w:t>
            </w:r>
          </w:p>
        </w:tc>
      </w:tr>
      <w:tr w:rsidR="00957170" w14:paraId="5786C89F" w14:textId="77777777" w:rsidTr="002C0FC3">
        <w:tc>
          <w:tcPr>
            <w:tcW w:w="2210" w:type="dxa"/>
            <w:gridSpan w:val="2"/>
            <w:tcBorders>
              <w:top w:val="single" w:sz="8" w:space="0" w:color="000000"/>
              <w:left w:val="single" w:sz="8" w:space="0" w:color="000000"/>
              <w:bottom w:val="single" w:sz="8" w:space="0" w:color="000000"/>
              <w:right w:val="single" w:sz="8" w:space="0" w:color="000000"/>
            </w:tcBorders>
            <w:shd w:val="clear" w:color="auto" w:fill="F3F3F3"/>
            <w:vAlign w:val="center"/>
          </w:tcPr>
          <w:p w14:paraId="3D0C22D3" w14:textId="77777777" w:rsidR="00957170" w:rsidRDefault="00957170" w:rsidP="00536D6E">
            <w:pPr>
              <w:suppressAutoHyphens/>
              <w:spacing w:after="0" w:line="240" w:lineRule="auto"/>
              <w:rPr>
                <w:rFonts w:ascii="Times New Roman" w:eastAsia="Times New Roman" w:hAnsi="Times New Roman"/>
                <w:bCs/>
                <w:color w:val="00000A"/>
              </w:rPr>
            </w:pPr>
            <w:r>
              <w:rPr>
                <w:rFonts w:ascii="Times New Roman" w:eastAsia="Times New Roman" w:hAnsi="Times New Roman"/>
                <w:color w:val="00000A"/>
                <w:lang w:val="en"/>
              </w:rPr>
              <w:t>Enrolment requirements and prerequisites</w:t>
            </w:r>
          </w:p>
        </w:tc>
        <w:tc>
          <w:tcPr>
            <w:tcW w:w="6844"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15A0DE8F" w14:textId="35EBFF92" w:rsidR="00957170" w:rsidRDefault="009069B7" w:rsidP="00536D6E">
            <w:pPr>
              <w:suppressAutoHyphens/>
              <w:spacing w:after="0" w:line="360" w:lineRule="auto"/>
              <w:rPr>
                <w:rFonts w:ascii="Times New Roman" w:eastAsia="Times New Roman" w:hAnsi="Times New Roman"/>
                <w:color w:val="00000A"/>
              </w:rPr>
            </w:pPr>
            <w:r w:rsidRPr="009069B7">
              <w:rPr>
                <w:rFonts w:ascii="Times New Roman" w:eastAsia="Times New Roman" w:hAnsi="Times New Roman"/>
                <w:color w:val="00000A"/>
                <w:lang w:val="en"/>
              </w:rPr>
              <w:t>Ability to read academic books and papers in English</w:t>
            </w:r>
          </w:p>
        </w:tc>
      </w:tr>
      <w:tr w:rsidR="00957170" w14:paraId="07384BFA" w14:textId="77777777" w:rsidTr="002C0FC3">
        <w:tc>
          <w:tcPr>
            <w:tcW w:w="2210" w:type="dxa"/>
            <w:gridSpan w:val="2"/>
            <w:tcBorders>
              <w:top w:val="single" w:sz="8" w:space="0" w:color="000000"/>
              <w:left w:val="single" w:sz="8" w:space="0" w:color="000000"/>
              <w:bottom w:val="single" w:sz="8" w:space="0" w:color="000000"/>
              <w:right w:val="single" w:sz="8" w:space="0" w:color="000000"/>
            </w:tcBorders>
            <w:shd w:val="clear" w:color="auto" w:fill="F3F3F3"/>
            <w:vAlign w:val="center"/>
          </w:tcPr>
          <w:p w14:paraId="68CB7033" w14:textId="00DD9AB8" w:rsidR="00957170" w:rsidRDefault="003F069C" w:rsidP="00536D6E">
            <w:pPr>
              <w:suppressAutoHyphens/>
              <w:spacing w:after="0" w:line="240" w:lineRule="auto"/>
              <w:rPr>
                <w:rFonts w:ascii="Times New Roman" w:eastAsia="Times New Roman" w:hAnsi="Times New Roman"/>
                <w:bCs/>
                <w:color w:val="00000A"/>
              </w:rPr>
            </w:pPr>
            <w:r>
              <w:rPr>
                <w:rFonts w:ascii="Times New Roman" w:eastAsia="Times New Roman" w:hAnsi="Times New Roman"/>
                <w:color w:val="00000A"/>
                <w:lang w:val="en"/>
              </w:rPr>
              <w:t>Correlation</w:t>
            </w:r>
          </w:p>
        </w:tc>
        <w:tc>
          <w:tcPr>
            <w:tcW w:w="6844"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5F9C38B4" w14:textId="77777777" w:rsidR="00957170" w:rsidRDefault="00957170" w:rsidP="00536D6E">
            <w:pPr>
              <w:suppressAutoHyphens/>
              <w:spacing w:after="0" w:line="360" w:lineRule="auto"/>
              <w:rPr>
                <w:rFonts w:ascii="Times New Roman" w:eastAsia="Times New Roman" w:hAnsi="Times New Roman"/>
                <w:bCs/>
                <w:color w:val="00000A"/>
              </w:rPr>
            </w:pPr>
            <w:r>
              <w:rPr>
                <w:rFonts w:ascii="Times New Roman" w:eastAsia="Times New Roman" w:hAnsi="Times New Roman"/>
                <w:color w:val="00000A"/>
                <w:lang w:val="en"/>
              </w:rPr>
              <w:t>-</w:t>
            </w:r>
          </w:p>
        </w:tc>
      </w:tr>
      <w:tr w:rsidR="00957170" w14:paraId="62F2145C" w14:textId="77777777" w:rsidTr="002C0FC3">
        <w:tc>
          <w:tcPr>
            <w:tcW w:w="2210" w:type="dxa"/>
            <w:gridSpan w:val="2"/>
            <w:tcBorders>
              <w:top w:val="single" w:sz="8" w:space="0" w:color="000000"/>
              <w:left w:val="single" w:sz="8" w:space="0" w:color="000000"/>
              <w:bottom w:val="single" w:sz="8" w:space="0" w:color="000000"/>
              <w:right w:val="single" w:sz="8" w:space="0" w:color="000000"/>
            </w:tcBorders>
            <w:shd w:val="clear" w:color="auto" w:fill="F3F3F3"/>
            <w:vAlign w:val="center"/>
          </w:tcPr>
          <w:p w14:paraId="15C76F98" w14:textId="77777777" w:rsidR="00957170" w:rsidRDefault="00957170" w:rsidP="00536D6E">
            <w:pPr>
              <w:suppressAutoHyphens/>
              <w:spacing w:after="0" w:line="240" w:lineRule="auto"/>
              <w:rPr>
                <w:rFonts w:ascii="Times New Roman" w:eastAsia="Times New Roman" w:hAnsi="Times New Roman"/>
                <w:bCs/>
                <w:color w:val="00000A"/>
              </w:rPr>
            </w:pPr>
            <w:r>
              <w:rPr>
                <w:rFonts w:ascii="Times New Roman" w:eastAsia="Times New Roman" w:hAnsi="Times New Roman"/>
                <w:color w:val="00000A"/>
                <w:lang w:val="en"/>
              </w:rPr>
              <w:t xml:space="preserve">Course objective </w:t>
            </w:r>
          </w:p>
        </w:tc>
        <w:tc>
          <w:tcPr>
            <w:tcW w:w="6844"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1F10CF6C" w14:textId="77777777" w:rsidR="00957170" w:rsidRDefault="00957170" w:rsidP="00536D6E">
            <w:pPr>
              <w:suppressAutoHyphens/>
              <w:spacing w:after="0" w:line="360" w:lineRule="auto"/>
              <w:jc w:val="both"/>
              <w:rPr>
                <w:rFonts w:ascii="Times New Roman" w:eastAsia="Times New Roman" w:hAnsi="Times New Roman"/>
                <w:color w:val="00000A"/>
              </w:rPr>
            </w:pPr>
            <w:r>
              <w:rPr>
                <w:rFonts w:ascii="Times New Roman" w:eastAsia="Times New Roman" w:hAnsi="Times New Roman"/>
                <w:color w:val="00000A"/>
                <w:lang w:val="en"/>
              </w:rPr>
              <w:t>The course aims to explore the field of international and intercultural education with regard to existing theories and practices. The course is intended for stakeholders in the educational process who work in multicultural and intercultural communities and international educational programmes.</w:t>
            </w:r>
          </w:p>
        </w:tc>
      </w:tr>
      <w:tr w:rsidR="00957170" w14:paraId="4AB1168A" w14:textId="77777777" w:rsidTr="002C0FC3">
        <w:tc>
          <w:tcPr>
            <w:tcW w:w="2210" w:type="dxa"/>
            <w:gridSpan w:val="2"/>
            <w:tcBorders>
              <w:top w:val="single" w:sz="8" w:space="0" w:color="000000"/>
              <w:left w:val="single" w:sz="8" w:space="0" w:color="000000"/>
              <w:bottom w:val="single" w:sz="8" w:space="0" w:color="000000"/>
              <w:right w:val="single" w:sz="8" w:space="0" w:color="000000"/>
            </w:tcBorders>
            <w:shd w:val="clear" w:color="auto" w:fill="F3F3F3"/>
            <w:vAlign w:val="center"/>
          </w:tcPr>
          <w:p w14:paraId="7C03FB1D" w14:textId="77777777" w:rsidR="00957170" w:rsidRDefault="00957170" w:rsidP="00536D6E">
            <w:pPr>
              <w:suppressAutoHyphens/>
              <w:spacing w:after="0" w:line="240" w:lineRule="auto"/>
              <w:rPr>
                <w:rFonts w:ascii="Times New Roman" w:eastAsia="Times New Roman" w:hAnsi="Times New Roman"/>
                <w:bCs/>
                <w:color w:val="00000A"/>
              </w:rPr>
            </w:pPr>
            <w:r>
              <w:rPr>
                <w:rFonts w:ascii="Times New Roman" w:eastAsia="Times New Roman" w:hAnsi="Times New Roman"/>
                <w:color w:val="00000A"/>
                <w:lang w:val="en"/>
              </w:rPr>
              <w:t>Learning outcomes</w:t>
            </w:r>
          </w:p>
        </w:tc>
        <w:tc>
          <w:tcPr>
            <w:tcW w:w="6844"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018D2978" w14:textId="1F7C7EA4" w:rsidR="00602BDF" w:rsidRPr="00602BDF" w:rsidRDefault="00602BDF" w:rsidP="00602BDF">
            <w:pPr>
              <w:spacing w:after="0" w:line="360" w:lineRule="auto"/>
              <w:ind w:left="299"/>
              <w:rPr>
                <w:rFonts w:ascii="Times New Roman" w:eastAsia="Times New Roman" w:hAnsi="Times New Roman"/>
              </w:rPr>
            </w:pPr>
            <w:r>
              <w:rPr>
                <w:rFonts w:ascii="Times New Roman" w:eastAsia="Times New Roman" w:hAnsi="Times New Roman"/>
                <w:lang w:val="en"/>
              </w:rPr>
              <w:t>Students will be able to:</w:t>
            </w:r>
          </w:p>
          <w:p w14:paraId="3FC584BE" w14:textId="28B9D7C8" w:rsidR="00957170" w:rsidRDefault="00957170" w:rsidP="00536D6E">
            <w:pPr>
              <w:numPr>
                <w:ilvl w:val="0"/>
                <w:numId w:val="57"/>
              </w:numPr>
              <w:spacing w:after="0" w:line="360" w:lineRule="auto"/>
              <w:ind w:left="299" w:hanging="284"/>
              <w:rPr>
                <w:rFonts w:ascii="Times New Roman" w:eastAsia="Times New Roman" w:hAnsi="Times New Roman"/>
              </w:rPr>
            </w:pPr>
            <w:r>
              <w:rPr>
                <w:rFonts w:ascii="Times New Roman" w:eastAsia="Times New Roman" w:hAnsi="Times New Roman"/>
                <w:lang w:val="en"/>
              </w:rPr>
              <w:t>apply theoretical knowledge to practice</w:t>
            </w:r>
            <w:r w:rsidR="00602BDF">
              <w:rPr>
                <w:rFonts w:ascii="Times New Roman" w:eastAsia="Times New Roman" w:hAnsi="Times New Roman"/>
                <w:lang w:val="en"/>
              </w:rPr>
              <w:t>,</w:t>
            </w:r>
          </w:p>
          <w:p w14:paraId="17823495" w14:textId="34ECE4C7" w:rsidR="00957170" w:rsidRDefault="00602BDF" w:rsidP="00536D6E">
            <w:pPr>
              <w:numPr>
                <w:ilvl w:val="0"/>
                <w:numId w:val="57"/>
              </w:numPr>
              <w:spacing w:after="0" w:line="360" w:lineRule="auto"/>
              <w:ind w:left="299" w:hanging="284"/>
              <w:rPr>
                <w:rFonts w:ascii="Times New Roman" w:eastAsia="Times New Roman" w:hAnsi="Times New Roman"/>
              </w:rPr>
            </w:pPr>
            <w:r>
              <w:rPr>
                <w:rFonts w:ascii="Times New Roman" w:eastAsia="Times New Roman" w:hAnsi="Times New Roman"/>
                <w:lang w:val="en"/>
              </w:rPr>
              <w:t>e</w:t>
            </w:r>
            <w:r w:rsidR="00957170">
              <w:rPr>
                <w:rFonts w:ascii="Times New Roman" w:eastAsia="Times New Roman" w:hAnsi="Times New Roman"/>
                <w:lang w:val="en"/>
              </w:rPr>
              <w:t>xplain and provide examples of theory application in practice</w:t>
            </w:r>
            <w:r>
              <w:rPr>
                <w:rFonts w:ascii="Times New Roman" w:eastAsia="Times New Roman" w:hAnsi="Times New Roman"/>
                <w:lang w:val="en"/>
              </w:rPr>
              <w:t>,</w:t>
            </w:r>
          </w:p>
          <w:p w14:paraId="7927FD82" w14:textId="467459E1" w:rsidR="00957170" w:rsidRDefault="00602BDF" w:rsidP="00536D6E">
            <w:pPr>
              <w:numPr>
                <w:ilvl w:val="0"/>
                <w:numId w:val="57"/>
              </w:numPr>
              <w:spacing w:after="0" w:line="360" w:lineRule="auto"/>
              <w:ind w:left="299" w:hanging="284"/>
              <w:rPr>
                <w:rFonts w:ascii="Times New Roman" w:eastAsia="Times New Roman" w:hAnsi="Times New Roman"/>
              </w:rPr>
            </w:pPr>
            <w:r>
              <w:rPr>
                <w:rFonts w:ascii="Times New Roman" w:eastAsia="Times New Roman" w:hAnsi="Times New Roman"/>
                <w:lang w:val="en"/>
              </w:rPr>
              <w:t>a</w:t>
            </w:r>
            <w:r w:rsidR="00957170">
              <w:rPr>
                <w:rFonts w:ascii="Times New Roman" w:eastAsia="Times New Roman" w:hAnsi="Times New Roman"/>
                <w:lang w:val="en"/>
              </w:rPr>
              <w:t xml:space="preserve">nalyze the curricular approach to intercultural education, design the programme, apply it to </w:t>
            </w:r>
            <w:r w:rsidR="004A1A2C">
              <w:rPr>
                <w:rFonts w:ascii="Times New Roman" w:eastAsia="Times New Roman" w:hAnsi="Times New Roman"/>
                <w:lang w:val="en"/>
              </w:rPr>
              <w:t>an</w:t>
            </w:r>
            <w:r w:rsidR="00957170">
              <w:rPr>
                <w:rFonts w:ascii="Times New Roman" w:eastAsia="Times New Roman" w:hAnsi="Times New Roman"/>
                <w:lang w:val="en"/>
              </w:rPr>
              <w:t xml:space="preserve"> adequate audience and evaluate it</w:t>
            </w:r>
            <w:r>
              <w:rPr>
                <w:rFonts w:ascii="Times New Roman" w:eastAsia="Times New Roman" w:hAnsi="Times New Roman"/>
                <w:lang w:val="en"/>
              </w:rPr>
              <w:t>,</w:t>
            </w:r>
          </w:p>
          <w:p w14:paraId="0E356C13" w14:textId="35C5E2C6" w:rsidR="00957170" w:rsidRDefault="00602BDF" w:rsidP="00536D6E">
            <w:pPr>
              <w:numPr>
                <w:ilvl w:val="0"/>
                <w:numId w:val="57"/>
              </w:numPr>
              <w:spacing w:after="0" w:line="360" w:lineRule="auto"/>
              <w:ind w:left="299" w:hanging="284"/>
            </w:pPr>
            <w:r>
              <w:rPr>
                <w:rFonts w:ascii="Times New Roman" w:eastAsia="Times New Roman" w:hAnsi="Times New Roman"/>
                <w:lang w:val="en"/>
              </w:rPr>
              <w:t>e</w:t>
            </w:r>
            <w:r w:rsidR="00957170">
              <w:rPr>
                <w:rFonts w:ascii="Times New Roman" w:eastAsia="Times New Roman" w:hAnsi="Times New Roman"/>
                <w:lang w:val="en"/>
              </w:rPr>
              <w:t>xplore intercultural education in Croatian, European and global contexts</w:t>
            </w:r>
            <w:r>
              <w:rPr>
                <w:rFonts w:ascii="Times New Roman" w:eastAsia="Times New Roman" w:hAnsi="Times New Roman"/>
                <w:lang w:val="en"/>
              </w:rPr>
              <w:t>,</w:t>
            </w:r>
          </w:p>
          <w:p w14:paraId="327FD485" w14:textId="79AFD5CD" w:rsidR="00957170" w:rsidRDefault="00957170" w:rsidP="00536D6E">
            <w:pPr>
              <w:numPr>
                <w:ilvl w:val="0"/>
                <w:numId w:val="57"/>
              </w:numPr>
              <w:spacing w:after="0" w:line="360" w:lineRule="auto"/>
              <w:ind w:left="299" w:hanging="284"/>
              <w:rPr>
                <w:rFonts w:ascii="Times New Roman" w:eastAsia="Times New Roman" w:hAnsi="Times New Roman"/>
              </w:rPr>
            </w:pPr>
            <w:r>
              <w:rPr>
                <w:rFonts w:ascii="Times New Roman" w:eastAsia="Times New Roman" w:hAnsi="Times New Roman"/>
                <w:lang w:val="en"/>
              </w:rPr>
              <w:t xml:space="preserve"> </w:t>
            </w:r>
            <w:r w:rsidR="00602BDF">
              <w:rPr>
                <w:rFonts w:ascii="Times New Roman" w:eastAsia="Times New Roman" w:hAnsi="Times New Roman"/>
                <w:lang w:val="en"/>
              </w:rPr>
              <w:t>a</w:t>
            </w:r>
            <w:r>
              <w:rPr>
                <w:rFonts w:ascii="Times New Roman" w:eastAsia="Times New Roman" w:hAnsi="Times New Roman"/>
                <w:lang w:val="en"/>
              </w:rPr>
              <w:t>nalyze international and national intercultural education programmes</w:t>
            </w:r>
            <w:r w:rsidR="00602BDF">
              <w:rPr>
                <w:rFonts w:ascii="Times New Roman" w:eastAsia="Times New Roman" w:hAnsi="Times New Roman"/>
                <w:lang w:val="en"/>
              </w:rPr>
              <w:t>,</w:t>
            </w:r>
          </w:p>
          <w:p w14:paraId="6D08ADF5" w14:textId="16792887" w:rsidR="00957170" w:rsidRDefault="00602BDF" w:rsidP="00536D6E">
            <w:pPr>
              <w:numPr>
                <w:ilvl w:val="0"/>
                <w:numId w:val="57"/>
              </w:numPr>
              <w:spacing w:after="0" w:line="360" w:lineRule="auto"/>
              <w:ind w:left="299" w:hanging="284"/>
              <w:rPr>
                <w:rFonts w:ascii="Times New Roman" w:eastAsia="Times New Roman" w:hAnsi="Times New Roman"/>
              </w:rPr>
            </w:pPr>
            <w:r>
              <w:rPr>
                <w:rFonts w:ascii="Times New Roman" w:eastAsia="Times New Roman" w:hAnsi="Times New Roman"/>
                <w:lang w:val="en"/>
              </w:rPr>
              <w:t>d</w:t>
            </w:r>
            <w:r w:rsidR="00957170">
              <w:rPr>
                <w:rFonts w:ascii="Times New Roman" w:eastAsia="Times New Roman" w:hAnsi="Times New Roman"/>
                <w:lang w:val="en"/>
              </w:rPr>
              <w:t>evelop their own intercultural competencies</w:t>
            </w:r>
            <w:r>
              <w:rPr>
                <w:rFonts w:ascii="Times New Roman" w:eastAsia="Times New Roman" w:hAnsi="Times New Roman"/>
                <w:lang w:val="en"/>
              </w:rPr>
              <w:t>,</w:t>
            </w:r>
          </w:p>
          <w:p w14:paraId="01068053" w14:textId="4274680D" w:rsidR="00957170" w:rsidRDefault="00602BDF" w:rsidP="00536D6E">
            <w:pPr>
              <w:numPr>
                <w:ilvl w:val="0"/>
                <w:numId w:val="57"/>
              </w:numPr>
              <w:spacing w:after="0" w:line="360" w:lineRule="auto"/>
              <w:ind w:left="299" w:hanging="284"/>
              <w:rPr>
                <w:rFonts w:ascii="Times New Roman" w:eastAsia="Times New Roman" w:hAnsi="Times New Roman"/>
                <w:bCs/>
              </w:rPr>
            </w:pPr>
            <w:r>
              <w:rPr>
                <w:rFonts w:ascii="Times New Roman" w:eastAsia="Times New Roman" w:hAnsi="Times New Roman"/>
                <w:lang w:val="en"/>
              </w:rPr>
              <w:t>e</w:t>
            </w:r>
            <w:r w:rsidR="00957170">
              <w:rPr>
                <w:rFonts w:ascii="Times New Roman" w:eastAsia="Times New Roman" w:hAnsi="Times New Roman"/>
                <w:lang w:val="en"/>
              </w:rPr>
              <w:t>ffectively use research methodology in the field of international and intercultural education</w:t>
            </w:r>
            <w:r>
              <w:rPr>
                <w:rFonts w:ascii="Times New Roman" w:eastAsia="Times New Roman" w:hAnsi="Times New Roman"/>
                <w:lang w:val="en"/>
              </w:rPr>
              <w:t>,</w:t>
            </w:r>
          </w:p>
          <w:p w14:paraId="7175AE6A" w14:textId="5754515B" w:rsidR="00957170" w:rsidRDefault="00957170" w:rsidP="00536D6E">
            <w:pPr>
              <w:numPr>
                <w:ilvl w:val="0"/>
                <w:numId w:val="57"/>
              </w:numPr>
              <w:spacing w:after="0" w:line="360" w:lineRule="auto"/>
              <w:ind w:left="299" w:hanging="284"/>
            </w:pPr>
            <w:r>
              <w:rPr>
                <w:rFonts w:ascii="Times New Roman" w:eastAsia="Times New Roman" w:hAnsi="Times New Roman"/>
                <w:lang w:val="en"/>
              </w:rPr>
              <w:t xml:space="preserve"> </w:t>
            </w:r>
            <w:r w:rsidR="00602BDF">
              <w:rPr>
                <w:rFonts w:ascii="Times New Roman" w:eastAsia="Times New Roman" w:hAnsi="Times New Roman"/>
                <w:lang w:val="en"/>
              </w:rPr>
              <w:t>c</w:t>
            </w:r>
            <w:r>
              <w:rPr>
                <w:rFonts w:ascii="Times New Roman" w:eastAsia="Times New Roman" w:hAnsi="Times New Roman"/>
                <w:lang w:val="en"/>
              </w:rPr>
              <w:t>ritically encompass various authors’ theoretical perspectives.</w:t>
            </w:r>
            <w:r>
              <w:rPr>
                <w:rFonts w:ascii="Times New Roman" w:eastAsia="Times New Roman" w:hAnsi="Times New Roman"/>
                <w:color w:val="00000A"/>
                <w:lang w:val="en"/>
              </w:rPr>
              <w:t xml:space="preserve"> </w:t>
            </w:r>
          </w:p>
        </w:tc>
      </w:tr>
      <w:tr w:rsidR="00957170" w14:paraId="039188A0" w14:textId="77777777" w:rsidTr="002C0FC3">
        <w:tc>
          <w:tcPr>
            <w:tcW w:w="2210" w:type="dxa"/>
            <w:gridSpan w:val="2"/>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6BA7F15" w14:textId="77777777" w:rsidR="00957170" w:rsidRDefault="00957170" w:rsidP="00536D6E">
            <w:pPr>
              <w:suppressAutoHyphens/>
              <w:spacing w:after="0" w:line="240" w:lineRule="auto"/>
              <w:rPr>
                <w:rFonts w:ascii="Times New Roman" w:eastAsia="Times New Roman" w:hAnsi="Times New Roman"/>
                <w:bCs/>
                <w:color w:val="00000A"/>
              </w:rPr>
            </w:pPr>
            <w:r>
              <w:rPr>
                <w:rFonts w:ascii="Times New Roman" w:eastAsia="Times New Roman" w:hAnsi="Times New Roman"/>
                <w:color w:val="00000A"/>
                <w:lang w:val="en"/>
              </w:rPr>
              <w:t>Course content</w:t>
            </w:r>
          </w:p>
        </w:tc>
        <w:tc>
          <w:tcPr>
            <w:tcW w:w="6844"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A9FF07" w14:textId="415E950F" w:rsidR="00957170" w:rsidRDefault="00957170" w:rsidP="00536D6E">
            <w:pPr>
              <w:numPr>
                <w:ilvl w:val="0"/>
                <w:numId w:val="58"/>
              </w:numPr>
              <w:spacing w:after="0" w:line="360" w:lineRule="auto"/>
              <w:ind w:left="335"/>
              <w:jc w:val="both"/>
              <w:rPr>
                <w:rFonts w:ascii="Times New Roman" w:eastAsia="Times New Roman" w:hAnsi="Times New Roman"/>
              </w:rPr>
            </w:pPr>
            <w:r>
              <w:rPr>
                <w:rFonts w:ascii="Times New Roman" w:eastAsia="Times New Roman" w:hAnsi="Times New Roman"/>
                <w:lang w:val="en"/>
              </w:rPr>
              <w:t>Intercultural education</w:t>
            </w:r>
            <w:r w:rsidR="009069B7">
              <w:rPr>
                <w:rFonts w:ascii="Times New Roman" w:eastAsia="Times New Roman" w:hAnsi="Times New Roman"/>
                <w:lang w:val="en"/>
              </w:rPr>
              <w:t>;</w:t>
            </w:r>
          </w:p>
          <w:p w14:paraId="03A98471" w14:textId="7DD62E57" w:rsidR="00957170" w:rsidRDefault="00957170" w:rsidP="00536D6E">
            <w:pPr>
              <w:numPr>
                <w:ilvl w:val="0"/>
                <w:numId w:val="58"/>
              </w:numPr>
              <w:spacing w:after="0" w:line="360" w:lineRule="auto"/>
              <w:ind w:left="335"/>
              <w:jc w:val="both"/>
              <w:rPr>
                <w:rFonts w:ascii="Times New Roman" w:eastAsia="Times New Roman" w:hAnsi="Times New Roman"/>
              </w:rPr>
            </w:pPr>
            <w:r>
              <w:rPr>
                <w:rFonts w:ascii="Times New Roman" w:eastAsia="Times New Roman" w:hAnsi="Times New Roman"/>
                <w:lang w:val="en"/>
              </w:rPr>
              <w:t>Curricular approach to citizenship education</w:t>
            </w:r>
            <w:r w:rsidR="009069B7">
              <w:rPr>
                <w:rFonts w:ascii="Times New Roman" w:eastAsia="Times New Roman" w:hAnsi="Times New Roman"/>
                <w:lang w:val="en"/>
              </w:rPr>
              <w:t>;</w:t>
            </w:r>
          </w:p>
          <w:p w14:paraId="194A8ED0" w14:textId="0CC74007" w:rsidR="00957170" w:rsidRDefault="00957170" w:rsidP="00536D6E">
            <w:pPr>
              <w:numPr>
                <w:ilvl w:val="0"/>
                <w:numId w:val="58"/>
              </w:numPr>
              <w:spacing w:after="0" w:line="360" w:lineRule="auto"/>
              <w:ind w:left="335"/>
              <w:jc w:val="both"/>
              <w:rPr>
                <w:rFonts w:ascii="Times New Roman" w:eastAsia="Times New Roman" w:hAnsi="Times New Roman"/>
              </w:rPr>
            </w:pPr>
            <w:r>
              <w:rPr>
                <w:rFonts w:ascii="Times New Roman" w:eastAsia="Times New Roman" w:hAnsi="Times New Roman"/>
                <w:lang w:val="en"/>
              </w:rPr>
              <w:t>Intercultural education in a global context</w:t>
            </w:r>
            <w:r w:rsidR="009069B7">
              <w:rPr>
                <w:rFonts w:ascii="Times New Roman" w:eastAsia="Times New Roman" w:hAnsi="Times New Roman"/>
                <w:lang w:val="en"/>
              </w:rPr>
              <w:t>;</w:t>
            </w:r>
          </w:p>
          <w:p w14:paraId="5C557809" w14:textId="5A6346D3" w:rsidR="00957170" w:rsidRDefault="00957170" w:rsidP="00536D6E">
            <w:pPr>
              <w:numPr>
                <w:ilvl w:val="0"/>
                <w:numId w:val="58"/>
              </w:numPr>
              <w:spacing w:after="0" w:line="360" w:lineRule="auto"/>
              <w:ind w:left="335"/>
              <w:jc w:val="both"/>
              <w:rPr>
                <w:rFonts w:ascii="Times New Roman" w:eastAsia="Times New Roman" w:hAnsi="Times New Roman"/>
              </w:rPr>
            </w:pPr>
            <w:r>
              <w:rPr>
                <w:rFonts w:ascii="Times New Roman" w:eastAsia="Times New Roman" w:hAnsi="Times New Roman"/>
                <w:lang w:val="en"/>
              </w:rPr>
              <w:t>Intercultural education in a European context</w:t>
            </w:r>
            <w:r w:rsidR="009069B7">
              <w:rPr>
                <w:rFonts w:ascii="Times New Roman" w:eastAsia="Times New Roman" w:hAnsi="Times New Roman"/>
                <w:lang w:val="en"/>
              </w:rPr>
              <w:t>;</w:t>
            </w:r>
          </w:p>
          <w:p w14:paraId="55EACD21" w14:textId="14D0723F" w:rsidR="00957170" w:rsidRDefault="00957170" w:rsidP="00536D6E">
            <w:pPr>
              <w:numPr>
                <w:ilvl w:val="0"/>
                <w:numId w:val="58"/>
              </w:numPr>
              <w:spacing w:after="0" w:line="360" w:lineRule="auto"/>
              <w:ind w:left="335"/>
              <w:jc w:val="both"/>
              <w:rPr>
                <w:rFonts w:ascii="Times New Roman" w:eastAsia="Times New Roman" w:hAnsi="Times New Roman"/>
              </w:rPr>
            </w:pPr>
            <w:r>
              <w:rPr>
                <w:rFonts w:ascii="Times New Roman" w:eastAsia="Times New Roman" w:hAnsi="Times New Roman"/>
                <w:lang w:val="en"/>
              </w:rPr>
              <w:t>Intercultural education in a Croatian context</w:t>
            </w:r>
            <w:r w:rsidR="009069B7">
              <w:rPr>
                <w:rFonts w:ascii="Times New Roman" w:eastAsia="Times New Roman" w:hAnsi="Times New Roman"/>
                <w:lang w:val="en"/>
              </w:rPr>
              <w:t>;</w:t>
            </w:r>
          </w:p>
          <w:p w14:paraId="2BCC5F5A" w14:textId="26074481" w:rsidR="00957170" w:rsidRDefault="00957170" w:rsidP="00536D6E">
            <w:pPr>
              <w:numPr>
                <w:ilvl w:val="0"/>
                <w:numId w:val="58"/>
              </w:numPr>
              <w:spacing w:after="0" w:line="360" w:lineRule="auto"/>
              <w:ind w:left="335"/>
              <w:jc w:val="both"/>
              <w:rPr>
                <w:rFonts w:ascii="Times New Roman" w:eastAsia="Times New Roman" w:hAnsi="Times New Roman"/>
                <w:bCs/>
              </w:rPr>
            </w:pPr>
            <w:r>
              <w:rPr>
                <w:rFonts w:ascii="Times New Roman" w:eastAsia="Times New Roman" w:hAnsi="Times New Roman"/>
                <w:lang w:val="en"/>
              </w:rPr>
              <w:t>International organizations and education</w:t>
            </w:r>
            <w:r w:rsidR="009069B7">
              <w:rPr>
                <w:rFonts w:ascii="Times New Roman" w:eastAsia="Times New Roman" w:hAnsi="Times New Roman"/>
                <w:lang w:val="en"/>
              </w:rPr>
              <w:t>;</w:t>
            </w:r>
          </w:p>
          <w:p w14:paraId="5A72DCE8" w14:textId="77777777" w:rsidR="00957170" w:rsidRDefault="00957170" w:rsidP="00536D6E">
            <w:pPr>
              <w:numPr>
                <w:ilvl w:val="0"/>
                <w:numId w:val="58"/>
              </w:numPr>
              <w:spacing w:after="0" w:line="360" w:lineRule="auto"/>
              <w:ind w:left="335"/>
              <w:jc w:val="both"/>
              <w:rPr>
                <w:rFonts w:ascii="Times New Roman" w:eastAsia="Times New Roman" w:hAnsi="Times New Roman"/>
                <w:bCs/>
              </w:rPr>
            </w:pPr>
            <w:r>
              <w:rPr>
                <w:rFonts w:ascii="Times New Roman" w:eastAsia="Times New Roman" w:hAnsi="Times New Roman"/>
                <w:lang w:val="en"/>
              </w:rPr>
              <w:t xml:space="preserve"> Education and mobility.</w:t>
            </w:r>
          </w:p>
        </w:tc>
      </w:tr>
      <w:tr w:rsidR="00957170" w14:paraId="5E763674" w14:textId="77777777" w:rsidTr="002C0FC3">
        <w:tc>
          <w:tcPr>
            <w:tcW w:w="2210" w:type="dxa"/>
            <w:gridSpan w:val="2"/>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1331B86" w14:textId="77777777" w:rsidR="00957170" w:rsidRDefault="00957170" w:rsidP="00536D6E">
            <w:pPr>
              <w:suppressAutoHyphens/>
              <w:spacing w:after="0" w:line="240" w:lineRule="auto"/>
              <w:rPr>
                <w:rFonts w:ascii="Times New Roman" w:eastAsia="Times New Roman" w:hAnsi="Times New Roman"/>
                <w:bCs/>
                <w:color w:val="00000A"/>
              </w:rPr>
            </w:pPr>
            <w:r>
              <w:rPr>
                <w:rFonts w:ascii="Times New Roman" w:eastAsia="Times New Roman" w:hAnsi="Times New Roman"/>
                <w:color w:val="00000A"/>
                <w:lang w:val="en"/>
              </w:rPr>
              <w:t>Planned activities:</w:t>
            </w:r>
          </w:p>
          <w:p w14:paraId="20B39C67" w14:textId="77777777" w:rsidR="00957170" w:rsidRDefault="00957170" w:rsidP="00536D6E">
            <w:pPr>
              <w:suppressAutoHyphens/>
              <w:spacing w:after="0" w:line="240" w:lineRule="auto"/>
            </w:pPr>
            <w:r>
              <w:rPr>
                <w:rFonts w:ascii="Times New Roman" w:eastAsia="Times New Roman" w:hAnsi="Times New Roman"/>
                <w:color w:val="00000A"/>
                <w:lang w:val="en"/>
              </w:rPr>
              <w:t>learning, teaching and assessing methods</w:t>
            </w:r>
          </w:p>
          <w:p w14:paraId="2583E227" w14:textId="22564D24" w:rsidR="00957170" w:rsidRDefault="00957170" w:rsidP="00536D6E">
            <w:pPr>
              <w:suppressAutoHyphens/>
              <w:spacing w:after="0" w:line="240" w:lineRule="auto"/>
            </w:pPr>
            <w:r>
              <w:rPr>
                <w:rFonts w:ascii="Times New Roman" w:eastAsia="Times New Roman" w:hAnsi="Times New Roman"/>
                <w:color w:val="00000A"/>
                <w:lang w:val="en"/>
              </w:rPr>
              <w:t>(the alternative sho</w:t>
            </w:r>
            <w:r w:rsidR="009069B7">
              <w:rPr>
                <w:rFonts w:ascii="Times New Roman" w:eastAsia="Times New Roman" w:hAnsi="Times New Roman"/>
                <w:color w:val="00000A"/>
                <w:lang w:val="en"/>
              </w:rPr>
              <w:t>ul</w:t>
            </w:r>
            <w:r>
              <w:rPr>
                <w:rFonts w:ascii="Times New Roman" w:eastAsia="Times New Roman" w:hAnsi="Times New Roman"/>
                <w:color w:val="00000A"/>
                <w:lang w:val="en"/>
              </w:rPr>
              <w:t>d be indicated in student obligations)</w:t>
            </w:r>
          </w:p>
        </w:tc>
        <w:tc>
          <w:tcPr>
            <w:tcW w:w="220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87C321" w14:textId="77777777" w:rsidR="00957170" w:rsidRDefault="00957170" w:rsidP="00536D6E">
            <w:pPr>
              <w:suppressAutoHyphens/>
              <w:spacing w:after="0" w:line="360" w:lineRule="auto"/>
            </w:pPr>
            <w:r>
              <w:rPr>
                <w:rFonts w:ascii="Times New Roman" w:eastAsia="Times New Roman" w:hAnsi="Times New Roman"/>
                <w:color w:val="00000A"/>
                <w:lang w:val="en"/>
              </w:rPr>
              <w:t xml:space="preserve">Obligations </w:t>
            </w:r>
          </w:p>
        </w:tc>
        <w:tc>
          <w:tcPr>
            <w:tcW w:w="1526"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5599BA" w14:textId="77777777" w:rsidR="00957170" w:rsidRDefault="00957170" w:rsidP="00536D6E">
            <w:pPr>
              <w:suppressAutoHyphens/>
              <w:spacing w:after="0" w:line="360" w:lineRule="auto"/>
              <w:rPr>
                <w:rFonts w:ascii="Times New Roman" w:eastAsia="Times New Roman" w:hAnsi="Times New Roman"/>
                <w:bCs/>
                <w:color w:val="00000A"/>
              </w:rPr>
            </w:pPr>
            <w:r>
              <w:rPr>
                <w:rFonts w:ascii="Times New Roman" w:eastAsia="Times New Roman" w:hAnsi="Times New Roman"/>
                <w:color w:val="00000A"/>
                <w:lang w:val="en"/>
              </w:rPr>
              <w:t>Learning Outcomes</w:t>
            </w:r>
          </w:p>
          <w:p w14:paraId="3CF7305D" w14:textId="77777777" w:rsidR="00957170" w:rsidRDefault="00957170" w:rsidP="00536D6E">
            <w:pPr>
              <w:suppressAutoHyphens/>
              <w:spacing w:after="0" w:line="360" w:lineRule="auto"/>
              <w:rPr>
                <w:rFonts w:ascii="Times New Roman" w:eastAsia="Times New Roman" w:hAnsi="Times New Roman"/>
                <w:bCs/>
                <w:color w:val="00000A"/>
              </w:rPr>
            </w:pPr>
            <w:r>
              <w:rPr>
                <w:rFonts w:ascii="Times New Roman" w:eastAsia="Times New Roman" w:hAnsi="Times New Roman"/>
                <w:color w:val="00000A"/>
                <w:lang w:val="en"/>
              </w:rPr>
              <w:t>(sequence number specified)</w:t>
            </w:r>
          </w:p>
        </w:tc>
        <w:tc>
          <w:tcPr>
            <w:tcW w:w="93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0737AC" w14:textId="77777777" w:rsidR="00957170" w:rsidRDefault="00957170" w:rsidP="00536D6E">
            <w:pPr>
              <w:suppressAutoHyphens/>
              <w:spacing w:after="0" w:line="360" w:lineRule="auto"/>
              <w:rPr>
                <w:rFonts w:ascii="Times New Roman" w:eastAsia="Times New Roman" w:hAnsi="Times New Roman"/>
                <w:bCs/>
                <w:color w:val="00000A"/>
              </w:rPr>
            </w:pPr>
            <w:r>
              <w:rPr>
                <w:rFonts w:ascii="Times New Roman" w:eastAsia="Times New Roman" w:hAnsi="Times New Roman"/>
                <w:color w:val="00000A"/>
                <w:lang w:val="en"/>
              </w:rPr>
              <w:t>Number of Lessons</w:t>
            </w:r>
          </w:p>
        </w:tc>
        <w:tc>
          <w:tcPr>
            <w:tcW w:w="9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EFC429" w14:textId="77777777" w:rsidR="00957170" w:rsidRDefault="00957170" w:rsidP="00536D6E">
            <w:pPr>
              <w:suppressAutoHyphens/>
              <w:spacing w:after="0" w:line="360" w:lineRule="auto"/>
              <w:rPr>
                <w:rFonts w:ascii="Times New Roman" w:eastAsia="Times New Roman" w:hAnsi="Times New Roman"/>
                <w:bCs/>
                <w:color w:val="00000A"/>
              </w:rPr>
            </w:pPr>
            <w:r>
              <w:rPr>
                <w:rFonts w:ascii="Times New Roman" w:eastAsia="Times New Roman" w:hAnsi="Times New Roman"/>
                <w:color w:val="00000A"/>
                <w:lang w:val="en"/>
              </w:rPr>
              <w:t>ECTS*</w:t>
            </w:r>
          </w:p>
        </w:tc>
        <w:tc>
          <w:tcPr>
            <w:tcW w:w="12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452A58" w14:textId="77777777" w:rsidR="00957170" w:rsidRDefault="00957170" w:rsidP="00536D6E">
            <w:pPr>
              <w:suppressAutoHyphens/>
              <w:spacing w:after="0" w:line="360" w:lineRule="auto"/>
            </w:pPr>
            <w:r>
              <w:rPr>
                <w:rFonts w:ascii="Times New Roman" w:eastAsia="Times New Roman" w:hAnsi="Times New Roman"/>
                <w:color w:val="00000A"/>
                <w:lang w:val="en"/>
              </w:rPr>
              <w:t>Max % in the overall grade</w:t>
            </w:r>
          </w:p>
        </w:tc>
      </w:tr>
      <w:tr w:rsidR="00957170" w14:paraId="1915C34E" w14:textId="77777777" w:rsidTr="002C0FC3">
        <w:tc>
          <w:tcPr>
            <w:tcW w:w="2210" w:type="dxa"/>
            <w:gridSpan w:val="2"/>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7813DABA" w14:textId="77777777" w:rsidR="00957170" w:rsidRDefault="00957170" w:rsidP="00536D6E"/>
        </w:tc>
        <w:tc>
          <w:tcPr>
            <w:tcW w:w="220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CBB0290" w14:textId="77777777" w:rsidR="00957170" w:rsidRDefault="00957170" w:rsidP="00536D6E">
            <w:pPr>
              <w:suppressAutoHyphens/>
              <w:spacing w:after="0" w:line="360" w:lineRule="auto"/>
            </w:pPr>
            <w:r>
              <w:rPr>
                <w:rFonts w:ascii="Times New Roman" w:eastAsia="Times New Roman" w:hAnsi="Times New Roman"/>
                <w:color w:val="00000A"/>
                <w:lang w:val="en"/>
              </w:rPr>
              <w:t>Class attendance L</w:t>
            </w:r>
          </w:p>
        </w:tc>
        <w:tc>
          <w:tcPr>
            <w:tcW w:w="1526"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5E24DB" w14:textId="1E27ABA7" w:rsidR="00957170" w:rsidRDefault="00957170" w:rsidP="00536D6E">
            <w:pPr>
              <w:suppressAutoHyphens/>
              <w:spacing w:after="0" w:line="360" w:lineRule="auto"/>
              <w:rPr>
                <w:rFonts w:ascii="Times New Roman" w:eastAsia="Times New Roman" w:hAnsi="Times New Roman"/>
                <w:bCs/>
                <w:color w:val="00000A"/>
              </w:rPr>
            </w:pPr>
            <w:r>
              <w:rPr>
                <w:rFonts w:ascii="Times New Roman" w:eastAsia="Times New Roman" w:hAnsi="Times New Roman"/>
                <w:color w:val="00000A"/>
                <w:lang w:val="en"/>
              </w:rPr>
              <w:t>1,</w:t>
            </w:r>
            <w:r w:rsidR="00602BDF">
              <w:rPr>
                <w:rFonts w:ascii="Times New Roman" w:eastAsia="Times New Roman" w:hAnsi="Times New Roman"/>
                <w:color w:val="00000A"/>
                <w:lang w:val="en"/>
              </w:rPr>
              <w:t xml:space="preserve"> </w:t>
            </w:r>
            <w:r>
              <w:rPr>
                <w:rFonts w:ascii="Times New Roman" w:eastAsia="Times New Roman" w:hAnsi="Times New Roman"/>
                <w:color w:val="00000A"/>
                <w:lang w:val="en"/>
              </w:rPr>
              <w:t>5</w:t>
            </w:r>
          </w:p>
        </w:tc>
        <w:tc>
          <w:tcPr>
            <w:tcW w:w="93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B8B788" w14:textId="77777777" w:rsidR="00957170" w:rsidRDefault="00957170" w:rsidP="00536D6E">
            <w:pPr>
              <w:suppressAutoHyphens/>
              <w:spacing w:after="0" w:line="360" w:lineRule="auto"/>
              <w:rPr>
                <w:rFonts w:ascii="Times New Roman" w:eastAsia="Times New Roman" w:hAnsi="Times New Roman"/>
                <w:bCs/>
                <w:color w:val="00000A"/>
              </w:rPr>
            </w:pPr>
            <w:r>
              <w:rPr>
                <w:rFonts w:ascii="Times New Roman" w:eastAsia="Times New Roman" w:hAnsi="Times New Roman"/>
                <w:color w:val="00000A"/>
                <w:lang w:val="en"/>
              </w:rPr>
              <w:t>15</w:t>
            </w:r>
          </w:p>
        </w:tc>
        <w:tc>
          <w:tcPr>
            <w:tcW w:w="9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65AB4F" w14:textId="77777777" w:rsidR="00957170" w:rsidRDefault="00957170" w:rsidP="00536D6E">
            <w:pPr>
              <w:suppressAutoHyphens/>
              <w:spacing w:after="0" w:line="360" w:lineRule="auto"/>
              <w:rPr>
                <w:rFonts w:ascii="Times New Roman" w:eastAsia="Times New Roman" w:hAnsi="Times New Roman"/>
                <w:bCs/>
                <w:color w:val="00000A"/>
              </w:rPr>
            </w:pPr>
            <w:r>
              <w:rPr>
                <w:rFonts w:ascii="Times New Roman" w:eastAsia="Times New Roman" w:hAnsi="Times New Roman"/>
                <w:color w:val="00000A"/>
                <w:lang w:val="en"/>
              </w:rPr>
              <w:t>0.5</w:t>
            </w:r>
          </w:p>
        </w:tc>
        <w:tc>
          <w:tcPr>
            <w:tcW w:w="12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69B370" w14:textId="77777777" w:rsidR="00957170" w:rsidRDefault="00957170" w:rsidP="00536D6E">
            <w:pPr>
              <w:suppressAutoHyphens/>
              <w:spacing w:after="0" w:line="360" w:lineRule="auto"/>
              <w:rPr>
                <w:rFonts w:ascii="Times New Roman" w:eastAsia="Times New Roman" w:hAnsi="Times New Roman"/>
                <w:bCs/>
                <w:color w:val="00000A"/>
              </w:rPr>
            </w:pPr>
            <w:r>
              <w:rPr>
                <w:rFonts w:ascii="Times New Roman" w:eastAsia="Times New Roman" w:hAnsi="Times New Roman"/>
                <w:color w:val="00000A"/>
                <w:lang w:val="en"/>
              </w:rPr>
              <w:t>12.5</w:t>
            </w:r>
          </w:p>
        </w:tc>
      </w:tr>
      <w:tr w:rsidR="00957170" w14:paraId="5E38F365" w14:textId="77777777" w:rsidTr="002C0FC3">
        <w:tc>
          <w:tcPr>
            <w:tcW w:w="2210" w:type="dxa"/>
            <w:gridSpan w:val="2"/>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72F24539" w14:textId="77777777" w:rsidR="00957170" w:rsidRDefault="00957170" w:rsidP="00536D6E"/>
        </w:tc>
        <w:tc>
          <w:tcPr>
            <w:tcW w:w="220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569D42" w14:textId="77777777" w:rsidR="00957170" w:rsidRDefault="00957170" w:rsidP="00536D6E">
            <w:pPr>
              <w:suppressAutoHyphens/>
              <w:spacing w:after="0" w:line="360" w:lineRule="auto"/>
              <w:rPr>
                <w:rFonts w:ascii="Times New Roman" w:eastAsia="Times New Roman" w:hAnsi="Times New Roman"/>
                <w:bCs/>
                <w:color w:val="00000A"/>
              </w:rPr>
            </w:pPr>
            <w:r>
              <w:rPr>
                <w:rFonts w:ascii="Times New Roman" w:eastAsia="Times New Roman" w:hAnsi="Times New Roman"/>
                <w:color w:val="00000A"/>
                <w:lang w:val="en"/>
              </w:rPr>
              <w:t>exam (oral)</w:t>
            </w:r>
          </w:p>
        </w:tc>
        <w:tc>
          <w:tcPr>
            <w:tcW w:w="1526"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DBC910" w14:textId="72F0E5F4" w:rsidR="00957170" w:rsidRDefault="00957170" w:rsidP="00536D6E">
            <w:pPr>
              <w:suppressAutoHyphens/>
              <w:spacing w:after="0" w:line="360" w:lineRule="auto"/>
              <w:rPr>
                <w:rFonts w:ascii="Times New Roman" w:eastAsia="Times New Roman" w:hAnsi="Times New Roman"/>
                <w:bCs/>
                <w:color w:val="00000A"/>
              </w:rPr>
            </w:pPr>
            <w:r>
              <w:rPr>
                <w:rFonts w:ascii="Times New Roman" w:eastAsia="Times New Roman" w:hAnsi="Times New Roman"/>
                <w:color w:val="00000A"/>
                <w:lang w:val="en"/>
              </w:rPr>
              <w:t xml:space="preserve">1,4 </w:t>
            </w:r>
            <w:r w:rsidR="00602BDF">
              <w:rPr>
                <w:rFonts w:ascii="Times New Roman" w:eastAsia="Times New Roman" w:hAnsi="Times New Roman"/>
                <w:color w:val="00000A"/>
                <w:lang w:val="en"/>
              </w:rPr>
              <w:t xml:space="preserve"> </w:t>
            </w:r>
            <w:r>
              <w:rPr>
                <w:rFonts w:ascii="Times New Roman" w:eastAsia="Times New Roman" w:hAnsi="Times New Roman"/>
                <w:color w:val="00000A"/>
                <w:lang w:val="en"/>
              </w:rPr>
              <w:t>2, 3</w:t>
            </w:r>
          </w:p>
        </w:tc>
        <w:tc>
          <w:tcPr>
            <w:tcW w:w="93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6BD4DB7" w14:textId="77777777" w:rsidR="00957170" w:rsidRDefault="00957170" w:rsidP="00536D6E">
            <w:pPr>
              <w:suppressAutoHyphens/>
              <w:spacing w:after="0" w:line="360" w:lineRule="auto"/>
              <w:rPr>
                <w:rFonts w:ascii="Times New Roman" w:eastAsia="Times New Roman" w:hAnsi="Times New Roman"/>
                <w:bCs/>
                <w:color w:val="00000A"/>
              </w:rPr>
            </w:pPr>
            <w:r>
              <w:rPr>
                <w:rFonts w:ascii="Times New Roman" w:eastAsia="Times New Roman" w:hAnsi="Times New Roman"/>
                <w:color w:val="00000A"/>
                <w:lang w:val="en"/>
              </w:rPr>
              <w:t>105</w:t>
            </w:r>
          </w:p>
        </w:tc>
        <w:tc>
          <w:tcPr>
            <w:tcW w:w="9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5B5CB1" w14:textId="77777777" w:rsidR="00957170" w:rsidRDefault="00957170" w:rsidP="00536D6E">
            <w:pPr>
              <w:suppressAutoHyphens/>
              <w:spacing w:after="0" w:line="360" w:lineRule="auto"/>
              <w:rPr>
                <w:rFonts w:ascii="Times New Roman" w:eastAsia="Times New Roman" w:hAnsi="Times New Roman"/>
                <w:bCs/>
                <w:color w:val="00000A"/>
              </w:rPr>
            </w:pPr>
            <w:r>
              <w:rPr>
                <w:rFonts w:ascii="Times New Roman" w:eastAsia="Times New Roman" w:hAnsi="Times New Roman"/>
                <w:color w:val="00000A"/>
                <w:lang w:val="en"/>
              </w:rPr>
              <w:t>3.5</w:t>
            </w:r>
          </w:p>
        </w:tc>
        <w:tc>
          <w:tcPr>
            <w:tcW w:w="12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FFCBC4" w14:textId="77777777" w:rsidR="00957170" w:rsidRDefault="00957170" w:rsidP="00536D6E">
            <w:pPr>
              <w:suppressAutoHyphens/>
              <w:spacing w:after="0" w:line="360" w:lineRule="auto"/>
              <w:rPr>
                <w:rFonts w:ascii="Times New Roman" w:eastAsia="Times New Roman" w:hAnsi="Times New Roman"/>
                <w:bCs/>
                <w:color w:val="00000A"/>
              </w:rPr>
            </w:pPr>
            <w:r>
              <w:rPr>
                <w:rFonts w:ascii="Times New Roman" w:eastAsia="Times New Roman" w:hAnsi="Times New Roman"/>
                <w:color w:val="00000A"/>
                <w:lang w:val="en"/>
              </w:rPr>
              <w:t>87.5</w:t>
            </w:r>
          </w:p>
        </w:tc>
      </w:tr>
      <w:tr w:rsidR="00957170" w14:paraId="58297BAC" w14:textId="77777777" w:rsidTr="002C0FC3">
        <w:tc>
          <w:tcPr>
            <w:tcW w:w="2210" w:type="dxa"/>
            <w:gridSpan w:val="2"/>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49DE57B0" w14:textId="77777777" w:rsidR="00957170" w:rsidRDefault="00957170" w:rsidP="00536D6E"/>
        </w:tc>
        <w:tc>
          <w:tcPr>
            <w:tcW w:w="3729"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D6C749" w14:textId="77777777" w:rsidR="00957170" w:rsidRDefault="00957170" w:rsidP="00536D6E">
            <w:pPr>
              <w:suppressAutoHyphens/>
              <w:spacing w:after="0" w:line="360" w:lineRule="auto"/>
              <w:rPr>
                <w:rFonts w:ascii="Times New Roman" w:eastAsia="Times New Roman" w:hAnsi="Times New Roman"/>
                <w:bCs/>
                <w:color w:val="00000A"/>
              </w:rPr>
            </w:pPr>
            <w:r>
              <w:rPr>
                <w:rFonts w:ascii="Times New Roman" w:eastAsia="Times New Roman" w:hAnsi="Times New Roman"/>
                <w:color w:val="00000A"/>
                <w:lang w:val="en"/>
              </w:rPr>
              <w:t>TOTAL</w:t>
            </w:r>
          </w:p>
        </w:tc>
        <w:tc>
          <w:tcPr>
            <w:tcW w:w="93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A83F3E" w14:textId="77777777" w:rsidR="00957170" w:rsidRDefault="00957170" w:rsidP="00536D6E">
            <w:pPr>
              <w:suppressAutoHyphens/>
              <w:spacing w:after="0" w:line="360" w:lineRule="auto"/>
              <w:rPr>
                <w:rFonts w:ascii="Times New Roman" w:eastAsia="Times New Roman" w:hAnsi="Times New Roman"/>
                <w:bCs/>
                <w:color w:val="00000A"/>
              </w:rPr>
            </w:pPr>
            <w:r>
              <w:rPr>
                <w:rFonts w:ascii="Times New Roman" w:eastAsia="Times New Roman" w:hAnsi="Times New Roman"/>
                <w:color w:val="00000A"/>
                <w:lang w:val="en"/>
              </w:rPr>
              <w:t>120</w:t>
            </w:r>
          </w:p>
        </w:tc>
        <w:tc>
          <w:tcPr>
            <w:tcW w:w="9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8F13F3" w14:textId="77777777" w:rsidR="00957170" w:rsidRDefault="00957170" w:rsidP="00536D6E">
            <w:pPr>
              <w:suppressAutoHyphens/>
              <w:spacing w:after="0" w:line="360" w:lineRule="auto"/>
              <w:rPr>
                <w:rFonts w:ascii="Times New Roman" w:eastAsia="Times New Roman" w:hAnsi="Times New Roman"/>
                <w:bCs/>
                <w:color w:val="00000A"/>
              </w:rPr>
            </w:pPr>
            <w:r>
              <w:rPr>
                <w:rFonts w:ascii="Times New Roman" w:eastAsia="Times New Roman" w:hAnsi="Times New Roman"/>
                <w:color w:val="00000A"/>
                <w:lang w:val="en"/>
              </w:rPr>
              <w:t>4</w:t>
            </w:r>
          </w:p>
        </w:tc>
        <w:tc>
          <w:tcPr>
            <w:tcW w:w="12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FD36BB" w14:textId="77777777" w:rsidR="00957170" w:rsidRDefault="00957170" w:rsidP="00536D6E">
            <w:pPr>
              <w:suppressAutoHyphens/>
              <w:spacing w:after="0" w:line="360" w:lineRule="auto"/>
              <w:rPr>
                <w:rFonts w:ascii="Times New Roman" w:eastAsia="Times New Roman" w:hAnsi="Times New Roman"/>
                <w:bCs/>
                <w:color w:val="00000A"/>
              </w:rPr>
            </w:pPr>
            <w:r>
              <w:rPr>
                <w:rFonts w:ascii="Times New Roman" w:eastAsia="Times New Roman" w:hAnsi="Times New Roman"/>
                <w:color w:val="00000A"/>
                <w:lang w:val="en"/>
              </w:rPr>
              <w:t>100</w:t>
            </w:r>
          </w:p>
        </w:tc>
      </w:tr>
      <w:tr w:rsidR="00957170" w14:paraId="0F189ACB" w14:textId="77777777" w:rsidTr="002C0FC3">
        <w:tc>
          <w:tcPr>
            <w:tcW w:w="2210" w:type="dxa"/>
            <w:gridSpan w:val="2"/>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4A7A6A39" w14:textId="77777777" w:rsidR="00957170" w:rsidRDefault="00957170" w:rsidP="00536D6E"/>
        </w:tc>
        <w:tc>
          <w:tcPr>
            <w:tcW w:w="6844"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549E665" w14:textId="77777777" w:rsidR="00957170" w:rsidRDefault="00957170" w:rsidP="00536D6E">
            <w:pPr>
              <w:suppressAutoHyphens/>
              <w:spacing w:after="0" w:line="360" w:lineRule="auto"/>
              <w:jc w:val="both"/>
              <w:rPr>
                <w:rFonts w:ascii="Times New Roman" w:eastAsia="Times New Roman" w:hAnsi="Times New Roman"/>
                <w:bCs/>
                <w:color w:val="00000A"/>
              </w:rPr>
            </w:pPr>
            <w:r>
              <w:rPr>
                <w:rFonts w:ascii="Times New Roman" w:eastAsia="Times New Roman" w:hAnsi="Times New Roman"/>
                <w:color w:val="00000A"/>
                <w:lang w:val="en"/>
              </w:rPr>
              <w:t xml:space="preserve">Additional clarifications (assessment criteria):  </w:t>
            </w:r>
          </w:p>
        </w:tc>
      </w:tr>
      <w:tr w:rsidR="00957170" w14:paraId="4305F10B" w14:textId="77777777" w:rsidTr="002C0FC3">
        <w:tc>
          <w:tcPr>
            <w:tcW w:w="2210" w:type="dxa"/>
            <w:gridSpan w:val="2"/>
            <w:tcBorders>
              <w:top w:val="single" w:sz="8" w:space="0" w:color="000000"/>
              <w:left w:val="single" w:sz="8" w:space="0" w:color="000000"/>
              <w:bottom w:val="single" w:sz="8" w:space="0" w:color="000000"/>
              <w:right w:val="single" w:sz="8" w:space="0" w:color="000000"/>
            </w:tcBorders>
            <w:shd w:val="clear" w:color="auto" w:fill="F3F3F3"/>
            <w:vAlign w:val="center"/>
          </w:tcPr>
          <w:p w14:paraId="3DF71904" w14:textId="77777777" w:rsidR="00957170" w:rsidRDefault="00957170" w:rsidP="00536D6E">
            <w:pPr>
              <w:suppressAutoHyphens/>
              <w:spacing w:after="0" w:line="240" w:lineRule="auto"/>
              <w:rPr>
                <w:rFonts w:ascii="Times New Roman" w:eastAsia="Times New Roman" w:hAnsi="Times New Roman"/>
                <w:bCs/>
                <w:color w:val="00000A"/>
              </w:rPr>
            </w:pPr>
            <w:r>
              <w:rPr>
                <w:rFonts w:ascii="Times New Roman" w:eastAsia="Times New Roman" w:hAnsi="Times New Roman"/>
                <w:color w:val="00000A"/>
                <w:lang w:val="en"/>
              </w:rPr>
              <w:t>Student obligations</w:t>
            </w:r>
          </w:p>
        </w:tc>
        <w:tc>
          <w:tcPr>
            <w:tcW w:w="6844"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22DAC6DB" w14:textId="5BFFF42A" w:rsidR="00602BDF" w:rsidRPr="00602BDF" w:rsidRDefault="00602BDF" w:rsidP="00602BDF">
            <w:pPr>
              <w:suppressAutoHyphens/>
              <w:spacing w:after="0" w:line="360" w:lineRule="auto"/>
              <w:rPr>
                <w:rFonts w:ascii="Times New Roman" w:eastAsia="Times New Roman" w:hAnsi="Times New Roman"/>
                <w:bCs/>
                <w:color w:val="00000A"/>
              </w:rPr>
            </w:pPr>
            <w:r>
              <w:rPr>
                <w:rFonts w:ascii="Times New Roman" w:eastAsia="Times New Roman" w:hAnsi="Times New Roman"/>
                <w:bCs/>
                <w:color w:val="00000A"/>
              </w:rPr>
              <w:t xml:space="preserve"> Students are required to:</w:t>
            </w:r>
          </w:p>
          <w:p w14:paraId="4B877BEE" w14:textId="543664C3" w:rsidR="00957170" w:rsidRDefault="00602BDF" w:rsidP="00536D6E">
            <w:pPr>
              <w:numPr>
                <w:ilvl w:val="0"/>
                <w:numId w:val="67"/>
              </w:numPr>
              <w:suppressAutoHyphens/>
              <w:spacing w:after="0" w:line="360" w:lineRule="auto"/>
              <w:rPr>
                <w:rFonts w:ascii="Times New Roman" w:eastAsia="Times New Roman" w:hAnsi="Times New Roman"/>
                <w:bCs/>
                <w:color w:val="00000A"/>
              </w:rPr>
            </w:pPr>
            <w:r>
              <w:rPr>
                <w:rFonts w:ascii="Times New Roman" w:eastAsia="Times New Roman" w:hAnsi="Times New Roman"/>
                <w:color w:val="00000A"/>
                <w:lang w:val="en"/>
              </w:rPr>
              <w:t>c</w:t>
            </w:r>
            <w:r w:rsidR="00957170">
              <w:rPr>
                <w:rFonts w:ascii="Times New Roman" w:eastAsia="Times New Roman" w:hAnsi="Times New Roman"/>
                <w:color w:val="00000A"/>
                <w:lang w:val="en"/>
              </w:rPr>
              <w:t>onduct research on an assigned topic</w:t>
            </w:r>
            <w:r>
              <w:rPr>
                <w:rFonts w:ascii="Times New Roman" w:eastAsia="Times New Roman" w:hAnsi="Times New Roman"/>
                <w:color w:val="00000A"/>
                <w:lang w:val="en"/>
              </w:rPr>
              <w:t>,</w:t>
            </w:r>
          </w:p>
          <w:p w14:paraId="27AA2C42" w14:textId="1E9D851B" w:rsidR="00957170" w:rsidRDefault="00602BDF" w:rsidP="00536D6E">
            <w:pPr>
              <w:numPr>
                <w:ilvl w:val="0"/>
                <w:numId w:val="67"/>
              </w:numPr>
              <w:suppressAutoHyphens/>
              <w:spacing w:after="0" w:line="360" w:lineRule="auto"/>
              <w:rPr>
                <w:rFonts w:ascii="Times New Roman" w:eastAsia="Times New Roman" w:hAnsi="Times New Roman"/>
                <w:color w:val="00000A"/>
              </w:rPr>
            </w:pPr>
            <w:r>
              <w:rPr>
                <w:rFonts w:ascii="Times New Roman" w:eastAsia="Times New Roman" w:hAnsi="Times New Roman"/>
                <w:color w:val="00000A"/>
                <w:lang w:val="en"/>
              </w:rPr>
              <w:t>a</w:t>
            </w:r>
            <w:r w:rsidR="00957170">
              <w:rPr>
                <w:rFonts w:ascii="Times New Roman" w:eastAsia="Times New Roman" w:hAnsi="Times New Roman"/>
                <w:color w:val="00000A"/>
                <w:lang w:val="en"/>
              </w:rPr>
              <w:t>ttend lectures and actively participate in discussions</w:t>
            </w:r>
            <w:r>
              <w:rPr>
                <w:rFonts w:ascii="Times New Roman" w:eastAsia="Times New Roman" w:hAnsi="Times New Roman"/>
                <w:color w:val="00000A"/>
                <w:lang w:val="en"/>
              </w:rPr>
              <w:t>,</w:t>
            </w:r>
          </w:p>
          <w:p w14:paraId="4670AECD" w14:textId="4543510C" w:rsidR="00957170" w:rsidRDefault="00602BDF" w:rsidP="00536D6E">
            <w:pPr>
              <w:numPr>
                <w:ilvl w:val="0"/>
                <w:numId w:val="67"/>
              </w:numPr>
              <w:suppressAutoHyphens/>
              <w:spacing w:after="0" w:line="360" w:lineRule="auto"/>
              <w:rPr>
                <w:rFonts w:ascii="Times New Roman" w:eastAsia="Times New Roman" w:hAnsi="Times New Roman"/>
                <w:color w:val="00000A"/>
              </w:rPr>
            </w:pPr>
            <w:r>
              <w:rPr>
                <w:rFonts w:ascii="Times New Roman" w:eastAsia="Times New Roman" w:hAnsi="Times New Roman"/>
                <w:color w:val="00000A"/>
                <w:lang w:val="en"/>
              </w:rPr>
              <w:t>a</w:t>
            </w:r>
            <w:r w:rsidR="00957170">
              <w:rPr>
                <w:rFonts w:ascii="Times New Roman" w:eastAsia="Times New Roman" w:hAnsi="Times New Roman"/>
                <w:color w:val="00000A"/>
                <w:lang w:val="en"/>
              </w:rPr>
              <w:t>nalyze the content of international and national guidelines in intercultural education</w:t>
            </w:r>
            <w:r>
              <w:rPr>
                <w:rFonts w:ascii="Times New Roman" w:eastAsia="Times New Roman" w:hAnsi="Times New Roman"/>
                <w:color w:val="00000A"/>
                <w:lang w:val="en"/>
              </w:rPr>
              <w:t>,</w:t>
            </w:r>
            <w:r w:rsidR="00957170">
              <w:rPr>
                <w:rFonts w:ascii="Times New Roman" w:eastAsia="Times New Roman" w:hAnsi="Times New Roman"/>
                <w:color w:val="00000A"/>
                <w:lang w:val="en"/>
              </w:rPr>
              <w:t xml:space="preserve"> </w:t>
            </w:r>
          </w:p>
          <w:p w14:paraId="6BEECB9B" w14:textId="7D723C7C" w:rsidR="00957170" w:rsidRDefault="00602BDF" w:rsidP="00536D6E">
            <w:pPr>
              <w:numPr>
                <w:ilvl w:val="0"/>
                <w:numId w:val="67"/>
              </w:numPr>
              <w:suppressAutoHyphens/>
              <w:spacing w:after="0" w:line="360" w:lineRule="auto"/>
              <w:rPr>
                <w:rFonts w:ascii="Times New Roman" w:eastAsia="Times New Roman" w:hAnsi="Times New Roman"/>
                <w:color w:val="00000A"/>
              </w:rPr>
            </w:pPr>
            <w:r>
              <w:rPr>
                <w:rFonts w:ascii="Times New Roman" w:eastAsia="Times New Roman" w:hAnsi="Times New Roman"/>
                <w:color w:val="00000A"/>
                <w:lang w:val="en"/>
              </w:rPr>
              <w:t>p</w:t>
            </w:r>
            <w:r w:rsidR="00957170">
              <w:rPr>
                <w:rFonts w:ascii="Times New Roman" w:eastAsia="Times New Roman" w:hAnsi="Times New Roman"/>
                <w:color w:val="00000A"/>
                <w:lang w:val="en"/>
              </w:rPr>
              <w:t>ass the oral exam.</w:t>
            </w:r>
          </w:p>
        </w:tc>
      </w:tr>
      <w:tr w:rsidR="00957170" w14:paraId="1312475C" w14:textId="77777777" w:rsidTr="002C0FC3">
        <w:tc>
          <w:tcPr>
            <w:tcW w:w="2210" w:type="dxa"/>
            <w:gridSpan w:val="2"/>
            <w:tcBorders>
              <w:top w:val="single" w:sz="8" w:space="0" w:color="000000"/>
              <w:left w:val="single" w:sz="8" w:space="0" w:color="000000"/>
              <w:bottom w:val="single" w:sz="8" w:space="0" w:color="000000"/>
              <w:right w:val="single" w:sz="8" w:space="0" w:color="000000"/>
            </w:tcBorders>
            <w:shd w:val="clear" w:color="auto" w:fill="F3F3F3"/>
            <w:vAlign w:val="center"/>
          </w:tcPr>
          <w:p w14:paraId="55FD1706" w14:textId="77777777" w:rsidR="00957170" w:rsidRDefault="00957170" w:rsidP="00536D6E">
            <w:pPr>
              <w:suppressAutoHyphens/>
              <w:spacing w:after="0" w:line="240" w:lineRule="auto"/>
              <w:rPr>
                <w:rFonts w:ascii="Times New Roman" w:eastAsia="Times New Roman" w:hAnsi="Times New Roman"/>
                <w:bCs/>
                <w:color w:val="00000A"/>
              </w:rPr>
            </w:pPr>
            <w:r>
              <w:rPr>
                <w:rFonts w:ascii="Times New Roman" w:eastAsia="Times New Roman" w:hAnsi="Times New Roman"/>
                <w:color w:val="00000A"/>
                <w:lang w:val="en"/>
              </w:rPr>
              <w:t>Exam and colloquia periods</w:t>
            </w:r>
          </w:p>
        </w:tc>
        <w:tc>
          <w:tcPr>
            <w:tcW w:w="6844"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69692DD3" w14:textId="77777777" w:rsidR="00957170" w:rsidRDefault="00957170" w:rsidP="00536D6E">
            <w:pPr>
              <w:suppressAutoHyphens/>
              <w:spacing w:after="0" w:line="360" w:lineRule="auto"/>
              <w:jc w:val="both"/>
              <w:rPr>
                <w:rFonts w:ascii="Times New Roman" w:eastAsia="Times New Roman" w:hAnsi="Times New Roman"/>
                <w:bCs/>
                <w:color w:val="00000A"/>
              </w:rPr>
            </w:pPr>
            <w:r>
              <w:rPr>
                <w:rFonts w:ascii="Times New Roman" w:eastAsia="Times New Roman" w:hAnsi="Times New Roman"/>
                <w:color w:val="00000A"/>
                <w:lang w:val="en"/>
              </w:rPr>
              <w:t xml:space="preserve">They are published at the beginning of the academic year on the University's website </w:t>
            </w:r>
          </w:p>
          <w:p w14:paraId="030FE008" w14:textId="77777777" w:rsidR="00957170" w:rsidRDefault="00957170" w:rsidP="00536D6E">
            <w:pPr>
              <w:suppressAutoHyphens/>
              <w:spacing w:after="0" w:line="360" w:lineRule="auto"/>
              <w:jc w:val="both"/>
              <w:rPr>
                <w:rFonts w:ascii="Times New Roman" w:eastAsia="Times New Roman" w:hAnsi="Times New Roman"/>
                <w:bCs/>
                <w:color w:val="00000A"/>
              </w:rPr>
            </w:pPr>
            <w:r>
              <w:rPr>
                <w:rFonts w:ascii="Times New Roman" w:eastAsia="Times New Roman" w:hAnsi="Times New Roman"/>
                <w:color w:val="00000A"/>
                <w:lang w:val="en"/>
              </w:rPr>
              <w:t>and in the ISVU system.</w:t>
            </w:r>
          </w:p>
        </w:tc>
      </w:tr>
      <w:tr w:rsidR="00957170" w14:paraId="459DB672" w14:textId="77777777" w:rsidTr="002C0FC3">
        <w:tc>
          <w:tcPr>
            <w:tcW w:w="2210" w:type="dxa"/>
            <w:gridSpan w:val="2"/>
            <w:tcBorders>
              <w:top w:val="single" w:sz="8" w:space="0" w:color="000000"/>
              <w:left w:val="single" w:sz="8" w:space="0" w:color="000000"/>
              <w:bottom w:val="single" w:sz="8" w:space="0" w:color="000000"/>
              <w:right w:val="single" w:sz="8" w:space="0" w:color="000000"/>
            </w:tcBorders>
            <w:shd w:val="clear" w:color="auto" w:fill="F3F3F3"/>
            <w:vAlign w:val="center"/>
          </w:tcPr>
          <w:p w14:paraId="3F484D98" w14:textId="77777777" w:rsidR="00957170" w:rsidRDefault="00957170" w:rsidP="00536D6E">
            <w:pPr>
              <w:suppressAutoHyphens/>
              <w:spacing w:after="0" w:line="240" w:lineRule="auto"/>
            </w:pPr>
            <w:r>
              <w:rPr>
                <w:rFonts w:ascii="Times New Roman" w:eastAsia="Times New Roman" w:hAnsi="Times New Roman"/>
                <w:color w:val="00000A"/>
                <w:lang w:val="en"/>
              </w:rPr>
              <w:t>Other relevant information about the course</w:t>
            </w:r>
          </w:p>
        </w:tc>
        <w:tc>
          <w:tcPr>
            <w:tcW w:w="6844"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53D5A166" w14:textId="77777777" w:rsidR="00957170" w:rsidRDefault="00957170" w:rsidP="00536D6E">
            <w:pPr>
              <w:suppressAutoHyphens/>
              <w:spacing w:after="0" w:line="360" w:lineRule="auto"/>
              <w:jc w:val="both"/>
              <w:rPr>
                <w:rFonts w:ascii="Times New Roman" w:eastAsia="Times New Roman" w:hAnsi="Times New Roman"/>
                <w:bCs/>
                <w:color w:val="00000A"/>
              </w:rPr>
            </w:pPr>
            <w:r>
              <w:rPr>
                <w:rFonts w:ascii="Times New Roman" w:eastAsia="Times New Roman" w:hAnsi="Times New Roman"/>
                <w:color w:val="00000A"/>
                <w:lang w:val="en"/>
              </w:rPr>
              <w:t>E-learning possibility</w:t>
            </w:r>
          </w:p>
        </w:tc>
      </w:tr>
      <w:tr w:rsidR="00957170" w14:paraId="55D9779F" w14:textId="77777777" w:rsidTr="002C0FC3">
        <w:trPr>
          <w:trHeight w:val="18"/>
        </w:trPr>
        <w:tc>
          <w:tcPr>
            <w:tcW w:w="2210" w:type="dxa"/>
            <w:gridSpan w:val="2"/>
            <w:tcBorders>
              <w:top w:val="single" w:sz="8" w:space="0" w:color="000000"/>
              <w:left w:val="single" w:sz="8" w:space="0" w:color="000000"/>
              <w:bottom w:val="single" w:sz="8" w:space="0" w:color="000000"/>
              <w:right w:val="single" w:sz="8" w:space="0" w:color="000000"/>
            </w:tcBorders>
            <w:shd w:val="clear" w:color="auto" w:fill="F3F3F3"/>
            <w:vAlign w:val="center"/>
          </w:tcPr>
          <w:p w14:paraId="4E6D1EF0" w14:textId="77777777" w:rsidR="00957170" w:rsidRDefault="00957170" w:rsidP="00536D6E">
            <w:pPr>
              <w:suppressAutoHyphens/>
              <w:spacing w:after="0" w:line="240" w:lineRule="auto"/>
              <w:rPr>
                <w:rFonts w:ascii="Times New Roman" w:eastAsia="Times New Roman" w:hAnsi="Times New Roman"/>
                <w:bCs/>
                <w:color w:val="00000A"/>
              </w:rPr>
            </w:pPr>
            <w:r>
              <w:rPr>
                <w:rFonts w:ascii="Times New Roman" w:eastAsia="Times New Roman" w:hAnsi="Times New Roman"/>
                <w:color w:val="00000A"/>
                <w:lang w:val="en"/>
              </w:rPr>
              <w:t>Course Literature</w:t>
            </w:r>
          </w:p>
        </w:tc>
        <w:tc>
          <w:tcPr>
            <w:tcW w:w="6844" w:type="dxa"/>
            <w:gridSpan w:val="13"/>
            <w:tcBorders>
              <w:top w:val="single" w:sz="8" w:space="0" w:color="000000"/>
              <w:left w:val="single" w:sz="8" w:space="0" w:color="000000"/>
              <w:bottom w:val="single" w:sz="8" w:space="0" w:color="000000"/>
              <w:right w:val="single" w:sz="8" w:space="0" w:color="000000"/>
            </w:tcBorders>
            <w:shd w:val="clear" w:color="auto" w:fill="FFFFFF"/>
            <w:vAlign w:val="center"/>
          </w:tcPr>
          <w:p w14:paraId="4B48A9C4" w14:textId="77777777" w:rsidR="00957170" w:rsidRDefault="00957170" w:rsidP="00536D6E">
            <w:pPr>
              <w:suppressAutoHyphens/>
              <w:spacing w:after="0" w:line="360" w:lineRule="auto"/>
              <w:jc w:val="both"/>
              <w:rPr>
                <w:rFonts w:ascii="Times New Roman" w:eastAsia="Times New Roman" w:hAnsi="Times New Roman"/>
                <w:color w:val="00000A"/>
                <w:w w:val="105"/>
              </w:rPr>
            </w:pPr>
            <w:r>
              <w:rPr>
                <w:rFonts w:ascii="Times New Roman" w:eastAsia="Times New Roman" w:hAnsi="Times New Roman"/>
                <w:color w:val="00000A"/>
                <w:lang w:val="en"/>
              </w:rPr>
              <w:t>Mandatory:</w:t>
            </w:r>
          </w:p>
          <w:p w14:paraId="3DA5901B" w14:textId="77777777" w:rsidR="00957170" w:rsidRDefault="00957170" w:rsidP="00536D6E">
            <w:pPr>
              <w:numPr>
                <w:ilvl w:val="0"/>
                <w:numId w:val="59"/>
              </w:numPr>
              <w:suppressAutoHyphens/>
              <w:spacing w:after="0" w:line="360" w:lineRule="auto"/>
              <w:jc w:val="both"/>
            </w:pPr>
            <w:r>
              <w:rPr>
                <w:rFonts w:ascii="Times New Roman" w:eastAsia="Times New Roman" w:hAnsi="Times New Roman"/>
                <w:color w:val="00000A"/>
                <w:lang w:val="en"/>
              </w:rPr>
              <w:t>Annette, J. (2004). Service-learning internationally. Developing a global civil society. In: S. H. Billig &amp; J. Eyler (Eds.), Deconstructing service-learning. Research exploring context, participation, and impacts.241–249. Greenwich, CT: Information Age Publishing.</w:t>
            </w:r>
          </w:p>
          <w:p w14:paraId="139635BA" w14:textId="77777777" w:rsidR="00957170" w:rsidRDefault="00957170" w:rsidP="00536D6E">
            <w:pPr>
              <w:numPr>
                <w:ilvl w:val="0"/>
                <w:numId w:val="59"/>
              </w:numPr>
              <w:suppressAutoHyphens/>
              <w:spacing w:after="0" w:line="360" w:lineRule="auto"/>
              <w:jc w:val="both"/>
            </w:pPr>
            <w:r>
              <w:rPr>
                <w:rFonts w:ascii="Times New Roman" w:eastAsia="Times New Roman" w:hAnsi="Times New Roman"/>
                <w:color w:val="00000A"/>
                <w:lang w:val="en"/>
              </w:rPr>
              <w:t>Byram, M., Golubeva, I., Han, H., &amp; Wagner, M. (2017). From principle to practice in education for intercultural citizenship. Bristol: Multilingual Matters</w:t>
            </w:r>
          </w:p>
          <w:p w14:paraId="0497D2DA" w14:textId="525EC8AF" w:rsidR="00957170" w:rsidRDefault="00957170" w:rsidP="00536D6E">
            <w:pPr>
              <w:numPr>
                <w:ilvl w:val="0"/>
                <w:numId w:val="59"/>
              </w:numPr>
              <w:suppressAutoHyphens/>
              <w:spacing w:after="0" w:line="360" w:lineRule="auto"/>
              <w:jc w:val="both"/>
            </w:pPr>
            <w:r>
              <w:rPr>
                <w:rFonts w:ascii="Times New Roman" w:eastAsia="Times New Roman" w:hAnsi="Times New Roman"/>
                <w:color w:val="00000A"/>
                <w:lang w:val="en"/>
              </w:rPr>
              <w:t xml:space="preserve">Cohen, John J., Ray Derricot (1998). Citizenship for the 21 st Century: </w:t>
            </w:r>
            <w:r w:rsidR="009069B7">
              <w:rPr>
                <w:rFonts w:ascii="Times New Roman" w:eastAsia="Times New Roman" w:hAnsi="Times New Roman"/>
                <w:color w:val="00000A"/>
                <w:lang w:val="en"/>
              </w:rPr>
              <w:t>A</w:t>
            </w:r>
            <w:r>
              <w:rPr>
                <w:rFonts w:ascii="Times New Roman" w:eastAsia="Times New Roman" w:hAnsi="Times New Roman"/>
                <w:color w:val="00000A"/>
                <w:lang w:val="en"/>
              </w:rPr>
              <w:t>n International Perspective on Education, Kogan Page,  London, (odabrana poglavlja).</w:t>
            </w:r>
          </w:p>
          <w:p w14:paraId="4F80A41A" w14:textId="36D432DD" w:rsidR="00957170" w:rsidRDefault="00957170" w:rsidP="00536D6E">
            <w:pPr>
              <w:numPr>
                <w:ilvl w:val="0"/>
                <w:numId w:val="59"/>
              </w:numPr>
              <w:suppressAutoHyphens/>
              <w:spacing w:after="0" w:line="360" w:lineRule="auto"/>
              <w:jc w:val="both"/>
            </w:pPr>
            <w:r>
              <w:rPr>
                <w:rFonts w:ascii="Times New Roman" w:eastAsia="Times New Roman" w:hAnsi="Times New Roman"/>
                <w:color w:val="00000A"/>
                <w:lang w:val="en"/>
              </w:rPr>
              <w:t>Coulby, D. (2006).Intercultural education:</w:t>
            </w:r>
            <w:r w:rsidR="009069B7">
              <w:rPr>
                <w:rFonts w:ascii="Times New Roman" w:eastAsia="Times New Roman" w:hAnsi="Times New Roman"/>
                <w:color w:val="00000A"/>
                <w:lang w:val="en"/>
              </w:rPr>
              <w:t xml:space="preserve"> </w:t>
            </w:r>
            <w:r>
              <w:rPr>
                <w:rFonts w:ascii="Times New Roman" w:eastAsia="Times New Roman" w:hAnsi="Times New Roman"/>
                <w:color w:val="00000A"/>
                <w:lang w:val="en"/>
              </w:rPr>
              <w:t xml:space="preserve">theory and practice. Intercultural Education 17(3).245-257. </w:t>
            </w:r>
            <w:hyperlink r:id="rId34">
              <w:r>
                <w:rPr>
                  <w:rStyle w:val="ListLabel292"/>
                  <w:rFonts w:eastAsia="Calibri"/>
                  <w:lang w:val="en"/>
                </w:rPr>
                <w:t>https://doi.org/10.1080/14675980600840274</w:t>
              </w:r>
            </w:hyperlink>
          </w:p>
          <w:p w14:paraId="1524480C" w14:textId="77777777" w:rsidR="00957170" w:rsidRDefault="00957170" w:rsidP="00536D6E">
            <w:pPr>
              <w:numPr>
                <w:ilvl w:val="0"/>
                <w:numId w:val="59"/>
              </w:numPr>
              <w:suppressAutoHyphens/>
              <w:spacing w:after="0" w:line="360" w:lineRule="auto"/>
              <w:jc w:val="both"/>
              <w:rPr>
                <w:rFonts w:ascii="Times New Roman" w:eastAsia="Times New Roman" w:hAnsi="Times New Roman"/>
                <w:color w:val="00000A"/>
                <w:w w:val="105"/>
              </w:rPr>
            </w:pPr>
            <w:r>
              <w:rPr>
                <w:rFonts w:ascii="Times New Roman" w:eastAsia="Times New Roman" w:hAnsi="Times New Roman"/>
                <w:color w:val="00000A"/>
                <w:lang w:val="en"/>
              </w:rPr>
              <w:t>Piršl. E. i sur. (2016). Vodič za interkulturalno učenje. Ljevak. Zagreb</w:t>
            </w:r>
          </w:p>
          <w:p w14:paraId="2BECBC98" w14:textId="77777777" w:rsidR="00957170" w:rsidRDefault="00957170" w:rsidP="00536D6E">
            <w:pPr>
              <w:numPr>
                <w:ilvl w:val="0"/>
                <w:numId w:val="59"/>
              </w:numPr>
              <w:suppressAutoHyphens/>
              <w:spacing w:after="0" w:line="360" w:lineRule="auto"/>
              <w:jc w:val="both"/>
            </w:pPr>
            <w:r>
              <w:rPr>
                <w:rFonts w:ascii="Times New Roman" w:eastAsia="Times New Roman" w:hAnsi="Times New Roman"/>
                <w:color w:val="00000A"/>
                <w:lang w:val="en"/>
              </w:rPr>
              <w:t xml:space="preserve">Rauschert, P.,  Byram, M. (2018) Service learning and intercultural citizenship in foreign-language education, Cambridge Journal of Education, 48:3, 353-369, DOI: </w:t>
            </w:r>
            <w:hyperlink r:id="rId35">
              <w:r>
                <w:rPr>
                  <w:rStyle w:val="ListLabel293"/>
                  <w:rFonts w:eastAsia="Calibri"/>
                  <w:lang w:val="en"/>
                </w:rPr>
                <w:t>10.1080/0305764X.2017.1337722</w:t>
              </w:r>
            </w:hyperlink>
            <w:r>
              <w:rPr>
                <w:rFonts w:ascii="Times New Roman" w:eastAsia="Times New Roman" w:hAnsi="Times New Roman"/>
                <w:color w:val="00000A"/>
                <w:lang w:val="en"/>
              </w:rPr>
              <w:t xml:space="preserve"> </w:t>
            </w:r>
          </w:p>
          <w:p w14:paraId="340BCA98" w14:textId="77777777" w:rsidR="00957170" w:rsidRDefault="00957170" w:rsidP="00536D6E">
            <w:pPr>
              <w:numPr>
                <w:ilvl w:val="0"/>
                <w:numId w:val="59"/>
              </w:numPr>
              <w:suppressAutoHyphens/>
              <w:spacing w:after="0" w:line="360" w:lineRule="auto"/>
              <w:jc w:val="both"/>
              <w:rPr>
                <w:rFonts w:ascii="Times New Roman" w:eastAsia="Times New Roman" w:hAnsi="Times New Roman"/>
                <w:color w:val="00000A"/>
                <w:w w:val="105"/>
              </w:rPr>
            </w:pPr>
            <w:r>
              <w:rPr>
                <w:rFonts w:ascii="Times New Roman" w:eastAsia="Times New Roman" w:hAnsi="Times New Roman"/>
                <w:color w:val="00000A"/>
                <w:lang w:val="en"/>
              </w:rPr>
              <w:t>Sablić, M. (2014). Interkulturalizam u nastavi. Ljevak. Zagreb.</w:t>
            </w:r>
          </w:p>
          <w:p w14:paraId="4367E59C" w14:textId="77777777" w:rsidR="00957170" w:rsidRDefault="00957170" w:rsidP="00536D6E">
            <w:pPr>
              <w:suppressAutoHyphens/>
              <w:spacing w:after="0" w:line="360" w:lineRule="auto"/>
              <w:ind w:left="720"/>
              <w:jc w:val="both"/>
              <w:rPr>
                <w:rFonts w:ascii="Times New Roman" w:eastAsia="Times New Roman" w:hAnsi="Times New Roman"/>
                <w:color w:val="00000A"/>
                <w:w w:val="105"/>
              </w:rPr>
            </w:pPr>
          </w:p>
          <w:p w14:paraId="03E07AF3" w14:textId="77777777" w:rsidR="00957170" w:rsidRDefault="00957170" w:rsidP="00536D6E">
            <w:pPr>
              <w:suppressAutoHyphens/>
              <w:spacing w:after="0" w:line="360" w:lineRule="auto"/>
              <w:jc w:val="both"/>
              <w:rPr>
                <w:rFonts w:ascii="Times New Roman" w:eastAsia="Times New Roman" w:hAnsi="Times New Roman"/>
                <w:color w:val="00000A"/>
                <w:w w:val="105"/>
              </w:rPr>
            </w:pPr>
            <w:r>
              <w:rPr>
                <w:rFonts w:ascii="Times New Roman" w:eastAsia="Times New Roman" w:hAnsi="Times New Roman"/>
                <w:color w:val="00000A"/>
                <w:lang w:val="en"/>
              </w:rPr>
              <w:t>The additional literature will be arranged individually with the student according to areas of research interest.</w:t>
            </w:r>
          </w:p>
        </w:tc>
      </w:tr>
    </w:tbl>
    <w:p w14:paraId="12CEE336" w14:textId="77777777" w:rsidR="00957170" w:rsidRDefault="00957170" w:rsidP="00957170">
      <w:pPr>
        <w:spacing w:after="0" w:line="240" w:lineRule="auto"/>
        <w:rPr>
          <w:rFonts w:ascii="Times New Roman" w:hAnsi="Times New Roman"/>
        </w:rPr>
      </w:pPr>
      <w:r>
        <w:rPr>
          <w:lang w:val="en"/>
        </w:rPr>
        <w:br w:type="page"/>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108"/>
        <w:gridCol w:w="2232"/>
        <w:gridCol w:w="61"/>
        <w:gridCol w:w="1157"/>
        <w:gridCol w:w="736"/>
        <w:gridCol w:w="263"/>
        <w:gridCol w:w="884"/>
        <w:gridCol w:w="1615"/>
      </w:tblGrid>
      <w:tr w:rsidR="00957170" w14:paraId="651B17A9" w14:textId="77777777" w:rsidTr="00536D6E">
        <w:trPr>
          <w:trHeight w:val="432"/>
          <w:jc w:val="center"/>
        </w:trPr>
        <w:tc>
          <w:tcPr>
            <w:tcW w:w="9056" w:type="dxa"/>
            <w:gridSpan w:val="8"/>
            <w:tcBorders>
              <w:top w:val="single" w:sz="6" w:space="0" w:color="000000"/>
              <w:left w:val="single" w:sz="6" w:space="0" w:color="000000"/>
              <w:bottom w:val="single" w:sz="6" w:space="0" w:color="000000"/>
              <w:right w:val="single" w:sz="6" w:space="0" w:color="000000"/>
            </w:tcBorders>
            <w:shd w:val="clear" w:color="auto" w:fill="E7E6E6"/>
            <w:vAlign w:val="center"/>
          </w:tcPr>
          <w:p w14:paraId="25EF36EE" w14:textId="77777777" w:rsidR="00957170" w:rsidRDefault="00957170" w:rsidP="00536D6E">
            <w:pPr>
              <w:pageBreakBefore/>
              <w:spacing w:after="0" w:line="360" w:lineRule="auto"/>
              <w:jc w:val="both"/>
              <w:rPr>
                <w:rFonts w:ascii="Times New Roman" w:eastAsia="Times New Roman" w:hAnsi="Times New Roman"/>
              </w:rPr>
            </w:pPr>
            <w:r>
              <w:rPr>
                <w:rFonts w:ascii="Times New Roman" w:eastAsia="Times New Roman" w:hAnsi="Times New Roman"/>
                <w:lang w:val="en"/>
              </w:rPr>
              <w:t>COURSE SYLLABUS</w:t>
            </w:r>
          </w:p>
        </w:tc>
      </w:tr>
      <w:tr w:rsidR="00957170" w14:paraId="0FA39251" w14:textId="77777777" w:rsidTr="00536D6E">
        <w:trPr>
          <w:jc w:val="center"/>
        </w:trPr>
        <w:tc>
          <w:tcPr>
            <w:tcW w:w="23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B678802" w14:textId="77777777" w:rsidR="00957170" w:rsidRDefault="00957170" w:rsidP="00536D6E">
            <w:pPr>
              <w:spacing w:after="0" w:line="240" w:lineRule="auto"/>
              <w:rPr>
                <w:rFonts w:ascii="Times New Roman" w:eastAsia="Times New Roman" w:hAnsi="Times New Roman"/>
              </w:rPr>
            </w:pPr>
            <w:r>
              <w:rPr>
                <w:rFonts w:ascii="Times New Roman" w:eastAsia="Times New Roman" w:hAnsi="Times New Roman"/>
                <w:lang w:val="en"/>
              </w:rPr>
              <w:t>Course code and title</w:t>
            </w:r>
          </w:p>
        </w:tc>
        <w:tc>
          <w:tcPr>
            <w:tcW w:w="670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DD997DC" w14:textId="08769E1B" w:rsidR="00957170" w:rsidRDefault="00957170" w:rsidP="00536D6E">
            <w:pPr>
              <w:spacing w:after="0" w:line="360" w:lineRule="auto"/>
              <w:rPr>
                <w:rFonts w:ascii="Times New Roman" w:eastAsia="Times New Roman" w:hAnsi="Times New Roman"/>
                <w:b/>
              </w:rPr>
            </w:pPr>
            <w:r>
              <w:rPr>
                <w:rFonts w:ascii="Times New Roman" w:eastAsia="Times New Roman" w:hAnsi="Times New Roman"/>
                <w:b/>
                <w:bCs/>
                <w:lang w:val="en"/>
              </w:rPr>
              <w:t xml:space="preserve">Academic Presentations </w:t>
            </w:r>
            <w:r w:rsidR="00577869">
              <w:rPr>
                <w:rFonts w:ascii="Times New Roman" w:eastAsia="Times New Roman" w:hAnsi="Times New Roman"/>
                <w:b/>
                <w:bCs/>
                <w:lang w:val="en"/>
              </w:rPr>
              <w:t xml:space="preserve">in </w:t>
            </w:r>
            <w:r>
              <w:rPr>
                <w:rFonts w:ascii="Times New Roman" w:eastAsia="Times New Roman" w:hAnsi="Times New Roman"/>
                <w:b/>
                <w:bCs/>
                <w:lang w:val="en"/>
              </w:rPr>
              <w:t xml:space="preserve">English </w:t>
            </w:r>
          </w:p>
        </w:tc>
      </w:tr>
      <w:tr w:rsidR="00957170" w14:paraId="7FD65BD4" w14:textId="77777777" w:rsidTr="00536D6E">
        <w:trPr>
          <w:jc w:val="center"/>
        </w:trPr>
        <w:tc>
          <w:tcPr>
            <w:tcW w:w="23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130D42B" w14:textId="77777777" w:rsidR="00957170" w:rsidRDefault="00957170" w:rsidP="00536D6E">
            <w:pPr>
              <w:spacing w:after="0" w:line="240" w:lineRule="auto"/>
              <w:rPr>
                <w:rFonts w:ascii="Times New Roman" w:eastAsia="Times New Roman" w:hAnsi="Times New Roman"/>
                <w:color w:val="000000"/>
              </w:rPr>
            </w:pPr>
            <w:r>
              <w:rPr>
                <w:rFonts w:ascii="Times New Roman" w:eastAsia="Times New Roman" w:hAnsi="Times New Roman"/>
                <w:color w:val="000000"/>
                <w:lang w:val="en"/>
              </w:rPr>
              <w:t>Course instructor</w:t>
            </w:r>
          </w:p>
        </w:tc>
        <w:tc>
          <w:tcPr>
            <w:tcW w:w="670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9482594" w14:textId="77777777" w:rsidR="00957170" w:rsidRDefault="00957170" w:rsidP="00536D6E">
            <w:pPr>
              <w:spacing w:after="0" w:line="360" w:lineRule="auto"/>
            </w:pPr>
            <w:r>
              <w:rPr>
                <w:rFonts w:ascii="Times New Roman" w:eastAsia="Times New Roman" w:hAnsi="Times New Roman"/>
                <w:b/>
                <w:bCs/>
                <w:color w:val="000000"/>
                <w:lang w:val="en"/>
              </w:rPr>
              <w:t>Željka Flegar,  Associate Professor, PhD</w:t>
            </w:r>
          </w:p>
        </w:tc>
      </w:tr>
      <w:tr w:rsidR="00957170" w14:paraId="1D1CE855" w14:textId="77777777" w:rsidTr="00536D6E">
        <w:trPr>
          <w:jc w:val="center"/>
        </w:trPr>
        <w:tc>
          <w:tcPr>
            <w:tcW w:w="23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D8DD5A4" w14:textId="77777777" w:rsidR="00957170" w:rsidRDefault="00957170" w:rsidP="00536D6E">
            <w:pPr>
              <w:spacing w:after="0" w:line="240" w:lineRule="auto"/>
              <w:rPr>
                <w:rFonts w:ascii="Times New Roman" w:eastAsia="Times New Roman" w:hAnsi="Times New Roman"/>
              </w:rPr>
            </w:pPr>
            <w:r>
              <w:rPr>
                <w:rFonts w:ascii="Times New Roman" w:eastAsia="Times New Roman" w:hAnsi="Times New Roman"/>
                <w:lang w:val="en"/>
              </w:rPr>
              <w:t>Study programme</w:t>
            </w:r>
          </w:p>
        </w:tc>
        <w:tc>
          <w:tcPr>
            <w:tcW w:w="670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549D7B6" w14:textId="77777777" w:rsidR="00957170" w:rsidRDefault="00957170" w:rsidP="00536D6E">
            <w:pPr>
              <w:spacing w:after="0" w:line="360" w:lineRule="auto"/>
              <w:jc w:val="center"/>
            </w:pPr>
            <w:r>
              <w:rPr>
                <w:rFonts w:ascii="Times New Roman" w:hAnsi="Times New Roman"/>
                <w:lang w:val="en"/>
              </w:rPr>
              <w:t xml:space="preserve">Postgraduate university </w:t>
            </w:r>
            <w:r>
              <w:rPr>
                <w:lang w:val="en"/>
              </w:rPr>
              <w:t xml:space="preserve">(doctoral) </w:t>
            </w:r>
            <w:r>
              <w:rPr>
                <w:rFonts w:ascii="Times New Roman" w:hAnsi="Times New Roman"/>
                <w:lang w:val="en"/>
              </w:rPr>
              <w:t xml:space="preserve">studies </w:t>
            </w:r>
          </w:p>
          <w:p w14:paraId="1CE52082" w14:textId="639286EF" w:rsidR="00957170" w:rsidRDefault="00957170" w:rsidP="00536D6E">
            <w:pPr>
              <w:spacing w:after="0" w:line="360" w:lineRule="auto"/>
              <w:jc w:val="center"/>
              <w:rPr>
                <w:rFonts w:ascii="Times New Roman" w:hAnsi="Times New Roman"/>
                <w:b/>
                <w:i/>
              </w:rPr>
            </w:pPr>
            <w:r>
              <w:rPr>
                <w:rFonts w:ascii="Times New Roman" w:hAnsi="Times New Roman"/>
                <w:b/>
                <w:bCs/>
                <w:i/>
                <w:iCs/>
                <w:lang w:val="en"/>
              </w:rPr>
              <w:t xml:space="preserve">Educational </w:t>
            </w:r>
            <w:r w:rsidR="00FC6CF7">
              <w:rPr>
                <w:rFonts w:ascii="Times New Roman" w:hAnsi="Times New Roman"/>
                <w:b/>
                <w:bCs/>
                <w:i/>
                <w:iCs/>
                <w:lang w:val="en"/>
              </w:rPr>
              <w:t>S</w:t>
            </w:r>
            <w:r>
              <w:rPr>
                <w:rFonts w:ascii="Times New Roman" w:hAnsi="Times New Roman"/>
                <w:b/>
                <w:bCs/>
                <w:i/>
                <w:iCs/>
                <w:lang w:val="en"/>
              </w:rPr>
              <w:t xml:space="preserve">ciences and </w:t>
            </w:r>
            <w:r w:rsidR="00FC6CF7">
              <w:rPr>
                <w:rFonts w:ascii="Times New Roman" w:hAnsi="Times New Roman"/>
                <w:b/>
                <w:bCs/>
                <w:i/>
                <w:iCs/>
                <w:lang w:val="en"/>
              </w:rPr>
              <w:t>P</w:t>
            </w:r>
            <w:r>
              <w:rPr>
                <w:rFonts w:ascii="Times New Roman" w:hAnsi="Times New Roman"/>
                <w:b/>
                <w:bCs/>
                <w:i/>
                <w:iCs/>
                <w:lang w:val="en"/>
              </w:rPr>
              <w:t xml:space="preserve">erspectives of </w:t>
            </w:r>
            <w:r w:rsidR="00FC6CF7">
              <w:rPr>
                <w:rFonts w:ascii="Times New Roman" w:hAnsi="Times New Roman"/>
                <w:b/>
                <w:bCs/>
                <w:i/>
                <w:iCs/>
                <w:lang w:val="en"/>
              </w:rPr>
              <w:t>E</w:t>
            </w:r>
            <w:r>
              <w:rPr>
                <w:rFonts w:ascii="Times New Roman" w:hAnsi="Times New Roman"/>
                <w:b/>
                <w:bCs/>
                <w:i/>
                <w:iCs/>
                <w:lang w:val="en"/>
              </w:rPr>
              <w:t>ducation</w:t>
            </w:r>
          </w:p>
        </w:tc>
      </w:tr>
      <w:tr w:rsidR="00957170" w14:paraId="520F4D8A" w14:textId="77777777" w:rsidTr="00536D6E">
        <w:trPr>
          <w:jc w:val="center"/>
        </w:trPr>
        <w:tc>
          <w:tcPr>
            <w:tcW w:w="23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909B4D4" w14:textId="77777777" w:rsidR="00957170" w:rsidRDefault="00957170" w:rsidP="00536D6E">
            <w:pPr>
              <w:spacing w:after="0" w:line="240" w:lineRule="auto"/>
              <w:rPr>
                <w:rFonts w:ascii="Times New Roman" w:eastAsia="Times New Roman" w:hAnsi="Times New Roman"/>
              </w:rPr>
            </w:pPr>
            <w:r>
              <w:rPr>
                <w:rFonts w:ascii="Times New Roman" w:eastAsia="Times New Roman" w:hAnsi="Times New Roman"/>
                <w:lang w:val="en"/>
              </w:rPr>
              <w:t>Course status</w:t>
            </w:r>
          </w:p>
        </w:tc>
        <w:tc>
          <w:tcPr>
            <w:tcW w:w="2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46B32D0" w14:textId="77777777" w:rsidR="00957170" w:rsidRDefault="00957170" w:rsidP="00536D6E">
            <w:pPr>
              <w:spacing w:after="0" w:line="360" w:lineRule="auto"/>
              <w:rPr>
                <w:rFonts w:ascii="Times New Roman" w:eastAsia="Times New Roman" w:hAnsi="Times New Roman"/>
              </w:rPr>
            </w:pPr>
            <w:r>
              <w:rPr>
                <w:rFonts w:ascii="Times New Roman" w:eastAsia="Times New Roman" w:hAnsi="Times New Roman"/>
                <w:lang w:val="en"/>
              </w:rPr>
              <w:t>Elective</w:t>
            </w:r>
          </w:p>
        </w:tc>
        <w:tc>
          <w:tcPr>
            <w:tcW w:w="148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F890A8A" w14:textId="77777777" w:rsidR="00957170" w:rsidRDefault="00957170" w:rsidP="00536D6E">
            <w:pPr>
              <w:spacing w:after="0" w:line="360" w:lineRule="auto"/>
              <w:rPr>
                <w:rFonts w:ascii="Times New Roman" w:eastAsia="Times New Roman" w:hAnsi="Times New Roman"/>
              </w:rPr>
            </w:pPr>
            <w:r>
              <w:rPr>
                <w:rFonts w:ascii="Times New Roman" w:eastAsia="Times New Roman" w:hAnsi="Times New Roman"/>
                <w:lang w:val="en"/>
              </w:rPr>
              <w:t>Study level</w:t>
            </w:r>
          </w:p>
        </w:tc>
        <w:tc>
          <w:tcPr>
            <w:tcW w:w="296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76613B7" w14:textId="77777777" w:rsidR="00957170" w:rsidRDefault="00957170" w:rsidP="00536D6E">
            <w:pPr>
              <w:spacing w:after="0" w:line="360" w:lineRule="auto"/>
              <w:rPr>
                <w:rFonts w:ascii="Times New Roman" w:eastAsia="Times New Roman" w:hAnsi="Times New Roman"/>
              </w:rPr>
            </w:pPr>
            <w:r>
              <w:rPr>
                <w:rFonts w:ascii="Times New Roman" w:eastAsia="Times New Roman" w:hAnsi="Times New Roman"/>
                <w:lang w:val="en"/>
              </w:rPr>
              <w:t>postgraduate (doctoral) study</w:t>
            </w:r>
          </w:p>
        </w:tc>
      </w:tr>
      <w:tr w:rsidR="00957170" w14:paraId="363183B0" w14:textId="77777777" w:rsidTr="00536D6E">
        <w:trPr>
          <w:jc w:val="center"/>
        </w:trPr>
        <w:tc>
          <w:tcPr>
            <w:tcW w:w="23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01E7CDA" w14:textId="77777777" w:rsidR="00957170" w:rsidRDefault="00957170" w:rsidP="00536D6E">
            <w:pPr>
              <w:spacing w:after="0" w:line="240" w:lineRule="auto"/>
              <w:rPr>
                <w:rFonts w:ascii="Times New Roman" w:eastAsia="Times New Roman" w:hAnsi="Times New Roman"/>
              </w:rPr>
            </w:pPr>
            <w:r>
              <w:rPr>
                <w:rFonts w:ascii="Times New Roman" w:eastAsia="Times New Roman" w:hAnsi="Times New Roman"/>
                <w:lang w:val="en"/>
              </w:rPr>
              <w:t>Semester:</w:t>
            </w:r>
          </w:p>
        </w:tc>
        <w:tc>
          <w:tcPr>
            <w:tcW w:w="2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CA8893F" w14:textId="77777777" w:rsidR="00957170" w:rsidRDefault="00957170" w:rsidP="00536D6E">
            <w:pPr>
              <w:spacing w:after="0" w:line="360" w:lineRule="auto"/>
              <w:rPr>
                <w:rFonts w:ascii="Times New Roman" w:eastAsia="Times New Roman" w:hAnsi="Times New Roman"/>
              </w:rPr>
            </w:pPr>
            <w:r>
              <w:rPr>
                <w:rFonts w:ascii="Times New Roman" w:eastAsia="Times New Roman" w:hAnsi="Times New Roman"/>
                <w:lang w:val="en"/>
              </w:rPr>
              <w:t>2nd</w:t>
            </w:r>
          </w:p>
        </w:tc>
        <w:tc>
          <w:tcPr>
            <w:tcW w:w="148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8A5E565" w14:textId="77777777" w:rsidR="00957170" w:rsidRDefault="00957170" w:rsidP="00536D6E">
            <w:pPr>
              <w:spacing w:after="0" w:line="360" w:lineRule="auto"/>
              <w:rPr>
                <w:rFonts w:ascii="Times New Roman" w:eastAsia="Times New Roman" w:hAnsi="Times New Roman"/>
              </w:rPr>
            </w:pPr>
            <w:r>
              <w:rPr>
                <w:rFonts w:ascii="Times New Roman" w:eastAsia="Times New Roman" w:hAnsi="Times New Roman"/>
                <w:lang w:val="en"/>
              </w:rPr>
              <w:t>Year:</w:t>
            </w:r>
          </w:p>
        </w:tc>
        <w:tc>
          <w:tcPr>
            <w:tcW w:w="296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F5E0D4F" w14:textId="77777777" w:rsidR="00957170" w:rsidRDefault="00957170" w:rsidP="00536D6E">
            <w:pPr>
              <w:spacing w:after="0" w:line="360" w:lineRule="auto"/>
              <w:rPr>
                <w:rFonts w:ascii="Times New Roman" w:eastAsia="Times New Roman" w:hAnsi="Times New Roman"/>
              </w:rPr>
            </w:pPr>
            <w:r>
              <w:rPr>
                <w:rFonts w:ascii="Times New Roman" w:eastAsia="Times New Roman" w:hAnsi="Times New Roman"/>
                <w:lang w:val="en"/>
              </w:rPr>
              <w:t>1st</w:t>
            </w:r>
          </w:p>
        </w:tc>
      </w:tr>
      <w:tr w:rsidR="00957170" w14:paraId="34626CA1" w14:textId="77777777" w:rsidTr="00536D6E">
        <w:trPr>
          <w:jc w:val="center"/>
        </w:trPr>
        <w:tc>
          <w:tcPr>
            <w:tcW w:w="23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495D7AC" w14:textId="77777777" w:rsidR="00957170" w:rsidRDefault="00957170" w:rsidP="00536D6E">
            <w:pPr>
              <w:spacing w:after="0" w:line="240" w:lineRule="auto"/>
              <w:rPr>
                <w:rFonts w:ascii="Times New Roman" w:eastAsia="Times New Roman" w:hAnsi="Times New Roman"/>
              </w:rPr>
            </w:pPr>
            <w:r>
              <w:rPr>
                <w:rFonts w:ascii="Times New Roman" w:eastAsia="Times New Roman" w:hAnsi="Times New Roman"/>
                <w:lang w:val="en"/>
              </w:rPr>
              <w:t>Location:</w:t>
            </w:r>
          </w:p>
        </w:tc>
        <w:tc>
          <w:tcPr>
            <w:tcW w:w="2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FA812" w14:textId="77777777" w:rsidR="00957170" w:rsidRDefault="00957170" w:rsidP="00536D6E">
            <w:pPr>
              <w:spacing w:after="0" w:line="360" w:lineRule="auto"/>
              <w:rPr>
                <w:rFonts w:ascii="Times New Roman" w:eastAsia="Times New Roman" w:hAnsi="Times New Roman"/>
              </w:rPr>
            </w:pPr>
            <w:r>
              <w:rPr>
                <w:rFonts w:ascii="Times New Roman" w:eastAsia="Times New Roman" w:hAnsi="Times New Roman"/>
                <w:lang w:val="en"/>
              </w:rPr>
              <w:t>Faculty of Education</w:t>
            </w:r>
          </w:p>
        </w:tc>
        <w:tc>
          <w:tcPr>
            <w:tcW w:w="148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35F720F" w14:textId="77777777" w:rsidR="00957170" w:rsidRDefault="00957170" w:rsidP="00536D6E">
            <w:pPr>
              <w:spacing w:after="0" w:line="360" w:lineRule="auto"/>
            </w:pPr>
            <w:r>
              <w:rPr>
                <w:rFonts w:ascii="Times New Roman" w:eastAsia="Times New Roman" w:hAnsi="Times New Roman"/>
                <w:lang w:val="en"/>
              </w:rPr>
              <w:t>Language of instruction (other languages)</w:t>
            </w:r>
          </w:p>
        </w:tc>
        <w:tc>
          <w:tcPr>
            <w:tcW w:w="296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FA79A25" w14:textId="77777777" w:rsidR="00957170" w:rsidRDefault="00957170" w:rsidP="00536D6E">
            <w:pPr>
              <w:spacing w:after="0" w:line="360" w:lineRule="auto"/>
              <w:rPr>
                <w:rFonts w:ascii="Times New Roman" w:eastAsia="Times New Roman" w:hAnsi="Times New Roman"/>
              </w:rPr>
            </w:pPr>
            <w:r>
              <w:rPr>
                <w:rFonts w:ascii="Times New Roman" w:eastAsia="Times New Roman" w:hAnsi="Times New Roman"/>
                <w:lang w:val="en"/>
              </w:rPr>
              <w:t>English</w:t>
            </w:r>
          </w:p>
          <w:p w14:paraId="4BD1381C" w14:textId="77777777" w:rsidR="00957170" w:rsidRDefault="00957170" w:rsidP="00536D6E">
            <w:pPr>
              <w:spacing w:after="0" w:line="360" w:lineRule="auto"/>
              <w:rPr>
                <w:rFonts w:ascii="Times New Roman" w:eastAsia="Times New Roman" w:hAnsi="Times New Roman"/>
              </w:rPr>
            </w:pPr>
          </w:p>
        </w:tc>
      </w:tr>
      <w:tr w:rsidR="00957170" w14:paraId="60DECE05" w14:textId="77777777" w:rsidTr="00536D6E">
        <w:trPr>
          <w:jc w:val="center"/>
        </w:trPr>
        <w:tc>
          <w:tcPr>
            <w:tcW w:w="23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EEE29E4" w14:textId="77777777" w:rsidR="00957170" w:rsidRDefault="00957170" w:rsidP="00536D6E">
            <w:pPr>
              <w:spacing w:after="0" w:line="240" w:lineRule="auto"/>
              <w:rPr>
                <w:rFonts w:ascii="Times New Roman" w:eastAsia="Times New Roman" w:hAnsi="Times New Roman"/>
              </w:rPr>
            </w:pPr>
            <w:r>
              <w:rPr>
                <w:rFonts w:ascii="Times New Roman" w:eastAsia="Times New Roman" w:hAnsi="Times New Roman"/>
                <w:lang w:val="en"/>
              </w:rPr>
              <w:t>ECTS value</w:t>
            </w:r>
          </w:p>
        </w:tc>
        <w:tc>
          <w:tcPr>
            <w:tcW w:w="2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1C9DBA8" w14:textId="77777777" w:rsidR="00957170" w:rsidRDefault="00957170" w:rsidP="00536D6E">
            <w:pPr>
              <w:spacing w:after="0" w:line="360" w:lineRule="auto"/>
              <w:jc w:val="center"/>
              <w:rPr>
                <w:rFonts w:ascii="Times New Roman" w:eastAsia="Times New Roman" w:hAnsi="Times New Roman"/>
              </w:rPr>
            </w:pPr>
            <w:r>
              <w:rPr>
                <w:rFonts w:ascii="Times New Roman" w:eastAsia="Times New Roman" w:hAnsi="Times New Roman"/>
                <w:lang w:val="en"/>
              </w:rPr>
              <w:t>4</w:t>
            </w:r>
          </w:p>
        </w:tc>
        <w:tc>
          <w:tcPr>
            <w:tcW w:w="148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7FC8EFA" w14:textId="77777777" w:rsidR="00957170" w:rsidRDefault="00957170" w:rsidP="00536D6E">
            <w:pPr>
              <w:spacing w:after="0" w:line="360" w:lineRule="auto"/>
              <w:rPr>
                <w:rFonts w:ascii="Times New Roman" w:eastAsia="Times New Roman" w:hAnsi="Times New Roman"/>
              </w:rPr>
            </w:pPr>
            <w:r>
              <w:rPr>
                <w:rFonts w:ascii="Times New Roman" w:eastAsia="Times New Roman" w:hAnsi="Times New Roman"/>
                <w:lang w:val="en"/>
              </w:rPr>
              <w:t>Number of lessons per semester</w:t>
            </w:r>
          </w:p>
        </w:tc>
        <w:tc>
          <w:tcPr>
            <w:tcW w:w="296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05E995" w14:textId="77777777" w:rsidR="00957170" w:rsidRDefault="00957170" w:rsidP="00536D6E">
            <w:pPr>
              <w:spacing w:after="0" w:line="360" w:lineRule="auto"/>
            </w:pPr>
            <w:r>
              <w:rPr>
                <w:rFonts w:ascii="Times New Roman" w:eastAsia="Times New Roman" w:hAnsi="Times New Roman"/>
                <w:lang w:val="en"/>
              </w:rPr>
              <w:t xml:space="preserve">5L – 15 P – 10 S   </w:t>
            </w:r>
          </w:p>
        </w:tc>
      </w:tr>
      <w:tr w:rsidR="00957170" w14:paraId="78146D0F" w14:textId="77777777" w:rsidTr="00536D6E">
        <w:trPr>
          <w:jc w:val="center"/>
        </w:trPr>
        <w:tc>
          <w:tcPr>
            <w:tcW w:w="23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E928E4D" w14:textId="77777777" w:rsidR="00957170" w:rsidRDefault="00957170" w:rsidP="00536D6E">
            <w:pPr>
              <w:spacing w:after="0" w:line="240" w:lineRule="auto"/>
              <w:rPr>
                <w:rFonts w:ascii="Times New Roman" w:eastAsia="Times New Roman" w:hAnsi="Times New Roman"/>
              </w:rPr>
            </w:pPr>
            <w:r>
              <w:rPr>
                <w:rFonts w:ascii="Times New Roman" w:eastAsia="Times New Roman" w:hAnsi="Times New Roman"/>
                <w:lang w:val="en"/>
              </w:rPr>
              <w:t>Enrolment requirements and prerequisites</w:t>
            </w:r>
          </w:p>
        </w:tc>
        <w:tc>
          <w:tcPr>
            <w:tcW w:w="670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769FCCF" w14:textId="22875F4E" w:rsidR="00957170" w:rsidRDefault="00957170" w:rsidP="00536D6E">
            <w:pPr>
              <w:spacing w:after="0" w:line="360" w:lineRule="auto"/>
              <w:rPr>
                <w:rFonts w:ascii="Times New Roman" w:eastAsia="Times New Roman" w:hAnsi="Times New Roman"/>
              </w:rPr>
            </w:pPr>
            <w:r>
              <w:rPr>
                <w:rFonts w:ascii="Times New Roman" w:eastAsia="Times New Roman" w:hAnsi="Times New Roman"/>
                <w:lang w:val="en"/>
              </w:rPr>
              <w:t>Enrolment in the first year of postgraduate doctoral studies.</w:t>
            </w:r>
          </w:p>
        </w:tc>
      </w:tr>
      <w:tr w:rsidR="00957170" w14:paraId="2C807824" w14:textId="77777777" w:rsidTr="00536D6E">
        <w:trPr>
          <w:jc w:val="center"/>
        </w:trPr>
        <w:tc>
          <w:tcPr>
            <w:tcW w:w="23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2A8CCD0" w14:textId="77777777" w:rsidR="00957170" w:rsidRDefault="00957170" w:rsidP="00536D6E">
            <w:pPr>
              <w:spacing w:after="0" w:line="240" w:lineRule="auto"/>
              <w:rPr>
                <w:rFonts w:ascii="Times New Roman" w:eastAsia="Times New Roman" w:hAnsi="Times New Roman"/>
              </w:rPr>
            </w:pPr>
            <w:r>
              <w:rPr>
                <w:rFonts w:ascii="Times New Roman" w:eastAsia="Times New Roman" w:hAnsi="Times New Roman"/>
                <w:lang w:val="en"/>
              </w:rPr>
              <w:t>Correlation</w:t>
            </w:r>
          </w:p>
        </w:tc>
        <w:tc>
          <w:tcPr>
            <w:tcW w:w="670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C624D9" w14:textId="39FC93D7" w:rsidR="00957170" w:rsidRDefault="00957170" w:rsidP="00536D6E">
            <w:pPr>
              <w:spacing w:after="0" w:line="360" w:lineRule="auto"/>
              <w:jc w:val="both"/>
            </w:pPr>
            <w:r>
              <w:rPr>
                <w:rFonts w:ascii="Times New Roman" w:eastAsia="Times New Roman" w:hAnsi="Times New Roman"/>
                <w:lang w:val="en"/>
              </w:rPr>
              <w:t xml:space="preserve">The course is closely related to theoretical and professional postgraduate courses and </w:t>
            </w:r>
            <w:r w:rsidR="006C50E3">
              <w:rPr>
                <w:rFonts w:ascii="Times New Roman" w:eastAsia="Times New Roman" w:hAnsi="Times New Roman"/>
                <w:lang w:val="en"/>
              </w:rPr>
              <w:t xml:space="preserve">is </w:t>
            </w:r>
            <w:r>
              <w:rPr>
                <w:rFonts w:ascii="Times New Roman" w:eastAsia="Times New Roman" w:hAnsi="Times New Roman"/>
                <w:lang w:val="en"/>
              </w:rPr>
              <w:t xml:space="preserve">valuable in preparing the final doctoral thesis. </w:t>
            </w:r>
          </w:p>
        </w:tc>
      </w:tr>
      <w:tr w:rsidR="00957170" w14:paraId="12CCB7C4" w14:textId="77777777" w:rsidTr="00536D6E">
        <w:trPr>
          <w:jc w:val="center"/>
        </w:trPr>
        <w:tc>
          <w:tcPr>
            <w:tcW w:w="23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78DD8B7" w14:textId="77777777" w:rsidR="00957170" w:rsidRDefault="00957170" w:rsidP="00536D6E">
            <w:pPr>
              <w:spacing w:after="0" w:line="240" w:lineRule="auto"/>
              <w:rPr>
                <w:rFonts w:ascii="Times New Roman" w:eastAsia="Times New Roman" w:hAnsi="Times New Roman"/>
              </w:rPr>
            </w:pPr>
            <w:r>
              <w:rPr>
                <w:rFonts w:ascii="Times New Roman" w:eastAsia="Times New Roman" w:hAnsi="Times New Roman"/>
                <w:lang w:val="en"/>
              </w:rPr>
              <w:t xml:space="preserve">Course objective </w:t>
            </w:r>
          </w:p>
        </w:tc>
        <w:tc>
          <w:tcPr>
            <w:tcW w:w="670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7BFC3F0" w14:textId="77777777" w:rsidR="00957170" w:rsidRDefault="00957170" w:rsidP="00536D6E">
            <w:pPr>
              <w:spacing w:after="0" w:line="360" w:lineRule="auto"/>
              <w:jc w:val="both"/>
              <w:rPr>
                <w:rFonts w:ascii="Times New Roman" w:eastAsia="Times New Roman" w:hAnsi="Times New Roman"/>
              </w:rPr>
            </w:pPr>
            <w:r>
              <w:rPr>
                <w:rFonts w:ascii="Times New Roman" w:eastAsia="Times New Roman" w:hAnsi="Times New Roman"/>
                <w:lang w:val="en"/>
              </w:rPr>
              <w:t xml:space="preserve">The course aims to enable students to research effectively, critically think and conclude, prepare and present research work in English, and adequately use research terminology in English. </w:t>
            </w:r>
          </w:p>
        </w:tc>
      </w:tr>
      <w:tr w:rsidR="00957170" w14:paraId="7122D20B" w14:textId="77777777" w:rsidTr="00536D6E">
        <w:trPr>
          <w:jc w:val="center"/>
        </w:trPr>
        <w:tc>
          <w:tcPr>
            <w:tcW w:w="23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2B28B21" w14:textId="77777777" w:rsidR="00957170" w:rsidRDefault="00957170" w:rsidP="00536D6E">
            <w:pPr>
              <w:spacing w:after="0" w:line="240" w:lineRule="auto"/>
              <w:rPr>
                <w:rFonts w:ascii="Times New Roman" w:eastAsia="Times New Roman" w:hAnsi="Times New Roman"/>
              </w:rPr>
            </w:pPr>
            <w:r>
              <w:rPr>
                <w:rFonts w:ascii="Times New Roman" w:eastAsia="Times New Roman" w:hAnsi="Times New Roman"/>
                <w:lang w:val="en"/>
              </w:rPr>
              <w:t>Learning outcomes</w:t>
            </w:r>
          </w:p>
        </w:tc>
        <w:tc>
          <w:tcPr>
            <w:tcW w:w="670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5DF6A7" w14:textId="7332F431" w:rsidR="00602BDF" w:rsidRDefault="00602BDF" w:rsidP="00602BDF">
            <w:pPr>
              <w:spacing w:after="0" w:line="360" w:lineRule="auto"/>
              <w:ind w:left="360"/>
              <w:rPr>
                <w:rFonts w:ascii="Times New Roman" w:eastAsia="Times New Roman" w:hAnsi="Times New Roman"/>
                <w:lang w:val="en"/>
              </w:rPr>
            </w:pPr>
            <w:r>
              <w:rPr>
                <w:rFonts w:ascii="Times New Roman" w:eastAsia="Times New Roman" w:hAnsi="Times New Roman"/>
                <w:lang w:val="en"/>
              </w:rPr>
              <w:t>Students will be able to:</w:t>
            </w:r>
          </w:p>
          <w:p w14:paraId="26906248" w14:textId="731FBCC8" w:rsidR="00957170" w:rsidRPr="00602BDF" w:rsidRDefault="00957170" w:rsidP="00602BDF">
            <w:pPr>
              <w:spacing w:after="0" w:line="360" w:lineRule="auto"/>
              <w:ind w:left="360"/>
              <w:rPr>
                <w:rFonts w:ascii="Times New Roman" w:eastAsia="Times New Roman" w:hAnsi="Times New Roman"/>
                <w:lang w:val="en"/>
              </w:rPr>
            </w:pPr>
            <w:r>
              <w:rPr>
                <w:rFonts w:ascii="Times New Roman" w:eastAsia="Times New Roman" w:hAnsi="Times New Roman"/>
                <w:lang w:val="en"/>
              </w:rPr>
              <w:t xml:space="preserve">1. </w:t>
            </w:r>
            <w:r w:rsidR="00602BDF">
              <w:rPr>
                <w:rFonts w:ascii="Times New Roman" w:eastAsia="Times New Roman" w:hAnsi="Times New Roman"/>
                <w:lang w:val="en"/>
              </w:rPr>
              <w:t>e</w:t>
            </w:r>
            <w:r>
              <w:rPr>
                <w:rFonts w:ascii="Times New Roman" w:eastAsia="Times New Roman" w:hAnsi="Times New Roman"/>
                <w:lang w:val="en"/>
              </w:rPr>
              <w:t>xplore content within their scientific field</w:t>
            </w:r>
            <w:r w:rsidR="00602BDF">
              <w:rPr>
                <w:rFonts w:ascii="Times New Roman" w:eastAsia="Times New Roman" w:hAnsi="Times New Roman"/>
                <w:lang w:val="en"/>
              </w:rPr>
              <w:t>,</w:t>
            </w:r>
            <w:r>
              <w:rPr>
                <w:rFonts w:ascii="Times New Roman" w:eastAsia="Times New Roman" w:hAnsi="Times New Roman"/>
                <w:lang w:val="en"/>
              </w:rPr>
              <w:t xml:space="preserve"> </w:t>
            </w:r>
          </w:p>
          <w:p w14:paraId="0C173036" w14:textId="57B838D2" w:rsidR="00957170" w:rsidRDefault="00957170" w:rsidP="00536D6E">
            <w:pPr>
              <w:spacing w:after="0" w:line="360" w:lineRule="auto"/>
              <w:ind w:left="360"/>
              <w:rPr>
                <w:rFonts w:ascii="Times New Roman" w:eastAsia="Times New Roman" w:hAnsi="Times New Roman"/>
              </w:rPr>
            </w:pPr>
            <w:r>
              <w:rPr>
                <w:rFonts w:ascii="Times New Roman" w:eastAsia="Times New Roman" w:hAnsi="Times New Roman"/>
                <w:lang w:val="en"/>
              </w:rPr>
              <w:t xml:space="preserve">2. </w:t>
            </w:r>
            <w:r w:rsidR="00602BDF">
              <w:rPr>
                <w:rFonts w:ascii="Times New Roman" w:eastAsia="Times New Roman" w:hAnsi="Times New Roman"/>
                <w:lang w:val="en"/>
              </w:rPr>
              <w:t>i</w:t>
            </w:r>
            <w:r>
              <w:rPr>
                <w:rFonts w:ascii="Times New Roman" w:eastAsia="Times New Roman" w:hAnsi="Times New Roman"/>
                <w:lang w:val="en"/>
              </w:rPr>
              <w:t>ndependently create presentations in a foreign language</w:t>
            </w:r>
            <w:r w:rsidR="00602BDF">
              <w:rPr>
                <w:rFonts w:ascii="Times New Roman" w:eastAsia="Times New Roman" w:hAnsi="Times New Roman"/>
                <w:lang w:val="en"/>
              </w:rPr>
              <w:t>,</w:t>
            </w:r>
          </w:p>
          <w:p w14:paraId="70A1491A" w14:textId="5061CBB8" w:rsidR="00957170" w:rsidRDefault="00957170" w:rsidP="00536D6E">
            <w:pPr>
              <w:spacing w:after="0" w:line="360" w:lineRule="auto"/>
              <w:ind w:left="360"/>
            </w:pPr>
            <w:r>
              <w:rPr>
                <w:rFonts w:ascii="Times New Roman" w:eastAsia="Times New Roman" w:hAnsi="Times New Roman"/>
                <w:lang w:val="en"/>
              </w:rPr>
              <w:t xml:space="preserve">3. </w:t>
            </w:r>
            <w:r w:rsidR="00602BDF">
              <w:rPr>
                <w:rFonts w:ascii="Times New Roman" w:eastAsia="Times New Roman" w:hAnsi="Times New Roman"/>
                <w:lang w:val="en"/>
              </w:rPr>
              <w:t>a</w:t>
            </w:r>
            <w:r>
              <w:rPr>
                <w:rFonts w:ascii="Times New Roman" w:eastAsia="Times New Roman" w:hAnsi="Times New Roman"/>
                <w:lang w:val="en"/>
              </w:rPr>
              <w:t>pply scientific and professional research terminology</w:t>
            </w:r>
            <w:r w:rsidR="00602BDF">
              <w:rPr>
                <w:rFonts w:ascii="Times New Roman" w:eastAsia="Times New Roman" w:hAnsi="Times New Roman"/>
                <w:lang w:val="en"/>
              </w:rPr>
              <w:t>,</w:t>
            </w:r>
          </w:p>
          <w:p w14:paraId="767E6134" w14:textId="182D8E0A" w:rsidR="00957170" w:rsidRDefault="00957170" w:rsidP="00536D6E">
            <w:pPr>
              <w:spacing w:after="0" w:line="360" w:lineRule="auto"/>
              <w:ind w:left="360"/>
            </w:pPr>
            <w:r>
              <w:rPr>
                <w:rFonts w:ascii="Times New Roman" w:eastAsia="Times New Roman" w:hAnsi="Times New Roman"/>
                <w:lang w:val="en"/>
              </w:rPr>
              <w:t xml:space="preserve">4. </w:t>
            </w:r>
            <w:r w:rsidR="00602BDF">
              <w:rPr>
                <w:rFonts w:ascii="Times New Roman" w:eastAsia="Times New Roman" w:hAnsi="Times New Roman"/>
                <w:lang w:val="en"/>
              </w:rPr>
              <w:t>u</w:t>
            </w:r>
            <w:r>
              <w:rPr>
                <w:rFonts w:ascii="Times New Roman" w:eastAsia="Times New Roman" w:hAnsi="Times New Roman"/>
                <w:lang w:val="en"/>
              </w:rPr>
              <w:t>se and analyze research literature in English</w:t>
            </w:r>
            <w:r w:rsidR="00602BDF">
              <w:rPr>
                <w:rFonts w:ascii="Times New Roman" w:eastAsia="Times New Roman" w:hAnsi="Times New Roman"/>
                <w:lang w:val="en"/>
              </w:rPr>
              <w:t>,</w:t>
            </w:r>
          </w:p>
          <w:p w14:paraId="69640458" w14:textId="7BC9AAAE" w:rsidR="00957170" w:rsidRDefault="00957170" w:rsidP="00536D6E">
            <w:pPr>
              <w:spacing w:after="0" w:line="360" w:lineRule="auto"/>
              <w:ind w:left="360"/>
            </w:pPr>
            <w:r>
              <w:rPr>
                <w:rFonts w:ascii="Times New Roman" w:eastAsia="Times New Roman" w:hAnsi="Times New Roman"/>
                <w:lang w:val="en"/>
              </w:rPr>
              <w:t xml:space="preserve">5. </w:t>
            </w:r>
            <w:r w:rsidR="00602BDF">
              <w:rPr>
                <w:rFonts w:ascii="Times New Roman" w:eastAsia="Times New Roman" w:hAnsi="Times New Roman"/>
                <w:lang w:val="en"/>
              </w:rPr>
              <w:t>c</w:t>
            </w:r>
            <w:r>
              <w:rPr>
                <w:rFonts w:ascii="Times New Roman" w:eastAsia="Times New Roman" w:hAnsi="Times New Roman"/>
                <w:lang w:val="en"/>
              </w:rPr>
              <w:t>ritical</w:t>
            </w:r>
            <w:r w:rsidR="00602BDF">
              <w:rPr>
                <w:rFonts w:ascii="Times New Roman" w:eastAsia="Times New Roman" w:hAnsi="Times New Roman"/>
                <w:lang w:val="en"/>
              </w:rPr>
              <w:t>ly</w:t>
            </w:r>
            <w:r>
              <w:rPr>
                <w:rFonts w:ascii="Times New Roman" w:eastAsia="Times New Roman" w:hAnsi="Times New Roman"/>
                <w:lang w:val="en"/>
              </w:rPr>
              <w:t xml:space="preserve"> analyze research results in English</w:t>
            </w:r>
            <w:r w:rsidR="00602BDF">
              <w:rPr>
                <w:rFonts w:ascii="Times New Roman" w:eastAsia="Times New Roman" w:hAnsi="Times New Roman"/>
                <w:lang w:val="en"/>
              </w:rPr>
              <w:t>,</w:t>
            </w:r>
          </w:p>
          <w:p w14:paraId="3D0798EF" w14:textId="5E7FFF0E" w:rsidR="00957170" w:rsidRDefault="00957170" w:rsidP="00536D6E">
            <w:pPr>
              <w:spacing w:after="0" w:line="360" w:lineRule="auto"/>
              <w:ind w:left="360"/>
              <w:rPr>
                <w:rFonts w:ascii="Times New Roman" w:eastAsia="Times New Roman" w:hAnsi="Times New Roman"/>
                <w:bCs/>
              </w:rPr>
            </w:pPr>
            <w:r>
              <w:rPr>
                <w:rFonts w:ascii="Times New Roman" w:eastAsia="Times New Roman" w:hAnsi="Times New Roman"/>
                <w:lang w:val="en"/>
              </w:rPr>
              <w:t xml:space="preserve">6. </w:t>
            </w:r>
            <w:r w:rsidR="00602BDF">
              <w:rPr>
                <w:rFonts w:ascii="Times New Roman" w:eastAsia="Times New Roman" w:hAnsi="Times New Roman"/>
                <w:lang w:val="en"/>
              </w:rPr>
              <w:t>i</w:t>
            </w:r>
            <w:r>
              <w:rPr>
                <w:rFonts w:ascii="Times New Roman" w:eastAsia="Times New Roman" w:hAnsi="Times New Roman"/>
                <w:lang w:val="en"/>
              </w:rPr>
              <w:t>ndependently prepare and present their research results and conclusions in English</w:t>
            </w:r>
            <w:r w:rsidR="00602BDF">
              <w:rPr>
                <w:rFonts w:ascii="Times New Roman" w:eastAsia="Times New Roman" w:hAnsi="Times New Roman"/>
                <w:lang w:val="en"/>
              </w:rPr>
              <w:t>,</w:t>
            </w:r>
          </w:p>
          <w:p w14:paraId="6782D10E" w14:textId="1A0F6BBD" w:rsidR="00957170" w:rsidRDefault="00957170" w:rsidP="00536D6E">
            <w:pPr>
              <w:spacing w:after="0" w:line="360" w:lineRule="auto"/>
              <w:ind w:left="360"/>
              <w:rPr>
                <w:rFonts w:ascii="Times New Roman" w:eastAsia="Times New Roman" w:hAnsi="Times New Roman"/>
              </w:rPr>
            </w:pPr>
            <w:r>
              <w:rPr>
                <w:rFonts w:ascii="Times New Roman" w:eastAsia="Times New Roman" w:hAnsi="Times New Roman"/>
                <w:lang w:val="en"/>
              </w:rPr>
              <w:t xml:space="preserve">7. </w:t>
            </w:r>
            <w:r w:rsidR="00602BDF">
              <w:rPr>
                <w:rFonts w:ascii="Times New Roman" w:eastAsia="Times New Roman" w:hAnsi="Times New Roman"/>
                <w:lang w:val="en"/>
              </w:rPr>
              <w:t>e</w:t>
            </w:r>
            <w:r>
              <w:rPr>
                <w:rFonts w:ascii="Times New Roman" w:eastAsia="Times New Roman" w:hAnsi="Times New Roman"/>
                <w:lang w:val="en"/>
              </w:rPr>
              <w:t>xpressively, understandably and effectively present research work in a foreign language</w:t>
            </w:r>
            <w:r w:rsidR="00602BDF">
              <w:rPr>
                <w:rFonts w:ascii="Times New Roman" w:eastAsia="Times New Roman" w:hAnsi="Times New Roman"/>
                <w:lang w:val="en"/>
              </w:rPr>
              <w:t>,</w:t>
            </w:r>
          </w:p>
          <w:p w14:paraId="209AE3D3" w14:textId="3EB1ED79" w:rsidR="00957170" w:rsidRDefault="00957170" w:rsidP="00536D6E">
            <w:pPr>
              <w:spacing w:after="0" w:line="360" w:lineRule="auto"/>
              <w:ind w:left="360"/>
              <w:rPr>
                <w:rFonts w:ascii="Times New Roman" w:eastAsia="Times New Roman" w:hAnsi="Times New Roman"/>
              </w:rPr>
            </w:pPr>
            <w:r>
              <w:rPr>
                <w:rFonts w:ascii="Times New Roman" w:eastAsia="Times New Roman" w:hAnsi="Times New Roman"/>
                <w:lang w:val="en"/>
              </w:rPr>
              <w:t xml:space="preserve">8. </w:t>
            </w:r>
            <w:r w:rsidR="00602BDF">
              <w:rPr>
                <w:rFonts w:ascii="Times New Roman" w:eastAsia="Times New Roman" w:hAnsi="Times New Roman"/>
                <w:lang w:val="en"/>
              </w:rPr>
              <w:t>o</w:t>
            </w:r>
            <w:r>
              <w:rPr>
                <w:rFonts w:ascii="Times New Roman" w:eastAsia="Times New Roman" w:hAnsi="Times New Roman"/>
                <w:lang w:val="en"/>
              </w:rPr>
              <w:t>vercome the fear of public speaking by preparing and focusing on the task.</w:t>
            </w:r>
          </w:p>
        </w:tc>
      </w:tr>
      <w:tr w:rsidR="00957170" w14:paraId="4A086B3A" w14:textId="77777777" w:rsidTr="00536D6E">
        <w:trPr>
          <w:jc w:val="center"/>
        </w:trPr>
        <w:tc>
          <w:tcPr>
            <w:tcW w:w="2356" w:type="dxa"/>
            <w:tcBorders>
              <w:top w:val="single" w:sz="8" w:space="0" w:color="000000"/>
              <w:left w:val="single" w:sz="8" w:space="0" w:color="000000"/>
              <w:bottom w:val="single" w:sz="8" w:space="0" w:color="000000"/>
              <w:right w:val="single" w:sz="8" w:space="0" w:color="000000"/>
            </w:tcBorders>
            <w:shd w:val="clear" w:color="auto" w:fill="F3F3F3"/>
            <w:tcMar>
              <w:top w:w="15" w:type="dxa"/>
            </w:tcMar>
            <w:vAlign w:val="center"/>
          </w:tcPr>
          <w:p w14:paraId="5FE0D945" w14:textId="77777777" w:rsidR="00957170" w:rsidRDefault="00957170" w:rsidP="00536D6E">
            <w:pPr>
              <w:spacing w:after="0" w:line="240" w:lineRule="auto"/>
              <w:rPr>
                <w:rFonts w:ascii="Times New Roman" w:eastAsia="Times New Roman" w:hAnsi="Times New Roman"/>
              </w:rPr>
            </w:pPr>
            <w:r>
              <w:rPr>
                <w:rFonts w:ascii="Times New Roman" w:eastAsia="Times New Roman" w:hAnsi="Times New Roman"/>
                <w:lang w:val="en"/>
              </w:rPr>
              <w:t>Course content</w:t>
            </w:r>
          </w:p>
        </w:tc>
        <w:tc>
          <w:tcPr>
            <w:tcW w:w="670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4FFC0DD9" w14:textId="500E1C22" w:rsidR="00957170" w:rsidRDefault="00957170" w:rsidP="00536D6E">
            <w:pPr>
              <w:numPr>
                <w:ilvl w:val="0"/>
                <w:numId w:val="60"/>
              </w:numPr>
              <w:spacing w:after="0" w:line="360" w:lineRule="auto"/>
              <w:jc w:val="both"/>
              <w:rPr>
                <w:rFonts w:ascii="Times New Roman" w:eastAsia="Times New Roman" w:hAnsi="Times New Roman"/>
              </w:rPr>
            </w:pPr>
            <w:r>
              <w:rPr>
                <w:rFonts w:ascii="Times New Roman" w:eastAsia="Times New Roman" w:hAnsi="Times New Roman"/>
                <w:lang w:val="en"/>
              </w:rPr>
              <w:t>Basics of presentation techniques: voice, movement, attitude, focus, presence</w:t>
            </w:r>
            <w:r w:rsidR="009069B7">
              <w:rPr>
                <w:rFonts w:ascii="Times New Roman" w:eastAsia="Times New Roman" w:hAnsi="Times New Roman"/>
                <w:lang w:val="en"/>
              </w:rPr>
              <w:t>;</w:t>
            </w:r>
          </w:p>
          <w:p w14:paraId="13AC193F" w14:textId="466FD683" w:rsidR="00957170" w:rsidRDefault="00957170" w:rsidP="00536D6E">
            <w:pPr>
              <w:numPr>
                <w:ilvl w:val="0"/>
                <w:numId w:val="60"/>
              </w:numPr>
              <w:spacing w:after="0" w:line="360" w:lineRule="auto"/>
              <w:contextualSpacing/>
              <w:rPr>
                <w:rFonts w:ascii="Times New Roman" w:eastAsia="Times New Roman" w:hAnsi="Times New Roman"/>
              </w:rPr>
            </w:pPr>
            <w:r>
              <w:rPr>
                <w:rFonts w:ascii="Times New Roman" w:eastAsia="Times New Roman" w:hAnsi="Times New Roman"/>
                <w:lang w:val="en"/>
              </w:rPr>
              <w:t>Oral expression in English</w:t>
            </w:r>
            <w:r w:rsidR="009069B7">
              <w:rPr>
                <w:rFonts w:ascii="Times New Roman" w:eastAsia="Times New Roman" w:hAnsi="Times New Roman"/>
                <w:lang w:val="en"/>
              </w:rPr>
              <w:t>;</w:t>
            </w:r>
          </w:p>
          <w:p w14:paraId="4C515071" w14:textId="125C5550" w:rsidR="00957170" w:rsidRDefault="00957170" w:rsidP="00536D6E">
            <w:pPr>
              <w:numPr>
                <w:ilvl w:val="0"/>
                <w:numId w:val="60"/>
              </w:numPr>
              <w:spacing w:after="0" w:line="360" w:lineRule="auto"/>
              <w:jc w:val="both"/>
              <w:rPr>
                <w:rFonts w:ascii="Times New Roman" w:eastAsia="Times New Roman" w:hAnsi="Times New Roman"/>
              </w:rPr>
            </w:pPr>
            <w:r>
              <w:rPr>
                <w:rFonts w:ascii="Times New Roman" w:eastAsia="Times New Roman" w:hAnsi="Times New Roman"/>
                <w:lang w:val="en"/>
              </w:rPr>
              <w:t>Academic English</w:t>
            </w:r>
            <w:r w:rsidR="009069B7">
              <w:rPr>
                <w:rFonts w:ascii="Times New Roman" w:eastAsia="Times New Roman" w:hAnsi="Times New Roman"/>
                <w:lang w:val="en"/>
              </w:rPr>
              <w:t>;</w:t>
            </w:r>
          </w:p>
          <w:p w14:paraId="6687CE9F" w14:textId="20F72496" w:rsidR="00957170" w:rsidRDefault="00957170" w:rsidP="00536D6E">
            <w:pPr>
              <w:numPr>
                <w:ilvl w:val="0"/>
                <w:numId w:val="60"/>
              </w:numPr>
              <w:spacing w:after="0" w:line="360" w:lineRule="auto"/>
              <w:jc w:val="both"/>
              <w:rPr>
                <w:rFonts w:ascii="Times New Roman" w:eastAsia="Times New Roman" w:hAnsi="Times New Roman"/>
              </w:rPr>
            </w:pPr>
            <w:r>
              <w:rPr>
                <w:rFonts w:ascii="Times New Roman" w:eastAsia="Times New Roman" w:hAnsi="Times New Roman"/>
                <w:lang w:val="en"/>
              </w:rPr>
              <w:t>Discussion in English</w:t>
            </w:r>
            <w:r w:rsidR="009069B7">
              <w:rPr>
                <w:rFonts w:ascii="Times New Roman" w:eastAsia="Times New Roman" w:hAnsi="Times New Roman"/>
                <w:lang w:val="en"/>
              </w:rPr>
              <w:t>;</w:t>
            </w:r>
          </w:p>
          <w:p w14:paraId="030EA639" w14:textId="669F3239" w:rsidR="00957170" w:rsidRDefault="00957170" w:rsidP="00536D6E">
            <w:pPr>
              <w:numPr>
                <w:ilvl w:val="0"/>
                <w:numId w:val="60"/>
              </w:numPr>
              <w:spacing w:after="0" w:line="360" w:lineRule="auto"/>
              <w:jc w:val="both"/>
              <w:rPr>
                <w:rFonts w:ascii="Times New Roman" w:eastAsia="Times New Roman" w:hAnsi="Times New Roman"/>
              </w:rPr>
            </w:pPr>
            <w:r>
              <w:rPr>
                <w:rFonts w:ascii="Times New Roman" w:eastAsia="Times New Roman" w:hAnsi="Times New Roman"/>
                <w:lang w:val="en"/>
              </w:rPr>
              <w:t>Preparing a presentation in English: topic, research, structuring, style, target audience</w:t>
            </w:r>
            <w:r w:rsidR="009069B7">
              <w:rPr>
                <w:rFonts w:ascii="Times New Roman" w:eastAsia="Times New Roman" w:hAnsi="Times New Roman"/>
                <w:lang w:val="en"/>
              </w:rPr>
              <w:t>;</w:t>
            </w:r>
          </w:p>
          <w:p w14:paraId="640B80DE" w14:textId="0D44A1DF" w:rsidR="00957170" w:rsidRDefault="00957170" w:rsidP="00536D6E">
            <w:pPr>
              <w:numPr>
                <w:ilvl w:val="0"/>
                <w:numId w:val="60"/>
              </w:numPr>
              <w:spacing w:after="0" w:line="360" w:lineRule="auto"/>
              <w:jc w:val="both"/>
              <w:rPr>
                <w:rFonts w:ascii="Times New Roman" w:eastAsia="Times New Roman" w:hAnsi="Times New Roman"/>
              </w:rPr>
            </w:pPr>
            <w:r>
              <w:rPr>
                <w:rFonts w:ascii="Times New Roman" w:eastAsia="Times New Roman" w:hAnsi="Times New Roman"/>
                <w:lang w:val="en"/>
              </w:rPr>
              <w:t>Use of research literature in a foreign language</w:t>
            </w:r>
            <w:r w:rsidR="009069B7">
              <w:rPr>
                <w:rFonts w:ascii="Times New Roman" w:eastAsia="Times New Roman" w:hAnsi="Times New Roman"/>
                <w:lang w:val="en"/>
              </w:rPr>
              <w:t>;</w:t>
            </w:r>
          </w:p>
          <w:p w14:paraId="285BAC47" w14:textId="09AC09B9" w:rsidR="00957170" w:rsidRDefault="00957170" w:rsidP="00536D6E">
            <w:pPr>
              <w:numPr>
                <w:ilvl w:val="0"/>
                <w:numId w:val="60"/>
              </w:numPr>
              <w:spacing w:after="0" w:line="360" w:lineRule="auto"/>
              <w:jc w:val="both"/>
              <w:rPr>
                <w:rFonts w:ascii="Times New Roman" w:eastAsia="Times New Roman" w:hAnsi="Times New Roman"/>
              </w:rPr>
            </w:pPr>
            <w:r>
              <w:rPr>
                <w:rFonts w:ascii="Times New Roman" w:eastAsia="Times New Roman" w:hAnsi="Times New Roman"/>
                <w:lang w:val="en"/>
              </w:rPr>
              <w:t>Scientific and professional research terminology in English</w:t>
            </w:r>
            <w:r w:rsidR="009069B7">
              <w:rPr>
                <w:rFonts w:ascii="Times New Roman" w:eastAsia="Times New Roman" w:hAnsi="Times New Roman"/>
                <w:lang w:val="en"/>
              </w:rPr>
              <w:t>;</w:t>
            </w:r>
          </w:p>
          <w:p w14:paraId="5FECF24A" w14:textId="490F69D6" w:rsidR="00957170" w:rsidRDefault="00957170" w:rsidP="00536D6E">
            <w:pPr>
              <w:numPr>
                <w:ilvl w:val="0"/>
                <w:numId w:val="60"/>
              </w:numPr>
              <w:spacing w:after="0" w:line="360" w:lineRule="auto"/>
              <w:jc w:val="both"/>
              <w:rPr>
                <w:rFonts w:ascii="Times New Roman" w:eastAsia="Times New Roman" w:hAnsi="Times New Roman"/>
              </w:rPr>
            </w:pPr>
            <w:r>
              <w:rPr>
                <w:rFonts w:ascii="Times New Roman" w:eastAsia="Times New Roman" w:hAnsi="Times New Roman"/>
                <w:lang w:val="en"/>
              </w:rPr>
              <w:t>Presentation of research results and the use of technical aids</w:t>
            </w:r>
            <w:r w:rsidR="009069B7">
              <w:rPr>
                <w:rFonts w:ascii="Times New Roman" w:eastAsia="Times New Roman" w:hAnsi="Times New Roman"/>
                <w:lang w:val="en"/>
              </w:rPr>
              <w:t>;</w:t>
            </w:r>
          </w:p>
          <w:p w14:paraId="2017DA33" w14:textId="37A4D071" w:rsidR="00957170" w:rsidRDefault="00957170" w:rsidP="00536D6E">
            <w:pPr>
              <w:numPr>
                <w:ilvl w:val="0"/>
                <w:numId w:val="60"/>
              </w:numPr>
              <w:spacing w:after="0" w:line="360" w:lineRule="auto"/>
              <w:jc w:val="both"/>
              <w:rPr>
                <w:rFonts w:ascii="Times New Roman" w:eastAsia="Times New Roman" w:hAnsi="Times New Roman"/>
              </w:rPr>
            </w:pPr>
            <w:r>
              <w:rPr>
                <w:rFonts w:ascii="Times New Roman" w:eastAsia="Times New Roman" w:hAnsi="Times New Roman"/>
                <w:lang w:val="en"/>
              </w:rPr>
              <w:t>Addressing the audience in English. Tips &amp; Tricks</w:t>
            </w:r>
            <w:r w:rsidR="009069B7">
              <w:rPr>
                <w:rFonts w:ascii="Times New Roman" w:eastAsia="Times New Roman" w:hAnsi="Times New Roman"/>
                <w:lang w:val="en"/>
              </w:rPr>
              <w:t>;</w:t>
            </w:r>
          </w:p>
          <w:p w14:paraId="4E1A9DC9" w14:textId="6F546CBD" w:rsidR="00957170" w:rsidRDefault="00957170" w:rsidP="00536D6E">
            <w:pPr>
              <w:numPr>
                <w:ilvl w:val="0"/>
                <w:numId w:val="60"/>
              </w:numPr>
              <w:spacing w:after="0" w:line="360" w:lineRule="auto"/>
              <w:jc w:val="both"/>
              <w:rPr>
                <w:rFonts w:ascii="Times New Roman" w:eastAsia="Times New Roman" w:hAnsi="Times New Roman"/>
              </w:rPr>
            </w:pPr>
            <w:r>
              <w:rPr>
                <w:rFonts w:ascii="Times New Roman" w:eastAsia="Times New Roman" w:hAnsi="Times New Roman"/>
                <w:lang w:val="en"/>
              </w:rPr>
              <w:t>Fear of (foreign) language and fear of public speaking</w:t>
            </w:r>
            <w:r w:rsidR="009069B7">
              <w:rPr>
                <w:rFonts w:ascii="Times New Roman" w:eastAsia="Times New Roman" w:hAnsi="Times New Roman"/>
                <w:lang w:val="en"/>
              </w:rPr>
              <w:t>;</w:t>
            </w:r>
          </w:p>
          <w:p w14:paraId="6E23F7E4" w14:textId="69C0E44B" w:rsidR="00957170" w:rsidRDefault="00957170" w:rsidP="00536D6E">
            <w:pPr>
              <w:numPr>
                <w:ilvl w:val="0"/>
                <w:numId w:val="60"/>
              </w:numPr>
              <w:spacing w:after="0" w:line="360" w:lineRule="auto"/>
              <w:jc w:val="both"/>
              <w:rPr>
                <w:rFonts w:ascii="Times New Roman" w:eastAsia="Times New Roman" w:hAnsi="Times New Roman"/>
              </w:rPr>
            </w:pPr>
            <w:r>
              <w:rPr>
                <w:rFonts w:ascii="Times New Roman" w:eastAsia="Times New Roman" w:hAnsi="Times New Roman"/>
                <w:lang w:val="en"/>
              </w:rPr>
              <w:t>Examples of successful presentations in English</w:t>
            </w:r>
            <w:r w:rsidR="009069B7">
              <w:rPr>
                <w:rFonts w:ascii="Times New Roman" w:eastAsia="Times New Roman" w:hAnsi="Times New Roman"/>
                <w:lang w:val="en"/>
              </w:rPr>
              <w:t>;</w:t>
            </w:r>
          </w:p>
          <w:p w14:paraId="74E9D7CB" w14:textId="14C4C85D" w:rsidR="00957170" w:rsidRPr="00CE3925" w:rsidRDefault="00957170" w:rsidP="00536D6E">
            <w:pPr>
              <w:numPr>
                <w:ilvl w:val="0"/>
                <w:numId w:val="60"/>
              </w:numPr>
              <w:spacing w:after="0" w:line="360" w:lineRule="auto"/>
              <w:contextualSpacing/>
              <w:rPr>
                <w:rFonts w:ascii="Times New Roman" w:eastAsia="Times New Roman" w:hAnsi="Times New Roman"/>
              </w:rPr>
            </w:pPr>
            <w:r>
              <w:rPr>
                <w:rFonts w:ascii="Times New Roman" w:eastAsia="Times New Roman" w:hAnsi="Times New Roman"/>
                <w:lang w:val="en"/>
              </w:rPr>
              <w:t>Preparation of the final presentation</w:t>
            </w:r>
            <w:r w:rsidR="009069B7">
              <w:rPr>
                <w:rFonts w:ascii="Times New Roman" w:eastAsia="Times New Roman" w:hAnsi="Times New Roman"/>
                <w:lang w:val="en"/>
              </w:rPr>
              <w:t>;</w:t>
            </w:r>
          </w:p>
        </w:tc>
      </w:tr>
      <w:tr w:rsidR="00957170" w14:paraId="1B8B370D" w14:textId="77777777" w:rsidTr="00536D6E">
        <w:trPr>
          <w:jc w:val="center"/>
        </w:trPr>
        <w:tc>
          <w:tcPr>
            <w:tcW w:w="2356" w:type="dxa"/>
            <w:vMerge w:val="restart"/>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400659E0" w14:textId="77777777" w:rsidR="00957170" w:rsidRDefault="00957170" w:rsidP="00536D6E">
            <w:pPr>
              <w:spacing w:after="0" w:line="240" w:lineRule="auto"/>
            </w:pPr>
            <w:r>
              <w:rPr>
                <w:rFonts w:ascii="Times New Roman" w:eastAsia="Times New Roman" w:hAnsi="Times New Roman"/>
                <w:lang w:val="en"/>
              </w:rPr>
              <w:t>Planned activities:</w:t>
            </w:r>
          </w:p>
          <w:p w14:paraId="4EB2BCFE" w14:textId="77777777" w:rsidR="00957170" w:rsidRDefault="00957170" w:rsidP="00536D6E">
            <w:pPr>
              <w:spacing w:after="0" w:line="240" w:lineRule="auto"/>
            </w:pPr>
            <w:r>
              <w:rPr>
                <w:rFonts w:ascii="Times New Roman" w:eastAsia="Times New Roman" w:hAnsi="Times New Roman"/>
                <w:lang w:val="en"/>
              </w:rPr>
              <w:t>learning, teaching and assessing methods</w:t>
            </w:r>
          </w:p>
        </w:tc>
        <w:tc>
          <w:tcPr>
            <w:tcW w:w="23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3A093537" w14:textId="77777777" w:rsidR="00957170" w:rsidRDefault="00957170" w:rsidP="00536D6E">
            <w:pPr>
              <w:spacing w:after="0" w:line="360" w:lineRule="auto"/>
            </w:pPr>
            <w:r>
              <w:rPr>
                <w:rFonts w:ascii="Times New Roman" w:eastAsia="Times New Roman" w:hAnsi="Times New Roman"/>
                <w:b/>
                <w:bCs/>
                <w:lang w:val="en"/>
              </w:rPr>
              <w:t xml:space="preserve">Obligations </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0E4B49C3" w14:textId="77777777" w:rsidR="00957170" w:rsidRDefault="00957170" w:rsidP="00536D6E">
            <w:pPr>
              <w:spacing w:after="0" w:line="360" w:lineRule="auto"/>
              <w:rPr>
                <w:rFonts w:ascii="Times New Roman" w:eastAsia="Times New Roman" w:hAnsi="Times New Roman"/>
                <w:b/>
                <w:bCs/>
              </w:rPr>
            </w:pPr>
            <w:r>
              <w:rPr>
                <w:rFonts w:ascii="Times New Roman" w:eastAsia="Times New Roman" w:hAnsi="Times New Roman"/>
                <w:b/>
                <w:bCs/>
                <w:lang w:val="en"/>
              </w:rPr>
              <w:t>Learning Outcomes</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79597BF4" w14:textId="77777777" w:rsidR="00957170" w:rsidRDefault="00957170" w:rsidP="00536D6E">
            <w:pPr>
              <w:spacing w:after="0" w:line="360" w:lineRule="auto"/>
              <w:rPr>
                <w:rFonts w:ascii="Times New Roman" w:eastAsia="Times New Roman" w:hAnsi="Times New Roman"/>
                <w:b/>
                <w:bCs/>
              </w:rPr>
            </w:pPr>
            <w:r>
              <w:rPr>
                <w:rFonts w:ascii="Times New Roman" w:eastAsia="Times New Roman" w:hAnsi="Times New Roman"/>
                <w:b/>
                <w:bCs/>
                <w:lang w:val="en"/>
              </w:rPr>
              <w:t>Number of Lessons</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78F52FBB" w14:textId="77777777" w:rsidR="00957170" w:rsidRDefault="00957170" w:rsidP="00536D6E">
            <w:pPr>
              <w:spacing w:after="0" w:line="360" w:lineRule="auto"/>
              <w:rPr>
                <w:rFonts w:ascii="Times New Roman" w:eastAsia="Times New Roman" w:hAnsi="Times New Roman"/>
                <w:b/>
                <w:bCs/>
              </w:rPr>
            </w:pPr>
            <w:r>
              <w:rPr>
                <w:rFonts w:ascii="Times New Roman" w:eastAsia="Times New Roman" w:hAnsi="Times New Roman"/>
                <w:b/>
                <w:bCs/>
                <w:lang w:val="en"/>
              </w:rPr>
              <w:t>ECTS</w:t>
            </w:r>
          </w:p>
        </w:tc>
        <w:tc>
          <w:tcPr>
            <w:tcW w:w="1873"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71350EF1" w14:textId="77777777" w:rsidR="00957170" w:rsidRDefault="00957170" w:rsidP="00536D6E">
            <w:pPr>
              <w:spacing w:after="0" w:line="360" w:lineRule="auto"/>
            </w:pPr>
            <w:r>
              <w:rPr>
                <w:rFonts w:ascii="Times New Roman" w:eastAsia="Times New Roman" w:hAnsi="Times New Roman"/>
                <w:b/>
                <w:bCs/>
                <w:lang w:val="en"/>
              </w:rPr>
              <w:t>Max % in the overall grade</w:t>
            </w:r>
          </w:p>
        </w:tc>
      </w:tr>
      <w:tr w:rsidR="00957170" w14:paraId="3C9A7402" w14:textId="77777777" w:rsidTr="00536D6E">
        <w:trPr>
          <w:jc w:val="center"/>
        </w:trPr>
        <w:tc>
          <w:tcPr>
            <w:tcW w:w="2356"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46CBBF2B" w14:textId="77777777" w:rsidR="00957170" w:rsidRDefault="00957170" w:rsidP="00536D6E"/>
        </w:tc>
        <w:tc>
          <w:tcPr>
            <w:tcW w:w="23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1171BF79" w14:textId="77777777" w:rsidR="00957170" w:rsidRDefault="00957170" w:rsidP="00536D6E">
            <w:pPr>
              <w:spacing w:after="0" w:line="360" w:lineRule="auto"/>
            </w:pPr>
            <w:r>
              <w:rPr>
                <w:rFonts w:ascii="Times New Roman" w:eastAsia="Times New Roman" w:hAnsi="Times New Roman"/>
                <w:lang w:val="en"/>
              </w:rPr>
              <w:t>Class attendance S/P</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53CB392E" w14:textId="7A390F2D" w:rsidR="00957170" w:rsidRDefault="00957170" w:rsidP="00536D6E">
            <w:pPr>
              <w:spacing w:after="0" w:line="360" w:lineRule="auto"/>
              <w:jc w:val="center"/>
              <w:rPr>
                <w:rFonts w:ascii="Times New Roman" w:eastAsia="Times New Roman" w:hAnsi="Times New Roman"/>
              </w:rPr>
            </w:pPr>
            <w:r>
              <w:rPr>
                <w:rFonts w:ascii="Times New Roman" w:eastAsia="Times New Roman" w:hAnsi="Times New Roman"/>
                <w:lang w:val="en"/>
              </w:rPr>
              <w:t>1 – 8</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365D8AB4" w14:textId="77777777" w:rsidR="00957170" w:rsidRDefault="00957170" w:rsidP="002C0FC3">
            <w:pPr>
              <w:spacing w:after="0" w:line="360" w:lineRule="auto"/>
              <w:jc w:val="center"/>
              <w:rPr>
                <w:rFonts w:ascii="Times New Roman" w:eastAsia="Times New Roman" w:hAnsi="Times New Roman"/>
              </w:rPr>
            </w:pPr>
            <w:r>
              <w:rPr>
                <w:rFonts w:ascii="Times New Roman" w:eastAsia="Times New Roman" w:hAnsi="Times New Roman"/>
                <w:lang w:val="en"/>
              </w:rPr>
              <w:t>30</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3D9EF1EF" w14:textId="77777777" w:rsidR="00957170" w:rsidRDefault="00957170" w:rsidP="00536D6E">
            <w:pPr>
              <w:spacing w:after="0" w:line="360" w:lineRule="auto"/>
              <w:jc w:val="center"/>
              <w:rPr>
                <w:rFonts w:ascii="Times New Roman" w:eastAsia="Times New Roman" w:hAnsi="Times New Roman"/>
              </w:rPr>
            </w:pPr>
            <w:r>
              <w:rPr>
                <w:rFonts w:ascii="Times New Roman" w:eastAsia="Times New Roman" w:hAnsi="Times New Roman"/>
                <w:lang w:val="en"/>
              </w:rPr>
              <w:t>1</w:t>
            </w:r>
          </w:p>
        </w:tc>
        <w:tc>
          <w:tcPr>
            <w:tcW w:w="1873"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15B42FCC" w14:textId="77777777" w:rsidR="00957170" w:rsidRDefault="00957170" w:rsidP="00536D6E">
            <w:pPr>
              <w:spacing w:after="0" w:line="360" w:lineRule="auto"/>
              <w:jc w:val="center"/>
              <w:rPr>
                <w:rFonts w:ascii="Times New Roman" w:eastAsia="Times New Roman" w:hAnsi="Times New Roman"/>
              </w:rPr>
            </w:pPr>
            <w:r>
              <w:rPr>
                <w:rFonts w:ascii="Times New Roman" w:eastAsia="Times New Roman" w:hAnsi="Times New Roman"/>
                <w:lang w:val="en"/>
              </w:rPr>
              <w:t>25%</w:t>
            </w:r>
          </w:p>
        </w:tc>
      </w:tr>
      <w:tr w:rsidR="00957170" w14:paraId="1558F592" w14:textId="77777777" w:rsidTr="00536D6E">
        <w:trPr>
          <w:jc w:val="center"/>
        </w:trPr>
        <w:tc>
          <w:tcPr>
            <w:tcW w:w="2356"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0C6154D6" w14:textId="77777777" w:rsidR="00957170" w:rsidRDefault="00957170" w:rsidP="00536D6E"/>
        </w:tc>
        <w:tc>
          <w:tcPr>
            <w:tcW w:w="23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0D003CA2" w14:textId="77777777" w:rsidR="00957170" w:rsidRDefault="00957170" w:rsidP="00536D6E">
            <w:pPr>
              <w:spacing w:after="0" w:line="360" w:lineRule="auto"/>
              <w:rPr>
                <w:rFonts w:ascii="Times New Roman" w:eastAsia="Times New Roman" w:hAnsi="Times New Roman"/>
              </w:rPr>
            </w:pPr>
            <w:r>
              <w:rPr>
                <w:rFonts w:ascii="Times New Roman" w:eastAsia="Times New Roman" w:hAnsi="Times New Roman"/>
                <w:lang w:val="en"/>
              </w:rPr>
              <w:t>activities/presentations</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5D22D0BE" w14:textId="04E20258" w:rsidR="00957170" w:rsidRDefault="00957170" w:rsidP="00536D6E">
            <w:pPr>
              <w:spacing w:after="0" w:line="360" w:lineRule="auto"/>
              <w:jc w:val="center"/>
              <w:rPr>
                <w:rFonts w:ascii="Times New Roman" w:eastAsia="Times New Roman" w:hAnsi="Times New Roman"/>
              </w:rPr>
            </w:pPr>
            <w:r>
              <w:rPr>
                <w:rFonts w:ascii="Times New Roman" w:eastAsia="Times New Roman" w:hAnsi="Times New Roman"/>
                <w:lang w:val="en"/>
              </w:rPr>
              <w:t>1 – 8</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1BAEE437" w14:textId="77777777" w:rsidR="00957170" w:rsidRDefault="00957170" w:rsidP="002C0FC3">
            <w:pPr>
              <w:spacing w:after="0" w:line="360" w:lineRule="auto"/>
              <w:jc w:val="center"/>
              <w:rPr>
                <w:rFonts w:ascii="Times New Roman" w:eastAsia="Times New Roman" w:hAnsi="Times New Roman"/>
              </w:rPr>
            </w:pPr>
            <w:r>
              <w:rPr>
                <w:rFonts w:ascii="Times New Roman" w:eastAsia="Times New Roman" w:hAnsi="Times New Roman"/>
                <w:lang w:val="en"/>
              </w:rPr>
              <w:t>60</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1F75C7A2" w14:textId="77777777" w:rsidR="00957170" w:rsidRDefault="00957170" w:rsidP="00536D6E">
            <w:pPr>
              <w:spacing w:after="0" w:line="360" w:lineRule="auto"/>
              <w:jc w:val="center"/>
              <w:rPr>
                <w:rFonts w:ascii="Times New Roman" w:eastAsia="Times New Roman" w:hAnsi="Times New Roman"/>
              </w:rPr>
            </w:pPr>
            <w:r>
              <w:rPr>
                <w:rFonts w:ascii="Times New Roman" w:eastAsia="Times New Roman" w:hAnsi="Times New Roman"/>
                <w:lang w:val="en"/>
              </w:rPr>
              <w:t>2</w:t>
            </w:r>
          </w:p>
        </w:tc>
        <w:tc>
          <w:tcPr>
            <w:tcW w:w="1873"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0478476E" w14:textId="77777777" w:rsidR="00957170" w:rsidRDefault="00957170" w:rsidP="00536D6E">
            <w:pPr>
              <w:spacing w:after="0" w:line="360" w:lineRule="auto"/>
              <w:jc w:val="center"/>
              <w:rPr>
                <w:rFonts w:ascii="Times New Roman" w:eastAsia="Times New Roman" w:hAnsi="Times New Roman"/>
              </w:rPr>
            </w:pPr>
            <w:r>
              <w:rPr>
                <w:rFonts w:ascii="Times New Roman" w:eastAsia="Times New Roman" w:hAnsi="Times New Roman"/>
                <w:lang w:val="en"/>
              </w:rPr>
              <w:t>50%</w:t>
            </w:r>
          </w:p>
        </w:tc>
      </w:tr>
      <w:tr w:rsidR="00957170" w14:paraId="288A6098" w14:textId="77777777" w:rsidTr="00536D6E">
        <w:trPr>
          <w:jc w:val="center"/>
        </w:trPr>
        <w:tc>
          <w:tcPr>
            <w:tcW w:w="2356"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10D194C5" w14:textId="77777777" w:rsidR="00957170" w:rsidRDefault="00957170" w:rsidP="00536D6E"/>
        </w:tc>
        <w:tc>
          <w:tcPr>
            <w:tcW w:w="23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5344FBEB" w14:textId="77777777" w:rsidR="00957170" w:rsidRDefault="00957170" w:rsidP="00536D6E">
            <w:pPr>
              <w:spacing w:after="0" w:line="360" w:lineRule="auto"/>
              <w:rPr>
                <w:rFonts w:ascii="Times New Roman" w:eastAsia="Times New Roman" w:hAnsi="Times New Roman"/>
              </w:rPr>
            </w:pPr>
            <w:r>
              <w:rPr>
                <w:rFonts w:ascii="Times New Roman" w:eastAsia="Times New Roman" w:hAnsi="Times New Roman"/>
                <w:lang w:val="en"/>
              </w:rPr>
              <w:t>exam (oral)</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1881429C" w14:textId="574DDAEC" w:rsidR="00957170" w:rsidRDefault="00957170" w:rsidP="00536D6E">
            <w:pPr>
              <w:spacing w:after="0" w:line="360" w:lineRule="auto"/>
              <w:jc w:val="center"/>
              <w:rPr>
                <w:rFonts w:ascii="Times New Roman" w:eastAsia="Times New Roman" w:hAnsi="Times New Roman"/>
              </w:rPr>
            </w:pPr>
            <w:r>
              <w:rPr>
                <w:rFonts w:ascii="Times New Roman" w:eastAsia="Times New Roman" w:hAnsi="Times New Roman"/>
                <w:lang w:val="en"/>
              </w:rPr>
              <w:t xml:space="preserve">1 </w:t>
            </w:r>
            <w:r w:rsidR="009069B7">
              <w:rPr>
                <w:rFonts w:ascii="Times New Roman" w:eastAsia="Times New Roman" w:hAnsi="Times New Roman"/>
                <w:lang w:val="en"/>
              </w:rPr>
              <w:t>–</w:t>
            </w:r>
            <w:r w:rsidR="009069B7">
              <w:rPr>
                <w:rFonts w:ascii="Times New Roman" w:eastAsia="Times New Roman" w:hAnsi="Times New Roman"/>
                <w:lang w:val="en"/>
              </w:rPr>
              <w:softHyphen/>
            </w:r>
            <w:r w:rsidR="009069B7">
              <w:rPr>
                <w:rFonts w:ascii="Times New Roman" w:eastAsia="Times New Roman" w:hAnsi="Times New Roman"/>
                <w:lang w:val="en"/>
              </w:rPr>
              <w:softHyphen/>
            </w:r>
            <w:r>
              <w:rPr>
                <w:rFonts w:ascii="Times New Roman" w:eastAsia="Times New Roman" w:hAnsi="Times New Roman"/>
                <w:lang w:val="en"/>
              </w:rPr>
              <w:t xml:space="preserve"> 8</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31E52527" w14:textId="77777777" w:rsidR="00957170" w:rsidRDefault="00957170" w:rsidP="002C0FC3">
            <w:pPr>
              <w:spacing w:after="0" w:line="360" w:lineRule="auto"/>
              <w:jc w:val="center"/>
              <w:rPr>
                <w:rFonts w:ascii="Times New Roman" w:eastAsia="Times New Roman" w:hAnsi="Times New Roman"/>
              </w:rPr>
            </w:pPr>
            <w:r>
              <w:rPr>
                <w:rFonts w:ascii="Times New Roman" w:eastAsia="Times New Roman" w:hAnsi="Times New Roman"/>
                <w:lang w:val="en"/>
              </w:rPr>
              <w:t>30</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3ECF11C6" w14:textId="77777777" w:rsidR="00957170" w:rsidRDefault="00957170" w:rsidP="00536D6E">
            <w:pPr>
              <w:spacing w:after="0" w:line="360" w:lineRule="auto"/>
              <w:jc w:val="center"/>
              <w:rPr>
                <w:rFonts w:ascii="Times New Roman" w:eastAsia="Times New Roman" w:hAnsi="Times New Roman"/>
              </w:rPr>
            </w:pPr>
            <w:r>
              <w:rPr>
                <w:rFonts w:ascii="Times New Roman" w:eastAsia="Times New Roman" w:hAnsi="Times New Roman"/>
                <w:lang w:val="en"/>
              </w:rPr>
              <w:t>1</w:t>
            </w:r>
          </w:p>
        </w:tc>
        <w:tc>
          <w:tcPr>
            <w:tcW w:w="1873"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28E9B325" w14:textId="77777777" w:rsidR="00957170" w:rsidRDefault="00957170" w:rsidP="00536D6E">
            <w:pPr>
              <w:spacing w:after="0" w:line="360" w:lineRule="auto"/>
              <w:jc w:val="center"/>
              <w:rPr>
                <w:rFonts w:ascii="Times New Roman" w:eastAsia="Times New Roman" w:hAnsi="Times New Roman"/>
              </w:rPr>
            </w:pPr>
            <w:r>
              <w:rPr>
                <w:rFonts w:ascii="Times New Roman" w:eastAsia="Times New Roman" w:hAnsi="Times New Roman"/>
                <w:lang w:val="en"/>
              </w:rPr>
              <w:t>25%</w:t>
            </w:r>
          </w:p>
        </w:tc>
      </w:tr>
      <w:tr w:rsidR="00957170" w14:paraId="3A15032F" w14:textId="77777777" w:rsidTr="00536D6E">
        <w:trPr>
          <w:jc w:val="center"/>
        </w:trPr>
        <w:tc>
          <w:tcPr>
            <w:tcW w:w="2356"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5FA86C00" w14:textId="77777777" w:rsidR="00957170" w:rsidRDefault="00957170" w:rsidP="00536D6E"/>
        </w:tc>
        <w:tc>
          <w:tcPr>
            <w:tcW w:w="32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5B443276" w14:textId="77777777" w:rsidR="00957170" w:rsidRDefault="00957170" w:rsidP="00536D6E">
            <w:pPr>
              <w:spacing w:after="0" w:line="360" w:lineRule="auto"/>
              <w:rPr>
                <w:rFonts w:ascii="Times New Roman" w:eastAsia="Times New Roman" w:hAnsi="Times New Roman"/>
              </w:rPr>
            </w:pPr>
            <w:r>
              <w:rPr>
                <w:rFonts w:ascii="Times New Roman" w:eastAsia="Times New Roman" w:hAnsi="Times New Roman"/>
                <w:lang w:val="en"/>
              </w:rPr>
              <w:t>TOTAL</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6250B960" w14:textId="77777777" w:rsidR="00957170" w:rsidRDefault="00957170" w:rsidP="002C0FC3">
            <w:pPr>
              <w:spacing w:after="0" w:line="360" w:lineRule="auto"/>
              <w:jc w:val="center"/>
              <w:rPr>
                <w:rFonts w:ascii="Times New Roman" w:eastAsia="Times New Roman" w:hAnsi="Times New Roman"/>
              </w:rPr>
            </w:pPr>
            <w:r>
              <w:rPr>
                <w:rFonts w:ascii="Times New Roman" w:eastAsia="Times New Roman" w:hAnsi="Times New Roman"/>
                <w:lang w:val="en"/>
              </w:rPr>
              <w:t>120</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4DE46FEA" w14:textId="77777777" w:rsidR="00957170" w:rsidRDefault="00957170" w:rsidP="00536D6E">
            <w:pPr>
              <w:spacing w:after="0" w:line="360" w:lineRule="auto"/>
              <w:jc w:val="center"/>
              <w:rPr>
                <w:rFonts w:ascii="Times New Roman" w:eastAsia="Times New Roman" w:hAnsi="Times New Roman"/>
              </w:rPr>
            </w:pPr>
            <w:r>
              <w:rPr>
                <w:rFonts w:ascii="Times New Roman" w:eastAsia="Times New Roman" w:hAnsi="Times New Roman"/>
                <w:lang w:val="en"/>
              </w:rPr>
              <w:t>4</w:t>
            </w:r>
          </w:p>
        </w:tc>
        <w:tc>
          <w:tcPr>
            <w:tcW w:w="1873"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4FA64E41" w14:textId="77777777" w:rsidR="00957170" w:rsidRDefault="00957170" w:rsidP="00536D6E">
            <w:pPr>
              <w:spacing w:after="0" w:line="360" w:lineRule="auto"/>
              <w:jc w:val="center"/>
              <w:rPr>
                <w:rFonts w:ascii="Times New Roman" w:eastAsia="Times New Roman" w:hAnsi="Times New Roman"/>
              </w:rPr>
            </w:pPr>
            <w:r>
              <w:rPr>
                <w:rFonts w:ascii="Times New Roman" w:eastAsia="Times New Roman" w:hAnsi="Times New Roman"/>
                <w:lang w:val="en"/>
              </w:rPr>
              <w:t>100%</w:t>
            </w:r>
          </w:p>
        </w:tc>
      </w:tr>
      <w:tr w:rsidR="00957170" w14:paraId="352759AB" w14:textId="77777777" w:rsidTr="00536D6E">
        <w:trPr>
          <w:jc w:val="center"/>
        </w:trPr>
        <w:tc>
          <w:tcPr>
            <w:tcW w:w="2356"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5327E74F" w14:textId="77777777" w:rsidR="00957170" w:rsidRDefault="00957170" w:rsidP="00536D6E"/>
        </w:tc>
        <w:tc>
          <w:tcPr>
            <w:tcW w:w="670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3CE1953F" w14:textId="77777777" w:rsidR="00957170" w:rsidRDefault="00957170" w:rsidP="00536D6E">
            <w:pPr>
              <w:spacing w:after="0" w:line="360" w:lineRule="auto"/>
              <w:rPr>
                <w:rFonts w:ascii="Times New Roman" w:eastAsia="Times New Roman" w:hAnsi="Times New Roman"/>
              </w:rPr>
            </w:pPr>
            <w:r>
              <w:rPr>
                <w:rFonts w:ascii="Times New Roman" w:eastAsia="Times New Roman" w:hAnsi="Times New Roman"/>
                <w:lang w:val="en"/>
              </w:rPr>
              <w:t>Additional clarifications (assessment criteria):</w:t>
            </w:r>
          </w:p>
        </w:tc>
      </w:tr>
      <w:tr w:rsidR="00957170" w14:paraId="501E4BBF" w14:textId="77777777" w:rsidTr="00536D6E">
        <w:trPr>
          <w:jc w:val="center"/>
        </w:trPr>
        <w:tc>
          <w:tcPr>
            <w:tcW w:w="23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1A7CF69" w14:textId="77777777" w:rsidR="00957170" w:rsidRDefault="00957170" w:rsidP="00536D6E">
            <w:pPr>
              <w:spacing w:after="0" w:line="240" w:lineRule="auto"/>
              <w:rPr>
                <w:rFonts w:ascii="Times New Roman" w:eastAsia="Times New Roman" w:hAnsi="Times New Roman"/>
              </w:rPr>
            </w:pPr>
            <w:r>
              <w:rPr>
                <w:rFonts w:ascii="Times New Roman" w:eastAsia="Times New Roman" w:hAnsi="Times New Roman"/>
                <w:lang w:val="en"/>
              </w:rPr>
              <w:t>Student obligations</w:t>
            </w:r>
          </w:p>
        </w:tc>
        <w:tc>
          <w:tcPr>
            <w:tcW w:w="670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42A4C82" w14:textId="1049688F" w:rsidR="00602BDF" w:rsidRDefault="00602BDF" w:rsidP="00536D6E">
            <w:pPr>
              <w:spacing w:after="0" w:line="360" w:lineRule="auto"/>
              <w:jc w:val="both"/>
              <w:rPr>
                <w:rFonts w:ascii="Times New Roman" w:eastAsia="Times New Roman" w:hAnsi="Times New Roman"/>
                <w:lang w:val="en"/>
              </w:rPr>
            </w:pPr>
            <w:r>
              <w:rPr>
                <w:rFonts w:ascii="Times New Roman" w:eastAsia="Times New Roman" w:hAnsi="Times New Roman"/>
                <w:lang w:val="en"/>
              </w:rPr>
              <w:t>Students are required to:</w:t>
            </w:r>
          </w:p>
          <w:p w14:paraId="5DCCC443" w14:textId="4C817C73" w:rsidR="00957170" w:rsidRDefault="00957170" w:rsidP="00536D6E">
            <w:pPr>
              <w:spacing w:after="0" w:line="360" w:lineRule="auto"/>
              <w:jc w:val="both"/>
            </w:pPr>
            <w:r>
              <w:rPr>
                <w:rFonts w:ascii="Times New Roman" w:eastAsia="Times New Roman" w:hAnsi="Times New Roman"/>
                <w:lang w:val="en"/>
              </w:rPr>
              <w:t xml:space="preserve">1. </w:t>
            </w:r>
            <w:r w:rsidR="00602BDF">
              <w:rPr>
                <w:rFonts w:ascii="Times New Roman" w:eastAsia="Times New Roman" w:hAnsi="Times New Roman"/>
                <w:lang w:val="en"/>
              </w:rPr>
              <w:t>a</w:t>
            </w:r>
            <w:r>
              <w:rPr>
                <w:rFonts w:ascii="Times New Roman" w:eastAsia="Times New Roman" w:hAnsi="Times New Roman"/>
                <w:lang w:val="en"/>
              </w:rPr>
              <w:t>ttend more than 70% of classes. If a student misses more than 50% of the classes, they will need to perform additional tasks, i.e., they will be denied the right to the signature, tak</w:t>
            </w:r>
            <w:r w:rsidR="00842FC5">
              <w:rPr>
                <w:rFonts w:ascii="Times New Roman" w:eastAsia="Times New Roman" w:hAnsi="Times New Roman"/>
                <w:lang w:val="en"/>
              </w:rPr>
              <w:t>e</w:t>
            </w:r>
            <w:r>
              <w:rPr>
                <w:rFonts w:ascii="Times New Roman" w:eastAsia="Times New Roman" w:hAnsi="Times New Roman"/>
                <w:lang w:val="en"/>
              </w:rPr>
              <w:t xml:space="preserve"> the exam and register credits</w:t>
            </w:r>
            <w:r w:rsidR="00602BDF">
              <w:rPr>
                <w:rFonts w:ascii="Times New Roman" w:eastAsia="Times New Roman" w:hAnsi="Times New Roman"/>
                <w:lang w:val="en"/>
              </w:rPr>
              <w:t>,</w:t>
            </w:r>
            <w:r>
              <w:rPr>
                <w:rFonts w:ascii="Times New Roman" w:eastAsia="Times New Roman" w:hAnsi="Times New Roman"/>
                <w:lang w:val="en"/>
              </w:rPr>
              <w:t xml:space="preserve"> </w:t>
            </w:r>
          </w:p>
          <w:p w14:paraId="1392255F" w14:textId="4020A31C" w:rsidR="00957170" w:rsidRDefault="00957170" w:rsidP="00536D6E">
            <w:pPr>
              <w:spacing w:after="0" w:line="360" w:lineRule="auto"/>
              <w:jc w:val="both"/>
            </w:pPr>
            <w:r>
              <w:rPr>
                <w:rFonts w:ascii="Times New Roman" w:eastAsia="Times New Roman" w:hAnsi="Times New Roman"/>
                <w:lang w:val="en"/>
              </w:rPr>
              <w:t xml:space="preserve">2. </w:t>
            </w:r>
            <w:r w:rsidR="00602BDF">
              <w:rPr>
                <w:rFonts w:ascii="Times New Roman" w:eastAsia="Times New Roman" w:hAnsi="Times New Roman"/>
                <w:lang w:val="en"/>
              </w:rPr>
              <w:t>e</w:t>
            </w:r>
            <w:r>
              <w:rPr>
                <w:rFonts w:ascii="Times New Roman" w:eastAsia="Times New Roman" w:hAnsi="Times New Roman"/>
                <w:lang w:val="en"/>
              </w:rPr>
              <w:t>xplore and present various research topics in English as a prerequisite to taking the final exam. Mandatory consultations. If students fail to fulfil the obligations, they lose the right to ECTS credits from that academic year</w:t>
            </w:r>
            <w:r w:rsidR="00602BDF">
              <w:rPr>
                <w:rFonts w:ascii="Times New Roman" w:eastAsia="Times New Roman" w:hAnsi="Times New Roman"/>
                <w:lang w:val="en"/>
              </w:rPr>
              <w:t>;</w:t>
            </w:r>
          </w:p>
          <w:p w14:paraId="68B0579F" w14:textId="04517A8C" w:rsidR="00957170" w:rsidRDefault="00957170" w:rsidP="00536D6E">
            <w:pPr>
              <w:spacing w:after="0" w:line="360" w:lineRule="auto"/>
              <w:jc w:val="both"/>
            </w:pPr>
            <w:r>
              <w:rPr>
                <w:rFonts w:ascii="Times New Roman" w:eastAsia="Times New Roman" w:hAnsi="Times New Roman"/>
                <w:lang w:val="en"/>
              </w:rPr>
              <w:t xml:space="preserve">3. </w:t>
            </w:r>
            <w:r w:rsidR="00602BDF">
              <w:rPr>
                <w:rFonts w:ascii="Times New Roman" w:eastAsia="Times New Roman" w:hAnsi="Times New Roman"/>
                <w:lang w:val="en"/>
              </w:rPr>
              <w:t>p</w:t>
            </w:r>
            <w:r>
              <w:rPr>
                <w:rFonts w:ascii="Times New Roman" w:eastAsia="Times New Roman" w:hAnsi="Times New Roman"/>
                <w:lang w:val="en"/>
              </w:rPr>
              <w:t>ass the oral exam.</w:t>
            </w:r>
          </w:p>
        </w:tc>
      </w:tr>
      <w:tr w:rsidR="00957170" w14:paraId="28F01F20" w14:textId="77777777" w:rsidTr="00536D6E">
        <w:trPr>
          <w:jc w:val="center"/>
        </w:trPr>
        <w:tc>
          <w:tcPr>
            <w:tcW w:w="23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54CC830" w14:textId="77777777" w:rsidR="00957170" w:rsidRDefault="00957170" w:rsidP="00536D6E">
            <w:pPr>
              <w:spacing w:after="0" w:line="240" w:lineRule="auto"/>
              <w:rPr>
                <w:rFonts w:ascii="Times New Roman" w:eastAsia="Times New Roman" w:hAnsi="Times New Roman"/>
              </w:rPr>
            </w:pPr>
            <w:r>
              <w:rPr>
                <w:rFonts w:ascii="Times New Roman" w:eastAsia="Times New Roman" w:hAnsi="Times New Roman"/>
                <w:lang w:val="en"/>
              </w:rPr>
              <w:t>Exam and colloquia periods</w:t>
            </w:r>
          </w:p>
        </w:tc>
        <w:tc>
          <w:tcPr>
            <w:tcW w:w="670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A89F32" w14:textId="77777777" w:rsidR="00957170" w:rsidRDefault="00957170" w:rsidP="00536D6E">
            <w:pPr>
              <w:spacing w:after="0" w:line="360" w:lineRule="auto"/>
              <w:jc w:val="both"/>
              <w:rPr>
                <w:rFonts w:ascii="Times New Roman" w:eastAsia="Times New Roman" w:hAnsi="Times New Roman"/>
              </w:rPr>
            </w:pPr>
            <w:r>
              <w:rPr>
                <w:rFonts w:ascii="Times New Roman" w:eastAsia="Times New Roman" w:hAnsi="Times New Roman"/>
                <w:lang w:val="en"/>
              </w:rPr>
              <w:t>They are published at the beginning of the academic year, on the University's websites and in the ISVU system.</w:t>
            </w:r>
          </w:p>
        </w:tc>
      </w:tr>
      <w:tr w:rsidR="00957170" w14:paraId="3B2EC5C6" w14:textId="77777777" w:rsidTr="00536D6E">
        <w:trPr>
          <w:jc w:val="center"/>
        </w:trPr>
        <w:tc>
          <w:tcPr>
            <w:tcW w:w="23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EE6DFED" w14:textId="77777777" w:rsidR="00957170" w:rsidRDefault="00957170" w:rsidP="00536D6E">
            <w:pPr>
              <w:spacing w:after="0" w:line="240" w:lineRule="auto"/>
            </w:pPr>
            <w:r>
              <w:rPr>
                <w:rFonts w:ascii="Times New Roman" w:eastAsia="Times New Roman" w:hAnsi="Times New Roman"/>
                <w:lang w:val="en"/>
              </w:rPr>
              <w:t>Other relevant information about the course</w:t>
            </w:r>
          </w:p>
        </w:tc>
        <w:tc>
          <w:tcPr>
            <w:tcW w:w="670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293DA6" w14:textId="349B0529" w:rsidR="00957170" w:rsidRDefault="00957170" w:rsidP="00536D6E">
            <w:pPr>
              <w:spacing w:after="0" w:line="360" w:lineRule="auto"/>
              <w:rPr>
                <w:rFonts w:ascii="Times New Roman" w:eastAsia="Times New Roman" w:hAnsi="Times New Roman"/>
              </w:rPr>
            </w:pPr>
            <w:r>
              <w:rPr>
                <w:rFonts w:ascii="Times New Roman" w:eastAsia="Times New Roman" w:hAnsi="Times New Roman"/>
                <w:lang w:val="en"/>
              </w:rPr>
              <w:t xml:space="preserve">Lecture and research assignment materials are published on </w:t>
            </w:r>
            <w:r w:rsidR="009069B7">
              <w:rPr>
                <w:rFonts w:ascii="Times New Roman" w:eastAsia="Times New Roman" w:hAnsi="Times New Roman"/>
                <w:lang w:val="en"/>
              </w:rPr>
              <w:t xml:space="preserve">the </w:t>
            </w:r>
            <w:r>
              <w:rPr>
                <w:rFonts w:ascii="Times New Roman" w:eastAsia="Times New Roman" w:hAnsi="Times New Roman"/>
                <w:lang w:val="en"/>
              </w:rPr>
              <w:t>e-learning website.</w:t>
            </w:r>
          </w:p>
        </w:tc>
      </w:tr>
      <w:tr w:rsidR="00957170" w14:paraId="640CFD07" w14:textId="77777777" w:rsidTr="00536D6E">
        <w:trPr>
          <w:trHeight w:val="770"/>
          <w:jc w:val="center"/>
        </w:trPr>
        <w:tc>
          <w:tcPr>
            <w:tcW w:w="23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C6606D0" w14:textId="77777777" w:rsidR="00957170" w:rsidRDefault="00957170" w:rsidP="00536D6E">
            <w:pPr>
              <w:spacing w:after="0" w:line="240" w:lineRule="auto"/>
              <w:rPr>
                <w:rFonts w:ascii="Times New Roman" w:eastAsia="Times New Roman" w:hAnsi="Times New Roman"/>
              </w:rPr>
            </w:pPr>
            <w:r>
              <w:rPr>
                <w:rFonts w:ascii="Times New Roman" w:eastAsia="Times New Roman" w:hAnsi="Times New Roman"/>
                <w:lang w:val="en"/>
              </w:rPr>
              <w:t>Course Literature</w:t>
            </w:r>
          </w:p>
        </w:tc>
        <w:tc>
          <w:tcPr>
            <w:tcW w:w="670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12010C9" w14:textId="77777777" w:rsidR="00957170" w:rsidRDefault="00957170" w:rsidP="00536D6E">
            <w:pPr>
              <w:spacing w:after="0" w:line="360" w:lineRule="auto"/>
              <w:rPr>
                <w:rFonts w:ascii="Times New Roman" w:eastAsia="Times New Roman" w:hAnsi="Times New Roman"/>
                <w:b/>
              </w:rPr>
            </w:pPr>
            <w:r>
              <w:rPr>
                <w:rFonts w:ascii="Times New Roman" w:eastAsia="Times New Roman" w:hAnsi="Times New Roman"/>
                <w:b/>
                <w:bCs/>
                <w:lang w:val="en"/>
              </w:rPr>
              <w:t xml:space="preserve">Mandatory: </w:t>
            </w:r>
          </w:p>
          <w:p w14:paraId="0630C3D8" w14:textId="77777777" w:rsidR="00957170" w:rsidRDefault="00957170" w:rsidP="00536D6E">
            <w:pPr>
              <w:pStyle w:val="Odlomakpopisa"/>
              <w:numPr>
                <w:ilvl w:val="0"/>
                <w:numId w:val="87"/>
              </w:numPr>
              <w:spacing w:after="0" w:line="360" w:lineRule="auto"/>
              <w:jc w:val="both"/>
            </w:pPr>
            <w:r>
              <w:rPr>
                <w:rFonts w:ascii="Times New Roman" w:eastAsia="Times New Roman" w:hAnsi="Times New Roman"/>
                <w:lang w:val="en"/>
              </w:rPr>
              <w:t xml:space="preserve">Reinhart, Susan M. (2013). </w:t>
            </w:r>
            <w:r>
              <w:rPr>
                <w:rFonts w:ascii="Times New Roman" w:eastAsia="Times New Roman" w:hAnsi="Times New Roman"/>
                <w:i/>
                <w:iCs/>
                <w:lang w:val="en"/>
              </w:rPr>
              <w:t>Giving Academic Presentations</w:t>
            </w:r>
            <w:r>
              <w:rPr>
                <w:rFonts w:ascii="Times New Roman" w:eastAsia="Times New Roman" w:hAnsi="Times New Roman"/>
                <w:lang w:val="en"/>
              </w:rPr>
              <w:t xml:space="preserve"> (2nd ed.). University of Michigan Press ELT.</w:t>
            </w:r>
          </w:p>
          <w:p w14:paraId="17D5DA43" w14:textId="77777777" w:rsidR="00957170" w:rsidRDefault="00957170" w:rsidP="00536D6E">
            <w:pPr>
              <w:pStyle w:val="Odlomakpopisa"/>
              <w:numPr>
                <w:ilvl w:val="0"/>
                <w:numId w:val="87"/>
              </w:numPr>
              <w:spacing w:after="0" w:line="360" w:lineRule="auto"/>
              <w:jc w:val="both"/>
            </w:pPr>
            <w:r>
              <w:rPr>
                <w:rFonts w:ascii="Times New Roman" w:eastAsia="Times New Roman" w:hAnsi="Times New Roman"/>
                <w:lang w:val="en"/>
              </w:rPr>
              <w:t xml:space="preserve">Schwabish, Jonathan (2016). </w:t>
            </w:r>
            <w:r>
              <w:rPr>
                <w:rFonts w:ascii="Times New Roman" w:eastAsia="Times New Roman" w:hAnsi="Times New Roman"/>
                <w:i/>
                <w:iCs/>
                <w:lang w:val="en"/>
              </w:rPr>
              <w:t>Better Presentations: A Guide for Scholars, Researchers, and Wonks</w:t>
            </w:r>
            <w:r>
              <w:rPr>
                <w:rFonts w:ascii="Times New Roman" w:eastAsia="Times New Roman" w:hAnsi="Times New Roman"/>
                <w:lang w:val="en"/>
              </w:rPr>
              <w:t>. Columbia University Press.</w:t>
            </w:r>
          </w:p>
          <w:p w14:paraId="0222F6F0" w14:textId="77777777" w:rsidR="00957170" w:rsidRDefault="00957170" w:rsidP="00536D6E">
            <w:pPr>
              <w:pStyle w:val="Odlomakpopisa"/>
              <w:numPr>
                <w:ilvl w:val="0"/>
                <w:numId w:val="87"/>
              </w:numPr>
              <w:spacing w:after="0" w:line="360" w:lineRule="auto"/>
              <w:jc w:val="both"/>
            </w:pPr>
            <w:r>
              <w:rPr>
                <w:rFonts w:ascii="Times New Roman" w:eastAsia="Times New Roman" w:hAnsi="Times New Roman"/>
                <w:lang w:val="en"/>
              </w:rPr>
              <w:t xml:space="preserve">Weissman, Jerry (2011). </w:t>
            </w:r>
            <w:r>
              <w:rPr>
                <w:rFonts w:ascii="Times New Roman" w:eastAsia="Times New Roman" w:hAnsi="Times New Roman"/>
                <w:i/>
                <w:iCs/>
                <w:lang w:val="en"/>
              </w:rPr>
              <w:t>Presentations in Action: 80 Memorable Presentation Lessons from the Masters</w:t>
            </w:r>
            <w:r>
              <w:rPr>
                <w:rFonts w:ascii="Times New Roman" w:eastAsia="Times New Roman" w:hAnsi="Times New Roman"/>
                <w:lang w:val="en"/>
              </w:rPr>
              <w:t>. Pearson Education.</w:t>
            </w:r>
          </w:p>
          <w:p w14:paraId="12680A51" w14:textId="77777777" w:rsidR="00957170" w:rsidRDefault="00957170" w:rsidP="00536D6E">
            <w:pPr>
              <w:pStyle w:val="Odlomakpopisa"/>
              <w:numPr>
                <w:ilvl w:val="0"/>
                <w:numId w:val="87"/>
              </w:numPr>
              <w:spacing w:after="0" w:line="360" w:lineRule="auto"/>
              <w:jc w:val="both"/>
            </w:pPr>
            <w:r>
              <w:rPr>
                <w:rFonts w:ascii="Times New Roman" w:eastAsia="Times New Roman" w:hAnsi="Times New Roman"/>
                <w:lang w:val="en"/>
              </w:rPr>
              <w:t xml:space="preserve">Morley, John (2015). </w:t>
            </w:r>
            <w:r>
              <w:rPr>
                <w:rFonts w:ascii="Times New Roman" w:eastAsia="Times New Roman" w:hAnsi="Times New Roman"/>
                <w:i/>
                <w:iCs/>
                <w:lang w:val="en"/>
              </w:rPr>
              <w:t>The Academic Phrasebank</w:t>
            </w:r>
            <w:r>
              <w:rPr>
                <w:rFonts w:ascii="Times New Roman" w:eastAsia="Times New Roman" w:hAnsi="Times New Roman"/>
                <w:lang w:val="en"/>
              </w:rPr>
              <w:t>. The University of Manchester.</w:t>
            </w:r>
          </w:p>
          <w:p w14:paraId="3C607096" w14:textId="77777777" w:rsidR="00957170" w:rsidRPr="00CE3925" w:rsidRDefault="00957170" w:rsidP="00536D6E">
            <w:pPr>
              <w:pStyle w:val="Odlomakpopisa"/>
              <w:numPr>
                <w:ilvl w:val="0"/>
                <w:numId w:val="87"/>
              </w:numPr>
              <w:spacing w:after="0" w:line="360" w:lineRule="auto"/>
              <w:jc w:val="both"/>
            </w:pPr>
            <w:r>
              <w:rPr>
                <w:rFonts w:ascii="Times New Roman" w:eastAsia="Times New Roman" w:hAnsi="Times New Roman"/>
                <w:lang w:val="en"/>
              </w:rPr>
              <w:t xml:space="preserve">Nelson, Jack L., Stuart B. Palonsky, Mary Rose McCarthy (2017). </w:t>
            </w:r>
            <w:r>
              <w:rPr>
                <w:rFonts w:ascii="Times New Roman" w:eastAsia="Times New Roman" w:hAnsi="Times New Roman"/>
                <w:i/>
                <w:iCs/>
                <w:lang w:val="en"/>
              </w:rPr>
              <w:t>Critical Issues in Education: Dialogues and Dialectics</w:t>
            </w:r>
            <w:r>
              <w:rPr>
                <w:rFonts w:ascii="Times New Roman" w:eastAsia="Times New Roman" w:hAnsi="Times New Roman"/>
                <w:lang w:val="en"/>
              </w:rPr>
              <w:t xml:space="preserve"> (8th ed.). Waveland Press.</w:t>
            </w:r>
          </w:p>
          <w:p w14:paraId="5ACC0CF2" w14:textId="77777777" w:rsidR="00957170" w:rsidRDefault="00957170" w:rsidP="00536D6E">
            <w:pPr>
              <w:spacing w:after="0" w:line="360" w:lineRule="auto"/>
              <w:rPr>
                <w:rFonts w:ascii="Times New Roman" w:eastAsia="Times New Roman" w:hAnsi="Times New Roman"/>
                <w:b/>
              </w:rPr>
            </w:pPr>
            <w:r>
              <w:rPr>
                <w:rFonts w:ascii="Times New Roman" w:eastAsia="Times New Roman" w:hAnsi="Times New Roman"/>
                <w:b/>
                <w:bCs/>
                <w:lang w:val="en"/>
              </w:rPr>
              <w:t>Additional:</w:t>
            </w:r>
          </w:p>
          <w:p w14:paraId="611993AD" w14:textId="77777777" w:rsidR="00957170" w:rsidRDefault="00957170" w:rsidP="00536D6E">
            <w:pPr>
              <w:pStyle w:val="Odlomakpopisa"/>
              <w:numPr>
                <w:ilvl w:val="0"/>
                <w:numId w:val="88"/>
              </w:numPr>
              <w:spacing w:after="0" w:line="360" w:lineRule="auto"/>
            </w:pPr>
            <w:r>
              <w:rPr>
                <w:rFonts w:ascii="Times New Roman" w:eastAsia="Times New Roman" w:hAnsi="Times New Roman"/>
                <w:lang w:val="en"/>
              </w:rPr>
              <w:t xml:space="preserve">Alley, Michael (2013). </w:t>
            </w:r>
            <w:r>
              <w:rPr>
                <w:rFonts w:ascii="Times New Roman" w:eastAsia="Times New Roman" w:hAnsi="Times New Roman"/>
                <w:i/>
                <w:iCs/>
                <w:lang w:val="en"/>
              </w:rPr>
              <w:t>The Craft of Scientific Presentations: Critical Steps to Succeed and Critical Errors to Avoid</w:t>
            </w:r>
            <w:r>
              <w:rPr>
                <w:rFonts w:ascii="Times New Roman" w:eastAsia="Times New Roman" w:hAnsi="Times New Roman"/>
                <w:lang w:val="en"/>
              </w:rPr>
              <w:t>. Springer.</w:t>
            </w:r>
          </w:p>
          <w:p w14:paraId="2D43460A" w14:textId="77777777" w:rsidR="00957170" w:rsidRDefault="00957170" w:rsidP="00536D6E">
            <w:pPr>
              <w:pStyle w:val="Odlomakpopisa"/>
              <w:numPr>
                <w:ilvl w:val="0"/>
                <w:numId w:val="88"/>
              </w:numPr>
              <w:spacing w:after="0" w:line="360" w:lineRule="auto"/>
            </w:pPr>
            <w:r>
              <w:rPr>
                <w:rFonts w:ascii="Times New Roman" w:eastAsia="Times New Roman" w:hAnsi="Times New Roman"/>
                <w:lang w:val="en"/>
              </w:rPr>
              <w:t xml:space="preserve">Anderson, Chris (2017). </w:t>
            </w:r>
            <w:r>
              <w:rPr>
                <w:rFonts w:ascii="Times New Roman" w:eastAsia="Times New Roman" w:hAnsi="Times New Roman"/>
                <w:i/>
                <w:iCs/>
                <w:lang w:val="en"/>
              </w:rPr>
              <w:t>TED Talks: The Official TED Guide to Public Speaking</w:t>
            </w:r>
            <w:r>
              <w:rPr>
                <w:rFonts w:ascii="Times New Roman" w:eastAsia="Times New Roman" w:hAnsi="Times New Roman"/>
                <w:lang w:val="en"/>
              </w:rPr>
              <w:t>. Mariner Books.</w:t>
            </w:r>
          </w:p>
          <w:p w14:paraId="08E2C095" w14:textId="77777777" w:rsidR="00957170" w:rsidRDefault="00957170" w:rsidP="00536D6E">
            <w:pPr>
              <w:pStyle w:val="Odlomakpopisa"/>
              <w:numPr>
                <w:ilvl w:val="0"/>
                <w:numId w:val="88"/>
              </w:numPr>
              <w:spacing w:after="0" w:line="360" w:lineRule="auto"/>
            </w:pPr>
            <w:r>
              <w:rPr>
                <w:rFonts w:ascii="Times New Roman" w:eastAsia="Times New Roman" w:hAnsi="Times New Roman"/>
                <w:lang w:val="en"/>
              </w:rPr>
              <w:t xml:space="preserve">Jaffe, Clella (2015). </w:t>
            </w:r>
            <w:r>
              <w:rPr>
                <w:rFonts w:ascii="Times New Roman" w:eastAsia="Times New Roman" w:hAnsi="Times New Roman"/>
                <w:i/>
                <w:iCs/>
                <w:lang w:val="en"/>
              </w:rPr>
              <w:t>Public Speaking: Concepts and Skills for a Diverse Society</w:t>
            </w:r>
            <w:r>
              <w:rPr>
                <w:rFonts w:ascii="Times New Roman" w:eastAsia="Times New Roman" w:hAnsi="Times New Roman"/>
                <w:lang w:val="en"/>
              </w:rPr>
              <w:t>. Cengage Learning.</w:t>
            </w:r>
          </w:p>
          <w:p w14:paraId="7E02CA86" w14:textId="77777777" w:rsidR="00957170" w:rsidRDefault="00957170" w:rsidP="00536D6E">
            <w:pPr>
              <w:pStyle w:val="Odlomakpopisa"/>
              <w:numPr>
                <w:ilvl w:val="0"/>
                <w:numId w:val="88"/>
              </w:numPr>
              <w:spacing w:after="0" w:line="360" w:lineRule="auto"/>
            </w:pPr>
            <w:r>
              <w:rPr>
                <w:rFonts w:ascii="Times New Roman" w:eastAsia="Times New Roman" w:hAnsi="Times New Roman"/>
                <w:lang w:val="en"/>
              </w:rPr>
              <w:t xml:space="preserve">McCarthy, Michael, Felicity O'Dell (2008). </w:t>
            </w:r>
            <w:r>
              <w:rPr>
                <w:rFonts w:ascii="Times New Roman" w:eastAsia="Times New Roman" w:hAnsi="Times New Roman"/>
                <w:i/>
                <w:iCs/>
                <w:lang w:val="en"/>
              </w:rPr>
              <w:t>Academic Vocabulary in Use</w:t>
            </w:r>
            <w:r>
              <w:rPr>
                <w:rFonts w:ascii="Times New Roman" w:eastAsia="Times New Roman" w:hAnsi="Times New Roman"/>
                <w:lang w:val="en"/>
              </w:rPr>
              <w:t>. Cambridge University Press.</w:t>
            </w:r>
          </w:p>
          <w:p w14:paraId="4C2071F0" w14:textId="77777777" w:rsidR="00957170" w:rsidRPr="00CE3925" w:rsidRDefault="00957170" w:rsidP="00536D6E">
            <w:pPr>
              <w:pStyle w:val="Odlomakpopisa"/>
              <w:numPr>
                <w:ilvl w:val="0"/>
                <w:numId w:val="88"/>
              </w:numPr>
              <w:spacing w:after="0" w:line="360" w:lineRule="auto"/>
            </w:pPr>
            <w:r>
              <w:rPr>
                <w:rFonts w:ascii="Times New Roman" w:eastAsia="Times New Roman" w:hAnsi="Times New Roman"/>
                <w:lang w:val="en"/>
              </w:rPr>
              <w:t xml:space="preserve">Woolfolk, Anita (2018). </w:t>
            </w:r>
            <w:r>
              <w:rPr>
                <w:rFonts w:ascii="Times New Roman" w:eastAsia="Times New Roman" w:hAnsi="Times New Roman"/>
                <w:i/>
                <w:iCs/>
                <w:lang w:val="en"/>
              </w:rPr>
              <w:t>Educational Psychology</w:t>
            </w:r>
            <w:r>
              <w:rPr>
                <w:rFonts w:ascii="Times New Roman" w:eastAsia="Times New Roman" w:hAnsi="Times New Roman"/>
                <w:lang w:val="en"/>
              </w:rPr>
              <w:t xml:space="preserve"> (14th ed.). Pearson.</w:t>
            </w:r>
          </w:p>
          <w:p w14:paraId="13BFD663" w14:textId="77777777" w:rsidR="00957170" w:rsidRDefault="00957170" w:rsidP="00536D6E">
            <w:pPr>
              <w:spacing w:after="0" w:line="360" w:lineRule="auto"/>
              <w:jc w:val="both"/>
              <w:rPr>
                <w:rFonts w:ascii="Times New Roman" w:eastAsia="Times New Roman" w:hAnsi="Times New Roman"/>
                <w:b/>
              </w:rPr>
            </w:pPr>
            <w:r>
              <w:rPr>
                <w:rFonts w:ascii="Times New Roman" w:eastAsia="Times New Roman" w:hAnsi="Times New Roman"/>
                <w:b/>
                <w:bCs/>
                <w:lang w:val="en"/>
              </w:rPr>
              <w:t>Recommended:</w:t>
            </w:r>
          </w:p>
          <w:p w14:paraId="41905168" w14:textId="77777777" w:rsidR="00957170" w:rsidRDefault="00957170" w:rsidP="00536D6E">
            <w:pPr>
              <w:pStyle w:val="Odlomakpopisa"/>
              <w:numPr>
                <w:ilvl w:val="0"/>
                <w:numId w:val="89"/>
              </w:numPr>
              <w:spacing w:after="0" w:line="360" w:lineRule="auto"/>
              <w:jc w:val="both"/>
            </w:pPr>
            <w:r>
              <w:rPr>
                <w:rFonts w:ascii="Times New Roman" w:eastAsia="Times New Roman" w:hAnsi="Times New Roman"/>
                <w:i/>
                <w:iCs/>
                <w:lang w:val="en"/>
              </w:rPr>
              <w:t>Croatian Journal of Education</w:t>
            </w:r>
            <w:r>
              <w:rPr>
                <w:rFonts w:ascii="Times New Roman" w:eastAsia="Times New Roman" w:hAnsi="Times New Roman"/>
                <w:lang w:val="en"/>
              </w:rPr>
              <w:t>. Faculty of Teacher Education, University of Zagreb.</w:t>
            </w:r>
          </w:p>
          <w:p w14:paraId="588FDA85" w14:textId="77777777" w:rsidR="00957170" w:rsidRDefault="00957170" w:rsidP="00536D6E">
            <w:pPr>
              <w:pStyle w:val="Odlomakpopisa"/>
              <w:numPr>
                <w:ilvl w:val="0"/>
                <w:numId w:val="89"/>
              </w:numPr>
              <w:spacing w:after="0" w:line="360" w:lineRule="auto"/>
              <w:jc w:val="both"/>
            </w:pPr>
            <w:r>
              <w:rPr>
                <w:rFonts w:ascii="Times New Roman" w:eastAsia="Times New Roman" w:hAnsi="Times New Roman"/>
                <w:i/>
                <w:iCs/>
                <w:lang w:val="en"/>
              </w:rPr>
              <w:t>European Journal of Teacher Education</w:t>
            </w:r>
            <w:r>
              <w:rPr>
                <w:rFonts w:ascii="Times New Roman" w:eastAsia="Times New Roman" w:hAnsi="Times New Roman"/>
                <w:lang w:val="en"/>
              </w:rPr>
              <w:t xml:space="preserve"> (1982-current). Association for Teacher Education in Europe. Taylor &amp; Francis.</w:t>
            </w:r>
          </w:p>
          <w:p w14:paraId="21BF150F" w14:textId="77777777" w:rsidR="00957170" w:rsidRDefault="00957170" w:rsidP="00536D6E">
            <w:pPr>
              <w:pStyle w:val="Odlomakpopisa"/>
              <w:numPr>
                <w:ilvl w:val="0"/>
                <w:numId w:val="89"/>
              </w:numPr>
              <w:spacing w:after="0" w:line="360" w:lineRule="auto"/>
              <w:jc w:val="both"/>
            </w:pPr>
            <w:r>
              <w:rPr>
                <w:rFonts w:ascii="Times New Roman" w:eastAsia="Times New Roman" w:hAnsi="Times New Roman"/>
                <w:i/>
                <w:iCs/>
                <w:lang w:val="en"/>
              </w:rPr>
              <w:t>TED: Ideas Worth Spreading</w:t>
            </w:r>
            <w:r>
              <w:rPr>
                <w:rFonts w:ascii="Times New Roman" w:eastAsia="Times New Roman" w:hAnsi="Times New Roman"/>
                <w:lang w:val="en"/>
              </w:rPr>
              <w:t xml:space="preserve">. </w:t>
            </w:r>
            <w:hyperlink r:id="rId36">
              <w:r>
                <w:rPr>
                  <w:rStyle w:val="ListLabel294"/>
                  <w:rFonts w:eastAsia="Calibri"/>
                  <w:lang w:val="en"/>
                </w:rPr>
                <w:t>www.ted.com</w:t>
              </w:r>
            </w:hyperlink>
            <w:r>
              <w:rPr>
                <w:rFonts w:ascii="Times New Roman" w:eastAsia="Times New Roman" w:hAnsi="Times New Roman"/>
                <w:lang w:val="en"/>
              </w:rPr>
              <w:t>.</w:t>
            </w:r>
          </w:p>
          <w:p w14:paraId="3A9793C7" w14:textId="77777777" w:rsidR="00957170" w:rsidRDefault="00957170" w:rsidP="00536D6E">
            <w:pPr>
              <w:spacing w:after="0" w:line="360" w:lineRule="auto"/>
              <w:ind w:left="283"/>
              <w:jc w:val="both"/>
              <w:rPr>
                <w:rFonts w:ascii="Times New Roman" w:eastAsia="Times New Roman" w:hAnsi="Times New Roman"/>
              </w:rPr>
            </w:pPr>
          </w:p>
        </w:tc>
      </w:tr>
    </w:tbl>
    <w:p w14:paraId="418B20E8" w14:textId="24E09652" w:rsidR="00900945" w:rsidRDefault="00900945" w:rsidP="00E04B84">
      <w:pPr>
        <w:spacing w:after="0" w:line="360" w:lineRule="auto"/>
        <w:jc w:val="both"/>
      </w:pPr>
    </w:p>
    <w:p w14:paraId="233E9D13" w14:textId="31CF8374" w:rsidR="00170DFB" w:rsidRPr="00170DFB" w:rsidRDefault="002C0FC3" w:rsidP="002C0FC3">
      <w:pPr>
        <w:pStyle w:val="PodNaslov"/>
        <w:rPr>
          <w:rFonts w:eastAsia="SimSun"/>
        </w:rPr>
      </w:pPr>
      <w:bookmarkStart w:id="126" w:name="_Toc5045904"/>
      <w:bookmarkStart w:id="127" w:name="_Toc5045948"/>
      <w:r>
        <w:rPr>
          <w:rFonts w:eastAsia="SimSun"/>
          <w:lang w:val="en"/>
        </w:rPr>
        <w:t xml:space="preserve"> </w:t>
      </w:r>
      <w:bookmarkStart w:id="128" w:name="_Toc107402868"/>
      <w:r w:rsidR="003D21EF">
        <w:rPr>
          <w:rFonts w:eastAsia="SimSun"/>
          <w:lang w:val="en"/>
        </w:rPr>
        <w:t>S</w:t>
      </w:r>
      <w:r w:rsidR="00170DFB" w:rsidRPr="00170DFB">
        <w:rPr>
          <w:rFonts w:eastAsia="SimSun"/>
          <w:lang w:val="en"/>
        </w:rPr>
        <w:t>tructure and dynamics of the study programme, requirements for enrolment into the next semester or trimester and the requirements for enrolling in an individual course or group of courses.</w:t>
      </w:r>
      <w:bookmarkEnd w:id="126"/>
      <w:bookmarkEnd w:id="127"/>
      <w:bookmarkEnd w:id="128"/>
    </w:p>
    <w:p w14:paraId="341C9EF8" w14:textId="77777777" w:rsidR="00170DFB" w:rsidRPr="00170DFB" w:rsidRDefault="00170DFB" w:rsidP="00170DFB">
      <w:pPr>
        <w:spacing w:after="0" w:line="240" w:lineRule="auto"/>
        <w:jc w:val="both"/>
        <w:rPr>
          <w:rFonts w:ascii="Times New Roman" w:hAnsi="Times New Roman"/>
          <w:color w:val="000000"/>
        </w:rPr>
      </w:pPr>
    </w:p>
    <w:p w14:paraId="490B6B5B" w14:textId="29C0610B" w:rsidR="00170DFB" w:rsidRPr="00170DFB" w:rsidRDefault="00170DFB" w:rsidP="00170DFB">
      <w:pPr>
        <w:spacing w:after="0" w:line="360" w:lineRule="auto"/>
        <w:jc w:val="both"/>
        <w:rPr>
          <w:rFonts w:ascii="Times New Roman" w:hAnsi="Times New Roman"/>
          <w:color w:val="000000"/>
          <w:sz w:val="24"/>
          <w:szCs w:val="24"/>
        </w:rPr>
      </w:pPr>
      <w:r w:rsidRPr="00170DFB">
        <w:rPr>
          <w:rFonts w:ascii="Times New Roman" w:hAnsi="Times New Roman"/>
          <w:color w:val="000000"/>
          <w:sz w:val="24"/>
          <w:szCs w:val="24"/>
          <w:lang w:val="en"/>
        </w:rPr>
        <w:t xml:space="preserve">Educational Sciences and Perspectives of Education is a six-semester programme. During the first two semesters, the emphasis is on acquiring the academic research knowledge necessary to successfully and independently prepare a doctoral thesis. Hence, students apply the above competencies in compulsory and elective courses by fulfilling the intended obligations and passing exams.  During the second year, </w:t>
      </w:r>
      <w:r w:rsidR="006C50E3">
        <w:rPr>
          <w:rFonts w:ascii="Times New Roman" w:hAnsi="Times New Roman"/>
          <w:color w:val="000000"/>
          <w:sz w:val="24"/>
          <w:szCs w:val="24"/>
          <w:lang w:val="en"/>
        </w:rPr>
        <w:t xml:space="preserve">the </w:t>
      </w:r>
      <w:r w:rsidRPr="00170DFB">
        <w:rPr>
          <w:rFonts w:ascii="Times New Roman" w:hAnsi="Times New Roman"/>
          <w:color w:val="000000"/>
          <w:sz w:val="24"/>
          <w:szCs w:val="24"/>
          <w:lang w:val="en"/>
        </w:rPr>
        <w:t>emphasis is on specific competencies that students (with mentoring) will apply in the research work of their interests, in their workplace or institution where they can work directly with children (associations, etc.).  Also, at the end of the second year, the student will initiate the doctoral thesis topis application procedure, and the student must defend a draft doctoral research proposal during the fourth semester.</w:t>
      </w:r>
    </w:p>
    <w:p w14:paraId="5622650A" w14:textId="5457B6D7" w:rsidR="00170DFB" w:rsidRPr="00170DFB" w:rsidRDefault="00170DFB" w:rsidP="00170DFB">
      <w:pPr>
        <w:spacing w:after="0" w:line="360" w:lineRule="auto"/>
        <w:jc w:val="both"/>
        <w:rPr>
          <w:rFonts w:ascii="Times New Roman" w:hAnsi="Times New Roman"/>
          <w:color w:val="000000"/>
          <w:sz w:val="24"/>
          <w:szCs w:val="24"/>
        </w:rPr>
      </w:pPr>
      <w:r w:rsidRPr="00170DFB">
        <w:rPr>
          <w:rFonts w:ascii="Times New Roman" w:hAnsi="Times New Roman"/>
          <w:color w:val="000000"/>
          <w:sz w:val="24"/>
          <w:szCs w:val="24"/>
          <w:lang w:val="en"/>
        </w:rPr>
        <w:t xml:space="preserve">The student enrols </w:t>
      </w:r>
      <w:r w:rsidR="006C50E3">
        <w:rPr>
          <w:rFonts w:ascii="Times New Roman" w:hAnsi="Times New Roman"/>
          <w:color w:val="000000"/>
          <w:sz w:val="24"/>
          <w:szCs w:val="24"/>
          <w:lang w:val="en"/>
        </w:rPr>
        <w:t xml:space="preserve">in </w:t>
      </w:r>
      <w:r w:rsidRPr="00170DFB">
        <w:rPr>
          <w:rFonts w:ascii="Times New Roman" w:hAnsi="Times New Roman"/>
          <w:color w:val="000000"/>
          <w:sz w:val="24"/>
          <w:szCs w:val="24"/>
          <w:lang w:val="en"/>
        </w:rPr>
        <w:t xml:space="preserve">five compulsory courses worth 25 ECTS credits that include general approaches to education, work quality in educational institutions and research methodology. In the 2nd semester, compulsory courses focus on heritage topics in humanities and natural sciences as the main specificity of this doctoral study. </w:t>
      </w:r>
    </w:p>
    <w:p w14:paraId="008B0874" w14:textId="440E39C3" w:rsidR="00170DFB" w:rsidRPr="00170DFB" w:rsidRDefault="00170DFB" w:rsidP="00170DFB">
      <w:pPr>
        <w:spacing w:after="0" w:line="360" w:lineRule="auto"/>
        <w:jc w:val="both"/>
      </w:pPr>
      <w:r w:rsidRPr="00170DFB">
        <w:rPr>
          <w:rFonts w:ascii="Times New Roman" w:hAnsi="Times New Roman"/>
          <w:color w:val="000000"/>
          <w:sz w:val="24"/>
          <w:szCs w:val="24"/>
          <w:lang w:val="en"/>
        </w:rPr>
        <w:t>Students are offered ten elective courses during the first and second study year</w:t>
      </w:r>
      <w:r w:rsidR="006C50E3">
        <w:rPr>
          <w:rFonts w:ascii="Times New Roman" w:hAnsi="Times New Roman"/>
          <w:color w:val="000000"/>
          <w:sz w:val="24"/>
          <w:szCs w:val="24"/>
          <w:lang w:val="en"/>
        </w:rPr>
        <w:t>s</w:t>
      </w:r>
      <w:r w:rsidRPr="00170DFB">
        <w:rPr>
          <w:rFonts w:ascii="Times New Roman" w:hAnsi="Times New Roman"/>
          <w:color w:val="000000"/>
          <w:sz w:val="24"/>
          <w:szCs w:val="24"/>
          <w:lang w:val="en"/>
        </w:rPr>
        <w:t xml:space="preserve"> (40 ECTS credits). Students select three elective courses, i.e., one of the five provided in the first semester and two of the offered five in the second semester.  Elective courses will allow the study individualisation, as each student will have the opportunity to select a course according to personal research interests. Elective courses refer to specific education areas: art, kinesiology, mathematic</w:t>
      </w:r>
      <w:r w:rsidR="00842FC5">
        <w:rPr>
          <w:rFonts w:ascii="Times New Roman" w:hAnsi="Times New Roman"/>
          <w:color w:val="000000"/>
          <w:sz w:val="24"/>
          <w:szCs w:val="24"/>
          <w:lang w:val="en"/>
        </w:rPr>
        <w:t>s</w:t>
      </w:r>
      <w:r w:rsidRPr="00170DFB">
        <w:rPr>
          <w:rFonts w:ascii="Times New Roman" w:hAnsi="Times New Roman"/>
          <w:color w:val="000000"/>
          <w:sz w:val="24"/>
          <w:szCs w:val="24"/>
          <w:lang w:val="en"/>
        </w:rPr>
        <w:t>, ICT application in education, work with children with developmental disabilities, international and intercultural education and language status in education.</w:t>
      </w:r>
    </w:p>
    <w:p w14:paraId="70CFF91E" w14:textId="77777777" w:rsidR="00170DFB" w:rsidRPr="00170DFB" w:rsidRDefault="00170DFB" w:rsidP="00170DFB">
      <w:pPr>
        <w:spacing w:after="0" w:line="360" w:lineRule="auto"/>
        <w:jc w:val="both"/>
      </w:pPr>
      <w:r w:rsidRPr="00170DFB">
        <w:rPr>
          <w:rFonts w:ascii="Times New Roman" w:hAnsi="Times New Roman"/>
          <w:color w:val="000000"/>
          <w:sz w:val="24"/>
          <w:szCs w:val="24"/>
          <w:lang w:val="en"/>
        </w:rPr>
        <w:t>Given that postgraduate university doctoral study also assumes student engagement in research activities, these activities will be present throughout the study. Thus, the research and scientific approach will be included in the following: exploring course literature and writing seminar papers (particularly emphasised through three courses in the first two semesters of study), writing research papers and presenting at academic conferences to encourage students' meta-competence and, finally, independently preparing a doctoral thesis.</w:t>
      </w:r>
    </w:p>
    <w:p w14:paraId="7594EFD4" w14:textId="77777777" w:rsidR="00170DFB" w:rsidRPr="00170DFB" w:rsidRDefault="00170DFB" w:rsidP="00170DFB">
      <w:pPr>
        <w:spacing w:after="0" w:line="360" w:lineRule="auto"/>
        <w:jc w:val="both"/>
      </w:pPr>
      <w:r w:rsidRPr="00170DFB">
        <w:rPr>
          <w:rFonts w:ascii="Times New Roman" w:hAnsi="Times New Roman"/>
          <w:color w:val="000000"/>
          <w:sz w:val="24"/>
          <w:szCs w:val="24"/>
          <w:lang w:val="en"/>
        </w:rPr>
        <w:t xml:space="preserve">Regarding the levels of knowledge and competencies, compulsory courses correspond to the first level of knowledge and general/core competencies, elective courses to the second level of knowledge and specific competencies, while research activities also belong to the second level of knowledge, with generic competencies at the meta-level.  </w:t>
      </w:r>
    </w:p>
    <w:p w14:paraId="6DC18E06" w14:textId="77777777" w:rsidR="00170DFB" w:rsidRPr="00170DFB" w:rsidRDefault="00170DFB" w:rsidP="00170DFB">
      <w:pPr>
        <w:spacing w:after="0" w:line="360" w:lineRule="auto"/>
        <w:ind w:firstLine="567"/>
        <w:jc w:val="both"/>
        <w:rPr>
          <w:rFonts w:ascii="Times New Roman" w:hAnsi="Times New Roman"/>
          <w:color w:val="000000"/>
          <w:sz w:val="24"/>
          <w:szCs w:val="24"/>
        </w:rPr>
      </w:pPr>
    </w:p>
    <w:p w14:paraId="35727FAE" w14:textId="77777777" w:rsidR="00170DFB" w:rsidRPr="00170DFB" w:rsidRDefault="00170DFB" w:rsidP="00170DFB">
      <w:pPr>
        <w:spacing w:after="0" w:line="360" w:lineRule="auto"/>
        <w:jc w:val="both"/>
        <w:rPr>
          <w:rFonts w:ascii="Times New Roman" w:hAnsi="Times New Roman"/>
          <w:color w:val="000000"/>
          <w:sz w:val="24"/>
          <w:szCs w:val="24"/>
        </w:rPr>
      </w:pPr>
      <w:r w:rsidRPr="00170DFB">
        <w:rPr>
          <w:rFonts w:ascii="Times New Roman" w:hAnsi="Times New Roman"/>
          <w:color w:val="000000"/>
          <w:sz w:val="24"/>
          <w:szCs w:val="24"/>
          <w:lang w:val="en"/>
        </w:rPr>
        <w:tab/>
        <w:t>The study programme is organised according to the ECTS credit system. There are three groups of ECTS credits:</w:t>
      </w:r>
    </w:p>
    <w:p w14:paraId="049907A9" w14:textId="77777777" w:rsidR="00170DFB" w:rsidRPr="00170DFB" w:rsidRDefault="00170DFB" w:rsidP="00170DFB">
      <w:pPr>
        <w:numPr>
          <w:ilvl w:val="0"/>
          <w:numId w:val="13"/>
        </w:numPr>
        <w:spacing w:after="0" w:line="360" w:lineRule="auto"/>
        <w:contextualSpacing/>
        <w:jc w:val="both"/>
        <w:rPr>
          <w:rFonts w:ascii="Times New Roman" w:hAnsi="Times New Roman"/>
          <w:color w:val="000000"/>
          <w:sz w:val="24"/>
          <w:szCs w:val="24"/>
        </w:rPr>
      </w:pPr>
      <w:r w:rsidRPr="00170DFB">
        <w:rPr>
          <w:rFonts w:ascii="Times New Roman" w:hAnsi="Times New Roman"/>
          <w:color w:val="000000"/>
          <w:sz w:val="24"/>
          <w:szCs w:val="24"/>
          <w:lang w:val="en"/>
        </w:rPr>
        <w:t>credits awarded in compulsory and elective courses,</w:t>
      </w:r>
    </w:p>
    <w:p w14:paraId="7DC7A2E0" w14:textId="77777777" w:rsidR="00170DFB" w:rsidRPr="00170DFB" w:rsidRDefault="00170DFB" w:rsidP="00170DFB">
      <w:pPr>
        <w:numPr>
          <w:ilvl w:val="0"/>
          <w:numId w:val="13"/>
        </w:numPr>
        <w:spacing w:after="0" w:line="360" w:lineRule="auto"/>
        <w:contextualSpacing/>
        <w:jc w:val="both"/>
        <w:rPr>
          <w:rFonts w:ascii="Times New Roman" w:hAnsi="Times New Roman"/>
          <w:color w:val="000000"/>
          <w:sz w:val="24"/>
          <w:szCs w:val="24"/>
        </w:rPr>
      </w:pPr>
      <w:r w:rsidRPr="00170DFB">
        <w:rPr>
          <w:rFonts w:ascii="Times New Roman" w:hAnsi="Times New Roman"/>
          <w:color w:val="000000"/>
          <w:sz w:val="24"/>
          <w:szCs w:val="24"/>
          <w:lang w:val="en"/>
        </w:rPr>
        <w:t>credits related to mentoring throughout the study (preparing seminar papers, consulting with the mentor, developing a thesis proposal and defending the doctoral thesis),</w:t>
      </w:r>
    </w:p>
    <w:p w14:paraId="6EC06C53" w14:textId="77777777" w:rsidR="00170DFB" w:rsidRPr="00170DFB" w:rsidRDefault="00170DFB" w:rsidP="00170DFB">
      <w:pPr>
        <w:numPr>
          <w:ilvl w:val="0"/>
          <w:numId w:val="13"/>
        </w:numPr>
        <w:spacing w:after="0" w:line="360" w:lineRule="auto"/>
        <w:contextualSpacing/>
        <w:jc w:val="both"/>
        <w:rPr>
          <w:rFonts w:ascii="Times New Roman" w:hAnsi="Times New Roman"/>
          <w:color w:val="000000"/>
          <w:sz w:val="24"/>
          <w:szCs w:val="24"/>
        </w:rPr>
      </w:pPr>
      <w:r w:rsidRPr="00170DFB">
        <w:rPr>
          <w:rFonts w:ascii="Times New Roman" w:hAnsi="Times New Roman"/>
          <w:color w:val="000000"/>
          <w:sz w:val="24"/>
          <w:szCs w:val="24"/>
          <w:lang w:val="en"/>
        </w:rPr>
        <w:t>credits relating to extracurricular research activities (presenting at academic meetings and conferences, publishing in scientific journals).</w:t>
      </w:r>
    </w:p>
    <w:p w14:paraId="67089D38" w14:textId="77777777" w:rsidR="00170DFB" w:rsidRPr="00170DFB" w:rsidRDefault="00170DFB" w:rsidP="00170DFB">
      <w:pPr>
        <w:spacing w:after="0" w:line="360" w:lineRule="auto"/>
        <w:ind w:left="720"/>
        <w:jc w:val="both"/>
        <w:rPr>
          <w:rFonts w:ascii="Times New Roman" w:hAnsi="Times New Roman"/>
          <w:color w:val="000000"/>
          <w:sz w:val="24"/>
          <w:szCs w:val="24"/>
        </w:rPr>
      </w:pPr>
    </w:p>
    <w:p w14:paraId="50844AEE" w14:textId="77777777" w:rsidR="00170DFB" w:rsidRPr="00170DFB" w:rsidRDefault="00170DFB" w:rsidP="00170DFB">
      <w:pPr>
        <w:spacing w:after="0" w:line="360" w:lineRule="auto"/>
        <w:jc w:val="both"/>
        <w:rPr>
          <w:rFonts w:ascii="Times New Roman" w:hAnsi="Times New Roman"/>
          <w:color w:val="000000"/>
          <w:sz w:val="24"/>
          <w:szCs w:val="24"/>
        </w:rPr>
      </w:pPr>
      <w:r w:rsidRPr="00170DFB">
        <w:rPr>
          <w:rFonts w:ascii="Times New Roman" w:hAnsi="Times New Roman"/>
          <w:color w:val="000000"/>
          <w:sz w:val="24"/>
          <w:szCs w:val="24"/>
          <w:lang w:val="en"/>
        </w:rPr>
        <w:t>During their studies, students are required to earn 180 ECTS credits. Students should earn ECTS credits:</w:t>
      </w:r>
    </w:p>
    <w:p w14:paraId="7E3B6147" w14:textId="77777777" w:rsidR="00170DFB" w:rsidRPr="00170DFB" w:rsidRDefault="00170DFB" w:rsidP="00170DFB">
      <w:pPr>
        <w:numPr>
          <w:ilvl w:val="0"/>
          <w:numId w:val="14"/>
        </w:numPr>
        <w:spacing w:after="0" w:line="360" w:lineRule="auto"/>
        <w:contextualSpacing/>
        <w:jc w:val="both"/>
        <w:rPr>
          <w:rFonts w:ascii="Times New Roman" w:hAnsi="Times New Roman"/>
          <w:color w:val="000000"/>
          <w:sz w:val="24"/>
          <w:szCs w:val="24"/>
        </w:rPr>
      </w:pPr>
      <w:r w:rsidRPr="00170DFB">
        <w:rPr>
          <w:rFonts w:ascii="Times New Roman" w:hAnsi="Times New Roman"/>
          <w:color w:val="000000"/>
          <w:sz w:val="24"/>
          <w:szCs w:val="24"/>
          <w:lang w:val="en"/>
        </w:rPr>
        <w:t>by fulfilling the requirements of compulsory courses (25 ECTS credits),</w:t>
      </w:r>
    </w:p>
    <w:p w14:paraId="470FD24F" w14:textId="77777777" w:rsidR="00170DFB" w:rsidRPr="00170DFB" w:rsidRDefault="00170DFB" w:rsidP="00170DFB">
      <w:pPr>
        <w:numPr>
          <w:ilvl w:val="0"/>
          <w:numId w:val="14"/>
        </w:numPr>
        <w:spacing w:after="0" w:line="360" w:lineRule="auto"/>
        <w:contextualSpacing/>
        <w:jc w:val="both"/>
        <w:rPr>
          <w:rFonts w:ascii="Times New Roman" w:hAnsi="Times New Roman"/>
          <w:color w:val="000000"/>
          <w:sz w:val="24"/>
          <w:szCs w:val="24"/>
        </w:rPr>
      </w:pPr>
      <w:r w:rsidRPr="00170DFB">
        <w:rPr>
          <w:rFonts w:ascii="Times New Roman" w:hAnsi="Times New Roman"/>
          <w:color w:val="000000"/>
          <w:sz w:val="24"/>
          <w:szCs w:val="24"/>
          <w:lang w:val="en"/>
        </w:rPr>
        <w:t>by fulfilling the requirements of elective courses (12 ECTS credits),</w:t>
      </w:r>
    </w:p>
    <w:p w14:paraId="450401BB" w14:textId="77777777" w:rsidR="00170DFB" w:rsidRPr="00170DFB" w:rsidRDefault="00170DFB" w:rsidP="00170DFB">
      <w:pPr>
        <w:numPr>
          <w:ilvl w:val="0"/>
          <w:numId w:val="14"/>
        </w:numPr>
        <w:spacing w:after="0" w:line="360" w:lineRule="auto"/>
        <w:contextualSpacing/>
        <w:jc w:val="both"/>
      </w:pPr>
      <w:r w:rsidRPr="00170DFB">
        <w:rPr>
          <w:rFonts w:ascii="Times New Roman" w:hAnsi="Times New Roman"/>
          <w:color w:val="000000"/>
          <w:sz w:val="24"/>
          <w:szCs w:val="24"/>
          <w:lang w:val="en"/>
        </w:rPr>
        <w:t>by the publication (8 ECTS credits),</w:t>
      </w:r>
    </w:p>
    <w:p w14:paraId="45C34564" w14:textId="77777777" w:rsidR="00170DFB" w:rsidRPr="00170DFB" w:rsidRDefault="00170DFB" w:rsidP="00170DFB">
      <w:pPr>
        <w:numPr>
          <w:ilvl w:val="0"/>
          <w:numId w:val="14"/>
        </w:numPr>
        <w:spacing w:after="0" w:line="360" w:lineRule="auto"/>
        <w:contextualSpacing/>
        <w:jc w:val="both"/>
        <w:rPr>
          <w:rFonts w:ascii="Times New Roman" w:hAnsi="Times New Roman"/>
          <w:color w:val="000000"/>
          <w:sz w:val="24"/>
          <w:szCs w:val="24"/>
        </w:rPr>
      </w:pPr>
      <w:r w:rsidRPr="00170DFB">
        <w:rPr>
          <w:rFonts w:ascii="Times New Roman" w:hAnsi="Times New Roman"/>
          <w:color w:val="000000"/>
          <w:sz w:val="24"/>
          <w:szCs w:val="24"/>
          <w:lang w:val="en"/>
        </w:rPr>
        <w:t>by individual work with a mentor (20 ECTS credits),</w:t>
      </w:r>
    </w:p>
    <w:p w14:paraId="6F49DABA" w14:textId="77777777" w:rsidR="00170DFB" w:rsidRPr="00170DFB" w:rsidRDefault="00170DFB" w:rsidP="00170DFB">
      <w:pPr>
        <w:numPr>
          <w:ilvl w:val="0"/>
          <w:numId w:val="14"/>
        </w:numPr>
        <w:spacing w:after="0" w:line="360" w:lineRule="auto"/>
        <w:contextualSpacing/>
        <w:jc w:val="both"/>
        <w:rPr>
          <w:rFonts w:ascii="Times New Roman" w:hAnsi="Times New Roman"/>
          <w:color w:val="000000"/>
          <w:sz w:val="24"/>
          <w:szCs w:val="24"/>
        </w:rPr>
      </w:pPr>
      <w:r w:rsidRPr="00170DFB">
        <w:rPr>
          <w:rFonts w:ascii="Times New Roman" w:hAnsi="Times New Roman"/>
          <w:color w:val="000000"/>
          <w:sz w:val="24"/>
          <w:szCs w:val="24"/>
          <w:lang w:val="en"/>
        </w:rPr>
        <w:t>by research work with a mentor (35 ECTS credits),</w:t>
      </w:r>
    </w:p>
    <w:p w14:paraId="7F5903C2" w14:textId="77777777" w:rsidR="00170DFB" w:rsidRPr="00170DFB" w:rsidRDefault="00170DFB" w:rsidP="00170DFB">
      <w:pPr>
        <w:numPr>
          <w:ilvl w:val="0"/>
          <w:numId w:val="14"/>
        </w:numPr>
        <w:spacing w:after="0" w:line="360" w:lineRule="auto"/>
        <w:contextualSpacing/>
        <w:jc w:val="both"/>
      </w:pPr>
      <w:r w:rsidRPr="00170DFB">
        <w:rPr>
          <w:rFonts w:ascii="Times New Roman" w:hAnsi="Times New Roman"/>
          <w:color w:val="000000"/>
          <w:sz w:val="24"/>
          <w:szCs w:val="24"/>
          <w:lang w:val="en"/>
        </w:rPr>
        <w:t>by participating and presenting at the academic conference: by one international or three domestic conferences, workshops (60 ECTS credits),</w:t>
      </w:r>
    </w:p>
    <w:p w14:paraId="14F222CA" w14:textId="77777777" w:rsidR="00170DFB" w:rsidRPr="00170DFB" w:rsidRDefault="00170DFB" w:rsidP="00170DFB">
      <w:pPr>
        <w:numPr>
          <w:ilvl w:val="0"/>
          <w:numId w:val="14"/>
        </w:numPr>
        <w:spacing w:after="0" w:line="360" w:lineRule="auto"/>
        <w:contextualSpacing/>
        <w:jc w:val="both"/>
      </w:pPr>
      <w:r w:rsidRPr="00170DFB">
        <w:rPr>
          <w:rFonts w:ascii="Times New Roman" w:hAnsi="Times New Roman"/>
          <w:color w:val="000000"/>
          <w:sz w:val="24"/>
          <w:szCs w:val="24"/>
          <w:lang w:val="en"/>
        </w:rPr>
        <w:t>by preparation and public presentation of the doctoral draft (synopsis) (10 ECTS credits),</w:t>
      </w:r>
    </w:p>
    <w:p w14:paraId="282D55DC" w14:textId="77777777" w:rsidR="00170DFB" w:rsidRPr="00170DFB" w:rsidRDefault="00170DFB" w:rsidP="00170DFB">
      <w:pPr>
        <w:numPr>
          <w:ilvl w:val="0"/>
          <w:numId w:val="14"/>
        </w:numPr>
        <w:spacing w:after="0" w:line="360" w:lineRule="auto"/>
        <w:contextualSpacing/>
        <w:jc w:val="both"/>
      </w:pPr>
      <w:r w:rsidRPr="00170DFB">
        <w:rPr>
          <w:rFonts w:ascii="Times New Roman" w:hAnsi="Times New Roman"/>
          <w:color w:val="000000"/>
          <w:sz w:val="24"/>
          <w:szCs w:val="24"/>
          <w:lang w:val="en"/>
        </w:rPr>
        <w:t xml:space="preserve">by defending the doctoral thesis (10 ECTS credits). </w:t>
      </w:r>
    </w:p>
    <w:p w14:paraId="6E438E6B" w14:textId="77777777" w:rsidR="00170DFB" w:rsidRPr="00170DFB" w:rsidRDefault="00170DFB" w:rsidP="00170DFB">
      <w:pPr>
        <w:spacing w:after="0" w:line="360" w:lineRule="auto"/>
        <w:ind w:firstLine="567"/>
        <w:jc w:val="both"/>
        <w:rPr>
          <w:rFonts w:ascii="Times New Roman" w:hAnsi="Times New Roman"/>
          <w:color w:val="000000"/>
          <w:sz w:val="24"/>
          <w:szCs w:val="24"/>
        </w:rPr>
      </w:pPr>
      <w:r w:rsidRPr="00170DFB">
        <w:rPr>
          <w:rFonts w:ascii="Times New Roman" w:hAnsi="Times New Roman"/>
          <w:color w:val="000000"/>
          <w:sz w:val="24"/>
          <w:szCs w:val="24"/>
          <w:lang w:val="en"/>
        </w:rPr>
        <w:t xml:space="preserve"> </w:t>
      </w:r>
    </w:p>
    <w:p w14:paraId="30BB933C" w14:textId="77777777" w:rsidR="00170DFB" w:rsidRPr="00170DFB" w:rsidRDefault="00170DFB" w:rsidP="00170DFB">
      <w:pPr>
        <w:spacing w:after="0" w:line="360" w:lineRule="auto"/>
        <w:jc w:val="both"/>
        <w:rPr>
          <w:rFonts w:ascii="Times New Roman" w:hAnsi="Times New Roman"/>
          <w:color w:val="000000"/>
          <w:sz w:val="24"/>
          <w:szCs w:val="24"/>
        </w:rPr>
      </w:pPr>
      <w:r w:rsidRPr="00170DFB">
        <w:rPr>
          <w:rFonts w:ascii="Times New Roman" w:hAnsi="Times New Roman"/>
          <w:color w:val="000000"/>
          <w:sz w:val="24"/>
          <w:szCs w:val="24"/>
          <w:lang w:val="en"/>
        </w:rPr>
        <w:t xml:space="preserve">During the three years of study, the student must earn a minimum of 180 ECTS credits, combining different attendance forms and other activities provided by the programme. </w:t>
      </w:r>
    </w:p>
    <w:p w14:paraId="270C4216" w14:textId="09214DB9" w:rsidR="00170DFB" w:rsidRPr="00170DFB" w:rsidRDefault="00170DFB" w:rsidP="00170DFB">
      <w:pPr>
        <w:spacing w:after="0" w:line="360" w:lineRule="auto"/>
        <w:jc w:val="both"/>
        <w:rPr>
          <w:rFonts w:ascii="Times New Roman" w:hAnsi="Times New Roman"/>
          <w:color w:val="000000"/>
          <w:sz w:val="24"/>
          <w:szCs w:val="24"/>
        </w:rPr>
      </w:pPr>
      <w:r w:rsidRPr="00170DFB">
        <w:rPr>
          <w:rFonts w:ascii="Times New Roman" w:hAnsi="Times New Roman"/>
          <w:color w:val="000000"/>
          <w:sz w:val="24"/>
          <w:szCs w:val="24"/>
          <w:lang w:val="en"/>
        </w:rPr>
        <w:t xml:space="preserve">In the first year, </w:t>
      </w:r>
      <w:r w:rsidR="00842FC5">
        <w:rPr>
          <w:rFonts w:ascii="Times New Roman" w:hAnsi="Times New Roman"/>
          <w:color w:val="000000"/>
          <w:sz w:val="24"/>
          <w:szCs w:val="24"/>
          <w:lang w:val="en"/>
        </w:rPr>
        <w:t>each student is appointed a mentor</w:t>
      </w:r>
      <w:r w:rsidRPr="00170DFB">
        <w:rPr>
          <w:rFonts w:ascii="Times New Roman" w:hAnsi="Times New Roman"/>
          <w:color w:val="000000"/>
          <w:sz w:val="24"/>
          <w:szCs w:val="24"/>
          <w:lang w:val="en"/>
        </w:rPr>
        <w:t xml:space="preserve"> to guide them during their studies.  The mentor can be a university teacher actively engaged in conducting compulsory and/or elective courses at the postgraduate university doctoral study. The mentor's responsibility is to monitor and guide the student's academic progress by assisting them in selecting elective courses and other content of the doctoral study programme. The mentor also evaluates two seminar papers on the doctoral thesis topic. The appointed mentor is also a thesis mentor who assists the student in preparing a doctoral thesis.</w:t>
      </w:r>
    </w:p>
    <w:p w14:paraId="1C4FFEF1" w14:textId="25C9B86D" w:rsidR="00170DFB" w:rsidRPr="00170DFB" w:rsidRDefault="00170DFB" w:rsidP="00170DFB">
      <w:pPr>
        <w:spacing w:after="0" w:line="360" w:lineRule="auto"/>
        <w:jc w:val="both"/>
      </w:pPr>
      <w:r w:rsidRPr="00170DFB">
        <w:rPr>
          <w:rFonts w:ascii="Times New Roman" w:hAnsi="Times New Roman"/>
          <w:color w:val="000000"/>
          <w:sz w:val="24"/>
          <w:szCs w:val="24"/>
          <w:lang w:val="en"/>
        </w:rPr>
        <w:t xml:space="preserve">To enrol in the second year of the study programme, the student must earn </w:t>
      </w:r>
      <w:r w:rsidRPr="00170DFB">
        <w:rPr>
          <w:rFonts w:ascii="Times New Roman" w:hAnsi="Times New Roman"/>
          <w:sz w:val="24"/>
          <w:szCs w:val="24"/>
          <w:lang w:val="en"/>
        </w:rPr>
        <w:t>at least 40 ECTS credits and pass all first-year compulsory courses.</w:t>
      </w:r>
    </w:p>
    <w:p w14:paraId="43F418D3" w14:textId="699C08BD" w:rsidR="00170DFB" w:rsidRPr="00170DFB" w:rsidRDefault="00170DFB" w:rsidP="00170DFB">
      <w:pPr>
        <w:spacing w:after="0" w:line="360" w:lineRule="auto"/>
        <w:jc w:val="both"/>
      </w:pPr>
      <w:r w:rsidRPr="00170DFB">
        <w:rPr>
          <w:rFonts w:ascii="Times New Roman" w:hAnsi="Times New Roman"/>
          <w:sz w:val="24"/>
          <w:szCs w:val="24"/>
          <w:lang w:val="en"/>
        </w:rPr>
        <w:t>For enrolment in the third year of the study programme, the student must earn at least 45 ECTS</w:t>
      </w:r>
      <w:r w:rsidR="001C568E">
        <w:rPr>
          <w:rFonts w:ascii="Times New Roman" w:hAnsi="Times New Roman"/>
          <w:sz w:val="24"/>
          <w:szCs w:val="24"/>
          <w:lang w:val="en"/>
        </w:rPr>
        <w:t xml:space="preserve"> </w:t>
      </w:r>
      <w:r w:rsidRPr="00170DFB">
        <w:rPr>
          <w:rFonts w:ascii="Times New Roman" w:hAnsi="Times New Roman"/>
          <w:color w:val="000000"/>
          <w:sz w:val="24"/>
          <w:szCs w:val="24"/>
          <w:lang w:val="en"/>
        </w:rPr>
        <w:t>credits, fulfil all the mandatory assignments, and pass all the first</w:t>
      </w:r>
      <w:r w:rsidR="00842FC5">
        <w:rPr>
          <w:rFonts w:ascii="Times New Roman" w:hAnsi="Times New Roman"/>
          <w:color w:val="000000"/>
          <w:sz w:val="24"/>
          <w:szCs w:val="24"/>
          <w:lang w:val="en"/>
        </w:rPr>
        <w:t>-</w:t>
      </w:r>
      <w:r w:rsidRPr="00170DFB">
        <w:rPr>
          <w:rFonts w:ascii="Times New Roman" w:hAnsi="Times New Roman"/>
          <w:color w:val="000000"/>
          <w:sz w:val="24"/>
          <w:szCs w:val="24"/>
          <w:lang w:val="en"/>
        </w:rPr>
        <w:t>year exams.</w:t>
      </w:r>
    </w:p>
    <w:p w14:paraId="0669361D" w14:textId="77777777" w:rsidR="00170DFB" w:rsidRPr="00170DFB" w:rsidRDefault="00170DFB" w:rsidP="00170DFB">
      <w:pPr>
        <w:spacing w:after="0" w:line="360" w:lineRule="auto"/>
        <w:jc w:val="both"/>
      </w:pPr>
      <w:r w:rsidRPr="00170DFB">
        <w:rPr>
          <w:rFonts w:ascii="Times New Roman" w:hAnsi="Times New Roman"/>
          <w:color w:val="000000"/>
          <w:sz w:val="24"/>
          <w:szCs w:val="24"/>
          <w:lang w:val="en"/>
        </w:rPr>
        <w:t>The student can take the final exam (defending the doctoral thesis) after fulfilling all student obligations and passing all exams (earning a minimum of 170 ECTS credits).</w:t>
      </w:r>
    </w:p>
    <w:p w14:paraId="0D4DB9C0" w14:textId="05B18E66" w:rsidR="00170DFB" w:rsidRPr="00170DFB" w:rsidRDefault="002C0FC3" w:rsidP="002C0FC3">
      <w:pPr>
        <w:pStyle w:val="PodNaslov"/>
        <w:rPr>
          <w:rFonts w:ascii="Cambria" w:eastAsia="SimSun" w:hAnsi="Cambria"/>
        </w:rPr>
      </w:pPr>
      <w:bookmarkStart w:id="129" w:name="_Toc5045905"/>
      <w:bookmarkStart w:id="130" w:name="_Toc5045949"/>
      <w:r>
        <w:rPr>
          <w:rFonts w:eastAsia="SimSun"/>
          <w:lang w:val="en"/>
        </w:rPr>
        <w:t xml:space="preserve"> </w:t>
      </w:r>
      <w:bookmarkStart w:id="131" w:name="_Toc107402869"/>
      <w:r w:rsidR="00E52C61">
        <w:rPr>
          <w:rFonts w:eastAsia="SimSun"/>
          <w:lang w:val="en"/>
        </w:rPr>
        <w:t>List of c</w:t>
      </w:r>
      <w:r w:rsidR="00170DFB" w:rsidRPr="00170DFB">
        <w:rPr>
          <w:rFonts w:eastAsia="SimSun"/>
          <w:lang w:val="en"/>
        </w:rPr>
        <w:t>ourses offered by other postgraduate study programmes students may select.</w:t>
      </w:r>
      <w:bookmarkEnd w:id="129"/>
      <w:bookmarkEnd w:id="130"/>
      <w:bookmarkEnd w:id="131"/>
    </w:p>
    <w:p w14:paraId="79DBAB9A" w14:textId="77777777" w:rsidR="00170DFB" w:rsidRPr="00170DFB" w:rsidRDefault="00170DFB" w:rsidP="00170DFB">
      <w:pPr>
        <w:spacing w:after="0" w:line="360" w:lineRule="auto"/>
        <w:jc w:val="both"/>
        <w:rPr>
          <w:rFonts w:ascii="Times New Roman" w:hAnsi="Times New Roman"/>
        </w:rPr>
      </w:pPr>
    </w:p>
    <w:p w14:paraId="7B531D44" w14:textId="77777777" w:rsidR="00170DFB" w:rsidRPr="00170DFB" w:rsidRDefault="00170DFB" w:rsidP="00170DFB">
      <w:pPr>
        <w:spacing w:after="0" w:line="360" w:lineRule="auto"/>
        <w:jc w:val="both"/>
      </w:pPr>
      <w:r w:rsidRPr="00170DFB">
        <w:rPr>
          <w:rFonts w:ascii="Times New Roman" w:hAnsi="Times New Roman"/>
          <w:sz w:val="24"/>
          <w:szCs w:val="24"/>
          <w:lang w:val="en"/>
        </w:rPr>
        <w:t>According to personal needs, the student can select courses from other postgraduate university (doctoral) studies at the University of Osijek and elsewhere in the Republic of Croatia. The doctoral student chooses the courses in agreement with the mentor. Suppose a student wishes to enrol in courses from other postgraduate studies. In that case, the criteria and conditions for transferring ECTS credits, i.e., the attribution of credit values, ​​will be determined by a selected committee appointed by the Faculty of Education.</w:t>
      </w:r>
    </w:p>
    <w:p w14:paraId="35F6DB95" w14:textId="1DC12843" w:rsidR="00170DFB" w:rsidRPr="00405497" w:rsidRDefault="002C0FC3" w:rsidP="002C0FC3">
      <w:pPr>
        <w:pStyle w:val="PodNaslov"/>
        <w:rPr>
          <w:rStyle w:val="ListLabel10"/>
        </w:rPr>
      </w:pPr>
      <w:r>
        <w:rPr>
          <w:rFonts w:eastAsia="SimSun"/>
          <w:lang w:val="en"/>
        </w:rPr>
        <w:t xml:space="preserve"> </w:t>
      </w:r>
      <w:bookmarkStart w:id="132" w:name="_Toc107402870"/>
      <w:r w:rsidR="00405497">
        <w:rPr>
          <w:rFonts w:eastAsia="SimSun"/>
          <w:lang w:val="en"/>
        </w:rPr>
        <w:t>L</w:t>
      </w:r>
      <w:r w:rsidR="00405497" w:rsidRPr="00170DFB">
        <w:rPr>
          <w:rFonts w:eastAsia="SimSun"/>
          <w:lang w:val="en"/>
        </w:rPr>
        <w:t>ist of courses possibly taught in a foreign language</w:t>
      </w:r>
      <w:bookmarkEnd w:id="132"/>
    </w:p>
    <w:p w14:paraId="3B1B4D41" w14:textId="77777777" w:rsidR="00636639" w:rsidRDefault="00636639" w:rsidP="00170DFB">
      <w:pPr>
        <w:spacing w:after="0" w:line="360" w:lineRule="auto"/>
        <w:jc w:val="both"/>
        <w:rPr>
          <w:rFonts w:ascii="Times New Roman" w:eastAsia="Times New Roman" w:hAnsi="Times New Roman"/>
          <w:sz w:val="24"/>
          <w:szCs w:val="24"/>
          <w:lang w:val="en"/>
        </w:rPr>
      </w:pPr>
    </w:p>
    <w:p w14:paraId="5A52B9E5" w14:textId="54A0BD47" w:rsidR="00170DFB" w:rsidRPr="00170DFB" w:rsidRDefault="00170DFB" w:rsidP="00170DFB">
      <w:pPr>
        <w:spacing w:after="0" w:line="360" w:lineRule="auto"/>
        <w:jc w:val="both"/>
        <w:rPr>
          <w:rFonts w:ascii="Times New Roman" w:eastAsia="Times New Roman" w:hAnsi="Times New Roman"/>
          <w:sz w:val="24"/>
          <w:szCs w:val="24"/>
        </w:rPr>
      </w:pPr>
      <w:r w:rsidRPr="00170DFB">
        <w:rPr>
          <w:rFonts w:ascii="Times New Roman" w:eastAsia="Times New Roman" w:hAnsi="Times New Roman"/>
          <w:sz w:val="24"/>
          <w:szCs w:val="24"/>
          <w:lang w:val="en"/>
        </w:rPr>
        <w:t>1. Academic Presentations in English –  Željka Flegar, Associate Professor</w:t>
      </w:r>
      <w:r w:rsidR="000446B3">
        <w:rPr>
          <w:rFonts w:ascii="Times New Roman" w:eastAsia="Times New Roman" w:hAnsi="Times New Roman"/>
          <w:sz w:val="24"/>
          <w:szCs w:val="24"/>
          <w:lang w:val="en"/>
        </w:rPr>
        <w:t>,</w:t>
      </w:r>
      <w:r w:rsidRPr="00170DFB">
        <w:rPr>
          <w:rFonts w:ascii="Times New Roman" w:eastAsia="Times New Roman" w:hAnsi="Times New Roman"/>
          <w:sz w:val="24"/>
          <w:szCs w:val="24"/>
          <w:lang w:val="en"/>
        </w:rPr>
        <w:t xml:space="preserve"> PhD</w:t>
      </w:r>
    </w:p>
    <w:p w14:paraId="32B26D12" w14:textId="108E5FCD" w:rsidR="00170DFB" w:rsidRPr="00170DFB" w:rsidRDefault="00170DFB" w:rsidP="00170DFB">
      <w:pPr>
        <w:spacing w:after="0" w:line="360" w:lineRule="auto"/>
        <w:jc w:val="both"/>
      </w:pPr>
      <w:r w:rsidRPr="00170DFB">
        <w:rPr>
          <w:rFonts w:ascii="Times New Roman" w:eastAsia="Times New Roman" w:hAnsi="Times New Roman"/>
          <w:sz w:val="24"/>
          <w:szCs w:val="24"/>
          <w:lang w:val="en"/>
        </w:rPr>
        <w:t xml:space="preserve">2. </w:t>
      </w:r>
      <w:r w:rsidRPr="00170DFB">
        <w:rPr>
          <w:rFonts w:ascii="Times New Roman" w:eastAsia="Times New Roman" w:hAnsi="Times New Roman"/>
          <w:color w:val="00000A"/>
          <w:sz w:val="24"/>
          <w:szCs w:val="24"/>
          <w:lang w:val="en"/>
        </w:rPr>
        <w:t>International and intercultural education  Marija Sablić, Associate Professor</w:t>
      </w:r>
      <w:r w:rsidR="000446B3">
        <w:rPr>
          <w:rFonts w:ascii="Times New Roman" w:eastAsia="Times New Roman" w:hAnsi="Times New Roman"/>
          <w:color w:val="00000A"/>
          <w:sz w:val="24"/>
          <w:szCs w:val="24"/>
          <w:lang w:val="en"/>
        </w:rPr>
        <w:t>,</w:t>
      </w:r>
      <w:r w:rsidRPr="00170DFB">
        <w:rPr>
          <w:rFonts w:ascii="Times New Roman" w:eastAsia="Times New Roman" w:hAnsi="Times New Roman"/>
          <w:color w:val="00000A"/>
          <w:sz w:val="24"/>
          <w:szCs w:val="24"/>
          <w:lang w:val="en"/>
        </w:rPr>
        <w:t xml:space="preserve"> PhD</w:t>
      </w:r>
    </w:p>
    <w:p w14:paraId="020F0E14" w14:textId="6361E3A5" w:rsidR="00170DFB" w:rsidRPr="00170DFB" w:rsidRDefault="002C0FC3" w:rsidP="002C0FC3">
      <w:pPr>
        <w:pStyle w:val="PodNaslov"/>
        <w:rPr>
          <w:rFonts w:eastAsia="SimSun"/>
        </w:rPr>
      </w:pPr>
      <w:bookmarkStart w:id="133" w:name="_Hlk107309262"/>
      <w:r>
        <w:rPr>
          <w:rFonts w:eastAsia="SimSun"/>
          <w:lang w:val="en"/>
        </w:rPr>
        <w:t xml:space="preserve"> </w:t>
      </w:r>
      <w:bookmarkStart w:id="134" w:name="_Toc107402871"/>
      <w:r w:rsidR="00405497">
        <w:rPr>
          <w:rFonts w:eastAsia="SimSun"/>
          <w:lang w:val="en"/>
        </w:rPr>
        <w:t>C</w:t>
      </w:r>
      <w:r w:rsidR="00170DFB" w:rsidRPr="00170DFB">
        <w:rPr>
          <w:rFonts w:eastAsia="SimSun"/>
          <w:lang w:val="en"/>
        </w:rPr>
        <w:t>ompletion of the study programme</w:t>
      </w:r>
      <w:bookmarkEnd w:id="134"/>
    </w:p>
    <w:bookmarkEnd w:id="133"/>
    <w:p w14:paraId="169BD422" w14:textId="77777777" w:rsidR="00170DFB" w:rsidRPr="00170DFB" w:rsidRDefault="00170DFB" w:rsidP="00170DFB">
      <w:pPr>
        <w:spacing w:after="0" w:line="360" w:lineRule="auto"/>
        <w:jc w:val="both"/>
        <w:rPr>
          <w:rFonts w:ascii="Times New Roman" w:hAnsi="Times New Roman"/>
          <w:sz w:val="24"/>
          <w:szCs w:val="24"/>
        </w:rPr>
      </w:pPr>
    </w:p>
    <w:p w14:paraId="5168AE6E" w14:textId="1FCFD12D" w:rsidR="002C0FC3" w:rsidRDefault="00170DFB" w:rsidP="00170DFB">
      <w:pPr>
        <w:spacing w:after="0" w:line="360" w:lineRule="auto"/>
        <w:jc w:val="both"/>
        <w:rPr>
          <w:rFonts w:ascii="Times New Roman" w:hAnsi="Times New Roman"/>
          <w:color w:val="000000"/>
          <w:sz w:val="24"/>
          <w:szCs w:val="24"/>
          <w:lang w:val="en"/>
        </w:rPr>
      </w:pPr>
      <w:r w:rsidRPr="00170DFB">
        <w:rPr>
          <w:rFonts w:ascii="Times New Roman" w:hAnsi="Times New Roman"/>
          <w:sz w:val="24"/>
          <w:szCs w:val="24"/>
          <w:lang w:val="en"/>
        </w:rPr>
        <w:t>The postgraduate university doctoral study programme is completed upon passing all exams, completing requirements and defending the doctoral thesis in accordance with the study programme. The dissertation topic approval procedure and the thesis evaluation and defence process precede the doctoral thesis defence.</w:t>
      </w:r>
      <w:r w:rsidRPr="00170DFB">
        <w:rPr>
          <w:rFonts w:ascii="Times New Roman" w:hAnsi="Times New Roman"/>
          <w:color w:val="000000"/>
          <w:sz w:val="24"/>
          <w:szCs w:val="24"/>
          <w:lang w:val="en"/>
        </w:rPr>
        <w:t xml:space="preserve"> At the end of the second year, the student will initiate the doctoral thesis topis application procedure, and the student must defend a draft doctoral research proposal during the fourth semester. The student can take the final exam (defending the doctoral thesis) after fulfilling all student obligations and passing all exams (earning a minimum of 170 ECTS credits).</w:t>
      </w:r>
    </w:p>
    <w:p w14:paraId="0298650C" w14:textId="77777777" w:rsidR="002C0FC3" w:rsidRDefault="002C0FC3">
      <w:pPr>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br w:type="page"/>
      </w:r>
    </w:p>
    <w:p w14:paraId="37F88056" w14:textId="3D40577C" w:rsidR="00170DFB" w:rsidRPr="00170DFB" w:rsidRDefault="00170DFB" w:rsidP="002C0FC3">
      <w:pPr>
        <w:pStyle w:val="PodNaslov"/>
        <w:rPr>
          <w:rFonts w:ascii="Cambria" w:eastAsia="SimSun" w:hAnsi="Cambria"/>
        </w:rPr>
      </w:pPr>
      <w:r w:rsidRPr="00170DFB">
        <w:rPr>
          <w:rFonts w:eastAsia="SimSun"/>
          <w:lang w:val="en"/>
        </w:rPr>
        <w:t xml:space="preserve"> </w:t>
      </w:r>
      <w:bookmarkStart w:id="135" w:name="_Toc107402872"/>
      <w:r w:rsidR="00405497">
        <w:rPr>
          <w:rFonts w:eastAsia="SimSun"/>
          <w:lang w:val="en"/>
        </w:rPr>
        <w:t>C</w:t>
      </w:r>
      <w:r w:rsidRPr="00170DFB">
        <w:rPr>
          <w:rFonts w:eastAsia="SimSun"/>
          <w:lang w:val="en"/>
        </w:rPr>
        <w:t>onditions under which students who have discontinued their studies or have lost the right to study in a study programme may be readmitted.</w:t>
      </w:r>
      <w:bookmarkEnd w:id="135"/>
    </w:p>
    <w:p w14:paraId="53603CEE" w14:textId="77777777" w:rsidR="00170DFB" w:rsidRPr="00170DFB" w:rsidRDefault="00170DFB" w:rsidP="00170DFB">
      <w:pPr>
        <w:spacing w:after="0" w:line="240" w:lineRule="auto"/>
        <w:jc w:val="both"/>
        <w:rPr>
          <w:rFonts w:ascii="Times New Roman" w:hAnsi="Times New Roman"/>
          <w:sz w:val="24"/>
          <w:szCs w:val="24"/>
        </w:rPr>
      </w:pPr>
    </w:p>
    <w:p w14:paraId="2E0E6090" w14:textId="77777777" w:rsidR="00170DFB" w:rsidRPr="00170DFB" w:rsidRDefault="00170DFB" w:rsidP="00170DFB">
      <w:pPr>
        <w:spacing w:after="0" w:line="360" w:lineRule="auto"/>
        <w:jc w:val="both"/>
      </w:pPr>
      <w:r w:rsidRPr="00170DFB">
        <w:rPr>
          <w:rFonts w:ascii="Times New Roman" w:hAnsi="Times New Roman"/>
          <w:sz w:val="24"/>
          <w:szCs w:val="24"/>
          <w:lang w:val="en"/>
        </w:rPr>
        <w:t xml:space="preserve">The conditions under which students who have discontinued their studies or have lost the right to study in a study programme may be readmitted are determined by the </w:t>
      </w:r>
      <w:r w:rsidRPr="00170DFB">
        <w:rPr>
          <w:rFonts w:ascii="Times New Roman" w:hAnsi="Times New Roman"/>
          <w:b/>
          <w:bCs/>
          <w:sz w:val="24"/>
          <w:szCs w:val="24"/>
          <w:lang w:val="en"/>
        </w:rPr>
        <w:t>Ordinance on Postgraduate Studies at the Josip Juraj Strossmayer University of Osijek</w:t>
      </w:r>
      <w:r w:rsidRPr="00170DFB">
        <w:rPr>
          <w:rFonts w:ascii="Times New Roman" w:hAnsi="Times New Roman"/>
          <w:sz w:val="24"/>
          <w:szCs w:val="24"/>
          <w:lang w:val="en"/>
        </w:rPr>
        <w:t>.</w:t>
      </w:r>
    </w:p>
    <w:p w14:paraId="789B2F94" w14:textId="77777777" w:rsidR="00170DFB" w:rsidRPr="00170DFB" w:rsidRDefault="00170DFB" w:rsidP="002C0FC3">
      <w:pPr>
        <w:pStyle w:val="Naslov"/>
        <w:rPr>
          <w:rFonts w:eastAsia="SimSun"/>
        </w:rPr>
      </w:pPr>
      <w:bookmarkStart w:id="136" w:name="_Toc107402873"/>
      <w:r w:rsidRPr="00170DFB">
        <w:rPr>
          <w:rFonts w:eastAsia="SimSun"/>
          <w:lang w:val="en"/>
        </w:rPr>
        <w:t>PROCEDURES FOR ADMINISTERING THE STUDY PROGRAMME</w:t>
      </w:r>
      <w:bookmarkEnd w:id="136"/>
    </w:p>
    <w:p w14:paraId="747D349A" w14:textId="77777777" w:rsidR="00170DFB" w:rsidRPr="00170DFB" w:rsidRDefault="00170DFB" w:rsidP="002C0FC3">
      <w:pPr>
        <w:pStyle w:val="PodNaslov"/>
        <w:rPr>
          <w:rFonts w:ascii="Cambria" w:eastAsia="SimSun" w:hAnsi="Cambria"/>
        </w:rPr>
      </w:pPr>
      <w:r w:rsidRPr="00170DFB">
        <w:rPr>
          <w:rFonts w:eastAsia="SimSun"/>
          <w:lang w:val="en"/>
        </w:rPr>
        <w:t xml:space="preserve"> </w:t>
      </w:r>
      <w:bookmarkStart w:id="137" w:name="_Toc107402874"/>
      <w:r w:rsidRPr="00170DFB">
        <w:rPr>
          <w:rFonts w:eastAsia="SimSun"/>
          <w:lang w:val="en"/>
        </w:rPr>
        <w:t>Location at which the study programme is administered</w:t>
      </w:r>
      <w:bookmarkEnd w:id="137"/>
    </w:p>
    <w:p w14:paraId="0257F142" w14:textId="77777777" w:rsidR="00170DFB" w:rsidRPr="00170DFB" w:rsidRDefault="00170DFB" w:rsidP="00170DFB">
      <w:pPr>
        <w:spacing w:after="0" w:line="240" w:lineRule="auto"/>
        <w:ind w:left="218"/>
        <w:contextualSpacing/>
        <w:rPr>
          <w:rFonts w:ascii="Times New Roman" w:eastAsia="SimSun" w:hAnsi="Times New Roman"/>
          <w:b/>
          <w:bCs/>
          <w:color w:val="000000"/>
        </w:rPr>
      </w:pPr>
    </w:p>
    <w:p w14:paraId="02CF2774" w14:textId="56129C54" w:rsidR="00170DFB" w:rsidRPr="00170DFB" w:rsidRDefault="00170DFB" w:rsidP="00170DFB">
      <w:pPr>
        <w:spacing w:after="0" w:line="240" w:lineRule="auto"/>
      </w:pPr>
      <w:r w:rsidRPr="00170DFB">
        <w:rPr>
          <w:rFonts w:ascii="Times New Roman" w:eastAsia="Times New Roman" w:hAnsi="Times New Roman"/>
          <w:color w:val="000000"/>
          <w:sz w:val="24"/>
          <w:lang w:val="en"/>
        </w:rPr>
        <w:t>Faculty of Education in Osijek, Cara Hadrijana 10, University campus, building D (teaching building).</w:t>
      </w:r>
    </w:p>
    <w:p w14:paraId="602942A4" w14:textId="384BE73E" w:rsidR="00170DFB" w:rsidRPr="00170DFB" w:rsidRDefault="002C0FC3" w:rsidP="002C0FC3">
      <w:pPr>
        <w:pStyle w:val="PodNaslov"/>
        <w:rPr>
          <w:rFonts w:ascii="Cambria" w:eastAsia="SimSun" w:hAnsi="Cambria"/>
        </w:rPr>
      </w:pPr>
      <w:r>
        <w:rPr>
          <w:rFonts w:eastAsia="SimSun"/>
          <w:lang w:val="en"/>
        </w:rPr>
        <w:t xml:space="preserve"> </w:t>
      </w:r>
      <w:bookmarkStart w:id="138" w:name="_Toc107402875"/>
      <w:r w:rsidR="00170DFB" w:rsidRPr="00170DFB">
        <w:rPr>
          <w:rFonts w:eastAsia="SimSun"/>
          <w:lang w:val="en"/>
        </w:rPr>
        <w:t>Authentic documents constituting property ownership</w:t>
      </w:r>
      <w:bookmarkEnd w:id="138"/>
      <w:r w:rsidR="00170DFB" w:rsidRPr="00170DFB">
        <w:rPr>
          <w:rFonts w:eastAsia="SimSun"/>
          <w:lang w:val="en"/>
        </w:rPr>
        <w:t xml:space="preserve"> </w:t>
      </w:r>
    </w:p>
    <w:p w14:paraId="29EE7294" w14:textId="77777777" w:rsidR="00170DFB" w:rsidRPr="00170DFB" w:rsidRDefault="00170DFB" w:rsidP="00170DFB">
      <w:pPr>
        <w:spacing w:after="0" w:line="240" w:lineRule="auto"/>
        <w:rPr>
          <w:rFonts w:ascii="Times New Roman" w:eastAsia="SimSun" w:hAnsi="Times New Roman"/>
          <w:b/>
          <w:bCs/>
          <w:color w:val="FF0000"/>
        </w:rPr>
      </w:pPr>
    </w:p>
    <w:p w14:paraId="3BAE6445" w14:textId="77777777" w:rsidR="00170DFB" w:rsidRPr="00170DFB" w:rsidRDefault="00170DFB" w:rsidP="00170DFB">
      <w:pPr>
        <w:spacing w:line="360" w:lineRule="auto"/>
      </w:pPr>
      <w:r w:rsidRPr="00170DFB">
        <w:rPr>
          <w:rFonts w:ascii="Times New Roman" w:eastAsia="SimSun" w:hAnsi="Times New Roman"/>
          <w:sz w:val="24"/>
          <w:lang w:val="en"/>
        </w:rPr>
        <w:t xml:space="preserve">Agreement on the use and maintenance of buildings on the University Campus of 8 November 2013 between the Josip Juraj Strossmayer University of Osijek and the Faculty of Education.  </w:t>
      </w:r>
    </w:p>
    <w:p w14:paraId="2C497001" w14:textId="77777777" w:rsidR="00170DFB" w:rsidRPr="00170DFB" w:rsidRDefault="00170DFB" w:rsidP="00515370">
      <w:pPr>
        <w:pStyle w:val="PodNaslov"/>
        <w:rPr>
          <w:rFonts w:ascii="Cambria" w:eastAsia="SimSun" w:hAnsi="Cambria"/>
        </w:rPr>
      </w:pPr>
      <w:r w:rsidRPr="00170DFB">
        <w:rPr>
          <w:rFonts w:eastAsia="SimSun"/>
          <w:lang w:val="en"/>
        </w:rPr>
        <w:t xml:space="preserve"> </w:t>
      </w:r>
      <w:bookmarkStart w:id="139" w:name="_Toc107402876"/>
      <w:r w:rsidRPr="00170DFB">
        <w:rPr>
          <w:rFonts w:eastAsia="SimSun"/>
          <w:lang w:val="en"/>
        </w:rPr>
        <w:t>Data on adequate space and equipment to administer the programme</w:t>
      </w:r>
      <w:bookmarkEnd w:id="139"/>
    </w:p>
    <w:p w14:paraId="185A8E0A" w14:textId="77777777" w:rsidR="00170DFB" w:rsidRPr="00170DFB" w:rsidRDefault="00170DFB" w:rsidP="00170DFB">
      <w:pPr>
        <w:spacing w:after="0" w:line="240" w:lineRule="auto"/>
        <w:ind w:left="360"/>
        <w:contextualSpacing/>
        <w:rPr>
          <w:rFonts w:ascii="Times New Roman" w:eastAsia="SimSun" w:hAnsi="Times New Roman"/>
          <w:b/>
          <w:bCs/>
        </w:rPr>
      </w:pPr>
    </w:p>
    <w:p w14:paraId="6507C788" w14:textId="0B019089" w:rsidR="00170DFB" w:rsidRPr="00170DFB" w:rsidRDefault="00170DFB" w:rsidP="00170DFB">
      <w:pPr>
        <w:spacing w:after="0" w:line="360" w:lineRule="auto"/>
        <w:jc w:val="both"/>
      </w:pPr>
      <w:r w:rsidRPr="00170DFB">
        <w:rPr>
          <w:rFonts w:ascii="Times New Roman" w:hAnsi="Times New Roman"/>
          <w:color w:val="000000"/>
          <w:sz w:val="24"/>
          <w:lang w:val="en"/>
        </w:rPr>
        <w:t>The Faculty of Education uses two buildings on the University Campus, the administrative and the teaching building, built in the 18th or 19th century and reconstructed in 2009/10. The total floor area of the Faculty administrative building is 400 m², and the teaching building is 3,838.44 m².  The Faculty comprises eleven classrooms/lecture halls, four specialised classrooms (practicums) and a sports hall. The premises have been renovated, equipped with computers, LCD projectors, internet connection and new furniture. By renovating the barracks area, a sports hall was built that meets the students</w:t>
      </w:r>
      <w:r w:rsidR="00636639">
        <w:rPr>
          <w:rFonts w:ascii="Times New Roman" w:hAnsi="Times New Roman"/>
          <w:color w:val="000000"/>
          <w:sz w:val="24"/>
          <w:lang w:val="en"/>
        </w:rPr>
        <w:t>'</w:t>
      </w:r>
      <w:r w:rsidRPr="00170DFB">
        <w:rPr>
          <w:rFonts w:ascii="Times New Roman" w:hAnsi="Times New Roman"/>
          <w:color w:val="000000"/>
          <w:sz w:val="24"/>
          <w:lang w:val="en"/>
        </w:rPr>
        <w:t xml:space="preserve"> and teachers' needs, and the equipment is appropriate and contemporary.</w:t>
      </w:r>
      <w:r w:rsidRPr="00170DFB">
        <w:rPr>
          <w:rFonts w:ascii="Times New Roman" w:hAnsi="Times New Roman"/>
          <w:b/>
          <w:bCs/>
          <w:sz w:val="24"/>
          <w:lang w:val="en"/>
        </w:rPr>
        <w:t xml:space="preserve"> </w:t>
      </w:r>
      <w:r w:rsidRPr="00170DFB">
        <w:rPr>
          <w:rFonts w:ascii="Times New Roman" w:hAnsi="Times New Roman"/>
          <w:color w:val="000000"/>
          <w:sz w:val="24"/>
          <w:lang w:val="en"/>
        </w:rPr>
        <w:t xml:space="preserve">The Faculty of Education in Osijek conducts university teaching in its buildings equipped with suitable didactic materials and resources. Besides the standard board and project screen, each classroom is equipped with modern teaching equipment, including internet access, a projector, a computer, speakers, billboards, etc. Classrooms are adequately lit (natural and artificial light sources, curtains). There is </w:t>
      </w:r>
      <w:r w:rsidR="00636639">
        <w:rPr>
          <w:rFonts w:ascii="Times New Roman" w:hAnsi="Times New Roman"/>
          <w:color w:val="000000"/>
          <w:sz w:val="24"/>
          <w:lang w:val="en"/>
        </w:rPr>
        <w:t xml:space="preserve">a </w:t>
      </w:r>
      <w:r w:rsidRPr="00170DFB">
        <w:rPr>
          <w:rFonts w:ascii="Times New Roman" w:hAnsi="Times New Roman"/>
          <w:color w:val="000000"/>
          <w:sz w:val="24"/>
          <w:lang w:val="en"/>
        </w:rPr>
        <w:t xml:space="preserve">manually adjustable heating and cooling system with a temperature control thermometer, storage for personal belongings (hangers, umbrella stands), and some classrooms have handy libraries that university teachers maintain and supplement. There is also a specialised classroom - practicum/lab intended to directly monitor counselling and rehabilitation work with children (equipped with sound insulation, hidden cameras and two-way glass) used when needed. Additionally, there are two computer classrooms. Books are available in classrooms to use and consult during classes. One of the organizational units of the Faculty of Education is also a library which, in addition to borrowing books and journals, serves for independent work using existing literature, as well as work in online databases (silent study). The Faculty Library has 84.32 m² and includes a reading room for group work (a group study area), a silent study space, a circulation section and a storage space for library collections, with a total of 30 workplaces. Access to the entire fund is free. </w:t>
      </w:r>
    </w:p>
    <w:p w14:paraId="767EAB8E" w14:textId="77777777" w:rsidR="00170DFB" w:rsidRPr="00170DFB" w:rsidRDefault="00170DFB" w:rsidP="00170DFB">
      <w:pPr>
        <w:spacing w:after="0" w:line="360" w:lineRule="auto"/>
        <w:jc w:val="both"/>
        <w:rPr>
          <w:rFonts w:ascii="Times New Roman" w:eastAsia="Times New Roman" w:hAnsi="Times New Roman"/>
          <w:color w:val="000000"/>
          <w:sz w:val="24"/>
        </w:rPr>
      </w:pPr>
      <w:r w:rsidRPr="00170DFB">
        <w:rPr>
          <w:rFonts w:ascii="Times New Roman" w:eastAsia="Times New Roman" w:hAnsi="Times New Roman"/>
          <w:color w:val="000000"/>
          <w:sz w:val="24"/>
          <w:lang w:val="en"/>
        </w:rPr>
        <w:t>Furthermore, there are toilets with running water, maintained daily. Participants have access to refreshments (coffee, tea, water, juices) in the common hallways. Also, there is an elevator that provides access for students with disabilities. Teachers have at their disposal computers with accompanying equipment and photocopiers. The building offers a parking lot and an entrance for people with disabilities. The faculty is equipped with air-conditioning and video surveillance.</w:t>
      </w:r>
    </w:p>
    <w:p w14:paraId="314374E4" w14:textId="785BA1F3" w:rsidR="00170DFB" w:rsidRDefault="00170DFB" w:rsidP="00170DFB">
      <w:pPr>
        <w:spacing w:after="0" w:line="360" w:lineRule="auto"/>
        <w:jc w:val="both"/>
      </w:pPr>
    </w:p>
    <w:p w14:paraId="6E60E3BB" w14:textId="77777777" w:rsidR="00515370" w:rsidRPr="00170DFB" w:rsidRDefault="00515370" w:rsidP="00170DFB">
      <w:pPr>
        <w:spacing w:after="0" w:line="360" w:lineRule="auto"/>
        <w:jc w:val="both"/>
      </w:pPr>
    </w:p>
    <w:p w14:paraId="03E817E3" w14:textId="77777777" w:rsidR="00170DFB" w:rsidRPr="00170DFB" w:rsidRDefault="00170DFB" w:rsidP="00170DFB">
      <w:pPr>
        <w:spacing w:after="0" w:line="240" w:lineRule="auto"/>
        <w:rPr>
          <w:rFonts w:ascii="Times New Roman" w:eastAsia="Times New Roman" w:hAnsi="Times New Roman"/>
          <w:color w:val="000000"/>
        </w:rPr>
      </w:pPr>
      <w:r w:rsidRPr="00170DFB">
        <w:rPr>
          <w:rFonts w:ascii="Times New Roman" w:eastAsia="Times New Roman" w:hAnsi="Times New Roman"/>
          <w:color w:val="000000"/>
          <w:lang w:val="en"/>
        </w:rPr>
        <w:t>Table 3. List of rooms with square footage and number of seats</w:t>
      </w:r>
    </w:p>
    <w:p w14:paraId="79E916C2" w14:textId="77777777" w:rsidR="00170DFB" w:rsidRPr="00170DFB" w:rsidRDefault="00170DFB" w:rsidP="00170DFB">
      <w:pPr>
        <w:spacing w:after="0" w:line="240" w:lineRule="auto"/>
        <w:rPr>
          <w:rFonts w:ascii="Times New Roman" w:eastAsia="Times New Roman" w:hAnsi="Times New Roman"/>
          <w:color w:val="000000"/>
        </w:rPr>
      </w:pPr>
    </w:p>
    <w:p w14:paraId="7E1B12A0" w14:textId="77777777" w:rsidR="00170DFB" w:rsidRPr="00170DFB" w:rsidRDefault="00170DFB" w:rsidP="00170DFB">
      <w:pPr>
        <w:spacing w:after="0" w:line="240" w:lineRule="auto"/>
        <w:jc w:val="both"/>
        <w:rPr>
          <w:rFonts w:ascii="Times New Roman" w:eastAsia="Times New Roman" w:hAnsi="Times New Roman"/>
          <w:color w:val="000000"/>
        </w:rPr>
      </w:pPr>
      <w:r w:rsidRPr="00170DFB">
        <w:rPr>
          <w:rFonts w:ascii="Times New Roman" w:eastAsia="Times New Roman" w:hAnsi="Times New Roman"/>
          <w:color w:val="000000"/>
          <w:lang w:val="en"/>
        </w:rPr>
        <w:t xml:space="preserve"> </w:t>
      </w:r>
    </w:p>
    <w:tbl>
      <w:tblPr>
        <w:tblW w:w="5000" w:type="pct"/>
        <w:jc w:val="center"/>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328"/>
        <w:gridCol w:w="2499"/>
        <w:gridCol w:w="2773"/>
        <w:gridCol w:w="1239"/>
        <w:gridCol w:w="1223"/>
      </w:tblGrid>
      <w:tr w:rsidR="00170DFB" w:rsidRPr="00170DFB" w14:paraId="2B01A81D" w14:textId="77777777" w:rsidTr="00536D6E">
        <w:trPr>
          <w:trHeight w:val="261"/>
          <w:jc w:val="center"/>
        </w:trPr>
        <w:tc>
          <w:tcPr>
            <w:tcW w:w="1329" w:type="dxa"/>
            <w:tcBorders>
              <w:top w:val="single" w:sz="4" w:space="0" w:color="000000"/>
              <w:left w:val="single" w:sz="4" w:space="0" w:color="000000"/>
              <w:bottom w:val="single" w:sz="4" w:space="0" w:color="000000"/>
            </w:tcBorders>
            <w:shd w:val="clear" w:color="auto" w:fill="auto"/>
          </w:tcPr>
          <w:p w14:paraId="6FA67198" w14:textId="77777777" w:rsidR="00170DFB" w:rsidRPr="00170DFB" w:rsidRDefault="00170DFB" w:rsidP="00170DFB">
            <w:pPr>
              <w:jc w:val="center"/>
              <w:rPr>
                <w:rFonts w:ascii="Times New Roman" w:hAnsi="Times New Roman"/>
                <w:b/>
                <w:bCs/>
                <w:color w:val="000000"/>
                <w:sz w:val="24"/>
                <w:szCs w:val="24"/>
              </w:rPr>
            </w:pPr>
            <w:r w:rsidRPr="00170DFB">
              <w:rPr>
                <w:rFonts w:ascii="Times New Roman" w:hAnsi="Times New Roman"/>
                <w:color w:val="000000"/>
                <w:sz w:val="24"/>
                <w:szCs w:val="24"/>
                <w:lang w:val="en"/>
              </w:rPr>
              <w:t>N</w:t>
            </w:r>
            <w:r w:rsidRPr="00170DFB">
              <w:rPr>
                <w:rFonts w:ascii="Times New Roman" w:hAnsi="Times New Roman"/>
                <w:b/>
                <w:bCs/>
                <w:color w:val="000000"/>
                <w:sz w:val="24"/>
                <w:szCs w:val="24"/>
                <w:lang w:val="en"/>
              </w:rPr>
              <w:t>umber</w:t>
            </w:r>
          </w:p>
        </w:tc>
        <w:tc>
          <w:tcPr>
            <w:tcW w:w="2502" w:type="dxa"/>
            <w:tcBorders>
              <w:top w:val="single" w:sz="4" w:space="0" w:color="000000"/>
              <w:bottom w:val="single" w:sz="4" w:space="0" w:color="000000"/>
            </w:tcBorders>
            <w:shd w:val="clear" w:color="auto" w:fill="auto"/>
          </w:tcPr>
          <w:p w14:paraId="5F60BC98" w14:textId="77777777" w:rsidR="00170DFB" w:rsidRPr="00170DFB" w:rsidRDefault="00170DFB" w:rsidP="00170DFB">
            <w:pPr>
              <w:jc w:val="center"/>
              <w:rPr>
                <w:rFonts w:ascii="Times New Roman" w:hAnsi="Times New Roman"/>
                <w:b/>
                <w:bCs/>
                <w:color w:val="000000"/>
                <w:sz w:val="24"/>
                <w:szCs w:val="24"/>
              </w:rPr>
            </w:pPr>
            <w:r w:rsidRPr="00170DFB">
              <w:rPr>
                <w:rFonts w:ascii="Times New Roman" w:hAnsi="Times New Roman"/>
                <w:b/>
                <w:bCs/>
                <w:color w:val="000000"/>
                <w:sz w:val="24"/>
                <w:szCs w:val="24"/>
                <w:lang w:val="en"/>
              </w:rPr>
              <w:t>Space Identification</w:t>
            </w:r>
          </w:p>
        </w:tc>
        <w:tc>
          <w:tcPr>
            <w:tcW w:w="2776" w:type="dxa"/>
            <w:tcBorders>
              <w:top w:val="single" w:sz="4" w:space="0" w:color="000000"/>
              <w:bottom w:val="single" w:sz="4" w:space="0" w:color="000000"/>
            </w:tcBorders>
            <w:shd w:val="clear" w:color="auto" w:fill="auto"/>
          </w:tcPr>
          <w:p w14:paraId="1D2FEE1C" w14:textId="77777777" w:rsidR="00170DFB" w:rsidRPr="00170DFB" w:rsidRDefault="00170DFB" w:rsidP="00170DFB">
            <w:pPr>
              <w:jc w:val="center"/>
              <w:rPr>
                <w:rFonts w:ascii="Times New Roman" w:hAnsi="Times New Roman"/>
                <w:b/>
                <w:bCs/>
                <w:color w:val="000000"/>
                <w:sz w:val="24"/>
                <w:szCs w:val="24"/>
              </w:rPr>
            </w:pPr>
            <w:r w:rsidRPr="00170DFB">
              <w:rPr>
                <w:rFonts w:ascii="Times New Roman" w:hAnsi="Times New Roman"/>
                <w:b/>
                <w:bCs/>
                <w:color w:val="000000"/>
                <w:sz w:val="24"/>
                <w:szCs w:val="24"/>
                <w:lang w:val="en"/>
              </w:rPr>
              <w:t xml:space="preserve">Space/classroom designation </w:t>
            </w:r>
          </w:p>
        </w:tc>
        <w:tc>
          <w:tcPr>
            <w:tcW w:w="1241" w:type="dxa"/>
            <w:tcBorders>
              <w:top w:val="single" w:sz="4" w:space="0" w:color="000000"/>
              <w:bottom w:val="single" w:sz="4" w:space="0" w:color="000000"/>
            </w:tcBorders>
            <w:shd w:val="clear" w:color="auto" w:fill="auto"/>
          </w:tcPr>
          <w:p w14:paraId="52CE684F" w14:textId="77777777" w:rsidR="00170DFB" w:rsidRPr="00170DFB" w:rsidRDefault="00170DFB" w:rsidP="00170DFB">
            <w:pPr>
              <w:jc w:val="center"/>
              <w:rPr>
                <w:rFonts w:ascii="Times New Roman" w:hAnsi="Times New Roman"/>
                <w:b/>
                <w:bCs/>
                <w:color w:val="000000"/>
                <w:sz w:val="24"/>
                <w:szCs w:val="24"/>
              </w:rPr>
            </w:pPr>
            <w:r w:rsidRPr="00170DFB">
              <w:rPr>
                <w:rFonts w:ascii="Times New Roman" w:hAnsi="Times New Roman"/>
                <w:b/>
                <w:bCs/>
                <w:color w:val="000000"/>
                <w:sz w:val="24"/>
                <w:szCs w:val="24"/>
                <w:lang w:val="en"/>
              </w:rPr>
              <w:t xml:space="preserve">Floor area in </w:t>
            </w:r>
          </w:p>
          <w:p w14:paraId="53848B1F" w14:textId="77777777" w:rsidR="00170DFB" w:rsidRPr="00170DFB" w:rsidRDefault="00170DFB" w:rsidP="00170DFB">
            <w:pPr>
              <w:jc w:val="center"/>
              <w:rPr>
                <w:b/>
                <w:bCs/>
              </w:rPr>
            </w:pPr>
            <w:r w:rsidRPr="00170DFB">
              <w:rPr>
                <w:rFonts w:ascii="Times New Roman" w:hAnsi="Times New Roman"/>
                <w:b/>
                <w:bCs/>
                <w:color w:val="000000"/>
                <w:sz w:val="24"/>
                <w:szCs w:val="24"/>
                <w:lang w:val="en"/>
              </w:rPr>
              <w:t>m</w:t>
            </w:r>
            <w:r w:rsidRPr="00170DFB">
              <w:rPr>
                <w:rFonts w:ascii="Times New Roman" w:hAnsi="Times New Roman"/>
                <w:b/>
                <w:bCs/>
                <w:color w:val="000000"/>
                <w:sz w:val="24"/>
                <w:szCs w:val="24"/>
                <w:vertAlign w:val="superscript"/>
                <w:lang w:val="en"/>
              </w:rPr>
              <w:t>2</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1ED9F7BC" w14:textId="77777777" w:rsidR="00170DFB" w:rsidRPr="00170DFB" w:rsidRDefault="00170DFB" w:rsidP="00170DFB">
            <w:pPr>
              <w:jc w:val="center"/>
              <w:rPr>
                <w:rFonts w:ascii="Times New Roman" w:hAnsi="Times New Roman"/>
                <w:b/>
                <w:bCs/>
                <w:color w:val="000000"/>
                <w:sz w:val="24"/>
                <w:szCs w:val="24"/>
              </w:rPr>
            </w:pPr>
            <w:r w:rsidRPr="00170DFB">
              <w:rPr>
                <w:rFonts w:ascii="Times New Roman" w:hAnsi="Times New Roman"/>
                <w:b/>
                <w:bCs/>
                <w:color w:val="000000"/>
                <w:sz w:val="24"/>
                <w:szCs w:val="24"/>
                <w:lang w:val="en"/>
              </w:rPr>
              <w:t>Number of seats</w:t>
            </w:r>
          </w:p>
        </w:tc>
      </w:tr>
      <w:tr w:rsidR="00170DFB" w:rsidRPr="00170DFB" w14:paraId="7553F146" w14:textId="77777777" w:rsidTr="00536D6E">
        <w:trPr>
          <w:trHeight w:val="272"/>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799B1894" w14:textId="77777777" w:rsidR="00170DFB" w:rsidRPr="00170DFB" w:rsidRDefault="00170DFB" w:rsidP="00170DFB">
            <w:pPr>
              <w:numPr>
                <w:ilvl w:val="0"/>
                <w:numId w:val="68"/>
              </w:numPr>
              <w:spacing w:after="0"/>
              <w:contextualSpacing/>
              <w:rPr>
                <w:color w:val="000000"/>
                <w:sz w:val="24"/>
                <w:szCs w:val="24"/>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14:paraId="4E0AE0DF" w14:textId="77777777" w:rsidR="00170DFB" w:rsidRPr="00170DFB" w:rsidRDefault="00170DFB" w:rsidP="00170DFB">
            <w:pPr>
              <w:spacing w:after="0"/>
              <w:rPr>
                <w:i/>
                <w:iCs/>
                <w:color w:val="000000"/>
              </w:rPr>
            </w:pPr>
            <w:r w:rsidRPr="00170DFB">
              <w:rPr>
                <w:rFonts w:ascii="Times New Roman" w:hAnsi="Times New Roman"/>
                <w:sz w:val="24"/>
                <w:szCs w:val="24"/>
                <w:lang w:val="en"/>
              </w:rPr>
              <w:t>Classroom</w:t>
            </w: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14:paraId="1261B5A3"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P 1</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4981F3E6"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 xml:space="preserve">94 </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1976958D"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48</w:t>
            </w:r>
          </w:p>
        </w:tc>
      </w:tr>
      <w:tr w:rsidR="00170DFB" w:rsidRPr="00170DFB" w14:paraId="4B7F04FB" w14:textId="77777777" w:rsidTr="00536D6E">
        <w:trPr>
          <w:trHeight w:val="261"/>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305C0D55" w14:textId="77777777" w:rsidR="00170DFB" w:rsidRPr="00170DFB" w:rsidRDefault="00170DFB" w:rsidP="00170DFB">
            <w:pPr>
              <w:numPr>
                <w:ilvl w:val="0"/>
                <w:numId w:val="68"/>
              </w:numPr>
              <w:spacing w:after="0"/>
              <w:contextualSpacing/>
              <w:rPr>
                <w:color w:val="000000"/>
                <w:sz w:val="24"/>
                <w:szCs w:val="24"/>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14:paraId="567835F1" w14:textId="77777777" w:rsidR="00170DFB" w:rsidRPr="00170DFB" w:rsidRDefault="00170DFB" w:rsidP="00170DFB">
            <w:pPr>
              <w:spacing w:after="0"/>
              <w:rPr>
                <w:i/>
                <w:iCs/>
                <w:color w:val="000000"/>
              </w:rPr>
            </w:pPr>
            <w:r w:rsidRPr="00170DFB">
              <w:rPr>
                <w:rFonts w:ascii="Times New Roman" w:hAnsi="Times New Roman"/>
                <w:sz w:val="24"/>
                <w:szCs w:val="24"/>
                <w:lang w:val="en"/>
              </w:rPr>
              <w:t>Classroom</w:t>
            </w: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14:paraId="5CBA4401"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P 22</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70CFB1F4"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95</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6AEAC471"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80</w:t>
            </w:r>
          </w:p>
        </w:tc>
      </w:tr>
      <w:tr w:rsidR="00170DFB" w:rsidRPr="00170DFB" w14:paraId="004E4E1A" w14:textId="77777777" w:rsidTr="00536D6E">
        <w:trPr>
          <w:trHeight w:val="261"/>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62EEFA9B" w14:textId="77777777" w:rsidR="00170DFB" w:rsidRPr="00170DFB" w:rsidRDefault="00170DFB" w:rsidP="00170DFB">
            <w:pPr>
              <w:numPr>
                <w:ilvl w:val="0"/>
                <w:numId w:val="68"/>
              </w:numPr>
              <w:spacing w:after="0"/>
              <w:contextualSpacing/>
              <w:rPr>
                <w:color w:val="000000"/>
                <w:sz w:val="24"/>
                <w:szCs w:val="24"/>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14:paraId="0510FBF5" w14:textId="77777777" w:rsidR="00170DFB" w:rsidRPr="00170DFB" w:rsidRDefault="00170DFB" w:rsidP="00170DFB">
            <w:pPr>
              <w:spacing w:after="0"/>
              <w:rPr>
                <w:i/>
                <w:iCs/>
                <w:color w:val="000000"/>
              </w:rPr>
            </w:pPr>
            <w:r w:rsidRPr="00170DFB">
              <w:rPr>
                <w:rFonts w:ascii="Times New Roman" w:hAnsi="Times New Roman"/>
                <w:sz w:val="24"/>
                <w:szCs w:val="24"/>
                <w:lang w:val="en"/>
              </w:rPr>
              <w:t>Classroom</w:t>
            </w: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14:paraId="779E8BD7"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P 28</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1867ACE5"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54</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5C609559"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30</w:t>
            </w:r>
          </w:p>
        </w:tc>
      </w:tr>
      <w:tr w:rsidR="00170DFB" w:rsidRPr="00170DFB" w14:paraId="5437D5E2" w14:textId="77777777" w:rsidTr="00536D6E">
        <w:trPr>
          <w:trHeight w:val="261"/>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5716FBF5" w14:textId="77777777" w:rsidR="00170DFB" w:rsidRPr="00170DFB" w:rsidRDefault="00170DFB" w:rsidP="00170DFB">
            <w:pPr>
              <w:numPr>
                <w:ilvl w:val="0"/>
                <w:numId w:val="68"/>
              </w:numPr>
              <w:spacing w:after="0"/>
              <w:contextualSpacing/>
              <w:rPr>
                <w:color w:val="000000"/>
                <w:sz w:val="24"/>
                <w:szCs w:val="24"/>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14:paraId="27CCCEE8" w14:textId="77777777" w:rsidR="00170DFB" w:rsidRPr="00170DFB" w:rsidRDefault="00170DFB" w:rsidP="00170DFB">
            <w:pPr>
              <w:spacing w:after="0"/>
              <w:rPr>
                <w:i/>
                <w:iCs/>
                <w:color w:val="000000"/>
              </w:rPr>
            </w:pPr>
            <w:r w:rsidRPr="00170DFB">
              <w:rPr>
                <w:rFonts w:ascii="Times New Roman" w:hAnsi="Times New Roman"/>
                <w:sz w:val="24"/>
                <w:szCs w:val="24"/>
                <w:lang w:val="en"/>
              </w:rPr>
              <w:t>Classroom</w:t>
            </w: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14:paraId="772A6787"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P 30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30D2B0A9"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95</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1DD01EBC"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64</w:t>
            </w:r>
          </w:p>
        </w:tc>
      </w:tr>
      <w:tr w:rsidR="00170DFB" w:rsidRPr="00170DFB" w14:paraId="1C4199CB" w14:textId="77777777" w:rsidTr="00536D6E">
        <w:trPr>
          <w:trHeight w:val="116"/>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7D1512CB" w14:textId="77777777" w:rsidR="00170DFB" w:rsidRPr="00170DFB" w:rsidRDefault="00170DFB" w:rsidP="00170DFB">
            <w:pPr>
              <w:numPr>
                <w:ilvl w:val="0"/>
                <w:numId w:val="68"/>
              </w:numPr>
              <w:spacing w:after="0"/>
              <w:contextualSpacing/>
              <w:rPr>
                <w:color w:val="000000"/>
                <w:sz w:val="24"/>
                <w:szCs w:val="24"/>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14:paraId="2C7EF1D4" w14:textId="77777777" w:rsidR="00170DFB" w:rsidRPr="00170DFB" w:rsidRDefault="00170DFB" w:rsidP="00170DFB">
            <w:pPr>
              <w:spacing w:after="0"/>
              <w:rPr>
                <w:i/>
                <w:iCs/>
                <w:color w:val="000000"/>
              </w:rPr>
            </w:pPr>
            <w:r w:rsidRPr="00170DFB">
              <w:rPr>
                <w:rFonts w:ascii="Times New Roman" w:hAnsi="Times New Roman"/>
                <w:sz w:val="24"/>
                <w:szCs w:val="24"/>
                <w:lang w:val="en"/>
              </w:rPr>
              <w:t>Classroom</w:t>
            </w: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14:paraId="1D102411"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P 33</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0F444FAF"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95</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4AB1A632"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76</w:t>
            </w:r>
          </w:p>
        </w:tc>
      </w:tr>
      <w:tr w:rsidR="00170DFB" w:rsidRPr="00170DFB" w14:paraId="716BB52A" w14:textId="77777777" w:rsidTr="00536D6E">
        <w:trPr>
          <w:trHeight w:val="261"/>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1BB5BB1E" w14:textId="77777777" w:rsidR="00170DFB" w:rsidRPr="00170DFB" w:rsidRDefault="00170DFB" w:rsidP="00170DFB">
            <w:pPr>
              <w:numPr>
                <w:ilvl w:val="0"/>
                <w:numId w:val="68"/>
              </w:numPr>
              <w:spacing w:after="0"/>
              <w:contextualSpacing/>
              <w:rPr>
                <w:color w:val="000000"/>
                <w:sz w:val="24"/>
                <w:szCs w:val="24"/>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14:paraId="25D8347C" w14:textId="77777777" w:rsidR="00170DFB" w:rsidRPr="00170DFB" w:rsidRDefault="00170DFB" w:rsidP="00170DFB">
            <w:pPr>
              <w:spacing w:after="0"/>
              <w:rPr>
                <w:i/>
                <w:iCs/>
                <w:color w:val="000000"/>
              </w:rPr>
            </w:pPr>
            <w:r w:rsidRPr="00170DFB">
              <w:rPr>
                <w:rFonts w:ascii="Times New Roman" w:hAnsi="Times New Roman"/>
                <w:sz w:val="24"/>
                <w:szCs w:val="24"/>
                <w:lang w:val="en"/>
              </w:rPr>
              <w:t>Classroom</w:t>
            </w: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14:paraId="72623091"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P 34</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3BEE1B5E"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95</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389CC62E"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80</w:t>
            </w:r>
          </w:p>
        </w:tc>
      </w:tr>
      <w:tr w:rsidR="00170DFB" w:rsidRPr="00170DFB" w14:paraId="0DC07B05" w14:textId="77777777" w:rsidTr="00536D6E">
        <w:trPr>
          <w:trHeight w:val="261"/>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4C120006" w14:textId="77777777" w:rsidR="00170DFB" w:rsidRPr="00170DFB" w:rsidRDefault="00170DFB" w:rsidP="00170DFB">
            <w:pPr>
              <w:numPr>
                <w:ilvl w:val="0"/>
                <w:numId w:val="68"/>
              </w:numPr>
              <w:spacing w:after="0"/>
              <w:contextualSpacing/>
              <w:rPr>
                <w:color w:val="000000"/>
                <w:sz w:val="24"/>
                <w:szCs w:val="24"/>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14:paraId="6997B214" w14:textId="77777777" w:rsidR="00170DFB" w:rsidRPr="00170DFB" w:rsidRDefault="00170DFB" w:rsidP="00170DFB">
            <w:pPr>
              <w:spacing w:after="0"/>
              <w:rPr>
                <w:i/>
                <w:iCs/>
                <w:color w:val="000000"/>
              </w:rPr>
            </w:pPr>
            <w:r w:rsidRPr="00170DFB">
              <w:rPr>
                <w:rFonts w:ascii="Times New Roman" w:hAnsi="Times New Roman"/>
                <w:sz w:val="24"/>
                <w:szCs w:val="24"/>
                <w:lang w:val="en"/>
              </w:rPr>
              <w:t>Classroom</w:t>
            </w: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14:paraId="7B97A98A"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P 36</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04501224"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55</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0ED49E10"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36</w:t>
            </w:r>
          </w:p>
        </w:tc>
      </w:tr>
      <w:tr w:rsidR="00170DFB" w:rsidRPr="00170DFB" w14:paraId="1CDECDAC" w14:textId="77777777" w:rsidTr="00536D6E">
        <w:trPr>
          <w:trHeight w:val="272"/>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2C3C32EE" w14:textId="77777777" w:rsidR="00170DFB" w:rsidRPr="00170DFB" w:rsidRDefault="00170DFB" w:rsidP="00170DFB">
            <w:pPr>
              <w:numPr>
                <w:ilvl w:val="0"/>
                <w:numId w:val="68"/>
              </w:numPr>
              <w:spacing w:after="0"/>
              <w:contextualSpacing/>
              <w:rPr>
                <w:color w:val="000000"/>
                <w:sz w:val="24"/>
                <w:szCs w:val="24"/>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14:paraId="1C7A8C36" w14:textId="77777777" w:rsidR="00170DFB" w:rsidRPr="00170DFB" w:rsidRDefault="00170DFB" w:rsidP="00170DFB">
            <w:pPr>
              <w:rPr>
                <w:i/>
              </w:rPr>
            </w:pPr>
            <w:r w:rsidRPr="00170DFB">
              <w:rPr>
                <w:rFonts w:ascii="Times New Roman" w:hAnsi="Times New Roman"/>
                <w:sz w:val="24"/>
                <w:szCs w:val="24"/>
                <w:lang w:val="en"/>
              </w:rPr>
              <w:t>Classroom</w:t>
            </w: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14:paraId="2461AC7D"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P 41</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52230C14"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95</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25933ED9"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76</w:t>
            </w:r>
          </w:p>
        </w:tc>
      </w:tr>
      <w:tr w:rsidR="00170DFB" w:rsidRPr="00170DFB" w14:paraId="5ADCADB3" w14:textId="77777777" w:rsidTr="00536D6E">
        <w:trPr>
          <w:trHeight w:val="261"/>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2A84F3DC" w14:textId="77777777" w:rsidR="00170DFB" w:rsidRPr="00170DFB" w:rsidRDefault="00170DFB" w:rsidP="00170DFB">
            <w:pPr>
              <w:numPr>
                <w:ilvl w:val="0"/>
                <w:numId w:val="68"/>
              </w:numPr>
              <w:spacing w:after="0"/>
              <w:contextualSpacing/>
              <w:rPr>
                <w:color w:val="000000"/>
                <w:sz w:val="24"/>
                <w:szCs w:val="24"/>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14:paraId="498C177D" w14:textId="77777777" w:rsidR="00170DFB" w:rsidRPr="00170DFB" w:rsidRDefault="00170DFB" w:rsidP="00170DFB">
            <w:r w:rsidRPr="00170DFB">
              <w:rPr>
                <w:rFonts w:ascii="Times New Roman" w:hAnsi="Times New Roman"/>
                <w:i/>
                <w:iCs/>
                <w:sz w:val="24"/>
                <w:szCs w:val="24"/>
                <w:lang w:val="en"/>
              </w:rPr>
              <w:t>Classroom</w:t>
            </w: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14:paraId="1E6DE4B6" w14:textId="195E87C3"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P 42</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78EBECD6"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95</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0DE9BBF7"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80</w:t>
            </w:r>
          </w:p>
        </w:tc>
      </w:tr>
      <w:tr w:rsidR="00170DFB" w:rsidRPr="00170DFB" w14:paraId="7C0E62DD" w14:textId="77777777" w:rsidTr="00536D6E">
        <w:trPr>
          <w:trHeight w:val="261"/>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5F0083FE" w14:textId="77777777" w:rsidR="00170DFB" w:rsidRPr="00170DFB" w:rsidRDefault="00170DFB" w:rsidP="00170DFB">
            <w:pPr>
              <w:numPr>
                <w:ilvl w:val="0"/>
                <w:numId w:val="68"/>
              </w:numPr>
              <w:spacing w:after="0"/>
              <w:contextualSpacing/>
              <w:rPr>
                <w:color w:val="000000"/>
                <w:sz w:val="24"/>
                <w:szCs w:val="24"/>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14:paraId="31D48A8E" w14:textId="77777777" w:rsidR="00170DFB" w:rsidRPr="00170DFB" w:rsidRDefault="00170DFB" w:rsidP="00170DFB">
            <w:pPr>
              <w:rPr>
                <w:rFonts w:ascii="Times New Roman" w:hAnsi="Times New Roman"/>
                <w:color w:val="000000"/>
                <w:sz w:val="24"/>
                <w:szCs w:val="24"/>
              </w:rPr>
            </w:pPr>
            <w:r w:rsidRPr="00170DFB">
              <w:rPr>
                <w:rFonts w:ascii="Times New Roman" w:hAnsi="Times New Roman"/>
                <w:color w:val="000000"/>
                <w:sz w:val="24"/>
                <w:szCs w:val="24"/>
                <w:lang w:val="en"/>
              </w:rPr>
              <w:t>Computer classroom</w:t>
            </w: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14:paraId="41D436EA" w14:textId="2D010340"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RP</w:t>
            </w:r>
            <w:r w:rsidR="00E061F2">
              <w:rPr>
                <w:rFonts w:ascii="Times New Roman" w:hAnsi="Times New Roman"/>
                <w:color w:val="000000"/>
                <w:sz w:val="24"/>
                <w:szCs w:val="24"/>
                <w:lang w:val="en"/>
              </w:rPr>
              <w:t xml:space="preserve"> </w:t>
            </w:r>
            <w:r w:rsidRPr="00170DFB">
              <w:rPr>
                <w:rFonts w:ascii="Times New Roman" w:hAnsi="Times New Roman"/>
                <w:color w:val="000000"/>
                <w:sz w:val="24"/>
                <w:szCs w:val="24"/>
                <w:lang w:val="en"/>
              </w:rPr>
              <w:t>2</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054B73DF"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95</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3AA8E2B7"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44</w:t>
            </w:r>
          </w:p>
        </w:tc>
      </w:tr>
      <w:tr w:rsidR="00170DFB" w:rsidRPr="00170DFB" w14:paraId="0F656970" w14:textId="77777777" w:rsidTr="00536D6E">
        <w:trPr>
          <w:trHeight w:val="272"/>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4EF3B710" w14:textId="77777777" w:rsidR="00170DFB" w:rsidRPr="00170DFB" w:rsidRDefault="00170DFB" w:rsidP="00170DFB">
            <w:pPr>
              <w:numPr>
                <w:ilvl w:val="0"/>
                <w:numId w:val="68"/>
              </w:numPr>
              <w:spacing w:after="0"/>
              <w:contextualSpacing/>
              <w:rPr>
                <w:color w:val="000000"/>
                <w:sz w:val="24"/>
                <w:szCs w:val="24"/>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14:paraId="76C2C789" w14:textId="77777777" w:rsidR="00170DFB" w:rsidRPr="00170DFB" w:rsidRDefault="00170DFB" w:rsidP="00170DFB">
            <w:pPr>
              <w:rPr>
                <w:rFonts w:ascii="Times New Roman" w:hAnsi="Times New Roman"/>
                <w:color w:val="000000"/>
                <w:sz w:val="24"/>
                <w:szCs w:val="24"/>
              </w:rPr>
            </w:pPr>
            <w:r w:rsidRPr="00170DFB">
              <w:rPr>
                <w:rFonts w:ascii="Times New Roman" w:hAnsi="Times New Roman"/>
                <w:color w:val="000000"/>
                <w:sz w:val="24"/>
                <w:szCs w:val="24"/>
                <w:lang w:val="en"/>
              </w:rPr>
              <w:t>Computer classroom</w:t>
            </w: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14:paraId="296DD419" w14:textId="67F7EB0B"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RP</w:t>
            </w:r>
            <w:r w:rsidR="00E061F2">
              <w:rPr>
                <w:rFonts w:ascii="Times New Roman" w:hAnsi="Times New Roman"/>
                <w:color w:val="000000"/>
                <w:sz w:val="24"/>
                <w:szCs w:val="24"/>
                <w:lang w:val="en"/>
              </w:rPr>
              <w:t xml:space="preserve"> </w:t>
            </w:r>
            <w:r w:rsidRPr="00170DFB">
              <w:rPr>
                <w:rFonts w:ascii="Times New Roman" w:hAnsi="Times New Roman"/>
                <w:color w:val="000000"/>
                <w:sz w:val="24"/>
                <w:szCs w:val="24"/>
                <w:lang w:val="en"/>
              </w:rPr>
              <w:t>4</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756E8A56"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53</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2CBDFB7B"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40</w:t>
            </w:r>
          </w:p>
        </w:tc>
      </w:tr>
      <w:tr w:rsidR="00170DFB" w:rsidRPr="00170DFB" w14:paraId="1B397772" w14:textId="77777777" w:rsidTr="00536D6E">
        <w:trPr>
          <w:trHeight w:val="261"/>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408AB9AA" w14:textId="77777777" w:rsidR="00170DFB" w:rsidRPr="00170DFB" w:rsidRDefault="00170DFB" w:rsidP="00170DFB">
            <w:pPr>
              <w:numPr>
                <w:ilvl w:val="0"/>
                <w:numId w:val="68"/>
              </w:numPr>
              <w:spacing w:after="0"/>
              <w:contextualSpacing/>
              <w:rPr>
                <w:color w:val="000000"/>
                <w:sz w:val="24"/>
                <w:szCs w:val="24"/>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14:paraId="25018FA4" w14:textId="77777777" w:rsidR="00170DFB" w:rsidRPr="00170DFB" w:rsidRDefault="00170DFB" w:rsidP="00170DFB">
            <w:pPr>
              <w:rPr>
                <w:rFonts w:ascii="Times New Roman" w:hAnsi="Times New Roman"/>
                <w:color w:val="000000"/>
                <w:sz w:val="24"/>
                <w:szCs w:val="24"/>
              </w:rPr>
            </w:pPr>
            <w:r w:rsidRPr="00170DFB">
              <w:rPr>
                <w:rFonts w:ascii="Times New Roman" w:hAnsi="Times New Roman"/>
                <w:color w:val="000000"/>
                <w:sz w:val="24"/>
                <w:szCs w:val="24"/>
                <w:lang w:val="en"/>
              </w:rPr>
              <w:t>Music classroom</w:t>
            </w: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14:paraId="47F05B19"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GP</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6AE3A3B9"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55</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3A0CE1A6"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32</w:t>
            </w:r>
          </w:p>
        </w:tc>
      </w:tr>
      <w:tr w:rsidR="00170DFB" w:rsidRPr="00170DFB" w14:paraId="53C9BB7A" w14:textId="77777777" w:rsidTr="00536D6E">
        <w:trPr>
          <w:trHeight w:val="261"/>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06A8179A" w14:textId="77777777" w:rsidR="00170DFB" w:rsidRPr="00170DFB" w:rsidRDefault="00170DFB" w:rsidP="00170DFB">
            <w:pPr>
              <w:numPr>
                <w:ilvl w:val="0"/>
                <w:numId w:val="68"/>
              </w:numPr>
              <w:spacing w:after="0"/>
              <w:contextualSpacing/>
              <w:rPr>
                <w:color w:val="000000"/>
                <w:sz w:val="24"/>
                <w:szCs w:val="24"/>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14:paraId="799E117C" w14:textId="77777777" w:rsidR="00170DFB" w:rsidRPr="00170DFB" w:rsidRDefault="00170DFB" w:rsidP="00170DFB">
            <w:pPr>
              <w:rPr>
                <w:rFonts w:ascii="Times New Roman" w:hAnsi="Times New Roman"/>
                <w:color w:val="000000"/>
                <w:sz w:val="24"/>
                <w:szCs w:val="24"/>
              </w:rPr>
            </w:pPr>
            <w:r w:rsidRPr="00170DFB">
              <w:rPr>
                <w:rFonts w:ascii="Times New Roman" w:hAnsi="Times New Roman"/>
                <w:color w:val="000000"/>
                <w:sz w:val="24"/>
                <w:szCs w:val="24"/>
                <w:lang w:val="en"/>
              </w:rPr>
              <w:t>Science classroom</w:t>
            </w: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14:paraId="4011B822"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PP</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02D1D463"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54</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46CD79E2"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24</w:t>
            </w:r>
          </w:p>
        </w:tc>
      </w:tr>
      <w:tr w:rsidR="00170DFB" w:rsidRPr="00170DFB" w14:paraId="3B32366E" w14:textId="77777777" w:rsidTr="00536D6E">
        <w:trPr>
          <w:trHeight w:val="261"/>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7D2A2922" w14:textId="77777777" w:rsidR="00170DFB" w:rsidRPr="00170DFB" w:rsidRDefault="00170DFB" w:rsidP="00170DFB">
            <w:pPr>
              <w:numPr>
                <w:ilvl w:val="0"/>
                <w:numId w:val="68"/>
              </w:numPr>
              <w:spacing w:after="0"/>
              <w:contextualSpacing/>
              <w:rPr>
                <w:color w:val="000000"/>
                <w:sz w:val="24"/>
                <w:szCs w:val="24"/>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14:paraId="5578FA2E" w14:textId="77777777" w:rsidR="00170DFB" w:rsidRPr="00170DFB" w:rsidRDefault="00170DFB" w:rsidP="00170DFB">
            <w:pPr>
              <w:rPr>
                <w:rFonts w:ascii="Times New Roman" w:hAnsi="Times New Roman"/>
                <w:color w:val="000000"/>
                <w:sz w:val="24"/>
                <w:szCs w:val="24"/>
              </w:rPr>
            </w:pPr>
            <w:r w:rsidRPr="00170DFB">
              <w:rPr>
                <w:rFonts w:ascii="Times New Roman" w:hAnsi="Times New Roman"/>
                <w:color w:val="000000"/>
                <w:sz w:val="24"/>
                <w:szCs w:val="24"/>
                <w:lang w:val="en"/>
              </w:rPr>
              <w:t>Hall 1</w:t>
            </w: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14:paraId="1D22A83B"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SD 1</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559C9A07"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95</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73CDDA07"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90</w:t>
            </w:r>
          </w:p>
        </w:tc>
      </w:tr>
      <w:tr w:rsidR="00170DFB" w:rsidRPr="00170DFB" w14:paraId="35F207D4" w14:textId="77777777" w:rsidTr="00536D6E">
        <w:trPr>
          <w:trHeight w:val="272"/>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105EE56B" w14:textId="77777777" w:rsidR="00170DFB" w:rsidRPr="00170DFB" w:rsidRDefault="00170DFB" w:rsidP="00170DFB">
            <w:pPr>
              <w:numPr>
                <w:ilvl w:val="0"/>
                <w:numId w:val="68"/>
              </w:numPr>
              <w:spacing w:after="0"/>
              <w:contextualSpacing/>
              <w:rPr>
                <w:color w:val="000000"/>
                <w:sz w:val="24"/>
                <w:szCs w:val="24"/>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14:paraId="2393E9FA" w14:textId="77777777" w:rsidR="00170DFB" w:rsidRPr="00170DFB" w:rsidRDefault="00170DFB" w:rsidP="00170DFB">
            <w:pPr>
              <w:rPr>
                <w:rFonts w:ascii="Times New Roman" w:hAnsi="Times New Roman"/>
                <w:color w:val="000000"/>
                <w:sz w:val="24"/>
                <w:szCs w:val="24"/>
              </w:rPr>
            </w:pPr>
            <w:r w:rsidRPr="00170DFB">
              <w:rPr>
                <w:rFonts w:ascii="Times New Roman" w:hAnsi="Times New Roman"/>
                <w:color w:val="000000"/>
                <w:sz w:val="24"/>
                <w:szCs w:val="24"/>
                <w:lang w:val="en"/>
              </w:rPr>
              <w:t>Hall 2</w:t>
            </w: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14:paraId="7C83E6D2"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SD 2</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6B3AFFAC"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95</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516F4D37"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90</w:t>
            </w:r>
          </w:p>
        </w:tc>
      </w:tr>
      <w:tr w:rsidR="00170DFB" w:rsidRPr="00170DFB" w14:paraId="01813A39" w14:textId="77777777" w:rsidTr="00536D6E">
        <w:trPr>
          <w:trHeight w:val="261"/>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2123297B" w14:textId="77777777" w:rsidR="00170DFB" w:rsidRPr="00170DFB" w:rsidRDefault="00170DFB" w:rsidP="00170DFB">
            <w:pPr>
              <w:numPr>
                <w:ilvl w:val="0"/>
                <w:numId w:val="68"/>
              </w:numPr>
              <w:spacing w:after="0"/>
              <w:contextualSpacing/>
              <w:rPr>
                <w:color w:val="000000"/>
                <w:sz w:val="24"/>
                <w:szCs w:val="24"/>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14:paraId="5CFB28E0" w14:textId="77777777" w:rsidR="00170DFB" w:rsidRPr="00170DFB" w:rsidRDefault="00170DFB" w:rsidP="00170DFB">
            <w:pPr>
              <w:spacing w:after="0"/>
              <w:rPr>
                <w:i/>
                <w:iCs/>
                <w:color w:val="000000"/>
              </w:rPr>
            </w:pPr>
            <w:r w:rsidRPr="00170DFB">
              <w:rPr>
                <w:rFonts w:ascii="Times New Roman" w:hAnsi="Times New Roman"/>
                <w:sz w:val="24"/>
                <w:szCs w:val="24"/>
                <w:lang w:val="en"/>
              </w:rPr>
              <w:t>Sports hall</w:t>
            </w: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14:paraId="2A5C075F"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SP D</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279393DE"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188</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639C62A5" w14:textId="77777777" w:rsidR="00170DFB" w:rsidRPr="00170DFB" w:rsidRDefault="00170DFB" w:rsidP="00170DFB">
            <w:pPr>
              <w:jc w:val="center"/>
              <w:rPr>
                <w:rFonts w:ascii="Times New Roman" w:hAnsi="Times New Roman"/>
                <w:color w:val="000000"/>
                <w:sz w:val="24"/>
                <w:szCs w:val="24"/>
              </w:rPr>
            </w:pPr>
            <w:r w:rsidRPr="00170DFB">
              <w:rPr>
                <w:rFonts w:ascii="Times New Roman" w:hAnsi="Times New Roman"/>
                <w:color w:val="000000"/>
                <w:sz w:val="24"/>
                <w:szCs w:val="24"/>
                <w:lang w:val="en"/>
              </w:rPr>
              <w:t>/</w:t>
            </w:r>
          </w:p>
        </w:tc>
      </w:tr>
      <w:tr w:rsidR="00170DFB" w:rsidRPr="00170DFB" w14:paraId="25E1F37B" w14:textId="77777777" w:rsidTr="00536D6E">
        <w:trPr>
          <w:trHeight w:val="251"/>
          <w:jc w:val="center"/>
        </w:trPr>
        <w:tc>
          <w:tcPr>
            <w:tcW w:w="1329" w:type="dxa"/>
            <w:tcBorders>
              <w:top w:val="single" w:sz="4" w:space="0" w:color="000000"/>
              <w:left w:val="single" w:sz="4" w:space="0" w:color="000000"/>
              <w:bottom w:val="single" w:sz="4" w:space="0" w:color="000000"/>
            </w:tcBorders>
            <w:shd w:val="clear" w:color="auto" w:fill="auto"/>
          </w:tcPr>
          <w:p w14:paraId="55A34DDC" w14:textId="77777777" w:rsidR="00170DFB" w:rsidRPr="00170DFB" w:rsidRDefault="00170DFB" w:rsidP="00170DFB">
            <w:pPr>
              <w:jc w:val="center"/>
              <w:rPr>
                <w:rFonts w:ascii="Times New Roman" w:hAnsi="Times New Roman"/>
                <w:b/>
                <w:bCs/>
                <w:color w:val="000000"/>
                <w:sz w:val="24"/>
                <w:szCs w:val="24"/>
              </w:rPr>
            </w:pPr>
            <w:r w:rsidRPr="00170DFB">
              <w:rPr>
                <w:rFonts w:ascii="Times New Roman" w:hAnsi="Times New Roman"/>
                <w:b/>
                <w:bCs/>
                <w:color w:val="000000"/>
                <w:sz w:val="24"/>
                <w:szCs w:val="24"/>
                <w:lang w:val="en"/>
              </w:rPr>
              <w:t>TOTAL</w:t>
            </w:r>
          </w:p>
        </w:tc>
        <w:tc>
          <w:tcPr>
            <w:tcW w:w="2502" w:type="dxa"/>
            <w:tcBorders>
              <w:top w:val="single" w:sz="4" w:space="0" w:color="000000"/>
              <w:bottom w:val="single" w:sz="4" w:space="0" w:color="000000"/>
            </w:tcBorders>
            <w:shd w:val="clear" w:color="auto" w:fill="auto"/>
          </w:tcPr>
          <w:p w14:paraId="74EED0C1" w14:textId="77777777" w:rsidR="00170DFB" w:rsidRPr="00170DFB" w:rsidRDefault="00170DFB" w:rsidP="00170DFB">
            <w:pPr>
              <w:spacing w:after="0"/>
              <w:rPr>
                <w:b/>
                <w:bCs/>
                <w:color w:val="808080"/>
              </w:rPr>
            </w:pPr>
          </w:p>
        </w:tc>
        <w:tc>
          <w:tcPr>
            <w:tcW w:w="2776" w:type="dxa"/>
            <w:tcBorders>
              <w:top w:val="single" w:sz="4" w:space="0" w:color="000000"/>
              <w:bottom w:val="single" w:sz="4" w:space="0" w:color="000000"/>
            </w:tcBorders>
            <w:shd w:val="clear" w:color="auto" w:fill="auto"/>
          </w:tcPr>
          <w:p w14:paraId="08CB6DA2" w14:textId="77777777" w:rsidR="00170DFB" w:rsidRPr="00170DFB" w:rsidRDefault="00170DFB" w:rsidP="00170DFB">
            <w:pPr>
              <w:jc w:val="center"/>
              <w:rPr>
                <w:b/>
                <w:bCs/>
                <w:color w:val="000000"/>
                <w:sz w:val="24"/>
                <w:szCs w:val="24"/>
              </w:rPr>
            </w:pPr>
          </w:p>
        </w:tc>
        <w:tc>
          <w:tcPr>
            <w:tcW w:w="1241" w:type="dxa"/>
            <w:tcBorders>
              <w:top w:val="single" w:sz="4" w:space="0" w:color="000000"/>
              <w:bottom w:val="single" w:sz="4" w:space="0" w:color="000000"/>
            </w:tcBorders>
            <w:shd w:val="clear" w:color="auto" w:fill="auto"/>
          </w:tcPr>
          <w:p w14:paraId="7F399A84" w14:textId="77777777" w:rsidR="00170DFB" w:rsidRPr="00170DFB" w:rsidRDefault="00170DFB" w:rsidP="00170DFB">
            <w:pPr>
              <w:jc w:val="center"/>
              <w:rPr>
                <w:rFonts w:ascii="Times New Roman" w:hAnsi="Times New Roman"/>
                <w:b/>
                <w:bCs/>
                <w:color w:val="000000"/>
                <w:sz w:val="24"/>
                <w:szCs w:val="24"/>
              </w:rPr>
            </w:pPr>
            <w:r w:rsidRPr="00170DFB">
              <w:rPr>
                <w:rFonts w:ascii="Times New Roman" w:hAnsi="Times New Roman"/>
                <w:b/>
                <w:bCs/>
                <w:color w:val="000000"/>
                <w:sz w:val="24"/>
                <w:szCs w:val="24"/>
                <w:lang w:val="en"/>
              </w:rPr>
              <w:t>1408</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5FE9C2C5" w14:textId="77777777" w:rsidR="00170DFB" w:rsidRPr="00170DFB" w:rsidRDefault="00170DFB" w:rsidP="00170DFB">
            <w:pPr>
              <w:jc w:val="center"/>
              <w:rPr>
                <w:rFonts w:ascii="Times New Roman" w:hAnsi="Times New Roman"/>
                <w:b/>
                <w:bCs/>
                <w:color w:val="000000"/>
                <w:sz w:val="24"/>
                <w:szCs w:val="24"/>
              </w:rPr>
            </w:pPr>
            <w:r w:rsidRPr="00170DFB">
              <w:rPr>
                <w:rFonts w:ascii="Times New Roman" w:hAnsi="Times New Roman"/>
                <w:b/>
                <w:bCs/>
                <w:color w:val="000000"/>
                <w:sz w:val="24"/>
                <w:szCs w:val="24"/>
                <w:lang w:val="en"/>
              </w:rPr>
              <w:t>890</w:t>
            </w:r>
          </w:p>
        </w:tc>
      </w:tr>
    </w:tbl>
    <w:p w14:paraId="68468F72" w14:textId="77777777" w:rsidR="00170DFB" w:rsidRPr="00170DFB" w:rsidRDefault="00170DFB" w:rsidP="00170DFB">
      <w:pPr>
        <w:spacing w:after="0" w:line="240" w:lineRule="auto"/>
        <w:jc w:val="both"/>
        <w:rPr>
          <w:rFonts w:ascii="Times New Roman" w:eastAsia="Times New Roman" w:hAnsi="Times New Roman"/>
          <w:color w:val="000000"/>
        </w:rPr>
        <w:sectPr w:rsidR="00170DFB" w:rsidRPr="00170DFB">
          <w:footerReference w:type="default" r:id="rId37"/>
          <w:headerReference w:type="first" r:id="rId38"/>
          <w:footerReference w:type="first" r:id="rId39"/>
          <w:pgSz w:w="11906" w:h="16838"/>
          <w:pgMar w:top="1417" w:right="1417" w:bottom="1417" w:left="1417" w:header="567" w:footer="340" w:gutter="0"/>
          <w:cols w:space="720"/>
          <w:formProt w:val="0"/>
          <w:titlePg/>
          <w:docGrid w:linePitch="312"/>
        </w:sectPr>
      </w:pPr>
      <w:r w:rsidRPr="00170DFB">
        <w:rPr>
          <w:rFonts w:ascii="Times New Roman" w:eastAsia="Times New Roman" w:hAnsi="Times New Roman"/>
          <w:color w:val="000000"/>
          <w:lang w:val="en"/>
        </w:rPr>
        <w:t xml:space="preserve"> </w:t>
      </w:r>
    </w:p>
    <w:p w14:paraId="3A718901" w14:textId="20D55770" w:rsidR="00170DFB" w:rsidRPr="00170DFB" w:rsidRDefault="00515370" w:rsidP="00515370">
      <w:pPr>
        <w:pStyle w:val="PodNaslov"/>
        <w:rPr>
          <w:rFonts w:eastAsia="SimSun"/>
        </w:rPr>
      </w:pPr>
      <w:r>
        <w:rPr>
          <w:rFonts w:eastAsia="SimSun"/>
          <w:lang w:val="en"/>
        </w:rPr>
        <w:t xml:space="preserve"> </w:t>
      </w:r>
      <w:bookmarkStart w:id="140" w:name="_Toc107402877"/>
      <w:r w:rsidR="00170DFB" w:rsidRPr="00170DFB">
        <w:rPr>
          <w:rFonts w:eastAsia="SimSun"/>
          <w:lang w:val="en"/>
        </w:rPr>
        <w:t>Data on adequate equipment and literature</w:t>
      </w:r>
      <w:bookmarkEnd w:id="140"/>
      <w:r w:rsidR="00170DFB" w:rsidRPr="00170DFB">
        <w:rPr>
          <w:rFonts w:eastAsia="SimSun"/>
          <w:lang w:val="en"/>
        </w:rPr>
        <w:t xml:space="preserve"> </w:t>
      </w:r>
    </w:p>
    <w:p w14:paraId="3B85D703" w14:textId="77777777" w:rsidR="00515370" w:rsidRDefault="00515370" w:rsidP="00170DFB">
      <w:pPr>
        <w:spacing w:after="120"/>
        <w:jc w:val="center"/>
        <w:rPr>
          <w:rFonts w:ascii="Times New Roman" w:hAnsi="Times New Roman"/>
          <w:color w:val="000000"/>
          <w:sz w:val="24"/>
          <w:szCs w:val="24"/>
          <w:lang w:val="en"/>
        </w:rPr>
      </w:pPr>
    </w:p>
    <w:p w14:paraId="62CD8DBA" w14:textId="6A50DEF2" w:rsidR="00170DFB" w:rsidRPr="00170DFB" w:rsidRDefault="00170DFB" w:rsidP="00170DFB">
      <w:pPr>
        <w:spacing w:after="120"/>
        <w:jc w:val="center"/>
        <w:rPr>
          <w:rFonts w:ascii="Times New Roman" w:hAnsi="Times New Roman"/>
          <w:color w:val="000000"/>
          <w:sz w:val="24"/>
          <w:szCs w:val="24"/>
        </w:rPr>
      </w:pPr>
      <w:r w:rsidRPr="00170DFB">
        <w:rPr>
          <w:rFonts w:ascii="Times New Roman" w:hAnsi="Times New Roman"/>
          <w:color w:val="000000"/>
          <w:sz w:val="24"/>
          <w:szCs w:val="24"/>
          <w:lang w:val="en"/>
        </w:rPr>
        <w:t>Table 4. Description of space and personnel resources for administering the study programme</w:t>
      </w:r>
    </w:p>
    <w:tbl>
      <w:tblPr>
        <w:tblW w:w="14029"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297"/>
        <w:gridCol w:w="364"/>
        <w:gridCol w:w="1934"/>
        <w:gridCol w:w="376"/>
        <w:gridCol w:w="655"/>
        <w:gridCol w:w="1519"/>
        <w:gridCol w:w="78"/>
        <w:gridCol w:w="2631"/>
        <w:gridCol w:w="107"/>
        <w:gridCol w:w="1862"/>
        <w:gridCol w:w="378"/>
        <w:gridCol w:w="48"/>
        <w:gridCol w:w="1780"/>
      </w:tblGrid>
      <w:tr w:rsidR="00170DFB" w:rsidRPr="00170DFB" w14:paraId="1BF4A07B" w14:textId="77777777" w:rsidTr="00A6688B">
        <w:trPr>
          <w:trHeight w:hRule="exact" w:val="288"/>
        </w:trPr>
        <w:tc>
          <w:tcPr>
            <w:tcW w:w="14026" w:type="dxa"/>
            <w:gridSpan w:val="13"/>
            <w:tcBorders>
              <w:top w:val="single" w:sz="6" w:space="0" w:color="000000"/>
              <w:left w:val="single" w:sz="6" w:space="0" w:color="000000"/>
              <w:bottom w:val="single" w:sz="6" w:space="0" w:color="000000"/>
              <w:right w:val="single" w:sz="6" w:space="0" w:color="000000"/>
            </w:tcBorders>
            <w:shd w:val="clear" w:color="auto" w:fill="D9D9D9"/>
            <w:vAlign w:val="center"/>
          </w:tcPr>
          <w:p w14:paraId="02C2F928" w14:textId="77777777" w:rsidR="00170DFB" w:rsidRPr="00170DFB" w:rsidRDefault="00170DFB" w:rsidP="00170DFB">
            <w:pPr>
              <w:spacing w:after="60"/>
              <w:ind w:left="360"/>
              <w:contextualSpacing/>
              <w:jc w:val="both"/>
              <w:rPr>
                <w:rFonts w:ascii="Times New Roman" w:hAnsi="Times New Roman"/>
                <w:b/>
                <w:sz w:val="24"/>
                <w:szCs w:val="24"/>
              </w:rPr>
            </w:pPr>
            <w:r w:rsidRPr="00170DFB">
              <w:rPr>
                <w:rFonts w:ascii="Times New Roman" w:hAnsi="Times New Roman"/>
                <w:b/>
                <w:bCs/>
                <w:sz w:val="24"/>
                <w:szCs w:val="24"/>
                <w:lang w:val="en"/>
              </w:rPr>
              <w:t>1. SPACE AND EQUIPMENT</w:t>
            </w:r>
          </w:p>
          <w:p w14:paraId="0CDD2C2E" w14:textId="77777777" w:rsidR="00170DFB" w:rsidRPr="00170DFB" w:rsidRDefault="00170DFB" w:rsidP="00170DFB">
            <w:pPr>
              <w:keepNext/>
              <w:spacing w:before="240" w:after="60"/>
              <w:jc w:val="both"/>
              <w:outlineLvl w:val="2"/>
              <w:rPr>
                <w:rFonts w:ascii="Times New Roman" w:hAnsi="Times New Roman"/>
                <w:b/>
                <w:bCs/>
                <w:sz w:val="24"/>
                <w:szCs w:val="24"/>
              </w:rPr>
            </w:pPr>
            <w:bookmarkStart w:id="141" w:name="_Toc5045950"/>
            <w:bookmarkStart w:id="142" w:name="_Toc5045906"/>
            <w:r w:rsidRPr="00170DFB">
              <w:rPr>
                <w:rFonts w:ascii="Times New Roman" w:hAnsi="Times New Roman"/>
                <w:b/>
                <w:bCs/>
                <w:sz w:val="24"/>
                <w:szCs w:val="24"/>
                <w:lang w:val="en"/>
              </w:rPr>
              <w:t>t</w:t>
            </w:r>
            <w:bookmarkEnd w:id="141"/>
            <w:bookmarkEnd w:id="142"/>
          </w:p>
        </w:tc>
      </w:tr>
      <w:tr w:rsidR="00170DFB" w:rsidRPr="00170DFB" w14:paraId="02A248F5" w14:textId="77777777" w:rsidTr="00A6688B">
        <w:trPr>
          <w:trHeight w:val="432"/>
        </w:trPr>
        <w:tc>
          <w:tcPr>
            <w:tcW w:w="14026"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2BD48E6" w14:textId="77777777" w:rsidR="00170DFB" w:rsidRPr="00170DFB" w:rsidRDefault="00170DFB" w:rsidP="00170DFB">
            <w:pPr>
              <w:ind w:left="317" w:hanging="317"/>
              <w:jc w:val="both"/>
            </w:pPr>
            <w:r w:rsidRPr="00170DFB">
              <w:rPr>
                <w:rFonts w:ascii="Times New Roman" w:hAnsi="Times New Roman"/>
                <w:b/>
                <w:bCs/>
                <w:i/>
                <w:iCs/>
                <w:sz w:val="24"/>
                <w:szCs w:val="24"/>
                <w:lang w:val="en"/>
              </w:rPr>
              <w:t xml:space="preserve">1.1. </w:t>
            </w:r>
            <w:r w:rsidRPr="00170DFB">
              <w:rPr>
                <w:rFonts w:ascii="Times New Roman" w:hAnsi="Times New Roman"/>
                <w:sz w:val="24"/>
                <w:szCs w:val="24"/>
                <w:lang w:val="en"/>
              </w:rPr>
              <w:t>University buildings (specify existing facilities, buildings under construction and planned construction)</w:t>
            </w:r>
          </w:p>
        </w:tc>
      </w:tr>
      <w:tr w:rsidR="00170DFB" w:rsidRPr="00170DFB" w14:paraId="558C1272" w14:textId="77777777" w:rsidTr="00A6688B">
        <w:trPr>
          <w:trHeight w:val="447"/>
        </w:trPr>
        <w:tc>
          <w:tcPr>
            <w:tcW w:w="2659"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26D58CF9" w14:textId="77777777" w:rsidR="00170DFB" w:rsidRPr="00170DFB" w:rsidRDefault="00170DFB" w:rsidP="00170DFB">
            <w:pPr>
              <w:jc w:val="both"/>
              <w:rPr>
                <w:rFonts w:ascii="Times New Roman" w:hAnsi="Times New Roman"/>
                <w:b/>
                <w:i/>
                <w:sz w:val="24"/>
                <w:szCs w:val="24"/>
              </w:rPr>
            </w:pPr>
            <w:r w:rsidRPr="00170DFB">
              <w:rPr>
                <w:rFonts w:ascii="Times New Roman" w:hAnsi="Times New Roman"/>
                <w:b/>
                <w:bCs/>
                <w:i/>
                <w:iCs/>
                <w:sz w:val="24"/>
                <w:szCs w:val="24"/>
                <w:lang w:val="en"/>
              </w:rPr>
              <w:t>Building identification</w:t>
            </w:r>
          </w:p>
        </w:tc>
        <w:tc>
          <w:tcPr>
            <w:tcW w:w="2965"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tcPr>
          <w:p w14:paraId="698E03DC" w14:textId="77777777" w:rsidR="00170DFB" w:rsidRPr="00170DFB" w:rsidRDefault="00170DFB" w:rsidP="00170DFB">
            <w:pPr>
              <w:jc w:val="both"/>
              <w:rPr>
                <w:rFonts w:ascii="Times New Roman" w:hAnsi="Times New Roman"/>
                <w:b/>
                <w:i/>
                <w:sz w:val="24"/>
                <w:szCs w:val="24"/>
              </w:rPr>
            </w:pPr>
            <w:r w:rsidRPr="00170DFB">
              <w:rPr>
                <w:rFonts w:ascii="Times New Roman" w:hAnsi="Times New Roman"/>
                <w:b/>
                <w:bCs/>
                <w:i/>
                <w:iCs/>
                <w:sz w:val="24"/>
                <w:szCs w:val="24"/>
                <w:lang w:val="en"/>
              </w:rPr>
              <w:t>Building location</w:t>
            </w:r>
          </w:p>
        </w:tc>
        <w:tc>
          <w:tcPr>
            <w:tcW w:w="4334" w:type="dxa"/>
            <w:gridSpan w:val="4"/>
            <w:tcBorders>
              <w:top w:val="single" w:sz="6" w:space="0" w:color="000000"/>
              <w:left w:val="single" w:sz="6" w:space="0" w:color="000000"/>
              <w:bottom w:val="single" w:sz="6" w:space="0" w:color="000000"/>
              <w:right w:val="single" w:sz="6" w:space="0" w:color="000000"/>
            </w:tcBorders>
            <w:shd w:val="clear" w:color="auto" w:fill="D9D9D9"/>
            <w:vAlign w:val="center"/>
          </w:tcPr>
          <w:p w14:paraId="08370E7E" w14:textId="77777777" w:rsidR="00170DFB" w:rsidRPr="00170DFB" w:rsidRDefault="00170DFB" w:rsidP="00170DFB">
            <w:pPr>
              <w:jc w:val="both"/>
              <w:rPr>
                <w:rFonts w:ascii="Times New Roman" w:hAnsi="Times New Roman"/>
                <w:b/>
                <w:i/>
                <w:sz w:val="24"/>
                <w:szCs w:val="24"/>
              </w:rPr>
            </w:pPr>
            <w:r w:rsidRPr="00170DFB">
              <w:rPr>
                <w:rFonts w:ascii="Times New Roman" w:hAnsi="Times New Roman"/>
                <w:b/>
                <w:bCs/>
                <w:i/>
                <w:iCs/>
                <w:sz w:val="24"/>
                <w:szCs w:val="24"/>
                <w:lang w:val="en"/>
              </w:rPr>
              <w:t>Year of construction</w:t>
            </w:r>
          </w:p>
        </w:tc>
        <w:tc>
          <w:tcPr>
            <w:tcW w:w="2288"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tcPr>
          <w:p w14:paraId="4333A16F" w14:textId="34325BB1" w:rsidR="00170DFB" w:rsidRPr="00170DFB" w:rsidRDefault="00170DFB" w:rsidP="00170DFB">
            <w:pPr>
              <w:rPr>
                <w:rFonts w:ascii="Times New Roman" w:hAnsi="Times New Roman"/>
                <w:b/>
                <w:i/>
                <w:sz w:val="24"/>
                <w:szCs w:val="24"/>
              </w:rPr>
            </w:pPr>
            <w:r w:rsidRPr="00170DFB">
              <w:rPr>
                <w:rFonts w:ascii="Times New Roman" w:hAnsi="Times New Roman"/>
                <w:b/>
                <w:bCs/>
                <w:i/>
                <w:iCs/>
                <w:sz w:val="24"/>
                <w:szCs w:val="24"/>
                <w:lang w:val="en"/>
              </w:rPr>
              <w:t>Year of reconstruction or adding an annex</w:t>
            </w:r>
            <w:r w:rsidR="00636639">
              <w:rPr>
                <w:rFonts w:ascii="Times New Roman" w:hAnsi="Times New Roman"/>
                <w:b/>
                <w:bCs/>
                <w:i/>
                <w:iCs/>
                <w:sz w:val="24"/>
                <w:szCs w:val="24"/>
                <w:lang w:val="en"/>
              </w:rPr>
              <w:t>e</w:t>
            </w:r>
          </w:p>
        </w:tc>
        <w:tc>
          <w:tcPr>
            <w:tcW w:w="178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EC4F8DD" w14:textId="77777777" w:rsidR="00170DFB" w:rsidRPr="00170DFB" w:rsidRDefault="00170DFB" w:rsidP="00170DFB">
            <w:pPr>
              <w:jc w:val="both"/>
            </w:pPr>
            <w:r w:rsidRPr="00170DFB">
              <w:rPr>
                <w:rFonts w:ascii="Times New Roman" w:hAnsi="Times New Roman"/>
                <w:b/>
                <w:bCs/>
                <w:i/>
                <w:iCs/>
                <w:sz w:val="24"/>
                <w:szCs w:val="24"/>
                <w:lang w:val="en"/>
              </w:rPr>
              <w:t>Total floor area in m</w:t>
            </w:r>
            <w:r w:rsidRPr="00170DFB">
              <w:rPr>
                <w:rFonts w:ascii="Times New Roman" w:hAnsi="Times New Roman"/>
                <w:b/>
                <w:bCs/>
                <w:i/>
                <w:iCs/>
                <w:sz w:val="24"/>
                <w:szCs w:val="24"/>
                <w:vertAlign w:val="superscript"/>
                <w:lang w:val="en"/>
              </w:rPr>
              <w:t>2</w:t>
            </w:r>
          </w:p>
        </w:tc>
      </w:tr>
      <w:tr w:rsidR="00170DFB" w:rsidRPr="00170DFB" w14:paraId="0A044A0E" w14:textId="77777777" w:rsidTr="00A6688B">
        <w:trPr>
          <w:trHeight w:hRule="exact" w:val="543"/>
        </w:trPr>
        <w:tc>
          <w:tcPr>
            <w:tcW w:w="265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9AC8949"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Administration building</w:t>
            </w:r>
          </w:p>
        </w:tc>
        <w:tc>
          <w:tcPr>
            <w:tcW w:w="296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B1BA89B" w14:textId="4B0EEDB9"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Cara Hadrijana 10</w:t>
            </w:r>
          </w:p>
        </w:tc>
        <w:tc>
          <w:tcPr>
            <w:tcW w:w="433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1F204283"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18th or 19th century</w:t>
            </w:r>
          </w:p>
        </w:tc>
        <w:tc>
          <w:tcPr>
            <w:tcW w:w="228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3A46D56"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2009 – 2010</w:t>
            </w:r>
          </w:p>
        </w:tc>
        <w:tc>
          <w:tcPr>
            <w:tcW w:w="1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035C9A" w14:textId="77777777" w:rsidR="00170DFB" w:rsidRPr="00170DFB" w:rsidRDefault="00170DFB" w:rsidP="00170DFB">
            <w:pPr>
              <w:widowControl w:val="0"/>
              <w:jc w:val="center"/>
            </w:pPr>
            <w:r w:rsidRPr="00170DFB">
              <w:rPr>
                <w:rFonts w:ascii="Times New Roman" w:eastAsia="MS Mincho" w:hAnsi="Times New Roman"/>
                <w:sz w:val="24"/>
                <w:szCs w:val="24"/>
                <w:lang w:val="en"/>
              </w:rPr>
              <w:t>400 m</w:t>
            </w:r>
            <w:r w:rsidRPr="00170DFB">
              <w:rPr>
                <w:rFonts w:ascii="Times New Roman" w:eastAsia="MS Mincho" w:hAnsi="Times New Roman"/>
                <w:sz w:val="24"/>
                <w:szCs w:val="24"/>
                <w:vertAlign w:val="superscript"/>
                <w:lang w:val="en"/>
              </w:rPr>
              <w:t>2</w:t>
            </w:r>
          </w:p>
        </w:tc>
      </w:tr>
      <w:tr w:rsidR="00170DFB" w:rsidRPr="00170DFB" w14:paraId="099A7C71" w14:textId="77777777" w:rsidTr="00A6688B">
        <w:trPr>
          <w:trHeight w:hRule="exact" w:val="565"/>
        </w:trPr>
        <w:tc>
          <w:tcPr>
            <w:tcW w:w="265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199A0D9"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Teaching building</w:t>
            </w:r>
          </w:p>
        </w:tc>
        <w:tc>
          <w:tcPr>
            <w:tcW w:w="296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DBC93A6" w14:textId="441C6E22"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Cara Hadrijana 10D</w:t>
            </w:r>
          </w:p>
        </w:tc>
        <w:tc>
          <w:tcPr>
            <w:tcW w:w="433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267939F2"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18th or 19th century</w:t>
            </w:r>
          </w:p>
        </w:tc>
        <w:tc>
          <w:tcPr>
            <w:tcW w:w="228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3B0CF4F"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2009 – 2010</w:t>
            </w:r>
          </w:p>
        </w:tc>
        <w:tc>
          <w:tcPr>
            <w:tcW w:w="1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0DCDBD" w14:textId="77777777" w:rsidR="00170DFB" w:rsidRPr="00170DFB" w:rsidRDefault="00170DFB" w:rsidP="00170DFB">
            <w:pPr>
              <w:widowControl w:val="0"/>
              <w:jc w:val="center"/>
            </w:pPr>
            <w:r w:rsidRPr="00170DFB">
              <w:rPr>
                <w:rFonts w:ascii="Times New Roman" w:eastAsia="MS Mincho" w:hAnsi="Times New Roman"/>
                <w:sz w:val="24"/>
                <w:szCs w:val="24"/>
                <w:lang w:val="en"/>
              </w:rPr>
              <w:t>3838.44 m</w:t>
            </w:r>
            <w:r w:rsidRPr="00170DFB">
              <w:rPr>
                <w:rFonts w:ascii="Times New Roman" w:eastAsia="MS Mincho" w:hAnsi="Times New Roman"/>
                <w:sz w:val="24"/>
                <w:szCs w:val="24"/>
                <w:vertAlign w:val="superscript"/>
                <w:lang w:val="en"/>
              </w:rPr>
              <w:t xml:space="preserve">2 </w:t>
            </w:r>
          </w:p>
        </w:tc>
      </w:tr>
      <w:tr w:rsidR="00170DFB" w:rsidRPr="00170DFB" w14:paraId="78355DCA" w14:textId="77777777" w:rsidTr="00A6688B">
        <w:trPr>
          <w:trHeight w:hRule="exact" w:val="565"/>
        </w:trPr>
        <w:tc>
          <w:tcPr>
            <w:tcW w:w="14026"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6A4B80C" w14:textId="77777777" w:rsidR="00170DFB" w:rsidRPr="00170DFB" w:rsidRDefault="00170DFB" w:rsidP="00170DFB">
            <w:pPr>
              <w:widowControl w:val="0"/>
              <w:rPr>
                <w:rFonts w:ascii="Times New Roman" w:hAnsi="Times New Roman"/>
                <w:b/>
                <w:i/>
                <w:sz w:val="24"/>
                <w:szCs w:val="24"/>
              </w:rPr>
            </w:pPr>
            <w:r w:rsidRPr="00170DFB">
              <w:rPr>
                <w:rFonts w:ascii="Times New Roman" w:hAnsi="Times New Roman"/>
                <w:b/>
                <w:bCs/>
                <w:i/>
                <w:iCs/>
                <w:sz w:val="24"/>
                <w:szCs w:val="24"/>
                <w:lang w:val="en"/>
              </w:rPr>
              <w:t>1.2. Classrooms</w:t>
            </w:r>
          </w:p>
        </w:tc>
      </w:tr>
      <w:tr w:rsidR="00170DFB" w:rsidRPr="00170DFB" w14:paraId="1102808C" w14:textId="77777777" w:rsidTr="00A6688B">
        <w:trPr>
          <w:trHeight w:val="738"/>
        </w:trPr>
        <w:tc>
          <w:tcPr>
            <w:tcW w:w="2659"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325C0422" w14:textId="77777777" w:rsidR="00170DFB" w:rsidRPr="00170DFB" w:rsidRDefault="00170DFB" w:rsidP="00170DFB">
            <w:pPr>
              <w:spacing w:after="0"/>
              <w:contextualSpacing/>
              <w:rPr>
                <w:rFonts w:ascii="Times New Roman" w:hAnsi="Times New Roman"/>
                <w:b/>
                <w:i/>
                <w:sz w:val="24"/>
                <w:szCs w:val="24"/>
              </w:rPr>
            </w:pPr>
            <w:r w:rsidRPr="00170DFB">
              <w:rPr>
                <w:rFonts w:ascii="Times New Roman" w:hAnsi="Times New Roman"/>
                <w:b/>
                <w:bCs/>
                <w:i/>
                <w:iCs/>
                <w:sz w:val="24"/>
                <w:szCs w:val="24"/>
                <w:lang w:val="en"/>
              </w:rPr>
              <w:t>Building identification</w:t>
            </w:r>
          </w:p>
        </w:tc>
        <w:tc>
          <w:tcPr>
            <w:tcW w:w="2310"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0F17643F" w14:textId="77777777" w:rsidR="00170DFB" w:rsidRPr="00170DFB" w:rsidRDefault="00170DFB" w:rsidP="00170DFB">
            <w:pPr>
              <w:spacing w:after="0"/>
              <w:contextualSpacing/>
              <w:rPr>
                <w:rFonts w:ascii="Times New Roman" w:hAnsi="Times New Roman"/>
                <w:b/>
                <w:i/>
                <w:sz w:val="24"/>
                <w:szCs w:val="24"/>
              </w:rPr>
            </w:pPr>
            <w:r w:rsidRPr="00170DFB">
              <w:rPr>
                <w:rFonts w:ascii="Times New Roman" w:hAnsi="Times New Roman"/>
                <w:b/>
                <w:bCs/>
                <w:i/>
                <w:iCs/>
                <w:sz w:val="24"/>
                <w:szCs w:val="24"/>
                <w:lang w:val="en"/>
              </w:rPr>
              <w:t xml:space="preserve">Number or designation of classroom </w:t>
            </w:r>
          </w:p>
        </w:tc>
        <w:tc>
          <w:tcPr>
            <w:tcW w:w="2174"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0F6D7AD7" w14:textId="77777777" w:rsidR="00170DFB" w:rsidRPr="00170DFB" w:rsidRDefault="00170DFB" w:rsidP="00170DFB">
            <w:pPr>
              <w:spacing w:after="0"/>
              <w:contextualSpacing/>
            </w:pPr>
            <w:r w:rsidRPr="00170DFB">
              <w:rPr>
                <w:rFonts w:ascii="Times New Roman" w:hAnsi="Times New Roman"/>
                <w:b/>
                <w:bCs/>
                <w:i/>
                <w:iCs/>
                <w:sz w:val="24"/>
                <w:szCs w:val="24"/>
                <w:lang w:val="en"/>
              </w:rPr>
              <w:t>Floor area in m</w:t>
            </w:r>
            <w:r w:rsidRPr="00170DFB">
              <w:rPr>
                <w:rFonts w:ascii="Times New Roman" w:hAnsi="Times New Roman"/>
                <w:b/>
                <w:bCs/>
                <w:i/>
                <w:iCs/>
                <w:sz w:val="24"/>
                <w:szCs w:val="24"/>
                <w:vertAlign w:val="superscript"/>
                <w:lang w:val="en"/>
              </w:rPr>
              <w:t>2</w:t>
            </w:r>
          </w:p>
        </w:tc>
        <w:tc>
          <w:tcPr>
            <w:tcW w:w="2815"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tcPr>
          <w:p w14:paraId="760E3530" w14:textId="77777777" w:rsidR="00170DFB" w:rsidRPr="00170DFB" w:rsidRDefault="00170DFB" w:rsidP="00170DFB">
            <w:pPr>
              <w:spacing w:after="0"/>
              <w:contextualSpacing/>
              <w:rPr>
                <w:rFonts w:ascii="Times New Roman" w:hAnsi="Times New Roman"/>
                <w:b/>
                <w:i/>
                <w:sz w:val="24"/>
                <w:szCs w:val="24"/>
              </w:rPr>
            </w:pPr>
            <w:r w:rsidRPr="00170DFB">
              <w:rPr>
                <w:rFonts w:ascii="Times New Roman" w:hAnsi="Times New Roman"/>
                <w:b/>
                <w:bCs/>
                <w:i/>
                <w:iCs/>
                <w:sz w:val="24"/>
                <w:szCs w:val="24"/>
                <w:lang w:val="en"/>
              </w:rPr>
              <w:t>Number of seats available for the students</w:t>
            </w:r>
          </w:p>
        </w:tc>
        <w:tc>
          <w:tcPr>
            <w:tcW w:w="186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A1B5D4A" w14:textId="77777777" w:rsidR="00170DFB" w:rsidRPr="00170DFB" w:rsidRDefault="00170DFB" w:rsidP="00170DFB">
            <w:pPr>
              <w:spacing w:after="0"/>
              <w:contextualSpacing/>
              <w:rPr>
                <w:rFonts w:ascii="Times New Roman" w:hAnsi="Times New Roman"/>
                <w:b/>
                <w:i/>
                <w:sz w:val="24"/>
                <w:szCs w:val="24"/>
              </w:rPr>
            </w:pPr>
            <w:r w:rsidRPr="00170DFB">
              <w:rPr>
                <w:rFonts w:ascii="Times New Roman" w:hAnsi="Times New Roman"/>
                <w:b/>
                <w:bCs/>
                <w:i/>
                <w:iCs/>
                <w:sz w:val="24"/>
                <w:szCs w:val="24"/>
                <w:lang w:val="en"/>
              </w:rPr>
              <w:t>Number of utilisation hours per week</w:t>
            </w:r>
          </w:p>
        </w:tc>
        <w:tc>
          <w:tcPr>
            <w:tcW w:w="2206"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tcPr>
          <w:p w14:paraId="26D69442" w14:textId="77777777" w:rsidR="00170DFB" w:rsidRPr="00170DFB" w:rsidRDefault="00170DFB" w:rsidP="00170DFB">
            <w:pPr>
              <w:spacing w:after="0"/>
              <w:contextualSpacing/>
              <w:rPr>
                <w:rFonts w:ascii="Times New Roman" w:hAnsi="Times New Roman"/>
                <w:b/>
                <w:i/>
                <w:sz w:val="24"/>
                <w:szCs w:val="24"/>
              </w:rPr>
            </w:pPr>
            <w:r w:rsidRPr="00170DFB">
              <w:rPr>
                <w:rFonts w:ascii="Times New Roman" w:hAnsi="Times New Roman"/>
                <w:b/>
                <w:bCs/>
                <w:i/>
                <w:iCs/>
                <w:sz w:val="24"/>
                <w:szCs w:val="24"/>
                <w:lang w:val="en"/>
              </w:rPr>
              <w:t>Rating of the Equipment level* (1-5)</w:t>
            </w:r>
          </w:p>
        </w:tc>
      </w:tr>
      <w:tr w:rsidR="00170DFB" w:rsidRPr="00170DFB" w14:paraId="118E3BA6" w14:textId="77777777" w:rsidTr="00A6688B">
        <w:trPr>
          <w:trHeight w:hRule="exact" w:val="613"/>
        </w:trPr>
        <w:tc>
          <w:tcPr>
            <w:tcW w:w="265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80A22CC" w14:textId="36B2BE2D" w:rsidR="00170DFB" w:rsidRPr="00170DFB" w:rsidRDefault="00170DFB" w:rsidP="00170DFB">
            <w:pPr>
              <w:widowControl w:val="0"/>
              <w:jc w:val="both"/>
              <w:rPr>
                <w:rFonts w:ascii="Times New Roman" w:eastAsia="MS Mincho" w:hAnsi="Times New Roman"/>
                <w:sz w:val="24"/>
                <w:szCs w:val="24"/>
              </w:rPr>
            </w:pPr>
            <w:r w:rsidRPr="00170DFB">
              <w:rPr>
                <w:rFonts w:ascii="Times New Roman" w:eastAsia="MS Mincho" w:hAnsi="Times New Roman"/>
                <w:sz w:val="24"/>
                <w:szCs w:val="24"/>
                <w:lang w:val="en"/>
              </w:rPr>
              <w:t>Cara Hadrijana 10D</w:t>
            </w:r>
          </w:p>
          <w:p w14:paraId="27E5BED5" w14:textId="77777777" w:rsidR="00170DFB" w:rsidRPr="00170DFB" w:rsidRDefault="00170DFB" w:rsidP="00170DFB">
            <w:pPr>
              <w:widowControl w:val="0"/>
              <w:jc w:val="both"/>
              <w:rPr>
                <w:rFonts w:ascii="Times New Roman" w:eastAsia="MS Mincho" w:hAnsi="Times New Roman"/>
                <w:sz w:val="24"/>
                <w:szCs w:val="24"/>
              </w:rPr>
            </w:pPr>
          </w:p>
          <w:p w14:paraId="33D6B93C" w14:textId="77777777" w:rsidR="00170DFB" w:rsidRPr="00170DFB" w:rsidRDefault="00170DFB" w:rsidP="00170DFB">
            <w:pPr>
              <w:widowControl w:val="0"/>
              <w:jc w:val="both"/>
              <w:rPr>
                <w:rFonts w:ascii="Times New Roman" w:eastAsia="MS Mincho" w:hAnsi="Times New Roman"/>
                <w:sz w:val="24"/>
                <w:szCs w:val="24"/>
              </w:rPr>
            </w:pPr>
          </w:p>
        </w:tc>
        <w:tc>
          <w:tcPr>
            <w:tcW w:w="23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F8D140E"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1</w:t>
            </w:r>
          </w:p>
        </w:tc>
        <w:tc>
          <w:tcPr>
            <w:tcW w:w="217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2472E15"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94</w:t>
            </w:r>
          </w:p>
        </w:tc>
        <w:tc>
          <w:tcPr>
            <w:tcW w:w="281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2FBFC308"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48</w:t>
            </w:r>
          </w:p>
        </w:tc>
        <w:tc>
          <w:tcPr>
            <w:tcW w:w="18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A9D6DB"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50</w:t>
            </w:r>
          </w:p>
        </w:tc>
        <w:tc>
          <w:tcPr>
            <w:tcW w:w="22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0A47E4E"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4</w:t>
            </w:r>
          </w:p>
        </w:tc>
      </w:tr>
      <w:tr w:rsidR="00170DFB" w:rsidRPr="00170DFB" w14:paraId="2A138F2B" w14:textId="77777777" w:rsidTr="00A6688B">
        <w:trPr>
          <w:trHeight w:hRule="exact" w:val="557"/>
        </w:trPr>
        <w:tc>
          <w:tcPr>
            <w:tcW w:w="265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8930375" w14:textId="263C9292" w:rsidR="00170DFB" w:rsidRPr="00170DFB" w:rsidRDefault="00170DFB" w:rsidP="00170DFB">
            <w:pPr>
              <w:widowControl w:val="0"/>
              <w:jc w:val="both"/>
              <w:rPr>
                <w:rFonts w:ascii="Times New Roman" w:eastAsia="MS Mincho" w:hAnsi="Times New Roman"/>
                <w:sz w:val="24"/>
                <w:szCs w:val="24"/>
              </w:rPr>
            </w:pPr>
            <w:r w:rsidRPr="00170DFB">
              <w:rPr>
                <w:rFonts w:ascii="Times New Roman" w:eastAsia="MS Mincho" w:hAnsi="Times New Roman"/>
                <w:sz w:val="24"/>
                <w:szCs w:val="24"/>
                <w:lang w:val="en"/>
              </w:rPr>
              <w:t>Cara Hadrijana 10D</w:t>
            </w:r>
          </w:p>
        </w:tc>
        <w:tc>
          <w:tcPr>
            <w:tcW w:w="23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AF8632A"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22</w:t>
            </w:r>
          </w:p>
        </w:tc>
        <w:tc>
          <w:tcPr>
            <w:tcW w:w="217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6011CED"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95</w:t>
            </w:r>
          </w:p>
        </w:tc>
        <w:tc>
          <w:tcPr>
            <w:tcW w:w="281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3BF5B54"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80</w:t>
            </w:r>
          </w:p>
        </w:tc>
        <w:tc>
          <w:tcPr>
            <w:tcW w:w="18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1F9E4E"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42</w:t>
            </w:r>
          </w:p>
        </w:tc>
        <w:tc>
          <w:tcPr>
            <w:tcW w:w="22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B08C252"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5</w:t>
            </w:r>
          </w:p>
        </w:tc>
      </w:tr>
      <w:tr w:rsidR="00170DFB" w:rsidRPr="00170DFB" w14:paraId="4F75066B" w14:textId="77777777" w:rsidTr="00A6688B">
        <w:trPr>
          <w:trHeight w:hRule="exact" w:val="579"/>
        </w:trPr>
        <w:tc>
          <w:tcPr>
            <w:tcW w:w="265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B68341F" w14:textId="1B51A145" w:rsidR="00170DFB" w:rsidRPr="00170DFB" w:rsidRDefault="00170DFB" w:rsidP="00170DFB">
            <w:pPr>
              <w:widowControl w:val="0"/>
              <w:jc w:val="both"/>
              <w:rPr>
                <w:rFonts w:ascii="Times New Roman" w:eastAsia="MS Mincho" w:hAnsi="Times New Roman"/>
                <w:sz w:val="24"/>
                <w:szCs w:val="24"/>
              </w:rPr>
            </w:pPr>
            <w:r w:rsidRPr="00170DFB">
              <w:rPr>
                <w:rFonts w:ascii="Times New Roman" w:eastAsia="MS Mincho" w:hAnsi="Times New Roman"/>
                <w:sz w:val="24"/>
                <w:szCs w:val="24"/>
                <w:lang w:val="en"/>
              </w:rPr>
              <w:t>Cara Hadrijana 10D</w:t>
            </w:r>
          </w:p>
        </w:tc>
        <w:tc>
          <w:tcPr>
            <w:tcW w:w="23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7A45862"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28</w:t>
            </w:r>
          </w:p>
        </w:tc>
        <w:tc>
          <w:tcPr>
            <w:tcW w:w="217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6DFA09C"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54</w:t>
            </w:r>
          </w:p>
        </w:tc>
        <w:tc>
          <w:tcPr>
            <w:tcW w:w="281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C2167FF"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30</w:t>
            </w:r>
          </w:p>
        </w:tc>
        <w:tc>
          <w:tcPr>
            <w:tcW w:w="18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9F8E0F"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32</w:t>
            </w:r>
          </w:p>
        </w:tc>
        <w:tc>
          <w:tcPr>
            <w:tcW w:w="22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0C19A8FF"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5</w:t>
            </w:r>
          </w:p>
        </w:tc>
      </w:tr>
      <w:tr w:rsidR="00170DFB" w:rsidRPr="00170DFB" w14:paraId="3D8F8920" w14:textId="77777777" w:rsidTr="00A6688B">
        <w:trPr>
          <w:trHeight w:hRule="exact" w:val="559"/>
        </w:trPr>
        <w:tc>
          <w:tcPr>
            <w:tcW w:w="265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7841129" w14:textId="05549403" w:rsidR="00170DFB" w:rsidRPr="00170DFB" w:rsidRDefault="00170DFB" w:rsidP="00170DFB">
            <w:pPr>
              <w:widowControl w:val="0"/>
              <w:jc w:val="both"/>
              <w:rPr>
                <w:rFonts w:ascii="Times New Roman" w:eastAsia="MS Mincho" w:hAnsi="Times New Roman"/>
                <w:sz w:val="24"/>
                <w:szCs w:val="24"/>
              </w:rPr>
            </w:pPr>
            <w:r w:rsidRPr="00170DFB">
              <w:rPr>
                <w:rFonts w:ascii="Times New Roman" w:eastAsia="MS Mincho" w:hAnsi="Times New Roman"/>
                <w:sz w:val="24"/>
                <w:szCs w:val="24"/>
                <w:lang w:val="en"/>
              </w:rPr>
              <w:t>Cara Hadrijana 10D</w:t>
            </w:r>
          </w:p>
        </w:tc>
        <w:tc>
          <w:tcPr>
            <w:tcW w:w="23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932704"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30</w:t>
            </w:r>
          </w:p>
        </w:tc>
        <w:tc>
          <w:tcPr>
            <w:tcW w:w="217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84C851E"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95</w:t>
            </w:r>
          </w:p>
        </w:tc>
        <w:tc>
          <w:tcPr>
            <w:tcW w:w="281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A9BA060"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64</w:t>
            </w:r>
          </w:p>
        </w:tc>
        <w:tc>
          <w:tcPr>
            <w:tcW w:w="18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6444FF"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34</w:t>
            </w:r>
          </w:p>
        </w:tc>
        <w:tc>
          <w:tcPr>
            <w:tcW w:w="22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24B7E316"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5</w:t>
            </w:r>
          </w:p>
        </w:tc>
      </w:tr>
      <w:tr w:rsidR="00170DFB" w:rsidRPr="00170DFB" w14:paraId="22831F1B" w14:textId="77777777" w:rsidTr="00A6688B">
        <w:trPr>
          <w:trHeight w:hRule="exact" w:val="567"/>
        </w:trPr>
        <w:tc>
          <w:tcPr>
            <w:tcW w:w="265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68C6B10" w14:textId="1C67C074" w:rsidR="00170DFB" w:rsidRPr="00170DFB" w:rsidRDefault="00170DFB" w:rsidP="00170DFB">
            <w:pPr>
              <w:widowControl w:val="0"/>
              <w:jc w:val="both"/>
              <w:rPr>
                <w:rFonts w:ascii="Times New Roman" w:eastAsia="MS Mincho" w:hAnsi="Times New Roman"/>
                <w:sz w:val="24"/>
                <w:szCs w:val="24"/>
              </w:rPr>
            </w:pPr>
            <w:r w:rsidRPr="00170DFB">
              <w:rPr>
                <w:rFonts w:ascii="Times New Roman" w:eastAsia="MS Mincho" w:hAnsi="Times New Roman"/>
                <w:sz w:val="24"/>
                <w:szCs w:val="24"/>
                <w:lang w:val="en"/>
              </w:rPr>
              <w:t>Cara Hadrijana 10D</w:t>
            </w:r>
          </w:p>
        </w:tc>
        <w:tc>
          <w:tcPr>
            <w:tcW w:w="23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3F427DF"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33</w:t>
            </w:r>
          </w:p>
        </w:tc>
        <w:tc>
          <w:tcPr>
            <w:tcW w:w="217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8AA4E6F"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95</w:t>
            </w:r>
          </w:p>
        </w:tc>
        <w:tc>
          <w:tcPr>
            <w:tcW w:w="281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88FC98C"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76</w:t>
            </w:r>
          </w:p>
        </w:tc>
        <w:tc>
          <w:tcPr>
            <w:tcW w:w="18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33D5CE"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34</w:t>
            </w:r>
          </w:p>
        </w:tc>
        <w:tc>
          <w:tcPr>
            <w:tcW w:w="22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229E006D"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5</w:t>
            </w:r>
          </w:p>
        </w:tc>
      </w:tr>
      <w:tr w:rsidR="00170DFB" w:rsidRPr="00170DFB" w14:paraId="2EA818AD" w14:textId="77777777" w:rsidTr="00A6688B">
        <w:trPr>
          <w:trHeight w:hRule="exact" w:val="561"/>
        </w:trPr>
        <w:tc>
          <w:tcPr>
            <w:tcW w:w="265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B4D098E" w14:textId="515498F4" w:rsidR="00170DFB" w:rsidRPr="00170DFB" w:rsidRDefault="00170DFB" w:rsidP="00170DFB">
            <w:pPr>
              <w:widowControl w:val="0"/>
              <w:jc w:val="both"/>
              <w:rPr>
                <w:rFonts w:ascii="Times New Roman" w:eastAsia="MS Mincho" w:hAnsi="Times New Roman"/>
                <w:sz w:val="24"/>
                <w:szCs w:val="24"/>
              </w:rPr>
            </w:pPr>
            <w:r w:rsidRPr="00170DFB">
              <w:rPr>
                <w:rFonts w:ascii="Times New Roman" w:eastAsia="MS Mincho" w:hAnsi="Times New Roman"/>
                <w:sz w:val="24"/>
                <w:szCs w:val="24"/>
                <w:lang w:val="en"/>
              </w:rPr>
              <w:t>Cara Hadrijana 10D</w:t>
            </w:r>
          </w:p>
        </w:tc>
        <w:tc>
          <w:tcPr>
            <w:tcW w:w="23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5744FA5"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36</w:t>
            </w:r>
          </w:p>
        </w:tc>
        <w:tc>
          <w:tcPr>
            <w:tcW w:w="217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A205C97"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95</w:t>
            </w:r>
          </w:p>
        </w:tc>
        <w:tc>
          <w:tcPr>
            <w:tcW w:w="281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68CB2D9"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80</w:t>
            </w:r>
          </w:p>
        </w:tc>
        <w:tc>
          <w:tcPr>
            <w:tcW w:w="18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B5E5D5"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32</w:t>
            </w:r>
          </w:p>
        </w:tc>
        <w:tc>
          <w:tcPr>
            <w:tcW w:w="22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33EDC4C"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5</w:t>
            </w:r>
          </w:p>
          <w:p w14:paraId="6D9600C3" w14:textId="77777777" w:rsidR="00170DFB" w:rsidRPr="00170DFB" w:rsidRDefault="00170DFB" w:rsidP="00170DFB">
            <w:pPr>
              <w:rPr>
                <w:rFonts w:ascii="Times New Roman" w:eastAsia="MS Mincho" w:hAnsi="Times New Roman"/>
                <w:sz w:val="24"/>
                <w:szCs w:val="24"/>
              </w:rPr>
            </w:pPr>
          </w:p>
        </w:tc>
      </w:tr>
      <w:tr w:rsidR="00170DFB" w:rsidRPr="00170DFB" w14:paraId="24FC5FEF" w14:textId="77777777" w:rsidTr="00A6688B">
        <w:trPr>
          <w:trHeight w:hRule="exact" w:val="563"/>
        </w:trPr>
        <w:tc>
          <w:tcPr>
            <w:tcW w:w="265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1C7649E" w14:textId="3FDB0F9F" w:rsidR="00170DFB" w:rsidRPr="00170DFB" w:rsidRDefault="00170DFB" w:rsidP="00170DFB">
            <w:pPr>
              <w:widowControl w:val="0"/>
              <w:jc w:val="both"/>
              <w:rPr>
                <w:rFonts w:ascii="Times New Roman" w:eastAsia="MS Mincho" w:hAnsi="Times New Roman"/>
                <w:sz w:val="24"/>
                <w:szCs w:val="24"/>
              </w:rPr>
            </w:pPr>
            <w:r w:rsidRPr="00170DFB">
              <w:rPr>
                <w:rFonts w:ascii="Times New Roman" w:eastAsia="MS Mincho" w:hAnsi="Times New Roman"/>
                <w:sz w:val="24"/>
                <w:szCs w:val="24"/>
                <w:lang w:val="en"/>
              </w:rPr>
              <w:t>Cara Hadrijana 10D</w:t>
            </w:r>
          </w:p>
        </w:tc>
        <w:tc>
          <w:tcPr>
            <w:tcW w:w="23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96BA49D"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41</w:t>
            </w:r>
          </w:p>
        </w:tc>
        <w:tc>
          <w:tcPr>
            <w:tcW w:w="217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197031E"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95</w:t>
            </w:r>
          </w:p>
        </w:tc>
        <w:tc>
          <w:tcPr>
            <w:tcW w:w="281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95F457A"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76</w:t>
            </w:r>
          </w:p>
        </w:tc>
        <w:tc>
          <w:tcPr>
            <w:tcW w:w="18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F94047"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34</w:t>
            </w:r>
          </w:p>
        </w:tc>
        <w:tc>
          <w:tcPr>
            <w:tcW w:w="22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232386F0"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5</w:t>
            </w:r>
          </w:p>
        </w:tc>
      </w:tr>
      <w:tr w:rsidR="00170DFB" w:rsidRPr="00170DFB" w14:paraId="434CE57E" w14:textId="77777777" w:rsidTr="00A6688B">
        <w:trPr>
          <w:trHeight w:hRule="exact" w:val="566"/>
        </w:trPr>
        <w:tc>
          <w:tcPr>
            <w:tcW w:w="265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F916E4" w14:textId="6E323AAF" w:rsidR="00170DFB" w:rsidRPr="00170DFB" w:rsidRDefault="00170DFB" w:rsidP="00170DFB">
            <w:pPr>
              <w:widowControl w:val="0"/>
              <w:jc w:val="both"/>
              <w:rPr>
                <w:rFonts w:ascii="Times New Roman" w:eastAsia="MS Mincho" w:hAnsi="Times New Roman"/>
                <w:sz w:val="24"/>
                <w:szCs w:val="24"/>
              </w:rPr>
            </w:pPr>
            <w:r w:rsidRPr="00170DFB">
              <w:rPr>
                <w:rFonts w:ascii="Times New Roman" w:eastAsia="MS Mincho" w:hAnsi="Times New Roman"/>
                <w:sz w:val="24"/>
                <w:szCs w:val="24"/>
                <w:lang w:val="en"/>
              </w:rPr>
              <w:t>Cara Hadrijana 10D</w:t>
            </w:r>
          </w:p>
        </w:tc>
        <w:tc>
          <w:tcPr>
            <w:tcW w:w="23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EEFCBBE"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42</w:t>
            </w:r>
          </w:p>
        </w:tc>
        <w:tc>
          <w:tcPr>
            <w:tcW w:w="217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682A98"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95</w:t>
            </w:r>
          </w:p>
        </w:tc>
        <w:tc>
          <w:tcPr>
            <w:tcW w:w="281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736BDE5"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80</w:t>
            </w:r>
          </w:p>
        </w:tc>
        <w:tc>
          <w:tcPr>
            <w:tcW w:w="18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1FC845"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38</w:t>
            </w:r>
          </w:p>
        </w:tc>
        <w:tc>
          <w:tcPr>
            <w:tcW w:w="22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052CB45" w14:textId="77777777" w:rsidR="00170DFB" w:rsidRPr="00170DFB" w:rsidRDefault="00170DFB" w:rsidP="00170DFB">
            <w:pPr>
              <w:widowControl w:val="0"/>
              <w:jc w:val="center"/>
              <w:rPr>
                <w:rFonts w:ascii="Times New Roman" w:eastAsia="MS Mincho" w:hAnsi="Times New Roman"/>
                <w:sz w:val="24"/>
                <w:szCs w:val="24"/>
              </w:rPr>
            </w:pPr>
            <w:r w:rsidRPr="00170DFB">
              <w:rPr>
                <w:rFonts w:ascii="Times New Roman" w:eastAsia="MS Mincho" w:hAnsi="Times New Roman"/>
                <w:sz w:val="24"/>
                <w:szCs w:val="24"/>
                <w:lang w:val="en"/>
              </w:rPr>
              <w:t>5</w:t>
            </w:r>
          </w:p>
        </w:tc>
      </w:tr>
      <w:tr w:rsidR="00170DFB" w:rsidRPr="00170DFB" w14:paraId="05073DDE" w14:textId="77777777" w:rsidTr="00A6688B">
        <w:trPr>
          <w:trHeight w:hRule="exact" w:val="566"/>
        </w:trPr>
        <w:tc>
          <w:tcPr>
            <w:tcW w:w="265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80CDAED" w14:textId="0478421D" w:rsidR="00170DFB" w:rsidRPr="00170DFB" w:rsidRDefault="00170DFB" w:rsidP="00170DFB">
            <w:pPr>
              <w:spacing w:after="0" w:line="240" w:lineRule="auto"/>
              <w:contextualSpacing/>
              <w:jc w:val="both"/>
              <w:rPr>
                <w:rFonts w:ascii="Times New Roman" w:hAnsi="Times New Roman"/>
                <w:sz w:val="24"/>
                <w:szCs w:val="24"/>
              </w:rPr>
            </w:pPr>
            <w:r w:rsidRPr="00170DFB">
              <w:rPr>
                <w:rFonts w:ascii="Times New Roman" w:hAnsi="Times New Roman"/>
                <w:sz w:val="24"/>
                <w:szCs w:val="24"/>
                <w:lang w:val="en"/>
              </w:rPr>
              <w:t>Cara Hadrijana 10D</w:t>
            </w:r>
          </w:p>
        </w:tc>
        <w:tc>
          <w:tcPr>
            <w:tcW w:w="23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037B33B" w14:textId="77777777" w:rsidR="00170DFB" w:rsidRPr="00170DFB" w:rsidRDefault="00170DFB" w:rsidP="00170DFB">
            <w:pPr>
              <w:spacing w:after="0" w:line="240" w:lineRule="auto"/>
              <w:contextualSpacing/>
              <w:jc w:val="both"/>
              <w:rPr>
                <w:rFonts w:ascii="Times New Roman" w:hAnsi="Times New Roman"/>
                <w:sz w:val="24"/>
                <w:szCs w:val="24"/>
              </w:rPr>
            </w:pPr>
            <w:r w:rsidRPr="00170DFB">
              <w:rPr>
                <w:rFonts w:ascii="Times New Roman" w:hAnsi="Times New Roman"/>
                <w:sz w:val="24"/>
                <w:szCs w:val="24"/>
                <w:lang w:val="en"/>
              </w:rPr>
              <w:t>Ceremonial Hall</w:t>
            </w:r>
          </w:p>
        </w:tc>
        <w:tc>
          <w:tcPr>
            <w:tcW w:w="217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3E39F1A" w14:textId="77777777" w:rsidR="00170DFB" w:rsidRPr="00170DFB" w:rsidRDefault="00170DFB" w:rsidP="00170DFB">
            <w:pPr>
              <w:spacing w:after="0" w:line="240" w:lineRule="auto"/>
              <w:contextualSpacing/>
              <w:jc w:val="center"/>
              <w:rPr>
                <w:rFonts w:ascii="Times New Roman" w:hAnsi="Times New Roman"/>
                <w:sz w:val="24"/>
                <w:szCs w:val="24"/>
              </w:rPr>
            </w:pPr>
            <w:r w:rsidRPr="00170DFB">
              <w:rPr>
                <w:rFonts w:ascii="Times New Roman" w:hAnsi="Times New Roman"/>
                <w:sz w:val="24"/>
                <w:szCs w:val="24"/>
                <w:lang w:val="en"/>
              </w:rPr>
              <w:t>95</w:t>
            </w:r>
          </w:p>
        </w:tc>
        <w:tc>
          <w:tcPr>
            <w:tcW w:w="28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1E5B528F" w14:textId="77777777" w:rsidR="00170DFB" w:rsidRPr="00170DFB" w:rsidRDefault="00170DFB" w:rsidP="00170DFB">
            <w:pPr>
              <w:spacing w:after="0" w:line="240" w:lineRule="auto"/>
              <w:contextualSpacing/>
              <w:jc w:val="center"/>
              <w:rPr>
                <w:rFonts w:ascii="Times New Roman" w:hAnsi="Times New Roman"/>
                <w:sz w:val="24"/>
                <w:szCs w:val="24"/>
              </w:rPr>
            </w:pPr>
            <w:r w:rsidRPr="00170DFB">
              <w:rPr>
                <w:rFonts w:ascii="Times New Roman" w:hAnsi="Times New Roman"/>
                <w:sz w:val="24"/>
                <w:szCs w:val="24"/>
                <w:lang w:val="en"/>
              </w:rPr>
              <w:t>90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7AEE93" w14:textId="77777777" w:rsidR="00170DFB" w:rsidRPr="00170DFB" w:rsidRDefault="00170DFB" w:rsidP="00170DFB">
            <w:pPr>
              <w:spacing w:after="0" w:line="240" w:lineRule="auto"/>
              <w:contextualSpacing/>
              <w:jc w:val="center"/>
              <w:rPr>
                <w:rFonts w:ascii="Times New Roman" w:hAnsi="Times New Roman"/>
                <w:sz w:val="24"/>
                <w:szCs w:val="24"/>
              </w:rPr>
            </w:pPr>
            <w:r w:rsidRPr="00170DFB">
              <w:rPr>
                <w:rFonts w:ascii="Times New Roman" w:hAnsi="Times New Roman"/>
                <w:sz w:val="24"/>
                <w:szCs w:val="24"/>
                <w:lang w:val="en"/>
              </w:rPr>
              <w:t>15</w:t>
            </w:r>
          </w:p>
        </w:tc>
        <w:tc>
          <w:tcPr>
            <w:tcW w:w="220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771F40D6" w14:textId="77777777" w:rsidR="00170DFB" w:rsidRPr="00170DFB" w:rsidRDefault="00170DFB" w:rsidP="00170DFB">
            <w:pPr>
              <w:spacing w:after="0" w:line="240" w:lineRule="auto"/>
              <w:contextualSpacing/>
              <w:jc w:val="center"/>
              <w:rPr>
                <w:rFonts w:ascii="Times New Roman" w:hAnsi="Times New Roman"/>
                <w:sz w:val="24"/>
                <w:szCs w:val="24"/>
              </w:rPr>
            </w:pPr>
            <w:r w:rsidRPr="00170DFB">
              <w:rPr>
                <w:rFonts w:ascii="Times New Roman" w:hAnsi="Times New Roman"/>
                <w:sz w:val="24"/>
                <w:szCs w:val="24"/>
                <w:lang w:val="en"/>
              </w:rPr>
              <w:t>5</w:t>
            </w:r>
          </w:p>
        </w:tc>
      </w:tr>
      <w:tr w:rsidR="00170DFB" w:rsidRPr="00170DFB" w14:paraId="1C037B46" w14:textId="77777777" w:rsidTr="00A6688B">
        <w:trPr>
          <w:trHeight w:hRule="exact" w:val="566"/>
        </w:trPr>
        <w:tc>
          <w:tcPr>
            <w:tcW w:w="265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1DD2553" w14:textId="5A8FBAFB" w:rsidR="00170DFB" w:rsidRPr="00170DFB" w:rsidRDefault="00170DFB" w:rsidP="00170DFB">
            <w:pPr>
              <w:spacing w:after="0" w:line="240" w:lineRule="auto"/>
              <w:contextualSpacing/>
              <w:jc w:val="both"/>
              <w:rPr>
                <w:rFonts w:ascii="Times New Roman" w:hAnsi="Times New Roman"/>
                <w:sz w:val="24"/>
                <w:szCs w:val="24"/>
              </w:rPr>
            </w:pPr>
            <w:r w:rsidRPr="00170DFB">
              <w:rPr>
                <w:rFonts w:ascii="Times New Roman" w:hAnsi="Times New Roman"/>
                <w:sz w:val="24"/>
                <w:szCs w:val="24"/>
                <w:lang w:val="en"/>
              </w:rPr>
              <w:t>Cara Hadrijana 10D</w:t>
            </w:r>
          </w:p>
        </w:tc>
        <w:tc>
          <w:tcPr>
            <w:tcW w:w="23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BED930F" w14:textId="77777777" w:rsidR="00170DFB" w:rsidRPr="00170DFB" w:rsidRDefault="00170DFB" w:rsidP="00170DFB">
            <w:pPr>
              <w:spacing w:after="0" w:line="240" w:lineRule="auto"/>
              <w:contextualSpacing/>
              <w:jc w:val="both"/>
              <w:rPr>
                <w:rFonts w:ascii="Times New Roman" w:hAnsi="Times New Roman"/>
                <w:sz w:val="24"/>
                <w:szCs w:val="24"/>
              </w:rPr>
            </w:pPr>
            <w:r w:rsidRPr="00170DFB">
              <w:rPr>
                <w:rFonts w:ascii="Times New Roman" w:hAnsi="Times New Roman"/>
                <w:sz w:val="24"/>
                <w:szCs w:val="24"/>
                <w:lang w:val="en"/>
              </w:rPr>
              <w:t>Ceremonial Hall</w:t>
            </w:r>
          </w:p>
        </w:tc>
        <w:tc>
          <w:tcPr>
            <w:tcW w:w="217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42F58E2" w14:textId="77777777" w:rsidR="00170DFB" w:rsidRPr="00170DFB" w:rsidRDefault="00170DFB" w:rsidP="00170DFB">
            <w:pPr>
              <w:spacing w:after="0" w:line="240" w:lineRule="auto"/>
              <w:contextualSpacing/>
              <w:jc w:val="center"/>
              <w:rPr>
                <w:rFonts w:ascii="Times New Roman" w:hAnsi="Times New Roman"/>
                <w:sz w:val="24"/>
                <w:szCs w:val="24"/>
              </w:rPr>
            </w:pPr>
            <w:r w:rsidRPr="00170DFB">
              <w:rPr>
                <w:rFonts w:ascii="Times New Roman" w:hAnsi="Times New Roman"/>
                <w:sz w:val="24"/>
                <w:szCs w:val="24"/>
                <w:lang w:val="en"/>
              </w:rPr>
              <w:t>95</w:t>
            </w:r>
          </w:p>
        </w:tc>
        <w:tc>
          <w:tcPr>
            <w:tcW w:w="28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7718396" w14:textId="77777777" w:rsidR="00170DFB" w:rsidRPr="00170DFB" w:rsidRDefault="00170DFB" w:rsidP="00170DFB">
            <w:pPr>
              <w:spacing w:after="0" w:line="240" w:lineRule="auto"/>
              <w:contextualSpacing/>
              <w:jc w:val="center"/>
              <w:rPr>
                <w:rFonts w:ascii="Times New Roman" w:hAnsi="Times New Roman"/>
                <w:sz w:val="24"/>
                <w:szCs w:val="24"/>
              </w:rPr>
            </w:pPr>
            <w:r w:rsidRPr="00170DFB">
              <w:rPr>
                <w:rFonts w:ascii="Times New Roman" w:hAnsi="Times New Roman"/>
                <w:sz w:val="24"/>
                <w:szCs w:val="24"/>
                <w:lang w:val="en"/>
              </w:rPr>
              <w:t>90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D1CEC9" w14:textId="77777777" w:rsidR="00170DFB" w:rsidRPr="00170DFB" w:rsidRDefault="00170DFB" w:rsidP="00170DFB">
            <w:pPr>
              <w:spacing w:after="0" w:line="240" w:lineRule="auto"/>
              <w:contextualSpacing/>
              <w:jc w:val="center"/>
              <w:rPr>
                <w:rFonts w:ascii="Times New Roman" w:hAnsi="Times New Roman"/>
                <w:sz w:val="24"/>
                <w:szCs w:val="24"/>
              </w:rPr>
            </w:pPr>
            <w:r w:rsidRPr="00170DFB">
              <w:rPr>
                <w:rFonts w:ascii="Times New Roman" w:hAnsi="Times New Roman"/>
                <w:sz w:val="24"/>
                <w:szCs w:val="24"/>
                <w:lang w:val="en"/>
              </w:rPr>
              <w:t>25</w:t>
            </w:r>
          </w:p>
        </w:tc>
        <w:tc>
          <w:tcPr>
            <w:tcW w:w="220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33F6BED3" w14:textId="77777777" w:rsidR="00170DFB" w:rsidRPr="00170DFB" w:rsidRDefault="00170DFB" w:rsidP="00170DFB">
            <w:pPr>
              <w:spacing w:after="0" w:line="240" w:lineRule="auto"/>
              <w:contextualSpacing/>
              <w:jc w:val="center"/>
              <w:rPr>
                <w:rFonts w:ascii="Times New Roman" w:hAnsi="Times New Roman"/>
                <w:sz w:val="24"/>
                <w:szCs w:val="24"/>
              </w:rPr>
            </w:pPr>
            <w:r w:rsidRPr="00170DFB">
              <w:rPr>
                <w:rFonts w:ascii="Times New Roman" w:hAnsi="Times New Roman"/>
                <w:sz w:val="24"/>
                <w:szCs w:val="24"/>
                <w:lang w:val="en"/>
              </w:rPr>
              <w:t>5</w:t>
            </w:r>
          </w:p>
        </w:tc>
      </w:tr>
      <w:tr w:rsidR="00170DFB" w:rsidRPr="00170DFB" w14:paraId="0BA0640D" w14:textId="77777777" w:rsidTr="00A6688B">
        <w:trPr>
          <w:trHeight w:hRule="exact" w:val="566"/>
        </w:trPr>
        <w:tc>
          <w:tcPr>
            <w:tcW w:w="265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C9CDF01" w14:textId="1A82D4B4" w:rsidR="00170DFB" w:rsidRPr="00170DFB" w:rsidRDefault="00170DFB" w:rsidP="00170DFB">
            <w:pPr>
              <w:spacing w:after="0" w:line="240" w:lineRule="auto"/>
              <w:contextualSpacing/>
              <w:jc w:val="both"/>
              <w:rPr>
                <w:rFonts w:ascii="Times New Roman" w:hAnsi="Times New Roman"/>
                <w:sz w:val="24"/>
                <w:szCs w:val="24"/>
              </w:rPr>
            </w:pPr>
            <w:r w:rsidRPr="00170DFB">
              <w:rPr>
                <w:rFonts w:ascii="Times New Roman" w:hAnsi="Times New Roman"/>
                <w:sz w:val="24"/>
                <w:szCs w:val="24"/>
                <w:lang w:val="en"/>
              </w:rPr>
              <w:t>Cara Hadrijana 10D</w:t>
            </w:r>
          </w:p>
        </w:tc>
        <w:tc>
          <w:tcPr>
            <w:tcW w:w="23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9241A81" w14:textId="77777777" w:rsidR="00170DFB" w:rsidRPr="00170DFB" w:rsidRDefault="00170DFB" w:rsidP="00170DFB">
            <w:pPr>
              <w:spacing w:after="0" w:line="240" w:lineRule="auto"/>
              <w:contextualSpacing/>
              <w:jc w:val="both"/>
              <w:rPr>
                <w:rFonts w:ascii="Times New Roman" w:hAnsi="Times New Roman"/>
                <w:sz w:val="24"/>
                <w:szCs w:val="24"/>
              </w:rPr>
            </w:pPr>
            <w:r w:rsidRPr="00170DFB">
              <w:rPr>
                <w:rFonts w:ascii="Times New Roman" w:hAnsi="Times New Roman"/>
                <w:sz w:val="24"/>
                <w:szCs w:val="24"/>
                <w:lang w:val="en"/>
              </w:rPr>
              <w:t>Sports hall</w:t>
            </w:r>
          </w:p>
        </w:tc>
        <w:tc>
          <w:tcPr>
            <w:tcW w:w="217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919AB58" w14:textId="77777777" w:rsidR="00170DFB" w:rsidRPr="00170DFB" w:rsidRDefault="00170DFB" w:rsidP="00170DFB">
            <w:pPr>
              <w:spacing w:after="0" w:line="240" w:lineRule="auto"/>
              <w:contextualSpacing/>
              <w:jc w:val="center"/>
              <w:rPr>
                <w:rFonts w:ascii="Times New Roman" w:hAnsi="Times New Roman"/>
                <w:sz w:val="24"/>
                <w:szCs w:val="24"/>
              </w:rPr>
            </w:pPr>
            <w:r w:rsidRPr="00170DFB">
              <w:rPr>
                <w:rFonts w:ascii="Times New Roman" w:hAnsi="Times New Roman"/>
                <w:sz w:val="24"/>
                <w:szCs w:val="24"/>
                <w:lang w:val="en"/>
              </w:rPr>
              <w:t>188</w:t>
            </w:r>
          </w:p>
        </w:tc>
        <w:tc>
          <w:tcPr>
            <w:tcW w:w="28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8CF18B3" w14:textId="77777777" w:rsidR="00170DFB" w:rsidRPr="00170DFB" w:rsidRDefault="00170DFB" w:rsidP="00170DFB">
            <w:pPr>
              <w:spacing w:after="0" w:line="240" w:lineRule="auto"/>
              <w:contextualSpacing/>
              <w:jc w:val="center"/>
              <w:rPr>
                <w:rFonts w:ascii="Times New Roman" w:hAnsi="Times New Roman"/>
                <w:sz w:val="24"/>
                <w:szCs w:val="24"/>
              </w:rPr>
            </w:pPr>
            <w:r w:rsidRPr="00170DFB">
              <w:rPr>
                <w:rFonts w:ascii="Times New Roman" w:hAnsi="Times New Roman"/>
                <w:sz w:val="24"/>
                <w:szCs w:val="24"/>
                <w:lang w:val="en"/>
              </w:rPr>
              <w:t>/</w:t>
            </w:r>
          </w:p>
        </w:tc>
        <w:tc>
          <w:tcPr>
            <w:tcW w:w="18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F35AAD" w14:textId="77777777" w:rsidR="00170DFB" w:rsidRPr="00170DFB" w:rsidRDefault="00170DFB" w:rsidP="00170DFB">
            <w:pPr>
              <w:spacing w:after="0" w:line="240" w:lineRule="auto"/>
              <w:contextualSpacing/>
              <w:jc w:val="center"/>
              <w:rPr>
                <w:rFonts w:ascii="Times New Roman" w:hAnsi="Times New Roman"/>
                <w:sz w:val="24"/>
                <w:szCs w:val="24"/>
              </w:rPr>
            </w:pPr>
            <w:r w:rsidRPr="00170DFB">
              <w:rPr>
                <w:rFonts w:ascii="Times New Roman" w:hAnsi="Times New Roman"/>
                <w:sz w:val="24"/>
                <w:szCs w:val="24"/>
                <w:lang w:val="en"/>
              </w:rPr>
              <w:t>38</w:t>
            </w:r>
          </w:p>
        </w:tc>
        <w:tc>
          <w:tcPr>
            <w:tcW w:w="220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31EA7BE9" w14:textId="77777777" w:rsidR="00170DFB" w:rsidRPr="00170DFB" w:rsidRDefault="00170DFB" w:rsidP="00170DFB">
            <w:pPr>
              <w:spacing w:after="0" w:line="240" w:lineRule="auto"/>
              <w:contextualSpacing/>
              <w:jc w:val="center"/>
              <w:rPr>
                <w:rFonts w:ascii="Times New Roman" w:hAnsi="Times New Roman"/>
                <w:sz w:val="24"/>
                <w:szCs w:val="24"/>
              </w:rPr>
            </w:pPr>
            <w:r w:rsidRPr="00170DFB">
              <w:rPr>
                <w:rFonts w:ascii="Times New Roman" w:hAnsi="Times New Roman"/>
                <w:sz w:val="24"/>
                <w:szCs w:val="24"/>
                <w:lang w:val="en"/>
              </w:rPr>
              <w:t>3</w:t>
            </w:r>
          </w:p>
        </w:tc>
      </w:tr>
      <w:tr w:rsidR="00170DFB" w:rsidRPr="00170DFB" w14:paraId="44EC8FC2" w14:textId="77777777" w:rsidTr="00A6688B">
        <w:trPr>
          <w:trHeight w:hRule="exact" w:val="566"/>
        </w:trPr>
        <w:tc>
          <w:tcPr>
            <w:tcW w:w="14026"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32B085D" w14:textId="77777777" w:rsidR="00170DFB" w:rsidRPr="00170DFB" w:rsidRDefault="00170DFB" w:rsidP="00170DFB">
            <w:pPr>
              <w:widowControl w:val="0"/>
              <w:rPr>
                <w:rFonts w:ascii="Times New Roman" w:hAnsi="Times New Roman"/>
                <w:i/>
                <w:sz w:val="24"/>
                <w:szCs w:val="24"/>
              </w:rPr>
            </w:pPr>
            <w:r w:rsidRPr="00170DFB">
              <w:rPr>
                <w:rFonts w:ascii="Times New Roman" w:hAnsi="Times New Roman"/>
                <w:i/>
                <w:iCs/>
                <w:sz w:val="24"/>
                <w:szCs w:val="24"/>
                <w:lang w:val="en"/>
              </w:rPr>
              <w:t>*The equipment level refers to the quality of the furniture, technical and other equipment.</w:t>
            </w:r>
          </w:p>
        </w:tc>
      </w:tr>
      <w:tr w:rsidR="00170DFB" w:rsidRPr="00170DFB" w14:paraId="24DC2CEC" w14:textId="77777777" w:rsidTr="00A6688B">
        <w:trPr>
          <w:trHeight w:hRule="exact" w:val="566"/>
        </w:trPr>
        <w:tc>
          <w:tcPr>
            <w:tcW w:w="14026"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14:paraId="4253D341" w14:textId="77777777" w:rsidR="00170DFB" w:rsidRPr="00170DFB" w:rsidRDefault="00170DFB" w:rsidP="00170DFB">
            <w:pPr>
              <w:widowControl w:val="0"/>
              <w:rPr>
                <w:rFonts w:ascii="Times New Roman" w:hAnsi="Times New Roman"/>
                <w:b/>
                <w:i/>
                <w:sz w:val="24"/>
                <w:szCs w:val="24"/>
              </w:rPr>
            </w:pPr>
            <w:r w:rsidRPr="00170DFB">
              <w:rPr>
                <w:rFonts w:ascii="Times New Roman" w:hAnsi="Times New Roman"/>
                <w:b/>
                <w:bCs/>
                <w:i/>
                <w:iCs/>
                <w:sz w:val="24"/>
                <w:szCs w:val="24"/>
                <w:lang w:val="en"/>
              </w:rPr>
              <w:t>1.3. Laboratories/practicum classrooms</w:t>
            </w:r>
          </w:p>
        </w:tc>
      </w:tr>
      <w:tr w:rsidR="00170DFB" w:rsidRPr="00170DFB" w14:paraId="04E69BA6" w14:textId="77777777" w:rsidTr="00A6688B">
        <w:trPr>
          <w:trHeight w:val="1265"/>
        </w:trPr>
        <w:tc>
          <w:tcPr>
            <w:tcW w:w="2659"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2DB41813" w14:textId="77777777" w:rsidR="00170DFB" w:rsidRPr="00170DFB" w:rsidRDefault="00170DFB" w:rsidP="00170DFB">
            <w:pPr>
              <w:rPr>
                <w:rFonts w:ascii="Times New Roman" w:hAnsi="Times New Roman"/>
                <w:b/>
                <w:i/>
                <w:sz w:val="24"/>
                <w:szCs w:val="24"/>
              </w:rPr>
            </w:pPr>
            <w:r w:rsidRPr="00170DFB">
              <w:rPr>
                <w:rFonts w:ascii="Times New Roman" w:hAnsi="Times New Roman"/>
                <w:b/>
                <w:bCs/>
                <w:i/>
                <w:iCs/>
                <w:sz w:val="24"/>
                <w:szCs w:val="24"/>
                <w:lang w:val="en"/>
              </w:rPr>
              <w:t>Building identification</w:t>
            </w:r>
          </w:p>
        </w:tc>
        <w:tc>
          <w:tcPr>
            <w:tcW w:w="2310"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710C6F89" w14:textId="77777777" w:rsidR="00170DFB" w:rsidRPr="00170DFB" w:rsidRDefault="00170DFB" w:rsidP="00170DFB">
            <w:pPr>
              <w:rPr>
                <w:rFonts w:ascii="Times New Roman" w:hAnsi="Times New Roman"/>
                <w:b/>
                <w:i/>
                <w:sz w:val="24"/>
                <w:szCs w:val="24"/>
              </w:rPr>
            </w:pPr>
            <w:r w:rsidRPr="00170DFB">
              <w:rPr>
                <w:rFonts w:ascii="Times New Roman" w:hAnsi="Times New Roman"/>
                <w:b/>
                <w:bCs/>
                <w:i/>
                <w:iCs/>
                <w:sz w:val="24"/>
                <w:szCs w:val="24"/>
                <w:lang w:val="en"/>
              </w:rPr>
              <w:t>Internal designation of the laboratory/practicum classroom</w:t>
            </w:r>
          </w:p>
        </w:tc>
        <w:tc>
          <w:tcPr>
            <w:tcW w:w="2174"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051FC46C" w14:textId="77777777" w:rsidR="00170DFB" w:rsidRPr="00170DFB" w:rsidRDefault="00170DFB" w:rsidP="00170DFB">
            <w:pPr>
              <w:rPr>
                <w:rFonts w:ascii="Times New Roman" w:hAnsi="Times New Roman"/>
                <w:b/>
                <w:i/>
                <w:sz w:val="24"/>
                <w:szCs w:val="24"/>
              </w:rPr>
            </w:pPr>
            <w:r w:rsidRPr="00170DFB">
              <w:rPr>
                <w:rFonts w:ascii="Times New Roman" w:hAnsi="Times New Roman"/>
                <w:b/>
                <w:bCs/>
                <w:i/>
                <w:iCs/>
                <w:sz w:val="24"/>
                <w:szCs w:val="24"/>
                <w:lang w:val="en"/>
              </w:rPr>
              <w:t xml:space="preserve">Floor area in </w:t>
            </w:r>
          </w:p>
          <w:p w14:paraId="2EBF1B35" w14:textId="77777777" w:rsidR="00170DFB" w:rsidRPr="00170DFB" w:rsidRDefault="00170DFB" w:rsidP="00170DFB">
            <w:r w:rsidRPr="00170DFB">
              <w:rPr>
                <w:rFonts w:ascii="Times New Roman" w:hAnsi="Times New Roman"/>
                <w:b/>
                <w:bCs/>
                <w:i/>
                <w:iCs/>
                <w:sz w:val="24"/>
                <w:szCs w:val="24"/>
                <w:lang w:val="en"/>
              </w:rPr>
              <w:t xml:space="preserve"> m</w:t>
            </w:r>
            <w:r w:rsidRPr="00170DFB">
              <w:rPr>
                <w:rFonts w:ascii="Times New Roman" w:hAnsi="Times New Roman"/>
                <w:b/>
                <w:bCs/>
                <w:i/>
                <w:iCs/>
                <w:sz w:val="24"/>
                <w:szCs w:val="24"/>
                <w:vertAlign w:val="superscript"/>
                <w:lang w:val="en"/>
              </w:rPr>
              <w:t>2</w:t>
            </w:r>
          </w:p>
        </w:tc>
        <w:tc>
          <w:tcPr>
            <w:tcW w:w="2815"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tcPr>
          <w:p w14:paraId="74838E07" w14:textId="77777777" w:rsidR="00170DFB" w:rsidRPr="00170DFB" w:rsidRDefault="00170DFB" w:rsidP="00170DFB">
            <w:pPr>
              <w:rPr>
                <w:rFonts w:ascii="Times New Roman" w:hAnsi="Times New Roman"/>
                <w:b/>
                <w:i/>
                <w:sz w:val="24"/>
                <w:szCs w:val="24"/>
              </w:rPr>
            </w:pPr>
            <w:r w:rsidRPr="00170DFB">
              <w:rPr>
                <w:rFonts w:ascii="Times New Roman" w:hAnsi="Times New Roman"/>
                <w:b/>
                <w:bCs/>
                <w:i/>
                <w:iCs/>
                <w:sz w:val="24"/>
                <w:szCs w:val="24"/>
                <w:lang w:val="en"/>
              </w:rPr>
              <w:t>Number of seats available for the students</w:t>
            </w:r>
          </w:p>
        </w:tc>
        <w:tc>
          <w:tcPr>
            <w:tcW w:w="2288"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tcPr>
          <w:p w14:paraId="75EC9136" w14:textId="77777777" w:rsidR="00170DFB" w:rsidRPr="00170DFB" w:rsidRDefault="00170DFB" w:rsidP="00170DFB">
            <w:pPr>
              <w:rPr>
                <w:rFonts w:ascii="Times New Roman" w:hAnsi="Times New Roman"/>
                <w:b/>
                <w:i/>
                <w:sz w:val="24"/>
                <w:szCs w:val="24"/>
              </w:rPr>
            </w:pPr>
            <w:r w:rsidRPr="00170DFB">
              <w:rPr>
                <w:rFonts w:ascii="Times New Roman" w:hAnsi="Times New Roman"/>
                <w:b/>
                <w:bCs/>
                <w:i/>
                <w:iCs/>
                <w:sz w:val="24"/>
                <w:szCs w:val="24"/>
                <w:lang w:val="en"/>
              </w:rPr>
              <w:t>Number of utilisation hours per week</w:t>
            </w:r>
          </w:p>
        </w:tc>
        <w:tc>
          <w:tcPr>
            <w:tcW w:w="178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F8BA966" w14:textId="77777777" w:rsidR="00170DFB" w:rsidRPr="00170DFB" w:rsidRDefault="00170DFB" w:rsidP="00170DFB">
            <w:pPr>
              <w:rPr>
                <w:rFonts w:ascii="Times New Roman" w:hAnsi="Times New Roman"/>
                <w:b/>
                <w:i/>
                <w:sz w:val="24"/>
                <w:szCs w:val="24"/>
              </w:rPr>
            </w:pPr>
            <w:r w:rsidRPr="00170DFB">
              <w:rPr>
                <w:rFonts w:ascii="Times New Roman" w:hAnsi="Times New Roman"/>
                <w:b/>
                <w:bCs/>
                <w:i/>
                <w:iCs/>
                <w:sz w:val="24"/>
                <w:szCs w:val="24"/>
                <w:lang w:val="en"/>
              </w:rPr>
              <w:t>Rating of the equipment level</w:t>
            </w:r>
          </w:p>
          <w:p w14:paraId="7BEE6D5E" w14:textId="77777777" w:rsidR="00170DFB" w:rsidRPr="00170DFB" w:rsidRDefault="00170DFB" w:rsidP="00170DFB">
            <w:pPr>
              <w:rPr>
                <w:rFonts w:ascii="Times New Roman" w:hAnsi="Times New Roman"/>
                <w:b/>
                <w:i/>
                <w:sz w:val="24"/>
                <w:szCs w:val="24"/>
              </w:rPr>
            </w:pPr>
            <w:r w:rsidRPr="00170DFB">
              <w:rPr>
                <w:rFonts w:ascii="Times New Roman" w:hAnsi="Times New Roman"/>
                <w:b/>
                <w:bCs/>
                <w:i/>
                <w:iCs/>
                <w:sz w:val="24"/>
                <w:szCs w:val="24"/>
                <w:lang w:val="en"/>
              </w:rPr>
              <w:t>(1-5)</w:t>
            </w:r>
          </w:p>
        </w:tc>
      </w:tr>
      <w:tr w:rsidR="00170DFB" w:rsidRPr="00170DFB" w14:paraId="6ADEAF29" w14:textId="77777777" w:rsidTr="00A6688B">
        <w:trPr>
          <w:trHeight w:val="447"/>
        </w:trPr>
        <w:tc>
          <w:tcPr>
            <w:tcW w:w="265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DEDE362" w14:textId="07705324" w:rsidR="00170DFB" w:rsidRPr="00A6688B" w:rsidRDefault="00170DFB" w:rsidP="00170DFB">
            <w:pPr>
              <w:spacing w:after="0" w:line="240" w:lineRule="auto"/>
              <w:contextualSpacing/>
              <w:jc w:val="both"/>
              <w:rPr>
                <w:rFonts w:ascii="Times New Roman" w:hAnsi="Times New Roman"/>
                <w:sz w:val="24"/>
                <w:szCs w:val="24"/>
                <w:lang w:val="en"/>
              </w:rPr>
            </w:pPr>
            <w:r w:rsidRPr="00170DFB">
              <w:rPr>
                <w:rFonts w:ascii="Times New Roman" w:hAnsi="Times New Roman"/>
                <w:sz w:val="24"/>
                <w:szCs w:val="24"/>
                <w:lang w:val="en"/>
              </w:rPr>
              <w:t>Cara Hadrijana 10D</w:t>
            </w:r>
          </w:p>
        </w:tc>
        <w:tc>
          <w:tcPr>
            <w:tcW w:w="23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A38E34B" w14:textId="77777777" w:rsidR="00170DFB" w:rsidRPr="00170DFB" w:rsidRDefault="00170DFB" w:rsidP="00170DFB">
            <w:pPr>
              <w:spacing w:after="0" w:line="240" w:lineRule="auto"/>
              <w:contextualSpacing/>
              <w:jc w:val="both"/>
              <w:rPr>
                <w:rFonts w:ascii="Times New Roman" w:hAnsi="Times New Roman"/>
                <w:sz w:val="24"/>
                <w:szCs w:val="24"/>
              </w:rPr>
            </w:pPr>
            <w:r w:rsidRPr="00170DFB">
              <w:rPr>
                <w:rFonts w:ascii="Times New Roman" w:hAnsi="Times New Roman"/>
                <w:sz w:val="24"/>
                <w:szCs w:val="24"/>
                <w:lang w:val="en"/>
              </w:rPr>
              <w:t>Computer classroom (classroom no. 2)</w:t>
            </w:r>
          </w:p>
        </w:tc>
        <w:tc>
          <w:tcPr>
            <w:tcW w:w="217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3749309" w14:textId="77777777" w:rsidR="00170DFB" w:rsidRPr="00170DFB" w:rsidRDefault="00170DFB" w:rsidP="00170DFB">
            <w:pPr>
              <w:spacing w:after="0" w:line="240" w:lineRule="auto"/>
              <w:contextualSpacing/>
              <w:jc w:val="center"/>
              <w:rPr>
                <w:rFonts w:ascii="Times New Roman" w:hAnsi="Times New Roman"/>
                <w:sz w:val="24"/>
                <w:szCs w:val="24"/>
              </w:rPr>
            </w:pPr>
            <w:r w:rsidRPr="00170DFB">
              <w:rPr>
                <w:rFonts w:ascii="Times New Roman" w:hAnsi="Times New Roman"/>
                <w:sz w:val="24"/>
                <w:szCs w:val="24"/>
                <w:lang w:val="en"/>
              </w:rPr>
              <w:t>95</w:t>
            </w:r>
          </w:p>
        </w:tc>
        <w:tc>
          <w:tcPr>
            <w:tcW w:w="28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A396B21" w14:textId="77777777" w:rsidR="00170DFB" w:rsidRPr="00170DFB" w:rsidRDefault="00170DFB" w:rsidP="00170DFB">
            <w:pPr>
              <w:spacing w:after="0" w:line="240" w:lineRule="auto"/>
              <w:contextualSpacing/>
              <w:jc w:val="center"/>
              <w:rPr>
                <w:rFonts w:ascii="Times New Roman" w:hAnsi="Times New Roman"/>
                <w:sz w:val="24"/>
                <w:szCs w:val="24"/>
              </w:rPr>
            </w:pPr>
            <w:r w:rsidRPr="00170DFB">
              <w:rPr>
                <w:rFonts w:ascii="Times New Roman" w:hAnsi="Times New Roman"/>
                <w:sz w:val="24"/>
                <w:szCs w:val="24"/>
                <w:lang w:val="en"/>
              </w:rPr>
              <w:t>44</w:t>
            </w:r>
          </w:p>
        </w:tc>
        <w:tc>
          <w:tcPr>
            <w:tcW w:w="22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77CFA6EE" w14:textId="77777777" w:rsidR="00170DFB" w:rsidRPr="00170DFB" w:rsidRDefault="00170DFB" w:rsidP="00170DFB">
            <w:pPr>
              <w:spacing w:after="0" w:line="240" w:lineRule="auto"/>
              <w:contextualSpacing/>
              <w:jc w:val="center"/>
              <w:rPr>
                <w:rFonts w:ascii="Times New Roman" w:hAnsi="Times New Roman"/>
                <w:sz w:val="24"/>
                <w:szCs w:val="24"/>
              </w:rPr>
            </w:pPr>
            <w:r w:rsidRPr="00170DFB">
              <w:rPr>
                <w:rFonts w:ascii="Times New Roman" w:hAnsi="Times New Roman"/>
                <w:sz w:val="24"/>
                <w:szCs w:val="24"/>
                <w:lang w:val="en"/>
              </w:rPr>
              <w:t>32</w:t>
            </w:r>
          </w:p>
        </w:tc>
        <w:tc>
          <w:tcPr>
            <w:tcW w:w="17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43DF69" w14:textId="77777777" w:rsidR="00170DFB" w:rsidRPr="00170DFB" w:rsidRDefault="00170DFB" w:rsidP="00170DFB">
            <w:pPr>
              <w:spacing w:after="0" w:line="240" w:lineRule="auto"/>
              <w:contextualSpacing/>
              <w:jc w:val="center"/>
              <w:rPr>
                <w:rFonts w:ascii="Times New Roman" w:hAnsi="Times New Roman"/>
                <w:sz w:val="24"/>
                <w:szCs w:val="24"/>
              </w:rPr>
            </w:pPr>
            <w:r w:rsidRPr="00170DFB">
              <w:rPr>
                <w:rFonts w:ascii="Times New Roman" w:hAnsi="Times New Roman"/>
                <w:sz w:val="24"/>
                <w:szCs w:val="24"/>
                <w:lang w:val="en"/>
              </w:rPr>
              <w:t>4</w:t>
            </w:r>
          </w:p>
        </w:tc>
      </w:tr>
      <w:tr w:rsidR="00170DFB" w:rsidRPr="00170DFB" w14:paraId="694C5F32" w14:textId="77777777" w:rsidTr="00A6688B">
        <w:trPr>
          <w:trHeight w:val="447"/>
        </w:trPr>
        <w:tc>
          <w:tcPr>
            <w:tcW w:w="265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BF2A703" w14:textId="2D2E2A71" w:rsidR="00170DFB" w:rsidRPr="00170DFB" w:rsidRDefault="00170DFB" w:rsidP="00170DFB">
            <w:pPr>
              <w:spacing w:after="0" w:line="240" w:lineRule="auto"/>
              <w:contextualSpacing/>
              <w:jc w:val="both"/>
              <w:rPr>
                <w:rFonts w:ascii="Times New Roman" w:hAnsi="Times New Roman"/>
                <w:sz w:val="24"/>
                <w:szCs w:val="24"/>
              </w:rPr>
            </w:pPr>
            <w:r w:rsidRPr="00170DFB">
              <w:rPr>
                <w:rFonts w:ascii="Times New Roman" w:hAnsi="Times New Roman"/>
                <w:sz w:val="24"/>
                <w:szCs w:val="24"/>
                <w:lang w:val="en"/>
              </w:rPr>
              <w:t>Cara Hadrijana 10D</w:t>
            </w:r>
          </w:p>
        </w:tc>
        <w:tc>
          <w:tcPr>
            <w:tcW w:w="23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6FE0651" w14:textId="77777777" w:rsidR="00170DFB" w:rsidRPr="00170DFB" w:rsidRDefault="00170DFB" w:rsidP="00170DFB">
            <w:pPr>
              <w:spacing w:after="0" w:line="240" w:lineRule="auto"/>
              <w:contextualSpacing/>
              <w:jc w:val="both"/>
              <w:rPr>
                <w:rFonts w:ascii="Times New Roman" w:hAnsi="Times New Roman"/>
                <w:sz w:val="24"/>
                <w:szCs w:val="24"/>
              </w:rPr>
            </w:pPr>
            <w:r w:rsidRPr="00170DFB">
              <w:rPr>
                <w:rFonts w:ascii="Times New Roman" w:hAnsi="Times New Roman"/>
                <w:sz w:val="24"/>
                <w:szCs w:val="24"/>
                <w:lang w:val="en"/>
              </w:rPr>
              <w:t>Computer classroom</w:t>
            </w:r>
          </w:p>
          <w:p w14:paraId="7A451E60" w14:textId="77777777" w:rsidR="00170DFB" w:rsidRPr="00170DFB" w:rsidRDefault="00170DFB" w:rsidP="00170DFB">
            <w:pPr>
              <w:spacing w:after="0" w:line="240" w:lineRule="auto"/>
              <w:contextualSpacing/>
              <w:jc w:val="both"/>
              <w:rPr>
                <w:rFonts w:ascii="Times New Roman" w:hAnsi="Times New Roman"/>
                <w:sz w:val="24"/>
                <w:szCs w:val="24"/>
              </w:rPr>
            </w:pPr>
            <w:r w:rsidRPr="00170DFB">
              <w:rPr>
                <w:rFonts w:ascii="Times New Roman" w:hAnsi="Times New Roman"/>
                <w:sz w:val="24"/>
                <w:szCs w:val="24"/>
                <w:lang w:val="en"/>
              </w:rPr>
              <w:t>(classroom no. 4)</w:t>
            </w:r>
          </w:p>
        </w:tc>
        <w:tc>
          <w:tcPr>
            <w:tcW w:w="217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8AB379E" w14:textId="77777777" w:rsidR="00170DFB" w:rsidRPr="00170DFB" w:rsidRDefault="00170DFB" w:rsidP="00170DFB">
            <w:pPr>
              <w:spacing w:after="0" w:line="240" w:lineRule="auto"/>
              <w:contextualSpacing/>
              <w:jc w:val="center"/>
              <w:rPr>
                <w:rFonts w:ascii="Times New Roman" w:hAnsi="Times New Roman"/>
                <w:sz w:val="24"/>
                <w:szCs w:val="24"/>
              </w:rPr>
            </w:pPr>
            <w:r w:rsidRPr="00170DFB">
              <w:rPr>
                <w:rFonts w:ascii="Times New Roman" w:hAnsi="Times New Roman"/>
                <w:sz w:val="24"/>
                <w:szCs w:val="24"/>
                <w:lang w:val="en"/>
              </w:rPr>
              <w:t>53</w:t>
            </w:r>
          </w:p>
        </w:tc>
        <w:tc>
          <w:tcPr>
            <w:tcW w:w="28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B819438" w14:textId="77777777" w:rsidR="00170DFB" w:rsidRPr="00170DFB" w:rsidRDefault="00170DFB" w:rsidP="00170DFB">
            <w:pPr>
              <w:spacing w:after="0" w:line="240" w:lineRule="auto"/>
              <w:contextualSpacing/>
              <w:jc w:val="center"/>
              <w:rPr>
                <w:rFonts w:ascii="Times New Roman" w:hAnsi="Times New Roman"/>
                <w:sz w:val="24"/>
                <w:szCs w:val="24"/>
              </w:rPr>
            </w:pPr>
            <w:r w:rsidRPr="00170DFB">
              <w:rPr>
                <w:rFonts w:ascii="Times New Roman" w:hAnsi="Times New Roman"/>
                <w:sz w:val="24"/>
                <w:szCs w:val="24"/>
                <w:lang w:val="en"/>
              </w:rPr>
              <w:t>40</w:t>
            </w:r>
          </w:p>
        </w:tc>
        <w:tc>
          <w:tcPr>
            <w:tcW w:w="22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52010CB" w14:textId="77777777" w:rsidR="00170DFB" w:rsidRPr="00170DFB" w:rsidRDefault="00170DFB" w:rsidP="00170DFB">
            <w:pPr>
              <w:spacing w:after="0" w:line="240" w:lineRule="auto"/>
              <w:contextualSpacing/>
              <w:jc w:val="center"/>
              <w:rPr>
                <w:rFonts w:ascii="Times New Roman" w:hAnsi="Times New Roman"/>
                <w:sz w:val="24"/>
                <w:szCs w:val="24"/>
              </w:rPr>
            </w:pPr>
            <w:r w:rsidRPr="00170DFB">
              <w:rPr>
                <w:rFonts w:ascii="Times New Roman" w:hAnsi="Times New Roman"/>
                <w:sz w:val="24"/>
                <w:szCs w:val="24"/>
                <w:lang w:val="en"/>
              </w:rPr>
              <w:t>12</w:t>
            </w:r>
          </w:p>
        </w:tc>
        <w:tc>
          <w:tcPr>
            <w:tcW w:w="17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311DAE" w14:textId="77777777" w:rsidR="00170DFB" w:rsidRPr="00170DFB" w:rsidRDefault="00170DFB" w:rsidP="00170DFB">
            <w:pPr>
              <w:spacing w:after="0" w:line="240" w:lineRule="auto"/>
              <w:contextualSpacing/>
              <w:jc w:val="center"/>
              <w:rPr>
                <w:rFonts w:ascii="Times New Roman" w:hAnsi="Times New Roman"/>
                <w:sz w:val="24"/>
                <w:szCs w:val="24"/>
              </w:rPr>
            </w:pPr>
            <w:r w:rsidRPr="00170DFB">
              <w:rPr>
                <w:rFonts w:ascii="Times New Roman" w:hAnsi="Times New Roman"/>
                <w:sz w:val="24"/>
                <w:szCs w:val="24"/>
                <w:lang w:val="en"/>
              </w:rPr>
              <w:t>4</w:t>
            </w:r>
          </w:p>
        </w:tc>
      </w:tr>
      <w:tr w:rsidR="00170DFB" w:rsidRPr="00170DFB" w14:paraId="4379B9CC" w14:textId="77777777" w:rsidTr="00A6688B">
        <w:trPr>
          <w:trHeight w:val="447"/>
        </w:trPr>
        <w:tc>
          <w:tcPr>
            <w:tcW w:w="265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1ECE9D7" w14:textId="332E9490" w:rsidR="00170DFB" w:rsidRPr="00170DFB" w:rsidRDefault="00170DFB" w:rsidP="00170DFB">
            <w:pPr>
              <w:spacing w:after="0" w:line="240" w:lineRule="auto"/>
              <w:contextualSpacing/>
              <w:jc w:val="both"/>
              <w:rPr>
                <w:rFonts w:ascii="Times New Roman" w:hAnsi="Times New Roman"/>
                <w:sz w:val="24"/>
                <w:szCs w:val="24"/>
              </w:rPr>
            </w:pPr>
            <w:r w:rsidRPr="00170DFB">
              <w:rPr>
                <w:rFonts w:ascii="Times New Roman" w:hAnsi="Times New Roman"/>
                <w:sz w:val="24"/>
                <w:szCs w:val="24"/>
                <w:lang w:val="en"/>
              </w:rPr>
              <w:t>Cara Hadrijana 10D</w:t>
            </w:r>
          </w:p>
        </w:tc>
        <w:tc>
          <w:tcPr>
            <w:tcW w:w="23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8D3AD6D" w14:textId="77777777" w:rsidR="00170DFB" w:rsidRPr="00170DFB" w:rsidRDefault="00170DFB" w:rsidP="00170DFB">
            <w:pPr>
              <w:spacing w:after="0" w:line="240" w:lineRule="auto"/>
              <w:contextualSpacing/>
              <w:jc w:val="both"/>
              <w:rPr>
                <w:rFonts w:ascii="Times New Roman" w:hAnsi="Times New Roman"/>
                <w:sz w:val="24"/>
                <w:szCs w:val="24"/>
              </w:rPr>
            </w:pPr>
            <w:r w:rsidRPr="00170DFB">
              <w:rPr>
                <w:rFonts w:ascii="Times New Roman" w:hAnsi="Times New Roman"/>
                <w:sz w:val="24"/>
                <w:szCs w:val="24"/>
                <w:lang w:val="en"/>
              </w:rPr>
              <w:t>Music classroom</w:t>
            </w:r>
          </w:p>
        </w:tc>
        <w:tc>
          <w:tcPr>
            <w:tcW w:w="217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BB12403" w14:textId="77777777" w:rsidR="00170DFB" w:rsidRPr="00170DFB" w:rsidRDefault="00170DFB" w:rsidP="00170DFB">
            <w:pPr>
              <w:spacing w:after="0" w:line="240" w:lineRule="auto"/>
              <w:contextualSpacing/>
              <w:jc w:val="center"/>
              <w:rPr>
                <w:rFonts w:ascii="Times New Roman" w:hAnsi="Times New Roman"/>
                <w:sz w:val="24"/>
                <w:szCs w:val="24"/>
              </w:rPr>
            </w:pPr>
            <w:r w:rsidRPr="00170DFB">
              <w:rPr>
                <w:rFonts w:ascii="Times New Roman" w:hAnsi="Times New Roman"/>
                <w:sz w:val="24"/>
                <w:szCs w:val="24"/>
                <w:lang w:val="en"/>
              </w:rPr>
              <w:t>55</w:t>
            </w:r>
          </w:p>
        </w:tc>
        <w:tc>
          <w:tcPr>
            <w:tcW w:w="28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75BF52C4" w14:textId="77777777" w:rsidR="00170DFB" w:rsidRPr="00170DFB" w:rsidRDefault="00170DFB" w:rsidP="00170DFB">
            <w:pPr>
              <w:spacing w:after="0" w:line="240" w:lineRule="auto"/>
              <w:contextualSpacing/>
              <w:jc w:val="center"/>
              <w:rPr>
                <w:rFonts w:ascii="Times New Roman" w:hAnsi="Times New Roman"/>
                <w:sz w:val="24"/>
                <w:szCs w:val="24"/>
              </w:rPr>
            </w:pPr>
            <w:r w:rsidRPr="00170DFB">
              <w:rPr>
                <w:rFonts w:ascii="Times New Roman" w:hAnsi="Times New Roman"/>
                <w:sz w:val="24"/>
                <w:szCs w:val="24"/>
                <w:lang w:val="en"/>
              </w:rPr>
              <w:t>32</w:t>
            </w:r>
          </w:p>
        </w:tc>
        <w:tc>
          <w:tcPr>
            <w:tcW w:w="22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47D71493" w14:textId="77777777" w:rsidR="00170DFB" w:rsidRPr="00170DFB" w:rsidRDefault="00170DFB" w:rsidP="00170DFB">
            <w:pPr>
              <w:spacing w:after="0" w:line="240" w:lineRule="auto"/>
              <w:contextualSpacing/>
              <w:jc w:val="center"/>
              <w:rPr>
                <w:rFonts w:ascii="Times New Roman" w:hAnsi="Times New Roman"/>
                <w:sz w:val="24"/>
                <w:szCs w:val="24"/>
              </w:rPr>
            </w:pPr>
            <w:r w:rsidRPr="00170DFB">
              <w:rPr>
                <w:rFonts w:ascii="Times New Roman" w:hAnsi="Times New Roman"/>
                <w:sz w:val="24"/>
                <w:szCs w:val="24"/>
                <w:lang w:val="en"/>
              </w:rPr>
              <w:t>24</w:t>
            </w:r>
          </w:p>
        </w:tc>
        <w:tc>
          <w:tcPr>
            <w:tcW w:w="17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3D307C" w14:textId="77777777" w:rsidR="00170DFB" w:rsidRPr="00170DFB" w:rsidRDefault="00170DFB" w:rsidP="00170DFB">
            <w:pPr>
              <w:spacing w:after="0" w:line="240" w:lineRule="auto"/>
              <w:contextualSpacing/>
              <w:jc w:val="center"/>
              <w:rPr>
                <w:rFonts w:ascii="Times New Roman" w:hAnsi="Times New Roman"/>
                <w:sz w:val="24"/>
                <w:szCs w:val="24"/>
              </w:rPr>
            </w:pPr>
            <w:r w:rsidRPr="00170DFB">
              <w:rPr>
                <w:rFonts w:ascii="Times New Roman" w:hAnsi="Times New Roman"/>
                <w:sz w:val="24"/>
                <w:szCs w:val="24"/>
                <w:lang w:val="en"/>
              </w:rPr>
              <w:t>5</w:t>
            </w:r>
          </w:p>
        </w:tc>
      </w:tr>
      <w:tr w:rsidR="00170DFB" w:rsidRPr="00170DFB" w14:paraId="27E8263E" w14:textId="77777777" w:rsidTr="00A6688B">
        <w:trPr>
          <w:trHeight w:val="447"/>
        </w:trPr>
        <w:tc>
          <w:tcPr>
            <w:tcW w:w="265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FD99C28" w14:textId="6A49378C" w:rsidR="00170DFB" w:rsidRPr="00170DFB" w:rsidRDefault="00170DFB" w:rsidP="00170DFB">
            <w:pPr>
              <w:spacing w:after="0" w:line="240" w:lineRule="auto"/>
              <w:contextualSpacing/>
              <w:jc w:val="both"/>
              <w:rPr>
                <w:rFonts w:ascii="Times New Roman" w:hAnsi="Times New Roman"/>
                <w:sz w:val="24"/>
                <w:szCs w:val="24"/>
              </w:rPr>
            </w:pPr>
            <w:r w:rsidRPr="00170DFB">
              <w:rPr>
                <w:rFonts w:ascii="Times New Roman" w:hAnsi="Times New Roman"/>
                <w:sz w:val="24"/>
                <w:szCs w:val="24"/>
                <w:lang w:val="en"/>
              </w:rPr>
              <w:t>Cara Hadrijana 10D</w:t>
            </w:r>
          </w:p>
        </w:tc>
        <w:tc>
          <w:tcPr>
            <w:tcW w:w="23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A48643A" w14:textId="77777777" w:rsidR="00170DFB" w:rsidRPr="00170DFB" w:rsidRDefault="00170DFB" w:rsidP="00170DFB">
            <w:pPr>
              <w:spacing w:after="0" w:line="240" w:lineRule="auto"/>
              <w:contextualSpacing/>
              <w:jc w:val="both"/>
              <w:rPr>
                <w:rFonts w:ascii="Times New Roman" w:hAnsi="Times New Roman"/>
                <w:sz w:val="24"/>
                <w:szCs w:val="24"/>
              </w:rPr>
            </w:pPr>
            <w:r w:rsidRPr="00170DFB">
              <w:rPr>
                <w:rFonts w:ascii="Times New Roman" w:hAnsi="Times New Roman"/>
                <w:sz w:val="24"/>
                <w:szCs w:val="24"/>
                <w:lang w:val="en"/>
              </w:rPr>
              <w:t>Science classroom</w:t>
            </w:r>
          </w:p>
        </w:tc>
        <w:tc>
          <w:tcPr>
            <w:tcW w:w="217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639D9AA" w14:textId="77777777" w:rsidR="00170DFB" w:rsidRPr="00170DFB" w:rsidRDefault="00170DFB" w:rsidP="00170DFB">
            <w:pPr>
              <w:spacing w:after="0" w:line="240" w:lineRule="auto"/>
              <w:contextualSpacing/>
              <w:jc w:val="center"/>
              <w:rPr>
                <w:rFonts w:ascii="Times New Roman" w:hAnsi="Times New Roman"/>
                <w:sz w:val="24"/>
                <w:szCs w:val="24"/>
              </w:rPr>
            </w:pPr>
            <w:r w:rsidRPr="00170DFB">
              <w:rPr>
                <w:rFonts w:ascii="Times New Roman" w:hAnsi="Times New Roman"/>
                <w:sz w:val="24"/>
                <w:szCs w:val="24"/>
                <w:lang w:val="en"/>
              </w:rPr>
              <w:t>54</w:t>
            </w:r>
          </w:p>
        </w:tc>
        <w:tc>
          <w:tcPr>
            <w:tcW w:w="28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04602B60" w14:textId="77777777" w:rsidR="00170DFB" w:rsidRPr="00170DFB" w:rsidRDefault="00170DFB" w:rsidP="00170DFB">
            <w:pPr>
              <w:spacing w:after="0" w:line="240" w:lineRule="auto"/>
              <w:contextualSpacing/>
              <w:jc w:val="center"/>
              <w:rPr>
                <w:rFonts w:ascii="Times New Roman" w:hAnsi="Times New Roman"/>
                <w:sz w:val="24"/>
                <w:szCs w:val="24"/>
              </w:rPr>
            </w:pPr>
            <w:r w:rsidRPr="00170DFB">
              <w:rPr>
                <w:rFonts w:ascii="Times New Roman" w:hAnsi="Times New Roman"/>
                <w:sz w:val="24"/>
                <w:szCs w:val="24"/>
                <w:lang w:val="en"/>
              </w:rPr>
              <w:t>24</w:t>
            </w:r>
          </w:p>
        </w:tc>
        <w:tc>
          <w:tcPr>
            <w:tcW w:w="22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786CA277" w14:textId="77777777" w:rsidR="00170DFB" w:rsidRPr="00170DFB" w:rsidRDefault="00170DFB" w:rsidP="00170DFB">
            <w:pPr>
              <w:spacing w:after="0" w:line="240" w:lineRule="auto"/>
              <w:contextualSpacing/>
              <w:jc w:val="center"/>
              <w:rPr>
                <w:rFonts w:ascii="Times New Roman" w:hAnsi="Times New Roman"/>
                <w:sz w:val="24"/>
                <w:szCs w:val="24"/>
              </w:rPr>
            </w:pPr>
            <w:r w:rsidRPr="00170DFB">
              <w:rPr>
                <w:rFonts w:ascii="Times New Roman" w:hAnsi="Times New Roman"/>
                <w:sz w:val="24"/>
                <w:szCs w:val="24"/>
                <w:lang w:val="en"/>
              </w:rPr>
              <w:t>4</w:t>
            </w:r>
          </w:p>
        </w:tc>
        <w:tc>
          <w:tcPr>
            <w:tcW w:w="17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A1AFF4" w14:textId="77777777" w:rsidR="00170DFB" w:rsidRPr="00170DFB" w:rsidRDefault="00170DFB" w:rsidP="00170DFB">
            <w:pPr>
              <w:spacing w:after="0" w:line="240" w:lineRule="auto"/>
              <w:contextualSpacing/>
              <w:jc w:val="center"/>
              <w:rPr>
                <w:rFonts w:ascii="Times New Roman" w:hAnsi="Times New Roman"/>
                <w:sz w:val="24"/>
                <w:szCs w:val="24"/>
              </w:rPr>
            </w:pPr>
            <w:r w:rsidRPr="00170DFB">
              <w:rPr>
                <w:rFonts w:ascii="Times New Roman" w:hAnsi="Times New Roman"/>
                <w:sz w:val="24"/>
                <w:szCs w:val="24"/>
                <w:lang w:val="en"/>
              </w:rPr>
              <w:t>4</w:t>
            </w:r>
          </w:p>
        </w:tc>
      </w:tr>
      <w:tr w:rsidR="00170DFB" w:rsidRPr="00170DFB" w14:paraId="241523D2" w14:textId="77777777" w:rsidTr="00A6688B">
        <w:trPr>
          <w:trHeight w:val="447"/>
        </w:trPr>
        <w:tc>
          <w:tcPr>
            <w:tcW w:w="265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00FE315" w14:textId="6242D40A" w:rsidR="00170DFB" w:rsidRPr="00170DFB" w:rsidRDefault="00170DFB" w:rsidP="00170DFB">
            <w:pPr>
              <w:spacing w:after="0" w:line="240" w:lineRule="auto"/>
              <w:contextualSpacing/>
              <w:jc w:val="both"/>
              <w:rPr>
                <w:rFonts w:ascii="Times New Roman" w:hAnsi="Times New Roman"/>
                <w:sz w:val="24"/>
                <w:szCs w:val="24"/>
              </w:rPr>
            </w:pPr>
            <w:r w:rsidRPr="00170DFB">
              <w:rPr>
                <w:rFonts w:ascii="Times New Roman" w:hAnsi="Times New Roman"/>
                <w:sz w:val="24"/>
                <w:szCs w:val="24"/>
                <w:lang w:val="en"/>
              </w:rPr>
              <w:t>Cara Hadrijana 10D</w:t>
            </w:r>
          </w:p>
        </w:tc>
        <w:tc>
          <w:tcPr>
            <w:tcW w:w="23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C8745D7" w14:textId="77777777" w:rsidR="00170DFB" w:rsidRPr="00170DFB" w:rsidRDefault="00170DFB" w:rsidP="00170DFB">
            <w:pPr>
              <w:spacing w:after="0" w:line="240" w:lineRule="auto"/>
              <w:contextualSpacing/>
              <w:jc w:val="both"/>
              <w:rPr>
                <w:rFonts w:ascii="Times New Roman" w:hAnsi="Times New Roman"/>
                <w:sz w:val="24"/>
                <w:szCs w:val="24"/>
              </w:rPr>
            </w:pPr>
            <w:r w:rsidRPr="00170DFB">
              <w:rPr>
                <w:rFonts w:ascii="Times New Roman" w:hAnsi="Times New Roman"/>
                <w:sz w:val="24"/>
                <w:szCs w:val="24"/>
                <w:lang w:val="en"/>
              </w:rPr>
              <w:t>Psychological-rehabilitation practicum (classroom no. 36)</w:t>
            </w:r>
          </w:p>
        </w:tc>
        <w:tc>
          <w:tcPr>
            <w:tcW w:w="217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C8F1F32" w14:textId="77777777" w:rsidR="00170DFB" w:rsidRPr="00170DFB" w:rsidRDefault="00170DFB" w:rsidP="00170DFB">
            <w:pPr>
              <w:spacing w:after="0" w:line="240" w:lineRule="auto"/>
              <w:contextualSpacing/>
              <w:jc w:val="center"/>
              <w:rPr>
                <w:rFonts w:ascii="Times New Roman" w:hAnsi="Times New Roman"/>
                <w:sz w:val="24"/>
                <w:szCs w:val="24"/>
              </w:rPr>
            </w:pPr>
            <w:r w:rsidRPr="00170DFB">
              <w:rPr>
                <w:rFonts w:ascii="Times New Roman" w:hAnsi="Times New Roman"/>
                <w:sz w:val="24"/>
                <w:szCs w:val="24"/>
                <w:lang w:val="en"/>
              </w:rPr>
              <w:t>55</w:t>
            </w:r>
          </w:p>
        </w:tc>
        <w:tc>
          <w:tcPr>
            <w:tcW w:w="28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19ACB60E" w14:textId="77777777" w:rsidR="00170DFB" w:rsidRPr="00170DFB" w:rsidRDefault="00170DFB" w:rsidP="00170DFB">
            <w:pPr>
              <w:spacing w:after="0" w:line="240" w:lineRule="auto"/>
              <w:contextualSpacing/>
              <w:jc w:val="center"/>
              <w:rPr>
                <w:rFonts w:ascii="Times New Roman" w:hAnsi="Times New Roman"/>
                <w:sz w:val="24"/>
                <w:szCs w:val="24"/>
              </w:rPr>
            </w:pPr>
            <w:r w:rsidRPr="00170DFB">
              <w:rPr>
                <w:rFonts w:ascii="Times New Roman" w:hAnsi="Times New Roman"/>
                <w:sz w:val="24"/>
                <w:szCs w:val="24"/>
                <w:lang w:val="en"/>
              </w:rPr>
              <w:t>10</w:t>
            </w:r>
          </w:p>
        </w:tc>
        <w:tc>
          <w:tcPr>
            <w:tcW w:w="22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11D0F85A" w14:textId="77777777" w:rsidR="00170DFB" w:rsidRPr="00170DFB" w:rsidRDefault="00170DFB" w:rsidP="00170DFB">
            <w:pPr>
              <w:spacing w:after="0" w:line="240" w:lineRule="auto"/>
              <w:contextualSpacing/>
              <w:jc w:val="center"/>
              <w:rPr>
                <w:rFonts w:ascii="Times New Roman" w:hAnsi="Times New Roman"/>
                <w:sz w:val="24"/>
                <w:szCs w:val="24"/>
              </w:rPr>
            </w:pPr>
            <w:r w:rsidRPr="00170DFB">
              <w:rPr>
                <w:rFonts w:ascii="Times New Roman" w:hAnsi="Times New Roman"/>
                <w:sz w:val="24"/>
                <w:szCs w:val="24"/>
                <w:lang w:val="en"/>
              </w:rPr>
              <w:t>8</w:t>
            </w:r>
          </w:p>
        </w:tc>
        <w:tc>
          <w:tcPr>
            <w:tcW w:w="17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D45031" w14:textId="77777777" w:rsidR="00170DFB" w:rsidRPr="00170DFB" w:rsidRDefault="00170DFB" w:rsidP="00170DFB">
            <w:pPr>
              <w:spacing w:after="0" w:line="240" w:lineRule="auto"/>
              <w:contextualSpacing/>
              <w:jc w:val="center"/>
              <w:rPr>
                <w:rFonts w:ascii="Times New Roman" w:hAnsi="Times New Roman"/>
                <w:sz w:val="24"/>
                <w:szCs w:val="24"/>
              </w:rPr>
            </w:pPr>
            <w:r w:rsidRPr="00170DFB">
              <w:rPr>
                <w:rFonts w:ascii="Times New Roman" w:hAnsi="Times New Roman"/>
                <w:sz w:val="24"/>
                <w:szCs w:val="24"/>
                <w:lang w:val="en"/>
              </w:rPr>
              <w:t>5</w:t>
            </w:r>
          </w:p>
        </w:tc>
      </w:tr>
      <w:tr w:rsidR="00170DFB" w:rsidRPr="00170DFB" w14:paraId="4F66F31A" w14:textId="77777777" w:rsidTr="00A6688B">
        <w:tblPrEx>
          <w:tblBorders>
            <w:left w:val="single" w:sz="4" w:space="0" w:color="000000"/>
            <w:right w:val="single" w:sz="4" w:space="0" w:color="000000"/>
            <w:insideV w:val="single" w:sz="4" w:space="0" w:color="000000"/>
          </w:tblBorders>
        </w:tblPrEx>
        <w:trPr>
          <w:trHeight w:val="447"/>
        </w:trPr>
        <w:tc>
          <w:tcPr>
            <w:tcW w:w="14026" w:type="dxa"/>
            <w:gridSpan w:val="13"/>
            <w:tcBorders>
              <w:top w:val="single" w:sz="6" w:space="0" w:color="000000"/>
              <w:left w:val="single" w:sz="4" w:space="0" w:color="000000"/>
              <w:bottom w:val="single" w:sz="6" w:space="0" w:color="000000"/>
              <w:right w:val="single" w:sz="4" w:space="0" w:color="000000"/>
            </w:tcBorders>
            <w:shd w:val="clear" w:color="auto" w:fill="auto"/>
            <w:vAlign w:val="center"/>
          </w:tcPr>
          <w:p w14:paraId="17DE8A29" w14:textId="77777777" w:rsidR="00170DFB" w:rsidRPr="00170DFB" w:rsidRDefault="00170DFB" w:rsidP="00170DFB">
            <w:pPr>
              <w:pageBreakBefore/>
              <w:spacing w:after="0" w:line="240" w:lineRule="auto"/>
              <w:contextualSpacing/>
              <w:rPr>
                <w:rFonts w:ascii="Times New Roman" w:hAnsi="Times New Roman"/>
                <w:b/>
                <w:i/>
              </w:rPr>
            </w:pPr>
            <w:r w:rsidRPr="00170DFB">
              <w:rPr>
                <w:rFonts w:ascii="Times New Roman" w:hAnsi="Times New Roman"/>
                <w:b/>
                <w:bCs/>
                <w:i/>
                <w:iCs/>
                <w:lang w:val="en"/>
              </w:rPr>
              <w:t>1.4. Educational sites (work sites) for practical classes</w:t>
            </w:r>
          </w:p>
        </w:tc>
      </w:tr>
      <w:tr w:rsidR="00170DFB" w:rsidRPr="00170DFB" w14:paraId="5C622907" w14:textId="77777777" w:rsidTr="00A6688B">
        <w:tblPrEx>
          <w:tblBorders>
            <w:left w:val="single" w:sz="4" w:space="0" w:color="000000"/>
            <w:right w:val="single" w:sz="4" w:space="0" w:color="000000"/>
            <w:insideV w:val="single" w:sz="4" w:space="0" w:color="000000"/>
          </w:tblBorders>
        </w:tblPrEx>
        <w:trPr>
          <w:trHeight w:val="447"/>
        </w:trPr>
        <w:tc>
          <w:tcPr>
            <w:tcW w:w="4593"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tcPr>
          <w:p w14:paraId="3B890CBB" w14:textId="77777777" w:rsidR="00170DFB" w:rsidRPr="00170DFB" w:rsidRDefault="00170DFB" w:rsidP="00170DFB">
            <w:pPr>
              <w:spacing w:after="0" w:line="240" w:lineRule="auto"/>
              <w:contextualSpacing/>
              <w:jc w:val="both"/>
              <w:rPr>
                <w:rFonts w:ascii="Times New Roman" w:hAnsi="Times New Roman"/>
                <w:b/>
                <w:i/>
              </w:rPr>
            </w:pPr>
            <w:r w:rsidRPr="00170DFB">
              <w:rPr>
                <w:rFonts w:ascii="Times New Roman" w:hAnsi="Times New Roman"/>
                <w:b/>
                <w:bCs/>
                <w:i/>
                <w:iCs/>
                <w:lang w:val="en"/>
              </w:rPr>
              <w:t>Building identification</w:t>
            </w:r>
          </w:p>
        </w:tc>
        <w:tc>
          <w:tcPr>
            <w:tcW w:w="5258" w:type="dxa"/>
            <w:gridSpan w:val="5"/>
            <w:tcBorders>
              <w:top w:val="single" w:sz="6" w:space="0" w:color="000000"/>
              <w:left w:val="single" w:sz="6" w:space="0" w:color="000000"/>
              <w:bottom w:val="single" w:sz="6" w:space="0" w:color="000000"/>
              <w:right w:val="single" w:sz="6" w:space="0" w:color="000000"/>
            </w:tcBorders>
            <w:shd w:val="clear" w:color="auto" w:fill="D9D9D9"/>
            <w:vAlign w:val="center"/>
          </w:tcPr>
          <w:p w14:paraId="13BA2513" w14:textId="77777777" w:rsidR="00170DFB" w:rsidRPr="00170DFB" w:rsidRDefault="00170DFB" w:rsidP="00170DFB">
            <w:pPr>
              <w:spacing w:after="0" w:line="240" w:lineRule="auto"/>
              <w:contextualSpacing/>
              <w:jc w:val="center"/>
              <w:rPr>
                <w:rFonts w:ascii="Times New Roman" w:hAnsi="Times New Roman"/>
                <w:b/>
                <w:i/>
              </w:rPr>
            </w:pPr>
            <w:r w:rsidRPr="00170DFB">
              <w:rPr>
                <w:rFonts w:ascii="Times New Roman" w:hAnsi="Times New Roman"/>
                <w:b/>
                <w:bCs/>
                <w:i/>
                <w:iCs/>
                <w:lang w:val="en"/>
              </w:rPr>
              <w:t>Name of the teaching site</w:t>
            </w:r>
          </w:p>
        </w:tc>
        <w:tc>
          <w:tcPr>
            <w:tcW w:w="2347"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tcPr>
          <w:p w14:paraId="672CF3C9" w14:textId="77777777" w:rsidR="00170DFB" w:rsidRPr="00170DFB" w:rsidRDefault="00170DFB" w:rsidP="00170DFB">
            <w:pPr>
              <w:spacing w:after="0" w:line="240" w:lineRule="auto"/>
              <w:contextualSpacing/>
              <w:jc w:val="center"/>
              <w:rPr>
                <w:rFonts w:ascii="Times New Roman" w:hAnsi="Times New Roman"/>
                <w:b/>
                <w:i/>
              </w:rPr>
            </w:pPr>
            <w:r w:rsidRPr="00170DFB">
              <w:rPr>
                <w:rFonts w:ascii="Times New Roman" w:hAnsi="Times New Roman"/>
                <w:b/>
                <w:bCs/>
                <w:i/>
                <w:iCs/>
                <w:lang w:val="en"/>
              </w:rPr>
              <w:t>Number of students attending a specific teaching site</w:t>
            </w:r>
          </w:p>
        </w:tc>
        <w:tc>
          <w:tcPr>
            <w:tcW w:w="1828"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42915477" w14:textId="77777777" w:rsidR="00170DFB" w:rsidRPr="00170DFB" w:rsidRDefault="00170DFB" w:rsidP="00170DFB">
            <w:pPr>
              <w:spacing w:after="0" w:line="240" w:lineRule="auto"/>
              <w:contextualSpacing/>
              <w:jc w:val="center"/>
              <w:rPr>
                <w:rFonts w:ascii="Times New Roman" w:hAnsi="Times New Roman"/>
                <w:b/>
                <w:i/>
              </w:rPr>
            </w:pPr>
            <w:r w:rsidRPr="00170DFB">
              <w:rPr>
                <w:rFonts w:ascii="Times New Roman" w:hAnsi="Times New Roman"/>
                <w:b/>
                <w:bCs/>
                <w:i/>
                <w:iCs/>
                <w:lang w:val="en"/>
              </w:rPr>
              <w:t>Number of lesson hours (per week) held at a specific teaching site</w:t>
            </w:r>
          </w:p>
        </w:tc>
      </w:tr>
      <w:tr w:rsidR="00170DFB" w:rsidRPr="00170DFB" w14:paraId="647B6F34" w14:textId="77777777" w:rsidTr="00A6688B">
        <w:tblPrEx>
          <w:tblBorders>
            <w:left w:val="single" w:sz="4" w:space="0" w:color="000000"/>
            <w:right w:val="single" w:sz="4" w:space="0" w:color="000000"/>
            <w:insideV w:val="single" w:sz="4" w:space="0" w:color="000000"/>
          </w:tblBorders>
        </w:tblPrEx>
        <w:trPr>
          <w:trHeight w:val="185"/>
        </w:trPr>
        <w:tc>
          <w:tcPr>
            <w:tcW w:w="459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CCCDC8B" w14:textId="77777777" w:rsidR="00170DFB" w:rsidRPr="00170DFB" w:rsidRDefault="00170DFB" w:rsidP="00170DFB">
            <w:pPr>
              <w:spacing w:after="0" w:line="240" w:lineRule="auto"/>
              <w:contextualSpacing/>
              <w:jc w:val="both"/>
              <w:rPr>
                <w:rFonts w:ascii="Times New Roman" w:hAnsi="Times New Roman"/>
              </w:rPr>
            </w:pPr>
          </w:p>
        </w:tc>
        <w:tc>
          <w:tcPr>
            <w:tcW w:w="5258"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1A3582A9" w14:textId="77777777" w:rsidR="00170DFB" w:rsidRPr="00170DFB" w:rsidRDefault="00170DFB" w:rsidP="00170DFB">
            <w:pPr>
              <w:spacing w:after="0" w:line="240" w:lineRule="auto"/>
              <w:contextualSpacing/>
              <w:jc w:val="center"/>
              <w:rPr>
                <w:rFonts w:ascii="Times New Roman" w:hAnsi="Times New Roman"/>
              </w:rPr>
            </w:pPr>
          </w:p>
        </w:tc>
        <w:tc>
          <w:tcPr>
            <w:tcW w:w="234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1E24FC9" w14:textId="77777777" w:rsidR="00170DFB" w:rsidRPr="00170DFB" w:rsidRDefault="00170DFB" w:rsidP="00170DFB">
            <w:pPr>
              <w:spacing w:after="0" w:line="240" w:lineRule="auto"/>
              <w:contextualSpacing/>
              <w:jc w:val="center"/>
              <w:rPr>
                <w:rFonts w:ascii="Times New Roman" w:hAnsi="Times New Roman"/>
              </w:rPr>
            </w:pPr>
          </w:p>
        </w:tc>
        <w:tc>
          <w:tcPr>
            <w:tcW w:w="182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21B82F3" w14:textId="77777777" w:rsidR="00170DFB" w:rsidRPr="00170DFB" w:rsidRDefault="00170DFB" w:rsidP="00170DFB">
            <w:pPr>
              <w:spacing w:after="0" w:line="240" w:lineRule="auto"/>
              <w:contextualSpacing/>
              <w:jc w:val="center"/>
              <w:rPr>
                <w:rFonts w:ascii="Times New Roman" w:hAnsi="Times New Roman"/>
              </w:rPr>
            </w:pPr>
          </w:p>
        </w:tc>
      </w:tr>
      <w:tr w:rsidR="00170DFB" w:rsidRPr="00170DFB" w14:paraId="5C8C682F" w14:textId="77777777" w:rsidTr="00A6688B">
        <w:tblPrEx>
          <w:tblBorders>
            <w:left w:val="single" w:sz="4" w:space="0" w:color="000000"/>
            <w:right w:val="single" w:sz="4" w:space="0" w:color="000000"/>
            <w:insideV w:val="single" w:sz="4" w:space="0" w:color="000000"/>
          </w:tblBorders>
        </w:tblPrEx>
        <w:trPr>
          <w:trHeight w:val="432"/>
        </w:trPr>
        <w:tc>
          <w:tcPr>
            <w:tcW w:w="14026"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E66104E" w14:textId="77777777" w:rsidR="00170DFB" w:rsidRPr="00170DFB" w:rsidRDefault="00170DFB" w:rsidP="00170DFB">
            <w:pPr>
              <w:jc w:val="both"/>
              <w:rPr>
                <w:rFonts w:ascii="Times New Roman" w:hAnsi="Times New Roman"/>
                <w:b/>
                <w:i/>
              </w:rPr>
            </w:pPr>
            <w:r w:rsidRPr="00170DFB">
              <w:rPr>
                <w:rFonts w:ascii="Times New Roman" w:hAnsi="Times New Roman"/>
                <w:b/>
                <w:bCs/>
                <w:i/>
                <w:iCs/>
                <w:lang w:val="en"/>
              </w:rPr>
              <w:t xml:space="preserve">1.5. Computer classroom equipment </w:t>
            </w:r>
          </w:p>
        </w:tc>
      </w:tr>
      <w:tr w:rsidR="00170DFB" w:rsidRPr="00170DFB" w14:paraId="1D2B1D05" w14:textId="77777777" w:rsidTr="00A6688B">
        <w:tblPrEx>
          <w:tblBorders>
            <w:left w:val="single" w:sz="4" w:space="0" w:color="000000"/>
            <w:right w:val="single" w:sz="4" w:space="0" w:color="000000"/>
            <w:insideV w:val="single" w:sz="4" w:space="0" w:color="000000"/>
          </w:tblBorders>
        </w:tblPrEx>
        <w:trPr>
          <w:trHeight w:val="447"/>
        </w:trPr>
        <w:tc>
          <w:tcPr>
            <w:tcW w:w="229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185C9FD" w14:textId="77777777" w:rsidR="00170DFB" w:rsidRPr="00170DFB" w:rsidRDefault="00170DFB" w:rsidP="00170DFB">
            <w:pPr>
              <w:rPr>
                <w:rFonts w:ascii="Times New Roman" w:hAnsi="Times New Roman"/>
                <w:b/>
                <w:i/>
              </w:rPr>
            </w:pPr>
            <w:r w:rsidRPr="00170DFB">
              <w:rPr>
                <w:rFonts w:ascii="Times New Roman" w:hAnsi="Times New Roman"/>
                <w:b/>
                <w:bCs/>
                <w:i/>
                <w:iCs/>
                <w:lang w:val="en"/>
              </w:rPr>
              <w:t>Number of newer computers</w:t>
            </w:r>
          </w:p>
          <w:p w14:paraId="54A2AC80" w14:textId="77777777" w:rsidR="00170DFB" w:rsidRPr="00170DFB" w:rsidRDefault="00170DFB" w:rsidP="00170DFB">
            <w:pPr>
              <w:jc w:val="both"/>
              <w:rPr>
                <w:rFonts w:ascii="Times New Roman" w:hAnsi="Times New Roman"/>
                <w:b/>
                <w:i/>
              </w:rPr>
            </w:pPr>
            <w:r w:rsidRPr="00170DFB">
              <w:rPr>
                <w:rFonts w:ascii="Times New Roman" w:hAnsi="Times New Roman"/>
                <w:b/>
                <w:bCs/>
                <w:i/>
                <w:iCs/>
                <w:lang w:val="en"/>
              </w:rPr>
              <w:t>(up to 3 years old)</w:t>
            </w:r>
          </w:p>
        </w:tc>
        <w:tc>
          <w:tcPr>
            <w:tcW w:w="2297"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7FC0902D" w14:textId="77777777" w:rsidR="00170DFB" w:rsidRPr="00170DFB" w:rsidRDefault="00170DFB" w:rsidP="00170DFB">
            <w:pPr>
              <w:jc w:val="both"/>
              <w:rPr>
                <w:rFonts w:ascii="Times New Roman" w:hAnsi="Times New Roman"/>
                <w:b/>
                <w:i/>
              </w:rPr>
            </w:pPr>
            <w:r w:rsidRPr="00170DFB">
              <w:rPr>
                <w:rFonts w:ascii="Times New Roman" w:hAnsi="Times New Roman"/>
                <w:b/>
                <w:bCs/>
                <w:i/>
                <w:iCs/>
                <w:lang w:val="en"/>
              </w:rPr>
              <w:t>Number of computers older than 3 years</w:t>
            </w:r>
          </w:p>
        </w:tc>
        <w:tc>
          <w:tcPr>
            <w:tcW w:w="2628" w:type="dxa"/>
            <w:gridSpan w:val="4"/>
            <w:tcBorders>
              <w:top w:val="single" w:sz="6" w:space="0" w:color="000000"/>
              <w:left w:val="single" w:sz="6" w:space="0" w:color="000000"/>
              <w:bottom w:val="single" w:sz="6" w:space="0" w:color="000000"/>
              <w:right w:val="single" w:sz="6" w:space="0" w:color="000000"/>
            </w:tcBorders>
            <w:shd w:val="clear" w:color="auto" w:fill="D9D9D9"/>
            <w:vAlign w:val="center"/>
          </w:tcPr>
          <w:p w14:paraId="1967FAD9" w14:textId="77777777" w:rsidR="00170DFB" w:rsidRPr="00170DFB" w:rsidRDefault="00170DFB" w:rsidP="00170DFB">
            <w:pPr>
              <w:rPr>
                <w:rFonts w:ascii="Times New Roman" w:hAnsi="Times New Roman"/>
                <w:b/>
                <w:i/>
              </w:rPr>
            </w:pPr>
            <w:r w:rsidRPr="00170DFB">
              <w:rPr>
                <w:rFonts w:ascii="Times New Roman" w:hAnsi="Times New Roman"/>
                <w:b/>
                <w:bCs/>
                <w:i/>
                <w:iCs/>
                <w:lang w:val="en"/>
              </w:rPr>
              <w:t xml:space="preserve">Functionality rating </w:t>
            </w:r>
          </w:p>
          <w:p w14:paraId="450F0AE8" w14:textId="77777777" w:rsidR="00170DFB" w:rsidRPr="00170DFB" w:rsidRDefault="00170DFB" w:rsidP="00170DFB">
            <w:pPr>
              <w:jc w:val="both"/>
              <w:rPr>
                <w:rFonts w:ascii="Times New Roman" w:hAnsi="Times New Roman"/>
                <w:b/>
                <w:i/>
              </w:rPr>
            </w:pPr>
            <w:r w:rsidRPr="00170DFB">
              <w:rPr>
                <w:rFonts w:ascii="Times New Roman" w:hAnsi="Times New Roman"/>
                <w:b/>
                <w:bCs/>
                <w:i/>
                <w:iCs/>
                <w:lang w:val="en"/>
              </w:rPr>
              <w:t>(1-5)</w:t>
            </w:r>
          </w:p>
        </w:tc>
        <w:tc>
          <w:tcPr>
            <w:tcW w:w="263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D224956" w14:textId="77777777" w:rsidR="00170DFB" w:rsidRPr="00170DFB" w:rsidRDefault="00170DFB" w:rsidP="00170DFB">
            <w:pPr>
              <w:rPr>
                <w:rFonts w:ascii="Times New Roman" w:hAnsi="Times New Roman"/>
                <w:b/>
                <w:i/>
              </w:rPr>
            </w:pPr>
            <w:r w:rsidRPr="00170DFB">
              <w:rPr>
                <w:rFonts w:ascii="Times New Roman" w:hAnsi="Times New Roman"/>
                <w:b/>
                <w:bCs/>
                <w:i/>
                <w:iCs/>
                <w:lang w:val="en"/>
              </w:rPr>
              <w:t>Maintenance state rating</w:t>
            </w:r>
          </w:p>
          <w:p w14:paraId="57644706" w14:textId="77777777" w:rsidR="00170DFB" w:rsidRPr="00170DFB" w:rsidRDefault="00170DFB" w:rsidP="00170DFB">
            <w:pPr>
              <w:jc w:val="both"/>
              <w:rPr>
                <w:rFonts w:ascii="Times New Roman" w:hAnsi="Times New Roman"/>
                <w:b/>
                <w:i/>
              </w:rPr>
            </w:pPr>
            <w:r w:rsidRPr="00170DFB">
              <w:rPr>
                <w:rFonts w:ascii="Times New Roman" w:hAnsi="Times New Roman"/>
                <w:b/>
                <w:bCs/>
                <w:i/>
                <w:iCs/>
                <w:lang w:val="en"/>
              </w:rPr>
              <w:t>(1-5)</w:t>
            </w:r>
          </w:p>
        </w:tc>
        <w:tc>
          <w:tcPr>
            <w:tcW w:w="4175" w:type="dxa"/>
            <w:gridSpan w:val="5"/>
            <w:tcBorders>
              <w:top w:val="single" w:sz="6" w:space="0" w:color="000000"/>
              <w:left w:val="single" w:sz="6" w:space="0" w:color="000000"/>
              <w:bottom w:val="single" w:sz="6" w:space="0" w:color="000000"/>
              <w:right w:val="single" w:sz="6" w:space="0" w:color="000000"/>
            </w:tcBorders>
            <w:shd w:val="clear" w:color="auto" w:fill="D9D9D9"/>
            <w:vAlign w:val="center"/>
          </w:tcPr>
          <w:p w14:paraId="3D05A8D7" w14:textId="77777777" w:rsidR="00170DFB" w:rsidRPr="00170DFB" w:rsidRDefault="00170DFB" w:rsidP="00170DFB">
            <w:pPr>
              <w:jc w:val="both"/>
              <w:rPr>
                <w:rFonts w:ascii="Times New Roman" w:hAnsi="Times New Roman"/>
                <w:b/>
                <w:i/>
              </w:rPr>
            </w:pPr>
            <w:r w:rsidRPr="00170DFB">
              <w:rPr>
                <w:rFonts w:ascii="Times New Roman" w:hAnsi="Times New Roman"/>
                <w:b/>
                <w:bCs/>
                <w:i/>
                <w:iCs/>
                <w:lang w:val="en"/>
              </w:rPr>
              <w:t>Rating of the possibility of out-of-class use</w:t>
            </w:r>
          </w:p>
        </w:tc>
      </w:tr>
      <w:tr w:rsidR="00170DFB" w:rsidRPr="00170DFB" w14:paraId="1329F737" w14:textId="77777777" w:rsidTr="00A6688B">
        <w:tblPrEx>
          <w:tblBorders>
            <w:left w:val="single" w:sz="4" w:space="0" w:color="000000"/>
            <w:right w:val="single" w:sz="4" w:space="0" w:color="000000"/>
            <w:insideV w:val="single" w:sz="4" w:space="0" w:color="000000"/>
          </w:tblBorders>
        </w:tblPrEx>
        <w:trPr>
          <w:trHeight w:val="447"/>
        </w:trPr>
        <w:tc>
          <w:tcPr>
            <w:tcW w:w="229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050549" w14:textId="77777777" w:rsidR="00170DFB" w:rsidRPr="00170DFB" w:rsidRDefault="00170DFB" w:rsidP="00170DFB">
            <w:pPr>
              <w:jc w:val="center"/>
              <w:rPr>
                <w:rFonts w:ascii="Times New Roman" w:hAnsi="Times New Roman"/>
              </w:rPr>
            </w:pPr>
            <w:r w:rsidRPr="00170DFB">
              <w:rPr>
                <w:rFonts w:ascii="Times New Roman" w:hAnsi="Times New Roman"/>
                <w:lang w:val="en"/>
              </w:rPr>
              <w:t>5</w:t>
            </w:r>
          </w:p>
        </w:tc>
        <w:tc>
          <w:tcPr>
            <w:tcW w:w="229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DA88B66" w14:textId="77777777" w:rsidR="00170DFB" w:rsidRPr="00170DFB" w:rsidRDefault="00170DFB" w:rsidP="00170DFB">
            <w:pPr>
              <w:jc w:val="center"/>
              <w:rPr>
                <w:rFonts w:ascii="Times New Roman" w:hAnsi="Times New Roman"/>
              </w:rPr>
            </w:pPr>
            <w:r w:rsidRPr="00170DFB">
              <w:rPr>
                <w:rFonts w:ascii="Times New Roman" w:hAnsi="Times New Roman"/>
                <w:lang w:val="en"/>
              </w:rPr>
              <w:t>46</w:t>
            </w:r>
          </w:p>
        </w:tc>
        <w:tc>
          <w:tcPr>
            <w:tcW w:w="262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55F8A5A4" w14:textId="77777777" w:rsidR="00170DFB" w:rsidRPr="00170DFB" w:rsidRDefault="00170DFB" w:rsidP="00170DFB">
            <w:pPr>
              <w:jc w:val="center"/>
              <w:rPr>
                <w:rFonts w:ascii="Times New Roman" w:hAnsi="Times New Roman"/>
              </w:rPr>
            </w:pPr>
            <w:r w:rsidRPr="00170DFB">
              <w:rPr>
                <w:rFonts w:ascii="Times New Roman" w:hAnsi="Times New Roman"/>
                <w:lang w:val="en"/>
              </w:rPr>
              <w:t>4</w:t>
            </w:r>
          </w:p>
        </w:tc>
        <w:tc>
          <w:tcPr>
            <w:tcW w:w="26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F75966" w14:textId="77777777" w:rsidR="00170DFB" w:rsidRPr="00170DFB" w:rsidRDefault="00170DFB" w:rsidP="00170DFB">
            <w:pPr>
              <w:jc w:val="center"/>
              <w:rPr>
                <w:rFonts w:ascii="Times New Roman" w:hAnsi="Times New Roman"/>
              </w:rPr>
            </w:pPr>
            <w:r w:rsidRPr="00170DFB">
              <w:rPr>
                <w:rFonts w:ascii="Times New Roman" w:hAnsi="Times New Roman"/>
                <w:lang w:val="en"/>
              </w:rPr>
              <w:t>5</w:t>
            </w:r>
          </w:p>
        </w:tc>
        <w:tc>
          <w:tcPr>
            <w:tcW w:w="417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322D6935" w14:textId="77777777" w:rsidR="00170DFB" w:rsidRPr="00170DFB" w:rsidRDefault="00170DFB" w:rsidP="00170DFB">
            <w:pPr>
              <w:jc w:val="center"/>
              <w:rPr>
                <w:rFonts w:ascii="Times New Roman" w:hAnsi="Times New Roman"/>
              </w:rPr>
            </w:pPr>
            <w:r w:rsidRPr="00170DFB">
              <w:rPr>
                <w:rFonts w:ascii="Times New Roman" w:hAnsi="Times New Roman"/>
                <w:lang w:val="en"/>
              </w:rPr>
              <w:t>4</w:t>
            </w:r>
          </w:p>
        </w:tc>
      </w:tr>
      <w:tr w:rsidR="00170DFB" w:rsidRPr="00170DFB" w14:paraId="5E0D1354" w14:textId="77777777" w:rsidTr="00A6688B">
        <w:tblPrEx>
          <w:tblBorders>
            <w:left w:val="single" w:sz="4" w:space="0" w:color="000000"/>
            <w:right w:val="single" w:sz="4" w:space="0" w:color="000000"/>
            <w:insideV w:val="single" w:sz="4" w:space="0" w:color="000000"/>
          </w:tblBorders>
        </w:tblPrEx>
        <w:trPr>
          <w:trHeight w:val="251"/>
        </w:trPr>
        <w:tc>
          <w:tcPr>
            <w:tcW w:w="14026"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BFDAE1B" w14:textId="77777777" w:rsidR="00170DFB" w:rsidRPr="00170DFB" w:rsidRDefault="00170DFB" w:rsidP="00170DFB">
            <w:pPr>
              <w:jc w:val="both"/>
              <w:rPr>
                <w:rFonts w:ascii="Times New Roman" w:hAnsi="Times New Roman"/>
                <w:b/>
                <w:i/>
              </w:rPr>
            </w:pPr>
          </w:p>
        </w:tc>
      </w:tr>
      <w:tr w:rsidR="00170DFB" w:rsidRPr="00170DFB" w14:paraId="69DAE658" w14:textId="77777777" w:rsidTr="00A6688B">
        <w:tblPrEx>
          <w:tblBorders>
            <w:left w:val="single" w:sz="4" w:space="0" w:color="000000"/>
            <w:right w:val="single" w:sz="4" w:space="0" w:color="000000"/>
            <w:insideV w:val="single" w:sz="4" w:space="0" w:color="000000"/>
          </w:tblBorders>
        </w:tblPrEx>
        <w:trPr>
          <w:trHeight w:val="229"/>
        </w:trPr>
        <w:tc>
          <w:tcPr>
            <w:tcW w:w="14026"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6AB6F55" w14:textId="77777777" w:rsidR="00170DFB" w:rsidRPr="00170DFB" w:rsidRDefault="00170DFB" w:rsidP="00170DFB">
            <w:pPr>
              <w:jc w:val="both"/>
              <w:rPr>
                <w:rFonts w:ascii="Times New Roman" w:hAnsi="Times New Roman"/>
                <w:b/>
                <w:i/>
              </w:rPr>
            </w:pPr>
            <w:r w:rsidRPr="00170DFB">
              <w:rPr>
                <w:rFonts w:ascii="Times New Roman" w:hAnsi="Times New Roman"/>
                <w:b/>
                <w:bCs/>
                <w:i/>
                <w:iCs/>
                <w:lang w:val="en"/>
              </w:rPr>
              <w:t>1.6. Teachers’ offices</w:t>
            </w:r>
          </w:p>
        </w:tc>
      </w:tr>
      <w:tr w:rsidR="00170DFB" w:rsidRPr="00170DFB" w14:paraId="3943BBF6" w14:textId="77777777" w:rsidTr="00A6688B">
        <w:tblPrEx>
          <w:tblBorders>
            <w:left w:val="single" w:sz="4" w:space="0" w:color="000000"/>
            <w:right w:val="single" w:sz="4" w:space="0" w:color="000000"/>
            <w:insideV w:val="single" w:sz="4" w:space="0" w:color="000000"/>
          </w:tblBorders>
        </w:tblPrEx>
        <w:trPr>
          <w:trHeight w:val="447"/>
        </w:trPr>
        <w:tc>
          <w:tcPr>
            <w:tcW w:w="229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DC3AF57" w14:textId="77777777" w:rsidR="00170DFB" w:rsidRPr="00170DFB" w:rsidRDefault="00170DFB" w:rsidP="00170DFB">
            <w:pPr>
              <w:jc w:val="both"/>
              <w:rPr>
                <w:rFonts w:ascii="Times New Roman" w:hAnsi="Times New Roman"/>
                <w:b/>
                <w:i/>
              </w:rPr>
            </w:pPr>
            <w:r w:rsidRPr="00170DFB">
              <w:rPr>
                <w:rFonts w:ascii="Times New Roman" w:hAnsi="Times New Roman"/>
                <w:b/>
                <w:bCs/>
                <w:i/>
                <w:iCs/>
                <w:lang w:val="en"/>
              </w:rPr>
              <w:t>Building identification</w:t>
            </w:r>
          </w:p>
        </w:tc>
        <w:tc>
          <w:tcPr>
            <w:tcW w:w="2297"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272A4944" w14:textId="77777777" w:rsidR="00170DFB" w:rsidRPr="00170DFB" w:rsidRDefault="00170DFB" w:rsidP="00170DFB">
            <w:pPr>
              <w:jc w:val="both"/>
              <w:rPr>
                <w:rFonts w:ascii="Times New Roman" w:hAnsi="Times New Roman"/>
                <w:b/>
                <w:i/>
              </w:rPr>
            </w:pPr>
            <w:r w:rsidRPr="00170DFB">
              <w:rPr>
                <w:rFonts w:ascii="Times New Roman" w:hAnsi="Times New Roman"/>
                <w:i/>
                <w:iCs/>
                <w:lang w:val="en"/>
              </w:rPr>
              <w:t>Number of teachers’ offices</w:t>
            </w:r>
          </w:p>
        </w:tc>
        <w:tc>
          <w:tcPr>
            <w:tcW w:w="2628" w:type="dxa"/>
            <w:gridSpan w:val="4"/>
            <w:tcBorders>
              <w:top w:val="single" w:sz="6" w:space="0" w:color="000000"/>
              <w:left w:val="single" w:sz="6" w:space="0" w:color="000000"/>
              <w:bottom w:val="single" w:sz="6" w:space="0" w:color="000000"/>
              <w:right w:val="single" w:sz="6" w:space="0" w:color="000000"/>
            </w:tcBorders>
            <w:shd w:val="clear" w:color="auto" w:fill="D9D9D9"/>
            <w:vAlign w:val="center"/>
          </w:tcPr>
          <w:p w14:paraId="1C497312" w14:textId="77777777" w:rsidR="00170DFB" w:rsidRPr="00170DFB" w:rsidRDefault="00170DFB" w:rsidP="00170DFB">
            <w:pPr>
              <w:rPr>
                <w:rFonts w:ascii="Times New Roman" w:hAnsi="Times New Roman"/>
                <w:b/>
                <w:i/>
              </w:rPr>
            </w:pPr>
            <w:r w:rsidRPr="00170DFB">
              <w:rPr>
                <w:rFonts w:ascii="Times New Roman" w:hAnsi="Times New Roman"/>
                <w:b/>
                <w:bCs/>
                <w:i/>
                <w:iCs/>
                <w:lang w:val="en"/>
              </w:rPr>
              <w:t xml:space="preserve">Average Floor Area </w:t>
            </w:r>
          </w:p>
          <w:p w14:paraId="48D04A50" w14:textId="77777777" w:rsidR="00170DFB" w:rsidRPr="00170DFB" w:rsidRDefault="00170DFB" w:rsidP="00170DFB">
            <w:pPr>
              <w:jc w:val="both"/>
            </w:pPr>
            <w:r w:rsidRPr="00170DFB">
              <w:rPr>
                <w:rFonts w:ascii="Times New Roman" w:hAnsi="Times New Roman"/>
                <w:b/>
                <w:bCs/>
                <w:i/>
                <w:iCs/>
                <w:lang w:val="en"/>
              </w:rPr>
              <w:t>in m</w:t>
            </w:r>
            <w:r w:rsidRPr="00170DFB">
              <w:rPr>
                <w:rFonts w:ascii="Times New Roman" w:hAnsi="Times New Roman"/>
                <w:b/>
                <w:bCs/>
                <w:i/>
                <w:iCs/>
                <w:vertAlign w:val="superscript"/>
                <w:lang w:val="en"/>
              </w:rPr>
              <w:t>2</w:t>
            </w:r>
          </w:p>
        </w:tc>
        <w:tc>
          <w:tcPr>
            <w:tcW w:w="263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9BFB18E" w14:textId="77777777" w:rsidR="00170DFB" w:rsidRPr="00170DFB" w:rsidRDefault="00170DFB" w:rsidP="00170DFB">
            <w:pPr>
              <w:jc w:val="both"/>
              <w:rPr>
                <w:rFonts w:ascii="Times New Roman" w:hAnsi="Times New Roman"/>
                <w:b/>
                <w:i/>
              </w:rPr>
            </w:pPr>
            <w:r w:rsidRPr="00170DFB">
              <w:rPr>
                <w:rFonts w:ascii="Times New Roman" w:hAnsi="Times New Roman"/>
                <w:b/>
                <w:bCs/>
                <w:i/>
                <w:iCs/>
                <w:lang w:val="en"/>
              </w:rPr>
              <w:t>Rating of the Equipment level (1-5)</w:t>
            </w:r>
          </w:p>
        </w:tc>
        <w:tc>
          <w:tcPr>
            <w:tcW w:w="4175" w:type="dxa"/>
            <w:gridSpan w:val="5"/>
            <w:tcBorders>
              <w:top w:val="single" w:sz="6" w:space="0" w:color="000000"/>
              <w:left w:val="single" w:sz="6" w:space="0" w:color="000000"/>
              <w:bottom w:val="single" w:sz="6" w:space="0" w:color="000000"/>
              <w:right w:val="single" w:sz="6" w:space="0" w:color="000000"/>
            </w:tcBorders>
            <w:shd w:val="clear" w:color="auto" w:fill="D9D9D9"/>
            <w:vAlign w:val="center"/>
          </w:tcPr>
          <w:p w14:paraId="4A0B9443" w14:textId="77777777" w:rsidR="00170DFB" w:rsidRPr="00170DFB" w:rsidRDefault="00170DFB" w:rsidP="00170DFB">
            <w:pPr>
              <w:jc w:val="both"/>
            </w:pPr>
            <w:r w:rsidRPr="00170DFB">
              <w:rPr>
                <w:rFonts w:ascii="Times New Roman" w:hAnsi="Times New Roman"/>
                <w:b/>
                <w:bCs/>
                <w:i/>
                <w:iCs/>
                <w:lang w:val="en"/>
              </w:rPr>
              <w:t>Average floor area in m</w:t>
            </w:r>
            <w:r w:rsidRPr="00170DFB">
              <w:rPr>
                <w:rFonts w:ascii="Times New Roman" w:hAnsi="Times New Roman"/>
                <w:b/>
                <w:bCs/>
                <w:i/>
                <w:iCs/>
                <w:vertAlign w:val="superscript"/>
                <w:lang w:val="en"/>
              </w:rPr>
              <w:t>2</w:t>
            </w:r>
            <w:r w:rsidRPr="00170DFB">
              <w:rPr>
                <w:rFonts w:ascii="Times New Roman" w:hAnsi="Times New Roman"/>
                <w:b/>
                <w:bCs/>
                <w:i/>
                <w:iCs/>
                <w:lang w:val="en"/>
              </w:rPr>
              <w:t xml:space="preserve"> per permanently employed teacher/associate*</w:t>
            </w:r>
          </w:p>
        </w:tc>
      </w:tr>
      <w:tr w:rsidR="00170DFB" w:rsidRPr="00170DFB" w14:paraId="34AC4DB8" w14:textId="77777777" w:rsidTr="00A6688B">
        <w:tblPrEx>
          <w:tblBorders>
            <w:left w:val="single" w:sz="4" w:space="0" w:color="000000"/>
            <w:right w:val="single" w:sz="4" w:space="0" w:color="000000"/>
            <w:insideV w:val="single" w:sz="4" w:space="0" w:color="000000"/>
          </w:tblBorders>
        </w:tblPrEx>
        <w:trPr>
          <w:trHeight w:val="478"/>
        </w:trPr>
        <w:tc>
          <w:tcPr>
            <w:tcW w:w="229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8E9C3D" w14:textId="77777777" w:rsidR="00170DFB" w:rsidRPr="00170DFB" w:rsidRDefault="00170DFB" w:rsidP="00170DFB">
            <w:pPr>
              <w:jc w:val="center"/>
              <w:rPr>
                <w:rFonts w:ascii="Times New Roman" w:hAnsi="Times New Roman"/>
              </w:rPr>
            </w:pPr>
            <w:r w:rsidRPr="00170DFB">
              <w:rPr>
                <w:rFonts w:ascii="Times New Roman" w:hAnsi="Times New Roman"/>
                <w:lang w:val="en"/>
              </w:rPr>
              <w:t>Ulica Cara Hadrijana 10D</w:t>
            </w:r>
          </w:p>
        </w:tc>
        <w:tc>
          <w:tcPr>
            <w:tcW w:w="229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80CC220" w14:textId="77777777" w:rsidR="00170DFB" w:rsidRPr="00170DFB" w:rsidRDefault="00170DFB" w:rsidP="00170DFB">
            <w:pPr>
              <w:jc w:val="center"/>
              <w:rPr>
                <w:rFonts w:ascii="Times New Roman" w:hAnsi="Times New Roman"/>
              </w:rPr>
            </w:pPr>
            <w:r w:rsidRPr="00170DFB">
              <w:rPr>
                <w:rFonts w:ascii="Times New Roman" w:hAnsi="Times New Roman"/>
                <w:lang w:val="en"/>
              </w:rPr>
              <w:t>27</w:t>
            </w:r>
          </w:p>
        </w:tc>
        <w:tc>
          <w:tcPr>
            <w:tcW w:w="262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7C802A1A" w14:textId="77777777" w:rsidR="00170DFB" w:rsidRPr="00170DFB" w:rsidRDefault="00170DFB" w:rsidP="00170DFB">
            <w:pPr>
              <w:jc w:val="center"/>
              <w:rPr>
                <w:rFonts w:ascii="Times New Roman" w:hAnsi="Times New Roman"/>
              </w:rPr>
            </w:pPr>
            <w:r w:rsidRPr="00170DFB">
              <w:rPr>
                <w:rFonts w:ascii="Times New Roman" w:hAnsi="Times New Roman"/>
                <w:lang w:val="en"/>
              </w:rPr>
              <w:t>15</w:t>
            </w:r>
          </w:p>
        </w:tc>
        <w:tc>
          <w:tcPr>
            <w:tcW w:w="26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DC1789" w14:textId="77777777" w:rsidR="00170DFB" w:rsidRPr="00170DFB" w:rsidRDefault="00170DFB" w:rsidP="00170DFB">
            <w:pPr>
              <w:jc w:val="center"/>
              <w:rPr>
                <w:rFonts w:ascii="Times New Roman" w:hAnsi="Times New Roman"/>
              </w:rPr>
            </w:pPr>
            <w:r w:rsidRPr="00170DFB">
              <w:rPr>
                <w:rFonts w:ascii="Times New Roman" w:hAnsi="Times New Roman"/>
                <w:lang w:val="en"/>
              </w:rPr>
              <w:t>5</w:t>
            </w:r>
          </w:p>
        </w:tc>
        <w:tc>
          <w:tcPr>
            <w:tcW w:w="417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257FD8C9" w14:textId="77777777" w:rsidR="00170DFB" w:rsidRPr="00170DFB" w:rsidRDefault="00170DFB" w:rsidP="00170DFB">
            <w:pPr>
              <w:jc w:val="center"/>
              <w:rPr>
                <w:rFonts w:ascii="Times New Roman" w:hAnsi="Times New Roman"/>
              </w:rPr>
            </w:pPr>
            <w:r w:rsidRPr="00170DFB">
              <w:rPr>
                <w:rFonts w:ascii="Times New Roman" w:hAnsi="Times New Roman"/>
                <w:lang w:val="en"/>
              </w:rPr>
              <w:t>6</w:t>
            </w:r>
          </w:p>
        </w:tc>
      </w:tr>
      <w:tr w:rsidR="00170DFB" w:rsidRPr="00170DFB" w14:paraId="79AF96E2" w14:textId="77777777" w:rsidTr="00A6688B">
        <w:tblPrEx>
          <w:tblBorders>
            <w:left w:val="single" w:sz="4" w:space="0" w:color="000000"/>
            <w:right w:val="single" w:sz="4" w:space="0" w:color="000000"/>
            <w:insideV w:val="single" w:sz="4" w:space="0" w:color="000000"/>
          </w:tblBorders>
        </w:tblPrEx>
        <w:trPr>
          <w:trHeight w:hRule="exact" w:val="284"/>
        </w:trPr>
        <w:tc>
          <w:tcPr>
            <w:tcW w:w="14026"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12E563F" w14:textId="77777777" w:rsidR="00170DFB" w:rsidRPr="00170DFB" w:rsidRDefault="00170DFB" w:rsidP="00170DFB">
            <w:pPr>
              <w:jc w:val="both"/>
              <w:rPr>
                <w:rFonts w:ascii="Times New Roman" w:hAnsi="Times New Roman"/>
                <w:i/>
              </w:rPr>
            </w:pPr>
            <w:r w:rsidRPr="00170DFB">
              <w:rPr>
                <w:rFonts w:ascii="Times New Roman" w:hAnsi="Times New Roman"/>
                <w:i/>
                <w:iCs/>
                <w:lang w:val="en"/>
              </w:rPr>
              <w:t>*or number of teachers/associates sharing the teachers’ office</w:t>
            </w:r>
          </w:p>
        </w:tc>
      </w:tr>
    </w:tbl>
    <w:p w14:paraId="603C60CC" w14:textId="77777777" w:rsidR="00170DFB" w:rsidRPr="00170DFB" w:rsidRDefault="00170DFB" w:rsidP="00170DFB">
      <w:r w:rsidRPr="00170DFB">
        <w:rPr>
          <w:lang w:val="en"/>
        </w:rPr>
        <w:br w:type="page"/>
      </w:r>
    </w:p>
    <w:tbl>
      <w:tblPr>
        <w:tblW w:w="140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296"/>
        <w:gridCol w:w="2297"/>
        <w:gridCol w:w="2628"/>
        <w:gridCol w:w="2629"/>
        <w:gridCol w:w="4176"/>
      </w:tblGrid>
      <w:tr w:rsidR="00170DFB" w:rsidRPr="00170DFB" w14:paraId="32144D6D" w14:textId="77777777" w:rsidTr="00536D6E">
        <w:trPr>
          <w:trHeight w:val="432"/>
        </w:trPr>
        <w:tc>
          <w:tcPr>
            <w:tcW w:w="14026"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075A6654" w14:textId="77777777" w:rsidR="00170DFB" w:rsidRPr="00170DFB" w:rsidRDefault="00170DFB" w:rsidP="00170DFB">
            <w:pPr>
              <w:pageBreakBefore/>
              <w:jc w:val="both"/>
              <w:rPr>
                <w:rFonts w:ascii="Times New Roman" w:hAnsi="Times New Roman"/>
                <w:b/>
                <w:i/>
              </w:rPr>
            </w:pPr>
            <w:r w:rsidRPr="00170DFB">
              <w:rPr>
                <w:rFonts w:ascii="Times New Roman" w:hAnsi="Times New Roman"/>
                <w:b/>
                <w:bCs/>
                <w:i/>
                <w:iCs/>
                <w:lang w:val="en"/>
              </w:rPr>
              <w:t>1.7. The premises used only for research and professional activities</w:t>
            </w:r>
          </w:p>
        </w:tc>
      </w:tr>
      <w:tr w:rsidR="00170DFB" w:rsidRPr="00170DFB" w14:paraId="0537D9C0" w14:textId="77777777" w:rsidTr="00536D6E">
        <w:trPr>
          <w:trHeight w:val="447"/>
        </w:trPr>
        <w:tc>
          <w:tcPr>
            <w:tcW w:w="229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FEB2F2E" w14:textId="77777777" w:rsidR="00170DFB" w:rsidRPr="00170DFB" w:rsidRDefault="00170DFB" w:rsidP="00170DFB">
            <w:pPr>
              <w:jc w:val="both"/>
              <w:rPr>
                <w:rFonts w:ascii="Times New Roman" w:hAnsi="Times New Roman"/>
                <w:b/>
                <w:i/>
              </w:rPr>
            </w:pPr>
            <w:r w:rsidRPr="00170DFB">
              <w:rPr>
                <w:rFonts w:ascii="Times New Roman" w:hAnsi="Times New Roman"/>
                <w:b/>
                <w:bCs/>
                <w:i/>
                <w:iCs/>
                <w:lang w:val="en"/>
              </w:rPr>
              <w:t>Building identification</w:t>
            </w:r>
          </w:p>
        </w:tc>
        <w:tc>
          <w:tcPr>
            <w:tcW w:w="229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C7DD6B9" w14:textId="77777777" w:rsidR="00170DFB" w:rsidRPr="00170DFB" w:rsidRDefault="00170DFB" w:rsidP="00170DFB">
            <w:pPr>
              <w:jc w:val="both"/>
              <w:rPr>
                <w:rFonts w:ascii="Times New Roman" w:hAnsi="Times New Roman"/>
                <w:b/>
                <w:i/>
              </w:rPr>
            </w:pPr>
            <w:r w:rsidRPr="00170DFB">
              <w:rPr>
                <w:rFonts w:ascii="Times New Roman" w:hAnsi="Times New Roman"/>
                <w:b/>
                <w:bCs/>
                <w:i/>
                <w:iCs/>
                <w:lang w:val="en"/>
              </w:rPr>
              <w:t>Internal room or laboratory designation</w:t>
            </w:r>
          </w:p>
        </w:tc>
        <w:tc>
          <w:tcPr>
            <w:tcW w:w="262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2A336F8" w14:textId="77777777" w:rsidR="00170DFB" w:rsidRPr="00170DFB" w:rsidRDefault="00170DFB" w:rsidP="00170DFB">
            <w:pPr>
              <w:rPr>
                <w:rFonts w:ascii="Times New Roman" w:hAnsi="Times New Roman"/>
                <w:b/>
                <w:i/>
              </w:rPr>
            </w:pPr>
            <w:r w:rsidRPr="00170DFB">
              <w:rPr>
                <w:rFonts w:ascii="Times New Roman" w:hAnsi="Times New Roman"/>
                <w:b/>
                <w:bCs/>
                <w:i/>
                <w:iCs/>
                <w:lang w:val="en"/>
              </w:rPr>
              <w:t xml:space="preserve">Floor area in </w:t>
            </w:r>
          </w:p>
          <w:p w14:paraId="5A80B809" w14:textId="77777777" w:rsidR="00170DFB" w:rsidRPr="00170DFB" w:rsidRDefault="00170DFB" w:rsidP="00170DFB">
            <w:pPr>
              <w:jc w:val="both"/>
            </w:pPr>
            <w:r w:rsidRPr="00170DFB">
              <w:rPr>
                <w:rFonts w:ascii="Times New Roman" w:hAnsi="Times New Roman"/>
                <w:b/>
                <w:bCs/>
                <w:i/>
                <w:iCs/>
                <w:lang w:val="en"/>
              </w:rPr>
              <w:t>m</w:t>
            </w:r>
            <w:r w:rsidRPr="00170DFB">
              <w:rPr>
                <w:rFonts w:ascii="Times New Roman" w:hAnsi="Times New Roman"/>
                <w:b/>
                <w:bCs/>
                <w:i/>
                <w:iCs/>
                <w:vertAlign w:val="superscript"/>
                <w:lang w:val="en"/>
              </w:rPr>
              <w:t>2</w:t>
            </w:r>
          </w:p>
        </w:tc>
        <w:tc>
          <w:tcPr>
            <w:tcW w:w="2629"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7211959" w14:textId="77777777" w:rsidR="00170DFB" w:rsidRPr="00170DFB" w:rsidRDefault="00170DFB" w:rsidP="00170DFB">
            <w:pPr>
              <w:jc w:val="both"/>
              <w:rPr>
                <w:rFonts w:ascii="Times New Roman" w:hAnsi="Times New Roman"/>
                <w:b/>
                <w:i/>
              </w:rPr>
            </w:pPr>
            <w:r w:rsidRPr="00170DFB">
              <w:rPr>
                <w:rFonts w:ascii="Times New Roman" w:hAnsi="Times New Roman"/>
                <w:b/>
                <w:bCs/>
                <w:i/>
                <w:iCs/>
                <w:lang w:val="en"/>
              </w:rPr>
              <w:t>Number of utilisation hours per week</w:t>
            </w:r>
          </w:p>
        </w:tc>
        <w:tc>
          <w:tcPr>
            <w:tcW w:w="417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BD62A45" w14:textId="77777777" w:rsidR="00170DFB" w:rsidRPr="00170DFB" w:rsidRDefault="00170DFB" w:rsidP="00170DFB">
            <w:pPr>
              <w:rPr>
                <w:rFonts w:ascii="Times New Roman" w:hAnsi="Times New Roman"/>
                <w:b/>
                <w:i/>
              </w:rPr>
            </w:pPr>
            <w:r w:rsidRPr="00170DFB">
              <w:rPr>
                <w:rFonts w:ascii="Times New Roman" w:hAnsi="Times New Roman"/>
                <w:b/>
                <w:bCs/>
                <w:i/>
                <w:iCs/>
                <w:lang w:val="en"/>
              </w:rPr>
              <w:t>Rating of the equipment level</w:t>
            </w:r>
          </w:p>
          <w:p w14:paraId="12208916" w14:textId="77777777" w:rsidR="00170DFB" w:rsidRPr="00170DFB" w:rsidRDefault="00170DFB" w:rsidP="00170DFB">
            <w:pPr>
              <w:jc w:val="both"/>
              <w:rPr>
                <w:rFonts w:ascii="Times New Roman" w:hAnsi="Times New Roman"/>
                <w:b/>
                <w:i/>
              </w:rPr>
            </w:pPr>
            <w:r w:rsidRPr="00170DFB">
              <w:rPr>
                <w:rFonts w:ascii="Times New Roman" w:hAnsi="Times New Roman"/>
                <w:b/>
                <w:bCs/>
                <w:i/>
                <w:iCs/>
                <w:lang w:val="en"/>
              </w:rPr>
              <w:t>(1-5)</w:t>
            </w:r>
          </w:p>
        </w:tc>
      </w:tr>
      <w:tr w:rsidR="00170DFB" w:rsidRPr="00170DFB" w14:paraId="3B43E3D5" w14:textId="77777777" w:rsidTr="00536D6E">
        <w:trPr>
          <w:trHeight w:val="447"/>
        </w:trPr>
        <w:tc>
          <w:tcPr>
            <w:tcW w:w="229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A95C89" w14:textId="77777777" w:rsidR="00170DFB" w:rsidRPr="00170DFB" w:rsidRDefault="00170DFB" w:rsidP="00170DFB">
            <w:pPr>
              <w:jc w:val="both"/>
              <w:rPr>
                <w:rFonts w:ascii="Times New Roman" w:hAnsi="Times New Roman"/>
                <w:b/>
                <w:i/>
                <w:sz w:val="16"/>
              </w:rPr>
            </w:pPr>
          </w:p>
        </w:tc>
        <w:tc>
          <w:tcPr>
            <w:tcW w:w="229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4FE00A" w14:textId="77777777" w:rsidR="00170DFB" w:rsidRPr="00170DFB" w:rsidRDefault="00170DFB" w:rsidP="00170DFB">
            <w:pPr>
              <w:jc w:val="both"/>
              <w:rPr>
                <w:rFonts w:ascii="Times New Roman" w:hAnsi="Times New Roman"/>
                <w:b/>
                <w:i/>
                <w:sz w:val="16"/>
              </w:rPr>
            </w:pPr>
          </w:p>
        </w:tc>
        <w:tc>
          <w:tcPr>
            <w:tcW w:w="262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52CB88" w14:textId="77777777" w:rsidR="00170DFB" w:rsidRPr="00170DFB" w:rsidRDefault="00170DFB" w:rsidP="00170DFB">
            <w:pPr>
              <w:rPr>
                <w:rFonts w:ascii="Times New Roman" w:hAnsi="Times New Roman"/>
                <w:b/>
                <w:i/>
                <w:sz w:val="16"/>
              </w:rPr>
            </w:pPr>
          </w:p>
        </w:tc>
        <w:tc>
          <w:tcPr>
            <w:tcW w:w="262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56E976" w14:textId="77777777" w:rsidR="00170DFB" w:rsidRPr="00170DFB" w:rsidRDefault="00170DFB" w:rsidP="00170DFB">
            <w:pPr>
              <w:jc w:val="both"/>
              <w:rPr>
                <w:rFonts w:ascii="Times New Roman" w:hAnsi="Times New Roman"/>
                <w:b/>
                <w:i/>
                <w:sz w:val="16"/>
              </w:rPr>
            </w:pPr>
          </w:p>
        </w:tc>
        <w:tc>
          <w:tcPr>
            <w:tcW w:w="41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473186" w14:textId="77777777" w:rsidR="00170DFB" w:rsidRPr="00170DFB" w:rsidRDefault="00170DFB" w:rsidP="00170DFB">
            <w:pPr>
              <w:rPr>
                <w:rFonts w:ascii="Times New Roman" w:hAnsi="Times New Roman"/>
                <w:b/>
                <w:i/>
                <w:sz w:val="16"/>
              </w:rPr>
            </w:pPr>
          </w:p>
        </w:tc>
      </w:tr>
      <w:tr w:rsidR="00170DFB" w:rsidRPr="00170DFB" w14:paraId="20AC6259" w14:textId="77777777" w:rsidTr="00536D6E">
        <w:trPr>
          <w:trHeight w:hRule="exact" w:val="284"/>
        </w:trPr>
        <w:tc>
          <w:tcPr>
            <w:tcW w:w="14026"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3688297D" w14:textId="77777777" w:rsidR="00170DFB" w:rsidRPr="00170DFB" w:rsidRDefault="00170DFB" w:rsidP="00170DFB">
            <w:pPr>
              <w:jc w:val="both"/>
              <w:rPr>
                <w:rFonts w:ascii="Times New Roman" w:hAnsi="Times New Roman"/>
                <w:i/>
                <w:sz w:val="16"/>
              </w:rPr>
            </w:pPr>
          </w:p>
        </w:tc>
      </w:tr>
      <w:tr w:rsidR="00170DFB" w:rsidRPr="00170DFB" w14:paraId="5FB5AE2B" w14:textId="77777777" w:rsidTr="00536D6E">
        <w:trPr>
          <w:trHeight w:val="432"/>
        </w:trPr>
        <w:tc>
          <w:tcPr>
            <w:tcW w:w="14026"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1045C42E" w14:textId="77777777" w:rsidR="00170DFB" w:rsidRPr="00170DFB" w:rsidRDefault="00170DFB" w:rsidP="00170DFB">
            <w:pPr>
              <w:jc w:val="both"/>
              <w:rPr>
                <w:rFonts w:ascii="Times New Roman" w:hAnsi="Times New Roman"/>
                <w:b/>
                <w:i/>
              </w:rPr>
            </w:pPr>
            <w:r w:rsidRPr="00170DFB">
              <w:rPr>
                <w:rFonts w:ascii="Times New Roman" w:hAnsi="Times New Roman"/>
                <w:b/>
                <w:bCs/>
                <w:i/>
                <w:iCs/>
                <w:lang w:val="en"/>
              </w:rPr>
              <w:t>1.8. Capital equipment</w:t>
            </w:r>
          </w:p>
          <w:p w14:paraId="5F83D600" w14:textId="77777777" w:rsidR="00170DFB" w:rsidRPr="00170DFB" w:rsidRDefault="00170DFB" w:rsidP="00170DFB">
            <w:pPr>
              <w:jc w:val="both"/>
              <w:rPr>
                <w:rFonts w:ascii="Times New Roman" w:hAnsi="Times New Roman"/>
                <w:i/>
              </w:rPr>
            </w:pPr>
            <w:r w:rsidRPr="00170DFB">
              <w:rPr>
                <w:rFonts w:ascii="Times New Roman" w:hAnsi="Times New Roman"/>
                <w:i/>
                <w:iCs/>
                <w:lang w:val="en"/>
              </w:rPr>
              <w:t>(provide data on the available capital equipment of this higher education institution with a purchase value exceeding HRK 200 000)</w:t>
            </w:r>
          </w:p>
        </w:tc>
      </w:tr>
      <w:tr w:rsidR="00170DFB" w:rsidRPr="00170DFB" w14:paraId="19477A30" w14:textId="77777777" w:rsidTr="00536D6E">
        <w:trPr>
          <w:trHeight w:val="447"/>
        </w:trPr>
        <w:tc>
          <w:tcPr>
            <w:tcW w:w="4593"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57E77E3D" w14:textId="77777777" w:rsidR="00170DFB" w:rsidRPr="00170DFB" w:rsidRDefault="00170DFB" w:rsidP="00170DFB">
            <w:pPr>
              <w:jc w:val="both"/>
              <w:rPr>
                <w:rFonts w:ascii="Times New Roman" w:hAnsi="Times New Roman"/>
                <w:b/>
                <w:i/>
              </w:rPr>
            </w:pPr>
            <w:r w:rsidRPr="00170DFB">
              <w:rPr>
                <w:rFonts w:ascii="Times New Roman" w:hAnsi="Times New Roman"/>
                <w:b/>
                <w:bCs/>
                <w:i/>
                <w:iCs/>
                <w:lang w:val="en"/>
              </w:rPr>
              <w:t>Instrument name (equipment)</w:t>
            </w:r>
          </w:p>
        </w:tc>
        <w:tc>
          <w:tcPr>
            <w:tcW w:w="5257"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66E2C319" w14:textId="77777777" w:rsidR="00170DFB" w:rsidRPr="00170DFB" w:rsidRDefault="00170DFB" w:rsidP="00170DFB">
            <w:pPr>
              <w:jc w:val="both"/>
              <w:rPr>
                <w:rFonts w:ascii="Times New Roman" w:hAnsi="Times New Roman"/>
                <w:b/>
                <w:i/>
              </w:rPr>
            </w:pPr>
            <w:r w:rsidRPr="00170DFB">
              <w:rPr>
                <w:rFonts w:ascii="Times New Roman" w:hAnsi="Times New Roman"/>
                <w:b/>
                <w:bCs/>
                <w:i/>
                <w:iCs/>
                <w:lang w:val="en"/>
              </w:rPr>
              <w:t>Purchase Value</w:t>
            </w:r>
          </w:p>
        </w:tc>
        <w:tc>
          <w:tcPr>
            <w:tcW w:w="417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463873A" w14:textId="77777777" w:rsidR="00170DFB" w:rsidRPr="00170DFB" w:rsidRDefault="00170DFB" w:rsidP="00170DFB">
            <w:pPr>
              <w:jc w:val="both"/>
              <w:rPr>
                <w:rFonts w:ascii="Times New Roman" w:hAnsi="Times New Roman"/>
                <w:b/>
                <w:i/>
              </w:rPr>
            </w:pPr>
            <w:r w:rsidRPr="00170DFB">
              <w:rPr>
                <w:rFonts w:ascii="Times New Roman" w:hAnsi="Times New Roman"/>
                <w:b/>
                <w:bCs/>
                <w:i/>
                <w:iCs/>
                <w:lang w:val="en"/>
              </w:rPr>
              <w:t>Age</w:t>
            </w:r>
          </w:p>
        </w:tc>
      </w:tr>
      <w:tr w:rsidR="00170DFB" w:rsidRPr="00170DFB" w14:paraId="063F2A65" w14:textId="77777777" w:rsidTr="00536D6E">
        <w:trPr>
          <w:trHeight w:val="327"/>
        </w:trPr>
        <w:tc>
          <w:tcPr>
            <w:tcW w:w="459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6274D2A" w14:textId="77777777" w:rsidR="00170DFB" w:rsidRPr="00170DFB" w:rsidRDefault="00170DFB" w:rsidP="00170DFB">
            <w:pPr>
              <w:jc w:val="both"/>
              <w:rPr>
                <w:rFonts w:ascii="Times New Roman" w:hAnsi="Times New Roman"/>
                <w:b/>
                <w:i/>
                <w:sz w:val="14"/>
              </w:rPr>
            </w:pPr>
          </w:p>
        </w:tc>
        <w:tc>
          <w:tcPr>
            <w:tcW w:w="525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CC83A46" w14:textId="77777777" w:rsidR="00170DFB" w:rsidRPr="00170DFB" w:rsidRDefault="00170DFB" w:rsidP="00170DFB">
            <w:pPr>
              <w:jc w:val="both"/>
              <w:rPr>
                <w:rFonts w:ascii="Times New Roman" w:hAnsi="Times New Roman"/>
                <w:b/>
                <w:i/>
                <w:sz w:val="14"/>
              </w:rPr>
            </w:pPr>
          </w:p>
        </w:tc>
        <w:tc>
          <w:tcPr>
            <w:tcW w:w="41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704620" w14:textId="77777777" w:rsidR="00170DFB" w:rsidRPr="00170DFB" w:rsidRDefault="00170DFB" w:rsidP="00170DFB">
            <w:pPr>
              <w:jc w:val="both"/>
              <w:rPr>
                <w:rFonts w:ascii="Times New Roman" w:hAnsi="Times New Roman"/>
                <w:b/>
                <w:i/>
                <w:sz w:val="14"/>
              </w:rPr>
            </w:pPr>
          </w:p>
        </w:tc>
      </w:tr>
      <w:tr w:rsidR="00170DFB" w:rsidRPr="00170DFB" w14:paraId="77B022B8" w14:textId="77777777" w:rsidTr="00536D6E">
        <w:trPr>
          <w:trHeight w:val="205"/>
        </w:trPr>
        <w:tc>
          <w:tcPr>
            <w:tcW w:w="14026"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404A2667" w14:textId="77777777" w:rsidR="00170DFB" w:rsidRPr="00170DFB" w:rsidRDefault="00170DFB" w:rsidP="00170DFB">
            <w:pPr>
              <w:jc w:val="both"/>
              <w:rPr>
                <w:rFonts w:ascii="Times New Roman" w:hAnsi="Times New Roman"/>
                <w:b/>
                <w:i/>
                <w:sz w:val="14"/>
              </w:rPr>
            </w:pPr>
          </w:p>
        </w:tc>
      </w:tr>
      <w:tr w:rsidR="00170DFB" w:rsidRPr="00170DFB" w14:paraId="5C95D30A" w14:textId="77777777" w:rsidTr="00536D6E">
        <w:trPr>
          <w:trHeight w:val="432"/>
        </w:trPr>
        <w:tc>
          <w:tcPr>
            <w:tcW w:w="14026"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3B30DCDD" w14:textId="77777777" w:rsidR="00170DFB" w:rsidRPr="00170DFB" w:rsidRDefault="00170DFB" w:rsidP="00170DFB">
            <w:pPr>
              <w:jc w:val="both"/>
              <w:rPr>
                <w:rFonts w:ascii="Times New Roman" w:hAnsi="Times New Roman"/>
                <w:b/>
                <w:i/>
              </w:rPr>
            </w:pPr>
            <w:r w:rsidRPr="00170DFB">
              <w:rPr>
                <w:rFonts w:ascii="Times New Roman" w:hAnsi="Times New Roman"/>
                <w:b/>
                <w:bCs/>
                <w:i/>
                <w:iCs/>
                <w:lang w:val="en"/>
              </w:rPr>
              <w:t>1.9. Library space and equipment</w:t>
            </w:r>
          </w:p>
        </w:tc>
      </w:tr>
      <w:tr w:rsidR="00170DFB" w:rsidRPr="00170DFB" w14:paraId="4E19FAED" w14:textId="77777777" w:rsidTr="00536D6E">
        <w:trPr>
          <w:trHeight w:val="279"/>
        </w:trPr>
        <w:tc>
          <w:tcPr>
            <w:tcW w:w="14026"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7ACE0EC8" w14:textId="77777777" w:rsidR="00170DFB" w:rsidRPr="00170DFB" w:rsidRDefault="00170DFB" w:rsidP="00170DFB">
            <w:pPr>
              <w:jc w:val="both"/>
              <w:rPr>
                <w:rFonts w:ascii="Times New Roman" w:hAnsi="Times New Roman"/>
                <w:i/>
              </w:rPr>
            </w:pPr>
            <w:r w:rsidRPr="00170DFB">
              <w:rPr>
                <w:rFonts w:ascii="Times New Roman" w:hAnsi="Times New Roman"/>
                <w:i/>
                <w:iCs/>
                <w:lang w:val="en"/>
              </w:rPr>
              <w:t xml:space="preserve">a) Specify data on Library space </w:t>
            </w:r>
          </w:p>
        </w:tc>
      </w:tr>
      <w:tr w:rsidR="00170DFB" w:rsidRPr="00170DFB" w14:paraId="73745C0F" w14:textId="77777777" w:rsidTr="00536D6E">
        <w:trPr>
          <w:trHeight w:val="447"/>
        </w:trPr>
        <w:tc>
          <w:tcPr>
            <w:tcW w:w="229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5BC4211" w14:textId="77777777" w:rsidR="00170DFB" w:rsidRPr="00170DFB" w:rsidRDefault="00170DFB" w:rsidP="00170DFB">
            <w:pPr>
              <w:rPr>
                <w:rFonts w:ascii="Times New Roman" w:hAnsi="Times New Roman"/>
                <w:b/>
                <w:i/>
              </w:rPr>
            </w:pPr>
            <w:r w:rsidRPr="00170DFB">
              <w:rPr>
                <w:rFonts w:ascii="Times New Roman" w:hAnsi="Times New Roman"/>
                <w:b/>
                <w:bCs/>
                <w:i/>
                <w:iCs/>
                <w:lang w:val="en"/>
              </w:rPr>
              <w:t>Total floor area</w:t>
            </w:r>
          </w:p>
          <w:p w14:paraId="323F7C90" w14:textId="77777777" w:rsidR="00170DFB" w:rsidRPr="00170DFB" w:rsidRDefault="00170DFB" w:rsidP="00170DFB">
            <w:pPr>
              <w:jc w:val="both"/>
            </w:pPr>
            <w:r w:rsidRPr="00170DFB">
              <w:rPr>
                <w:rFonts w:ascii="Times New Roman" w:hAnsi="Times New Roman"/>
                <w:b/>
                <w:bCs/>
                <w:i/>
                <w:iCs/>
                <w:lang w:val="en"/>
              </w:rPr>
              <w:t>in m</w:t>
            </w:r>
            <w:r w:rsidRPr="00170DFB">
              <w:rPr>
                <w:rFonts w:ascii="Times New Roman" w:hAnsi="Times New Roman"/>
                <w:b/>
                <w:bCs/>
                <w:i/>
                <w:iCs/>
                <w:vertAlign w:val="superscript"/>
                <w:lang w:val="en"/>
              </w:rPr>
              <w:t>2</w:t>
            </w:r>
          </w:p>
        </w:tc>
        <w:tc>
          <w:tcPr>
            <w:tcW w:w="229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89A79DA" w14:textId="77777777" w:rsidR="00170DFB" w:rsidRPr="00170DFB" w:rsidRDefault="00170DFB" w:rsidP="00170DFB">
            <w:pPr>
              <w:jc w:val="both"/>
              <w:rPr>
                <w:rFonts w:ascii="Times New Roman" w:hAnsi="Times New Roman"/>
                <w:b/>
                <w:i/>
              </w:rPr>
            </w:pPr>
            <w:r w:rsidRPr="00170DFB">
              <w:rPr>
                <w:rFonts w:ascii="Times New Roman" w:hAnsi="Times New Roman"/>
                <w:b/>
                <w:bCs/>
                <w:i/>
                <w:iCs/>
                <w:lang w:val="en"/>
              </w:rPr>
              <w:t>Number of employees</w:t>
            </w:r>
          </w:p>
        </w:tc>
        <w:tc>
          <w:tcPr>
            <w:tcW w:w="262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9417C5B" w14:textId="77777777" w:rsidR="00170DFB" w:rsidRPr="00170DFB" w:rsidRDefault="00170DFB" w:rsidP="00170DFB">
            <w:pPr>
              <w:jc w:val="both"/>
              <w:rPr>
                <w:rFonts w:ascii="Times New Roman" w:hAnsi="Times New Roman"/>
                <w:b/>
                <w:i/>
              </w:rPr>
            </w:pPr>
            <w:r w:rsidRPr="00170DFB">
              <w:rPr>
                <w:rFonts w:ascii="Times New Roman" w:hAnsi="Times New Roman"/>
                <w:b/>
                <w:bCs/>
                <w:i/>
                <w:iCs/>
                <w:lang w:val="en"/>
              </w:rPr>
              <w:t>Number of seats</w:t>
            </w:r>
          </w:p>
        </w:tc>
        <w:tc>
          <w:tcPr>
            <w:tcW w:w="2629"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04C98EF" w14:textId="77777777" w:rsidR="00170DFB" w:rsidRPr="00170DFB" w:rsidRDefault="00170DFB" w:rsidP="00170DFB">
            <w:pPr>
              <w:jc w:val="both"/>
              <w:rPr>
                <w:rFonts w:ascii="Times New Roman" w:hAnsi="Times New Roman"/>
                <w:b/>
                <w:i/>
              </w:rPr>
            </w:pPr>
            <w:r w:rsidRPr="00170DFB">
              <w:rPr>
                <w:rFonts w:ascii="Times New Roman" w:hAnsi="Times New Roman"/>
                <w:b/>
                <w:bCs/>
                <w:i/>
                <w:iCs/>
                <w:lang w:val="en"/>
              </w:rPr>
              <w:t>Number of students using the Library</w:t>
            </w:r>
          </w:p>
        </w:tc>
        <w:tc>
          <w:tcPr>
            <w:tcW w:w="417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593D58C" w14:textId="77777777" w:rsidR="00170DFB" w:rsidRPr="00170DFB" w:rsidRDefault="00170DFB" w:rsidP="00170DFB">
            <w:pPr>
              <w:jc w:val="both"/>
              <w:rPr>
                <w:rFonts w:ascii="Times New Roman" w:hAnsi="Times New Roman"/>
                <w:b/>
                <w:i/>
              </w:rPr>
            </w:pPr>
            <w:r w:rsidRPr="00170DFB">
              <w:rPr>
                <w:rFonts w:ascii="Times New Roman" w:hAnsi="Times New Roman"/>
                <w:b/>
                <w:bCs/>
                <w:i/>
                <w:iCs/>
                <w:lang w:val="en"/>
              </w:rPr>
              <w:t>Is there a computer database of books and journals</w:t>
            </w:r>
          </w:p>
        </w:tc>
      </w:tr>
      <w:tr w:rsidR="00170DFB" w:rsidRPr="00170DFB" w14:paraId="1E8EB48C" w14:textId="77777777" w:rsidTr="00536D6E">
        <w:trPr>
          <w:trHeight w:val="447"/>
        </w:trPr>
        <w:tc>
          <w:tcPr>
            <w:tcW w:w="229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FCA37C" w14:textId="77777777" w:rsidR="00170DFB" w:rsidRPr="00170DFB" w:rsidRDefault="00170DFB" w:rsidP="00170DFB">
            <w:pPr>
              <w:jc w:val="center"/>
              <w:rPr>
                <w:rFonts w:ascii="Times New Roman" w:hAnsi="Times New Roman"/>
              </w:rPr>
            </w:pPr>
            <w:r w:rsidRPr="00170DFB">
              <w:rPr>
                <w:rFonts w:ascii="Times New Roman" w:hAnsi="Times New Roman"/>
                <w:lang w:val="en"/>
              </w:rPr>
              <w:t>84.32</w:t>
            </w:r>
          </w:p>
        </w:tc>
        <w:tc>
          <w:tcPr>
            <w:tcW w:w="229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18A596" w14:textId="77777777" w:rsidR="00170DFB" w:rsidRPr="00170DFB" w:rsidRDefault="00170DFB" w:rsidP="00170DFB">
            <w:pPr>
              <w:jc w:val="center"/>
              <w:rPr>
                <w:rFonts w:ascii="Times New Roman" w:hAnsi="Times New Roman"/>
              </w:rPr>
            </w:pPr>
            <w:r w:rsidRPr="00170DFB">
              <w:rPr>
                <w:rFonts w:ascii="Times New Roman" w:hAnsi="Times New Roman"/>
                <w:lang w:val="en"/>
              </w:rPr>
              <w:t>3</w:t>
            </w:r>
          </w:p>
        </w:tc>
        <w:tc>
          <w:tcPr>
            <w:tcW w:w="262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9547A8" w14:textId="77777777" w:rsidR="00170DFB" w:rsidRPr="00170DFB" w:rsidRDefault="00170DFB" w:rsidP="00170DFB">
            <w:pPr>
              <w:jc w:val="center"/>
              <w:rPr>
                <w:rFonts w:ascii="Times New Roman" w:hAnsi="Times New Roman"/>
              </w:rPr>
            </w:pPr>
            <w:r w:rsidRPr="00170DFB">
              <w:rPr>
                <w:rFonts w:ascii="Times New Roman" w:hAnsi="Times New Roman"/>
                <w:lang w:val="en"/>
              </w:rPr>
              <w:t>30</w:t>
            </w:r>
          </w:p>
        </w:tc>
        <w:tc>
          <w:tcPr>
            <w:tcW w:w="262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EABB8B" w14:textId="77777777" w:rsidR="00170DFB" w:rsidRPr="00170DFB" w:rsidRDefault="00170DFB" w:rsidP="00170DFB">
            <w:pPr>
              <w:jc w:val="center"/>
              <w:rPr>
                <w:rFonts w:ascii="Times New Roman" w:hAnsi="Times New Roman"/>
              </w:rPr>
            </w:pPr>
            <w:r w:rsidRPr="00170DFB">
              <w:rPr>
                <w:rFonts w:ascii="Times New Roman" w:hAnsi="Times New Roman"/>
                <w:lang w:val="en"/>
              </w:rPr>
              <w:t>800</w:t>
            </w:r>
          </w:p>
        </w:tc>
        <w:tc>
          <w:tcPr>
            <w:tcW w:w="41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299039" w14:textId="77777777" w:rsidR="00170DFB" w:rsidRPr="00170DFB" w:rsidRDefault="00170DFB" w:rsidP="00170DFB">
            <w:pPr>
              <w:jc w:val="center"/>
              <w:rPr>
                <w:rFonts w:ascii="Times New Roman" w:hAnsi="Times New Roman"/>
              </w:rPr>
            </w:pPr>
            <w:r w:rsidRPr="00170DFB">
              <w:rPr>
                <w:rFonts w:ascii="Times New Roman" w:hAnsi="Times New Roman"/>
                <w:lang w:val="en"/>
              </w:rPr>
              <w:t>YES</w:t>
            </w:r>
          </w:p>
        </w:tc>
      </w:tr>
    </w:tbl>
    <w:p w14:paraId="63B13088" w14:textId="77777777" w:rsidR="00170DFB" w:rsidRPr="00170DFB" w:rsidRDefault="00170DFB" w:rsidP="00170DFB">
      <w:r w:rsidRPr="00170DFB">
        <w:rPr>
          <w:lang w:val="en"/>
        </w:rPr>
        <w:br w:type="page"/>
      </w:r>
    </w:p>
    <w:tbl>
      <w:tblPr>
        <w:tblW w:w="140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44"/>
        <w:gridCol w:w="1270"/>
        <w:gridCol w:w="2275"/>
        <w:gridCol w:w="80"/>
        <w:gridCol w:w="2515"/>
        <w:gridCol w:w="2102"/>
        <w:gridCol w:w="495"/>
        <w:gridCol w:w="2076"/>
        <w:gridCol w:w="2069"/>
      </w:tblGrid>
      <w:tr w:rsidR="00170DFB" w:rsidRPr="00170DFB" w14:paraId="4B682256" w14:textId="77777777" w:rsidTr="00536D6E">
        <w:trPr>
          <w:trHeight w:val="432"/>
        </w:trPr>
        <w:tc>
          <w:tcPr>
            <w:tcW w:w="14025"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1F9FAACC" w14:textId="77777777" w:rsidR="00170DFB" w:rsidRPr="00170DFB" w:rsidRDefault="00170DFB" w:rsidP="00170DFB">
            <w:pPr>
              <w:pageBreakBefore/>
              <w:jc w:val="both"/>
              <w:rPr>
                <w:rFonts w:ascii="Times New Roman" w:hAnsi="Times New Roman"/>
                <w:i/>
                <w:sz w:val="24"/>
                <w:szCs w:val="24"/>
              </w:rPr>
            </w:pPr>
            <w:r w:rsidRPr="00170DFB">
              <w:rPr>
                <w:rFonts w:ascii="Times New Roman" w:hAnsi="Times New Roman"/>
                <w:i/>
                <w:iCs/>
                <w:sz w:val="24"/>
                <w:szCs w:val="24"/>
                <w:lang w:val="en"/>
              </w:rPr>
              <w:t xml:space="preserve">a) Specify data on library equipment </w:t>
            </w:r>
          </w:p>
        </w:tc>
      </w:tr>
      <w:tr w:rsidR="00170DFB" w:rsidRPr="00170DFB" w14:paraId="4FC88012" w14:textId="77777777" w:rsidTr="00536D6E">
        <w:trPr>
          <w:trHeight w:val="447"/>
        </w:trPr>
        <w:tc>
          <w:tcPr>
            <w:tcW w:w="114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4FA08FE" w14:textId="77777777" w:rsidR="00170DFB" w:rsidRPr="00170DFB" w:rsidRDefault="00170DFB" w:rsidP="00170DFB">
            <w:pPr>
              <w:jc w:val="both"/>
              <w:rPr>
                <w:rFonts w:ascii="Times New Roman" w:hAnsi="Times New Roman"/>
                <w:b/>
                <w:i/>
                <w:sz w:val="24"/>
                <w:szCs w:val="24"/>
              </w:rPr>
            </w:pPr>
            <w:r w:rsidRPr="00170DFB">
              <w:rPr>
                <w:rFonts w:ascii="Times New Roman" w:hAnsi="Times New Roman"/>
                <w:b/>
                <w:bCs/>
                <w:i/>
                <w:iCs/>
                <w:sz w:val="24"/>
                <w:szCs w:val="24"/>
                <w:lang w:val="en"/>
              </w:rPr>
              <w:t>Number of book titles</w:t>
            </w:r>
          </w:p>
        </w:tc>
        <w:tc>
          <w:tcPr>
            <w:tcW w:w="114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737EA9D" w14:textId="77777777" w:rsidR="00170DFB" w:rsidRPr="00170DFB" w:rsidRDefault="00170DFB" w:rsidP="00170DFB">
            <w:pPr>
              <w:jc w:val="both"/>
              <w:rPr>
                <w:rFonts w:ascii="Times New Roman" w:hAnsi="Times New Roman"/>
                <w:b/>
                <w:i/>
                <w:sz w:val="24"/>
                <w:szCs w:val="24"/>
              </w:rPr>
            </w:pPr>
            <w:r w:rsidRPr="00170DFB">
              <w:rPr>
                <w:rFonts w:ascii="Times New Roman" w:hAnsi="Times New Roman"/>
                <w:b/>
                <w:bCs/>
                <w:i/>
                <w:iCs/>
                <w:sz w:val="24"/>
                <w:szCs w:val="24"/>
                <w:lang w:val="en"/>
              </w:rPr>
              <w:t>Number of textbooks*</w:t>
            </w:r>
          </w:p>
        </w:tc>
        <w:tc>
          <w:tcPr>
            <w:tcW w:w="229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7306A10" w14:textId="77777777" w:rsidR="00170DFB" w:rsidRPr="00170DFB" w:rsidRDefault="00170DFB" w:rsidP="00170DFB">
            <w:pPr>
              <w:rPr>
                <w:rFonts w:ascii="Times New Roman" w:hAnsi="Times New Roman"/>
                <w:b/>
                <w:i/>
                <w:sz w:val="24"/>
                <w:szCs w:val="24"/>
              </w:rPr>
            </w:pPr>
            <w:r w:rsidRPr="00170DFB">
              <w:rPr>
                <w:rFonts w:ascii="Times New Roman" w:hAnsi="Times New Roman"/>
                <w:b/>
                <w:bCs/>
                <w:i/>
                <w:iCs/>
                <w:sz w:val="24"/>
                <w:szCs w:val="24"/>
                <w:lang w:val="en"/>
              </w:rPr>
              <w:t xml:space="preserve">Rating of the modernity of books and textbooks </w:t>
            </w:r>
          </w:p>
          <w:p w14:paraId="1761F0A2" w14:textId="77777777" w:rsidR="00170DFB" w:rsidRPr="00170DFB" w:rsidRDefault="00170DFB" w:rsidP="00170DFB">
            <w:pPr>
              <w:jc w:val="both"/>
              <w:rPr>
                <w:rFonts w:ascii="Times New Roman" w:hAnsi="Times New Roman"/>
                <w:b/>
                <w:i/>
                <w:sz w:val="24"/>
                <w:szCs w:val="24"/>
              </w:rPr>
            </w:pPr>
            <w:r w:rsidRPr="00170DFB">
              <w:rPr>
                <w:rFonts w:ascii="Times New Roman" w:hAnsi="Times New Roman"/>
                <w:b/>
                <w:bCs/>
                <w:i/>
                <w:iCs/>
                <w:sz w:val="24"/>
                <w:szCs w:val="24"/>
                <w:lang w:val="en"/>
              </w:rPr>
              <w:t>(1-5)</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23594468" w14:textId="77777777" w:rsidR="00170DFB" w:rsidRPr="00170DFB" w:rsidRDefault="00170DFB" w:rsidP="00170DFB">
            <w:pPr>
              <w:jc w:val="both"/>
              <w:rPr>
                <w:rFonts w:ascii="Times New Roman" w:hAnsi="Times New Roman"/>
                <w:b/>
                <w:i/>
                <w:sz w:val="24"/>
                <w:szCs w:val="24"/>
              </w:rPr>
            </w:pPr>
            <w:r w:rsidRPr="00170DFB">
              <w:rPr>
                <w:rFonts w:ascii="Times New Roman" w:hAnsi="Times New Roman"/>
                <w:b/>
                <w:bCs/>
                <w:i/>
                <w:iCs/>
                <w:sz w:val="24"/>
                <w:szCs w:val="24"/>
                <w:lang w:val="en"/>
              </w:rPr>
              <w:t xml:space="preserve">Number of titles of foreign journals </w:t>
            </w:r>
          </w:p>
        </w:tc>
        <w:tc>
          <w:tcPr>
            <w:tcW w:w="2630"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32A1FD2F" w14:textId="77777777" w:rsidR="00170DFB" w:rsidRPr="00170DFB" w:rsidRDefault="00170DFB" w:rsidP="00170DFB">
            <w:pPr>
              <w:jc w:val="both"/>
              <w:rPr>
                <w:rFonts w:ascii="Times New Roman" w:hAnsi="Times New Roman"/>
                <w:b/>
                <w:i/>
                <w:sz w:val="24"/>
                <w:szCs w:val="24"/>
              </w:rPr>
            </w:pPr>
            <w:r w:rsidRPr="00170DFB">
              <w:rPr>
                <w:rFonts w:ascii="Times New Roman" w:hAnsi="Times New Roman"/>
                <w:b/>
                <w:bCs/>
                <w:i/>
                <w:iCs/>
                <w:sz w:val="24"/>
                <w:szCs w:val="24"/>
                <w:lang w:val="en"/>
              </w:rPr>
              <w:t xml:space="preserve">Number of titles of domestic journals </w:t>
            </w:r>
          </w:p>
        </w:tc>
        <w:tc>
          <w:tcPr>
            <w:tcW w:w="208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B7ABEC8" w14:textId="77777777" w:rsidR="00170DFB" w:rsidRPr="00170DFB" w:rsidRDefault="00170DFB" w:rsidP="00170DFB">
            <w:pPr>
              <w:rPr>
                <w:rFonts w:ascii="Times New Roman" w:hAnsi="Times New Roman"/>
                <w:b/>
                <w:i/>
                <w:sz w:val="24"/>
                <w:szCs w:val="24"/>
              </w:rPr>
            </w:pPr>
            <w:r w:rsidRPr="00170DFB">
              <w:rPr>
                <w:rFonts w:ascii="Times New Roman" w:hAnsi="Times New Roman"/>
                <w:b/>
                <w:bCs/>
                <w:i/>
                <w:iCs/>
                <w:sz w:val="24"/>
                <w:szCs w:val="24"/>
                <w:lang w:val="en"/>
              </w:rPr>
              <w:t>Functionality rating of book and journals catalogues</w:t>
            </w:r>
          </w:p>
          <w:p w14:paraId="7EF5B5CD" w14:textId="77777777" w:rsidR="00170DFB" w:rsidRPr="00170DFB" w:rsidRDefault="00170DFB" w:rsidP="00170DFB">
            <w:pPr>
              <w:jc w:val="both"/>
              <w:rPr>
                <w:rFonts w:ascii="Times New Roman" w:hAnsi="Times New Roman"/>
                <w:b/>
                <w:i/>
                <w:sz w:val="24"/>
                <w:szCs w:val="24"/>
              </w:rPr>
            </w:pPr>
            <w:r w:rsidRPr="00170DFB">
              <w:rPr>
                <w:rFonts w:ascii="Times New Roman" w:hAnsi="Times New Roman"/>
                <w:b/>
                <w:bCs/>
                <w:i/>
                <w:iCs/>
                <w:sz w:val="24"/>
                <w:szCs w:val="24"/>
                <w:lang w:val="en"/>
              </w:rPr>
              <w:t>(1-5)</w:t>
            </w:r>
          </w:p>
        </w:tc>
        <w:tc>
          <w:tcPr>
            <w:tcW w:w="208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34C6DB0" w14:textId="77777777" w:rsidR="00170DFB" w:rsidRPr="00170DFB" w:rsidRDefault="00170DFB" w:rsidP="00170DFB">
            <w:pPr>
              <w:rPr>
                <w:rFonts w:ascii="Times New Roman" w:hAnsi="Times New Roman"/>
                <w:b/>
                <w:i/>
                <w:sz w:val="24"/>
                <w:szCs w:val="24"/>
              </w:rPr>
            </w:pPr>
            <w:r w:rsidRPr="00170DFB">
              <w:rPr>
                <w:rFonts w:ascii="Times New Roman" w:hAnsi="Times New Roman"/>
                <w:b/>
                <w:bCs/>
                <w:i/>
                <w:iCs/>
                <w:sz w:val="24"/>
                <w:szCs w:val="24"/>
                <w:lang w:val="en"/>
              </w:rPr>
              <w:t>Rating of the equipment level</w:t>
            </w:r>
          </w:p>
          <w:p w14:paraId="1618C84A" w14:textId="77777777" w:rsidR="00170DFB" w:rsidRPr="00170DFB" w:rsidRDefault="00170DFB" w:rsidP="00170DFB">
            <w:pPr>
              <w:jc w:val="both"/>
              <w:rPr>
                <w:rFonts w:ascii="Times New Roman" w:hAnsi="Times New Roman"/>
                <w:b/>
                <w:i/>
                <w:sz w:val="24"/>
                <w:szCs w:val="24"/>
              </w:rPr>
            </w:pPr>
            <w:r w:rsidRPr="00170DFB">
              <w:rPr>
                <w:rFonts w:ascii="Times New Roman" w:hAnsi="Times New Roman"/>
                <w:b/>
                <w:bCs/>
                <w:i/>
                <w:iCs/>
                <w:sz w:val="24"/>
                <w:szCs w:val="24"/>
                <w:lang w:val="en"/>
              </w:rPr>
              <w:t>(1-5)**</w:t>
            </w:r>
          </w:p>
        </w:tc>
      </w:tr>
      <w:tr w:rsidR="00170DFB" w:rsidRPr="00170DFB" w14:paraId="129535B2" w14:textId="77777777" w:rsidTr="00536D6E">
        <w:trPr>
          <w:trHeight w:val="447"/>
        </w:trPr>
        <w:tc>
          <w:tcPr>
            <w:tcW w:w="11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9E60D6D" w14:textId="77777777" w:rsidR="00170DFB" w:rsidRPr="00170DFB" w:rsidRDefault="00170DFB" w:rsidP="00170DFB">
            <w:pPr>
              <w:jc w:val="center"/>
              <w:rPr>
                <w:rFonts w:ascii="Times New Roman" w:hAnsi="Times New Roman"/>
                <w:sz w:val="24"/>
                <w:szCs w:val="24"/>
              </w:rPr>
            </w:pPr>
            <w:r w:rsidRPr="00170DFB">
              <w:rPr>
                <w:rFonts w:ascii="Times New Roman" w:hAnsi="Times New Roman"/>
                <w:sz w:val="24"/>
                <w:szCs w:val="24"/>
                <w:lang w:val="en"/>
              </w:rPr>
              <w:t>10080</w:t>
            </w:r>
          </w:p>
        </w:tc>
        <w:tc>
          <w:tcPr>
            <w:tcW w:w="11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9DF519" w14:textId="77777777" w:rsidR="00170DFB" w:rsidRPr="00170DFB" w:rsidRDefault="00170DFB" w:rsidP="00170DFB">
            <w:pPr>
              <w:jc w:val="center"/>
              <w:rPr>
                <w:rFonts w:ascii="Times New Roman" w:hAnsi="Times New Roman"/>
                <w:sz w:val="24"/>
                <w:szCs w:val="24"/>
              </w:rPr>
            </w:pPr>
            <w:r w:rsidRPr="00170DFB">
              <w:rPr>
                <w:rFonts w:ascii="Times New Roman" w:hAnsi="Times New Roman"/>
                <w:sz w:val="24"/>
                <w:szCs w:val="24"/>
                <w:lang w:val="en"/>
              </w:rPr>
              <w:t>4200</w:t>
            </w:r>
          </w:p>
        </w:tc>
        <w:tc>
          <w:tcPr>
            <w:tcW w:w="229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D0AC80" w14:textId="77777777" w:rsidR="00170DFB" w:rsidRPr="00170DFB" w:rsidRDefault="00170DFB" w:rsidP="00170DFB">
            <w:pPr>
              <w:jc w:val="center"/>
              <w:rPr>
                <w:rFonts w:ascii="Times New Roman" w:hAnsi="Times New Roman"/>
                <w:sz w:val="24"/>
                <w:szCs w:val="24"/>
              </w:rPr>
            </w:pPr>
            <w:r w:rsidRPr="00170DFB">
              <w:rPr>
                <w:rFonts w:ascii="Times New Roman" w:hAnsi="Times New Roman"/>
                <w:sz w:val="24"/>
                <w:szCs w:val="24"/>
                <w:lang w:val="en"/>
              </w:rPr>
              <w:t>4</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F76A455" w14:textId="77777777" w:rsidR="00170DFB" w:rsidRPr="00170DFB" w:rsidRDefault="00170DFB" w:rsidP="00170DFB">
            <w:pPr>
              <w:jc w:val="center"/>
              <w:rPr>
                <w:rFonts w:ascii="Times New Roman" w:hAnsi="Times New Roman"/>
                <w:sz w:val="24"/>
                <w:szCs w:val="24"/>
              </w:rPr>
            </w:pPr>
            <w:r w:rsidRPr="00170DFB">
              <w:rPr>
                <w:rFonts w:ascii="Times New Roman" w:hAnsi="Times New Roman"/>
                <w:sz w:val="24"/>
                <w:szCs w:val="24"/>
                <w:lang w:val="en"/>
              </w:rPr>
              <w:t>12</w:t>
            </w:r>
          </w:p>
        </w:tc>
        <w:tc>
          <w:tcPr>
            <w:tcW w:w="263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58B3834" w14:textId="77777777" w:rsidR="00170DFB" w:rsidRPr="00170DFB" w:rsidRDefault="00170DFB" w:rsidP="00170DFB">
            <w:pPr>
              <w:jc w:val="center"/>
              <w:rPr>
                <w:rFonts w:ascii="Times New Roman" w:hAnsi="Times New Roman"/>
                <w:sz w:val="24"/>
                <w:szCs w:val="24"/>
              </w:rPr>
            </w:pPr>
            <w:r w:rsidRPr="00170DFB">
              <w:rPr>
                <w:rFonts w:ascii="Times New Roman" w:hAnsi="Times New Roman"/>
                <w:sz w:val="24"/>
                <w:szCs w:val="24"/>
                <w:lang w:val="en"/>
              </w:rPr>
              <w:t>65</w:t>
            </w:r>
          </w:p>
        </w:tc>
        <w:tc>
          <w:tcPr>
            <w:tcW w:w="208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F80F3E" w14:textId="77777777" w:rsidR="00170DFB" w:rsidRPr="00170DFB" w:rsidRDefault="00170DFB" w:rsidP="00170DFB">
            <w:pPr>
              <w:jc w:val="center"/>
              <w:rPr>
                <w:rFonts w:ascii="Times New Roman" w:hAnsi="Times New Roman"/>
                <w:sz w:val="24"/>
                <w:szCs w:val="24"/>
              </w:rPr>
            </w:pPr>
            <w:r w:rsidRPr="00170DFB">
              <w:rPr>
                <w:rFonts w:ascii="Times New Roman" w:hAnsi="Times New Roman"/>
                <w:sz w:val="24"/>
                <w:szCs w:val="24"/>
                <w:lang w:val="en"/>
              </w:rPr>
              <w:t>4</w:t>
            </w:r>
          </w:p>
        </w:tc>
        <w:tc>
          <w:tcPr>
            <w:tcW w:w="208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6D63AA" w14:textId="77777777" w:rsidR="00170DFB" w:rsidRPr="00170DFB" w:rsidRDefault="00170DFB" w:rsidP="00170DFB">
            <w:pPr>
              <w:jc w:val="center"/>
              <w:rPr>
                <w:rFonts w:ascii="Times New Roman" w:hAnsi="Times New Roman"/>
                <w:sz w:val="24"/>
                <w:szCs w:val="24"/>
              </w:rPr>
            </w:pPr>
            <w:r w:rsidRPr="00170DFB">
              <w:rPr>
                <w:rFonts w:ascii="Times New Roman" w:hAnsi="Times New Roman"/>
                <w:sz w:val="24"/>
                <w:szCs w:val="24"/>
                <w:lang w:val="en"/>
              </w:rPr>
              <w:t>4</w:t>
            </w:r>
          </w:p>
        </w:tc>
      </w:tr>
      <w:tr w:rsidR="00170DFB" w:rsidRPr="00170DFB" w14:paraId="1B88AC83" w14:textId="77777777" w:rsidTr="00536D6E">
        <w:trPr>
          <w:trHeight w:val="432"/>
        </w:trPr>
        <w:tc>
          <w:tcPr>
            <w:tcW w:w="14025"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0139A557" w14:textId="77777777" w:rsidR="00170DFB" w:rsidRPr="00170DFB" w:rsidRDefault="00170DFB" w:rsidP="00170DFB">
            <w:pPr>
              <w:jc w:val="both"/>
              <w:rPr>
                <w:rFonts w:ascii="Times New Roman" w:hAnsi="Times New Roman"/>
                <w:i/>
                <w:sz w:val="24"/>
                <w:szCs w:val="24"/>
              </w:rPr>
            </w:pPr>
          </w:p>
        </w:tc>
      </w:tr>
      <w:tr w:rsidR="00170DFB" w:rsidRPr="00170DFB" w14:paraId="721A445F" w14:textId="77777777" w:rsidTr="00536D6E">
        <w:trPr>
          <w:trHeight w:val="432"/>
        </w:trPr>
        <w:tc>
          <w:tcPr>
            <w:tcW w:w="14025"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654ED004" w14:textId="77777777" w:rsidR="00170DFB" w:rsidRPr="00170DFB" w:rsidRDefault="00170DFB" w:rsidP="00170DFB">
            <w:pPr>
              <w:jc w:val="both"/>
              <w:rPr>
                <w:rFonts w:ascii="Times New Roman" w:hAnsi="Times New Roman"/>
                <w:i/>
                <w:sz w:val="24"/>
                <w:szCs w:val="24"/>
              </w:rPr>
            </w:pPr>
            <w:r w:rsidRPr="00170DFB">
              <w:rPr>
                <w:rFonts w:ascii="Times New Roman" w:hAnsi="Times New Roman"/>
                <w:i/>
                <w:iCs/>
                <w:sz w:val="24"/>
                <w:szCs w:val="24"/>
                <w:lang w:val="en"/>
              </w:rPr>
              <w:t>* The number of textbooks refers to all titles regardless of the number of copies.</w:t>
            </w:r>
          </w:p>
          <w:p w14:paraId="1B8F182A" w14:textId="77777777" w:rsidR="00170DFB" w:rsidRPr="00170DFB" w:rsidRDefault="00170DFB" w:rsidP="00170DFB">
            <w:pPr>
              <w:jc w:val="both"/>
            </w:pPr>
            <w:r w:rsidRPr="00170DFB">
              <w:rPr>
                <w:rFonts w:ascii="Times New Roman" w:hAnsi="Times New Roman"/>
                <w:i/>
                <w:iCs/>
                <w:sz w:val="24"/>
                <w:szCs w:val="24"/>
                <w:lang w:val="en"/>
              </w:rPr>
              <w:t xml:space="preserve">** Printing/photocopying possibility for teachers and students, procurement of copies, interlibrary loans, teachers’ publication catalogue, etc. </w:t>
            </w:r>
          </w:p>
          <w:p w14:paraId="5B9EB1DD" w14:textId="0AF475E3" w:rsidR="00170DFB" w:rsidRPr="00170DFB" w:rsidRDefault="00170DFB" w:rsidP="00170DFB">
            <w:pPr>
              <w:jc w:val="both"/>
              <w:rPr>
                <w:rFonts w:ascii="Times New Roman" w:hAnsi="Times New Roman"/>
                <w:i/>
                <w:sz w:val="24"/>
                <w:szCs w:val="24"/>
              </w:rPr>
            </w:pPr>
            <w:r w:rsidRPr="00170DFB">
              <w:rPr>
                <w:rFonts w:ascii="Times New Roman" w:hAnsi="Times New Roman"/>
                <w:i/>
                <w:iCs/>
                <w:sz w:val="24"/>
                <w:szCs w:val="24"/>
                <w:lang w:val="en"/>
              </w:rPr>
              <w:t>*** Electronic content refers to electronic editions of books and journals, databases, as well as catalogues of the Faculty Library and external libraries.</w:t>
            </w:r>
          </w:p>
        </w:tc>
      </w:tr>
      <w:tr w:rsidR="00170DFB" w:rsidRPr="00170DFB" w14:paraId="359D5018" w14:textId="77777777" w:rsidTr="00536D6E">
        <w:trPr>
          <w:trHeight w:val="432"/>
        </w:trPr>
        <w:tc>
          <w:tcPr>
            <w:tcW w:w="14025"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74BDEF96" w14:textId="77777777" w:rsidR="00170DFB" w:rsidRPr="00170DFB" w:rsidRDefault="00170DFB" w:rsidP="00170DFB">
            <w:pPr>
              <w:jc w:val="both"/>
              <w:rPr>
                <w:rFonts w:ascii="Times New Roman" w:hAnsi="Times New Roman"/>
                <w:b/>
                <w:i/>
                <w:sz w:val="24"/>
                <w:szCs w:val="24"/>
              </w:rPr>
            </w:pPr>
            <w:r w:rsidRPr="00170DFB">
              <w:rPr>
                <w:rFonts w:ascii="Times New Roman" w:hAnsi="Times New Roman"/>
                <w:b/>
                <w:bCs/>
                <w:i/>
                <w:iCs/>
                <w:sz w:val="24"/>
                <w:szCs w:val="24"/>
                <w:lang w:val="en"/>
              </w:rPr>
              <w:t>1.10. Students Office</w:t>
            </w:r>
          </w:p>
        </w:tc>
      </w:tr>
      <w:tr w:rsidR="00170DFB" w:rsidRPr="00170DFB" w14:paraId="46B056C5" w14:textId="77777777" w:rsidTr="00536D6E">
        <w:trPr>
          <w:trHeight w:val="432"/>
        </w:trPr>
        <w:tc>
          <w:tcPr>
            <w:tcW w:w="4673" w:type="dxa"/>
            <w:gridSpan w:val="4"/>
            <w:tcBorders>
              <w:top w:val="single" w:sz="6" w:space="0" w:color="000000"/>
              <w:left w:val="single" w:sz="6" w:space="0" w:color="000000"/>
              <w:bottom w:val="single" w:sz="6" w:space="0" w:color="000000"/>
              <w:right w:val="single" w:sz="6" w:space="0" w:color="000000"/>
            </w:tcBorders>
            <w:shd w:val="clear" w:color="auto" w:fill="D9D9D9"/>
            <w:vAlign w:val="center"/>
          </w:tcPr>
          <w:p w14:paraId="6F167345" w14:textId="77777777" w:rsidR="00170DFB" w:rsidRPr="00170DFB" w:rsidRDefault="00170DFB" w:rsidP="00170DFB">
            <w:pPr>
              <w:jc w:val="center"/>
            </w:pPr>
            <w:r w:rsidRPr="00170DFB">
              <w:rPr>
                <w:rFonts w:ascii="Times New Roman" w:hAnsi="Times New Roman"/>
                <w:b/>
                <w:bCs/>
                <w:i/>
                <w:iCs/>
                <w:sz w:val="24"/>
                <w:szCs w:val="24"/>
                <w:lang w:val="en"/>
              </w:rPr>
              <w:t>Total floor area in m</w:t>
            </w:r>
            <w:r w:rsidRPr="00170DFB">
              <w:rPr>
                <w:rFonts w:ascii="Times New Roman" w:hAnsi="Times New Roman"/>
                <w:b/>
                <w:bCs/>
                <w:i/>
                <w:iCs/>
                <w:sz w:val="24"/>
                <w:szCs w:val="24"/>
                <w:vertAlign w:val="superscript"/>
                <w:lang w:val="en"/>
              </w:rPr>
              <w:t>2</w:t>
            </w:r>
          </w:p>
        </w:tc>
        <w:tc>
          <w:tcPr>
            <w:tcW w:w="467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4B511401" w14:textId="77777777" w:rsidR="00170DFB" w:rsidRPr="00170DFB" w:rsidRDefault="00170DFB" w:rsidP="00170DFB">
            <w:pPr>
              <w:jc w:val="center"/>
              <w:rPr>
                <w:rFonts w:ascii="Times New Roman" w:hAnsi="Times New Roman"/>
                <w:b/>
                <w:i/>
                <w:sz w:val="24"/>
                <w:szCs w:val="24"/>
              </w:rPr>
            </w:pPr>
            <w:r w:rsidRPr="00170DFB">
              <w:rPr>
                <w:rFonts w:ascii="Times New Roman" w:hAnsi="Times New Roman"/>
                <w:b/>
                <w:bCs/>
                <w:i/>
                <w:iCs/>
                <w:sz w:val="24"/>
                <w:szCs w:val="24"/>
                <w:lang w:val="en"/>
              </w:rPr>
              <w:t>Number of employees</w:t>
            </w:r>
          </w:p>
        </w:tc>
        <w:tc>
          <w:tcPr>
            <w:tcW w:w="4677"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tcPr>
          <w:p w14:paraId="0079409C" w14:textId="77777777" w:rsidR="00170DFB" w:rsidRPr="00170DFB" w:rsidRDefault="00170DFB" w:rsidP="00170DFB">
            <w:pPr>
              <w:jc w:val="center"/>
              <w:rPr>
                <w:rFonts w:ascii="Times New Roman" w:hAnsi="Times New Roman"/>
                <w:b/>
                <w:i/>
                <w:sz w:val="24"/>
                <w:szCs w:val="24"/>
              </w:rPr>
            </w:pPr>
            <w:r w:rsidRPr="00170DFB">
              <w:rPr>
                <w:rFonts w:ascii="Times New Roman" w:hAnsi="Times New Roman"/>
                <w:b/>
                <w:bCs/>
                <w:i/>
                <w:iCs/>
                <w:sz w:val="24"/>
                <w:szCs w:val="24"/>
                <w:lang w:val="en"/>
              </w:rPr>
              <w:t>Working hours</w:t>
            </w:r>
          </w:p>
        </w:tc>
      </w:tr>
      <w:tr w:rsidR="00170DFB" w:rsidRPr="00170DFB" w14:paraId="3FF9E6C7" w14:textId="77777777" w:rsidTr="00536D6E">
        <w:trPr>
          <w:trHeight w:val="432"/>
        </w:trPr>
        <w:tc>
          <w:tcPr>
            <w:tcW w:w="4673"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75FDA2F3" w14:textId="77777777" w:rsidR="00170DFB" w:rsidRPr="00170DFB" w:rsidRDefault="00170DFB" w:rsidP="00170DFB">
            <w:pPr>
              <w:jc w:val="center"/>
              <w:rPr>
                <w:rFonts w:ascii="Times New Roman" w:hAnsi="Times New Roman"/>
                <w:sz w:val="24"/>
                <w:szCs w:val="24"/>
              </w:rPr>
            </w:pPr>
            <w:r w:rsidRPr="00170DFB">
              <w:rPr>
                <w:rFonts w:ascii="Times New Roman" w:hAnsi="Times New Roman"/>
                <w:sz w:val="24"/>
                <w:szCs w:val="24"/>
                <w:lang w:val="en"/>
              </w:rPr>
              <w:t>28.45</w:t>
            </w:r>
          </w:p>
        </w:tc>
        <w:tc>
          <w:tcPr>
            <w:tcW w:w="467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E613259" w14:textId="77777777" w:rsidR="00170DFB" w:rsidRPr="00170DFB" w:rsidRDefault="00170DFB" w:rsidP="00170DFB">
            <w:pPr>
              <w:jc w:val="center"/>
              <w:rPr>
                <w:rFonts w:ascii="Times New Roman" w:hAnsi="Times New Roman"/>
                <w:sz w:val="24"/>
                <w:szCs w:val="24"/>
              </w:rPr>
            </w:pPr>
            <w:r w:rsidRPr="00170DFB">
              <w:rPr>
                <w:rFonts w:ascii="Times New Roman" w:hAnsi="Times New Roman"/>
                <w:sz w:val="24"/>
                <w:szCs w:val="24"/>
                <w:lang w:val="en"/>
              </w:rPr>
              <w:t>3</w:t>
            </w:r>
          </w:p>
        </w:tc>
        <w:tc>
          <w:tcPr>
            <w:tcW w:w="467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1D553BB" w14:textId="77777777" w:rsidR="00170DFB" w:rsidRPr="00170DFB" w:rsidRDefault="00170DFB" w:rsidP="00170DFB">
            <w:pPr>
              <w:jc w:val="center"/>
              <w:rPr>
                <w:rFonts w:ascii="Times New Roman" w:hAnsi="Times New Roman"/>
                <w:sz w:val="24"/>
                <w:szCs w:val="24"/>
              </w:rPr>
            </w:pPr>
            <w:r w:rsidRPr="00170DFB">
              <w:rPr>
                <w:rFonts w:ascii="Times New Roman" w:hAnsi="Times New Roman"/>
                <w:sz w:val="24"/>
                <w:szCs w:val="24"/>
                <w:lang w:val="en"/>
              </w:rPr>
              <w:t>Monday to Friday, 7:30 to 15:00</w:t>
            </w:r>
          </w:p>
        </w:tc>
      </w:tr>
    </w:tbl>
    <w:p w14:paraId="711742D2" w14:textId="77777777" w:rsidR="00170DFB" w:rsidRPr="00170DFB" w:rsidRDefault="00170DFB" w:rsidP="00170DFB">
      <w:pPr>
        <w:sectPr w:rsidR="00170DFB" w:rsidRPr="00170DFB" w:rsidSect="000A17F1">
          <w:headerReference w:type="default" r:id="rId40"/>
          <w:footerReference w:type="default" r:id="rId41"/>
          <w:headerReference w:type="first" r:id="rId42"/>
          <w:footerReference w:type="first" r:id="rId43"/>
          <w:pgSz w:w="16838" w:h="11906" w:orient="landscape"/>
          <w:pgMar w:top="1135" w:right="1417" w:bottom="1417" w:left="1417" w:header="567" w:footer="340" w:gutter="0"/>
          <w:cols w:space="720"/>
          <w:formProt w:val="0"/>
          <w:titlePg/>
          <w:docGrid w:linePitch="360" w:charSpace="4096"/>
        </w:sectPr>
      </w:pPr>
    </w:p>
    <w:p w14:paraId="246B6D06" w14:textId="77777777" w:rsidR="00170DFB" w:rsidRPr="00170DFB" w:rsidRDefault="00170DFB" w:rsidP="00A6688B">
      <w:pPr>
        <w:pStyle w:val="PodNaslov"/>
        <w:rPr>
          <w:rFonts w:ascii="Cambria" w:eastAsia="SimSun" w:hAnsi="Cambria"/>
        </w:rPr>
      </w:pPr>
      <w:r w:rsidRPr="00170DFB">
        <w:rPr>
          <w:rFonts w:eastAsia="SimSun"/>
          <w:lang w:val="en"/>
        </w:rPr>
        <w:t xml:space="preserve"> </w:t>
      </w:r>
      <w:bookmarkStart w:id="143" w:name="_Toc107402878"/>
      <w:r w:rsidRPr="00170DFB">
        <w:rPr>
          <w:rFonts w:eastAsia="SimSun"/>
          <w:lang w:val="en"/>
        </w:rPr>
        <w:t>Teaching space capacity</w:t>
      </w:r>
      <w:bookmarkEnd w:id="143"/>
    </w:p>
    <w:p w14:paraId="48424709" w14:textId="77777777" w:rsidR="00170DFB" w:rsidRPr="00170DFB" w:rsidRDefault="00170DFB" w:rsidP="00170DFB">
      <w:pPr>
        <w:spacing w:after="0" w:line="240" w:lineRule="auto"/>
        <w:ind w:left="360"/>
        <w:contextualSpacing/>
        <w:jc w:val="both"/>
        <w:rPr>
          <w:rFonts w:ascii="Times New Roman" w:eastAsia="Times New Roman" w:hAnsi="Times New Roman"/>
          <w:color w:val="000000"/>
        </w:rPr>
      </w:pPr>
    </w:p>
    <w:p w14:paraId="31AC0587" w14:textId="192F6066" w:rsidR="00170DFB" w:rsidRPr="00170DFB" w:rsidRDefault="00170DFB" w:rsidP="00170DFB">
      <w:pPr>
        <w:spacing w:after="0" w:line="360" w:lineRule="auto"/>
        <w:ind w:firstLine="708"/>
        <w:jc w:val="both"/>
        <w:rPr>
          <w:rFonts w:ascii="Times New Roman" w:eastAsia="Times New Roman" w:hAnsi="Times New Roman"/>
          <w:sz w:val="24"/>
          <w:szCs w:val="24"/>
        </w:rPr>
      </w:pPr>
      <w:r w:rsidRPr="00170DFB">
        <w:rPr>
          <w:rFonts w:ascii="Times New Roman" w:eastAsia="Times New Roman" w:hAnsi="Times New Roman"/>
          <w:sz w:val="24"/>
          <w:szCs w:val="24"/>
          <w:lang w:val="en"/>
        </w:rPr>
        <w:t xml:space="preserve"> In 2018/19, the number of students attending the Faculty of Education amounted to 1021</w:t>
      </w:r>
      <w:r w:rsidR="006C50E3">
        <w:rPr>
          <w:rFonts w:ascii="Times New Roman" w:eastAsia="Times New Roman" w:hAnsi="Times New Roman"/>
          <w:sz w:val="24"/>
          <w:szCs w:val="24"/>
          <w:lang w:val="en"/>
        </w:rPr>
        <w:t>, i.e.,</w:t>
      </w:r>
      <w:r w:rsidRPr="00170DFB">
        <w:rPr>
          <w:rFonts w:ascii="Times New Roman" w:eastAsia="Times New Roman" w:hAnsi="Times New Roman"/>
          <w:sz w:val="24"/>
          <w:szCs w:val="24"/>
          <w:lang w:val="en"/>
        </w:rPr>
        <w:t xml:space="preserve"> 753 full-time, 60 students in the status of completing their studies without student rights and repeaters (120x 0.5) and 208 part-time students and repeaters (416x0.5). Thus, in addition to the planned number of enrolled students </w:t>
      </w:r>
      <w:r w:rsidR="00842FC5">
        <w:rPr>
          <w:rFonts w:ascii="Times New Roman" w:eastAsia="Times New Roman" w:hAnsi="Times New Roman"/>
          <w:sz w:val="24"/>
          <w:szCs w:val="24"/>
          <w:lang w:val="en"/>
        </w:rPr>
        <w:t>in</w:t>
      </w:r>
      <w:r w:rsidRPr="00170DFB">
        <w:rPr>
          <w:rFonts w:ascii="Times New Roman" w:eastAsia="Times New Roman" w:hAnsi="Times New Roman"/>
          <w:sz w:val="24"/>
          <w:szCs w:val="24"/>
          <w:lang w:val="en"/>
        </w:rPr>
        <w:t xml:space="preserve"> the postgraduate doctoral study "Educational Sciences and Perspectives of Education," 12.5 (25x0.5), it makes 1033.5.  </w:t>
      </w:r>
    </w:p>
    <w:p w14:paraId="2F5CDD0B" w14:textId="1721F31C" w:rsidR="00170DFB" w:rsidRPr="00170DFB" w:rsidRDefault="00170DFB" w:rsidP="00170DFB">
      <w:pPr>
        <w:spacing w:after="0" w:line="360" w:lineRule="auto"/>
        <w:ind w:firstLine="708"/>
        <w:jc w:val="both"/>
        <w:rPr>
          <w:rFonts w:ascii="Times New Roman" w:eastAsia="Times New Roman" w:hAnsi="Times New Roman"/>
          <w:sz w:val="24"/>
          <w:szCs w:val="24"/>
        </w:rPr>
      </w:pPr>
      <w:r w:rsidRPr="00170DFB">
        <w:rPr>
          <w:rFonts w:ascii="Times New Roman" w:eastAsia="Times New Roman" w:hAnsi="Times New Roman"/>
          <w:sz w:val="24"/>
          <w:szCs w:val="24"/>
          <w:lang w:val="en"/>
        </w:rPr>
        <w:t xml:space="preserve">Including a reading room, the total usable space amounts to 1492.32 m2. By putting in the ratio </w:t>
      </w:r>
      <w:r w:rsidR="003C1582">
        <w:rPr>
          <w:rFonts w:ascii="Times New Roman" w:eastAsia="Times New Roman" w:hAnsi="Times New Roman"/>
          <w:sz w:val="24"/>
          <w:szCs w:val="24"/>
          <w:lang w:val="en"/>
        </w:rPr>
        <w:t xml:space="preserve">of </w:t>
      </w:r>
      <w:r w:rsidRPr="00170DFB">
        <w:rPr>
          <w:rFonts w:ascii="Times New Roman" w:eastAsia="Times New Roman" w:hAnsi="Times New Roman"/>
          <w:sz w:val="24"/>
          <w:szCs w:val="24"/>
          <w:lang w:val="en"/>
        </w:rPr>
        <w:t>the total number of students concerning usable floor space, it amounts to 1.44 m2 per student.</w:t>
      </w:r>
    </w:p>
    <w:p w14:paraId="34A61639" w14:textId="4A6A9E4C" w:rsidR="00170DFB" w:rsidRPr="00170DFB" w:rsidRDefault="00170DFB" w:rsidP="00A6688B">
      <w:pPr>
        <w:pStyle w:val="PodNaslov"/>
      </w:pPr>
      <w:r w:rsidRPr="00170DFB">
        <w:rPr>
          <w:lang w:val="en"/>
        </w:rPr>
        <w:t xml:space="preserve"> </w:t>
      </w:r>
      <w:bookmarkStart w:id="144" w:name="_Toc107402879"/>
      <w:r w:rsidRPr="00170DFB">
        <w:rPr>
          <w:lang w:val="en"/>
        </w:rPr>
        <w:t xml:space="preserve">Optimal number of students enrolled </w:t>
      </w:r>
      <w:r w:rsidR="00636639">
        <w:rPr>
          <w:lang w:val="en"/>
        </w:rPr>
        <w:t>on</w:t>
      </w:r>
      <w:r w:rsidRPr="00170DFB">
        <w:rPr>
          <w:lang w:val="en"/>
        </w:rPr>
        <w:t xml:space="preserve"> the programme</w:t>
      </w:r>
      <w:bookmarkEnd w:id="144"/>
      <w:r w:rsidRPr="00170DFB">
        <w:rPr>
          <w:lang w:val="en"/>
        </w:rPr>
        <w:t xml:space="preserve">  </w:t>
      </w:r>
    </w:p>
    <w:p w14:paraId="62AF5116" w14:textId="77777777" w:rsidR="00170DFB" w:rsidRPr="00170DFB" w:rsidRDefault="00170DFB" w:rsidP="00170DFB">
      <w:pPr>
        <w:spacing w:after="0" w:line="240" w:lineRule="auto"/>
        <w:ind w:left="720"/>
        <w:contextualSpacing/>
        <w:rPr>
          <w:rFonts w:ascii="Times New Roman" w:eastAsia="Times New Roman" w:hAnsi="Times New Roman"/>
          <w:color w:val="000000"/>
        </w:rPr>
      </w:pPr>
    </w:p>
    <w:p w14:paraId="7AC6A4A9" w14:textId="77777777" w:rsidR="00170DFB" w:rsidRPr="00170DFB" w:rsidRDefault="00170DFB" w:rsidP="00170DFB">
      <w:pPr>
        <w:spacing w:after="0" w:line="360" w:lineRule="auto"/>
        <w:jc w:val="both"/>
        <w:rPr>
          <w:rFonts w:ascii="Times New Roman" w:eastAsia="Times New Roman" w:hAnsi="Times New Roman"/>
          <w:color w:val="000000"/>
          <w:sz w:val="24"/>
          <w:szCs w:val="24"/>
        </w:rPr>
      </w:pPr>
      <w:r w:rsidRPr="00170DFB">
        <w:rPr>
          <w:rFonts w:ascii="Times New Roman" w:eastAsia="Times New Roman" w:hAnsi="Times New Roman"/>
          <w:color w:val="000000"/>
          <w:sz w:val="24"/>
          <w:szCs w:val="24"/>
          <w:lang w:val="en"/>
        </w:rPr>
        <w:t>With regard to space, equipment and the number of potential mentors and course instructors, the proposed enrolment amounts to 25 students. There are 21 potential mentors.</w:t>
      </w:r>
    </w:p>
    <w:p w14:paraId="11868918" w14:textId="77777777" w:rsidR="00170DFB" w:rsidRPr="00170DFB" w:rsidRDefault="00170DFB" w:rsidP="00A6688B">
      <w:pPr>
        <w:pStyle w:val="PodNaslov"/>
        <w:rPr>
          <w:rFonts w:eastAsia="SimSun"/>
        </w:rPr>
      </w:pPr>
      <w:r w:rsidRPr="00170DFB">
        <w:rPr>
          <w:rFonts w:eastAsia="SimSun"/>
          <w:lang w:val="en"/>
        </w:rPr>
        <w:t xml:space="preserve"> </w:t>
      </w:r>
      <w:bookmarkStart w:id="145" w:name="_Toc107402880"/>
      <w:r w:rsidRPr="00170DFB">
        <w:rPr>
          <w:rFonts w:eastAsia="SimSun"/>
          <w:lang w:val="en"/>
        </w:rPr>
        <w:t>Teachers and associates who will be administering the doctoral study programme</w:t>
      </w:r>
      <w:bookmarkEnd w:id="145"/>
    </w:p>
    <w:p w14:paraId="71461204" w14:textId="77777777" w:rsidR="00170DFB" w:rsidRPr="00170DFB" w:rsidRDefault="00170DFB" w:rsidP="00170DFB">
      <w:pPr>
        <w:spacing w:after="0" w:line="240" w:lineRule="auto"/>
        <w:ind w:left="360"/>
        <w:contextualSpacing/>
        <w:jc w:val="both"/>
        <w:rPr>
          <w:rFonts w:ascii="Times New Roman" w:eastAsia="SimSun" w:hAnsi="Times New Roman"/>
          <w:b/>
          <w:bCs/>
          <w:color w:val="365F91"/>
          <w:sz w:val="28"/>
          <w:szCs w:val="28"/>
        </w:rPr>
      </w:pPr>
    </w:p>
    <w:p w14:paraId="282E1B6A" w14:textId="77777777" w:rsidR="00170DFB" w:rsidRPr="00170DFB" w:rsidRDefault="00170DFB" w:rsidP="00170DFB">
      <w:pPr>
        <w:spacing w:after="0" w:line="240" w:lineRule="auto"/>
        <w:ind w:left="360"/>
        <w:contextualSpacing/>
        <w:jc w:val="both"/>
        <w:rPr>
          <w:rFonts w:ascii="Times New Roman" w:eastAsia="Times New Roman" w:hAnsi="Times New Roman"/>
          <w:b/>
          <w:color w:val="000000"/>
        </w:rPr>
      </w:pPr>
    </w:p>
    <w:p w14:paraId="0BDE8402" w14:textId="77777777" w:rsidR="00170DFB" w:rsidRPr="00170DFB" w:rsidRDefault="00170DFB" w:rsidP="00170DFB">
      <w:pPr>
        <w:spacing w:after="0" w:line="240" w:lineRule="auto"/>
        <w:ind w:left="360"/>
        <w:contextualSpacing/>
        <w:jc w:val="both"/>
        <w:rPr>
          <w:rFonts w:ascii="Times New Roman" w:eastAsia="Times New Roman" w:hAnsi="Times New Roman"/>
          <w:b/>
          <w:color w:val="000000"/>
        </w:rPr>
      </w:pPr>
      <w:r w:rsidRPr="00170DFB">
        <w:rPr>
          <w:rFonts w:ascii="Times New Roman" w:eastAsia="Times New Roman" w:hAnsi="Times New Roman"/>
          <w:b/>
          <w:bCs/>
          <w:color w:val="000000"/>
          <w:lang w:val="en"/>
        </w:rPr>
        <w:t>Table 5. List of teachers and associates who will be administering the doctoral study programme</w:t>
      </w:r>
    </w:p>
    <w:p w14:paraId="727AF3AD" w14:textId="77777777" w:rsidR="00170DFB" w:rsidRPr="00170DFB" w:rsidRDefault="00170DFB" w:rsidP="00170DFB">
      <w:pPr>
        <w:spacing w:after="0" w:line="240" w:lineRule="auto"/>
        <w:ind w:left="360"/>
        <w:contextualSpacing/>
        <w:jc w:val="both"/>
        <w:rPr>
          <w:rFonts w:ascii="Times New Roman" w:eastAsia="Times New Roman" w:hAnsi="Times New Roman"/>
          <w:b/>
          <w:color w:val="000000"/>
        </w:rPr>
      </w:pPr>
    </w:p>
    <w:tbl>
      <w:tblPr>
        <w:tblW w:w="5000" w:type="pct"/>
        <w:jc w:val="center"/>
        <w:tblBorders>
          <w:top w:val="single" w:sz="4" w:space="0" w:color="666666"/>
          <w:left w:val="single" w:sz="4" w:space="0" w:color="666666"/>
          <w:bottom w:val="single" w:sz="12" w:space="0" w:color="666666"/>
          <w:right w:val="single" w:sz="4" w:space="0" w:color="666666"/>
          <w:insideH w:val="single" w:sz="12" w:space="0" w:color="666666"/>
          <w:insideV w:val="single" w:sz="4" w:space="0" w:color="666666"/>
        </w:tblBorders>
        <w:tblLook w:val="04A0" w:firstRow="1" w:lastRow="0" w:firstColumn="1" w:lastColumn="0" w:noHBand="0" w:noVBand="1"/>
      </w:tblPr>
      <w:tblGrid>
        <w:gridCol w:w="9062"/>
      </w:tblGrid>
      <w:tr w:rsidR="00170DFB" w:rsidRPr="00170DFB" w14:paraId="3187C88B" w14:textId="77777777" w:rsidTr="00536D6E">
        <w:trPr>
          <w:trHeight w:val="482"/>
          <w:jc w:val="center"/>
        </w:trPr>
        <w:tc>
          <w:tcPr>
            <w:tcW w:w="9072" w:type="dxa"/>
            <w:tcBorders>
              <w:top w:val="single" w:sz="4" w:space="0" w:color="666666"/>
              <w:left w:val="single" w:sz="4" w:space="0" w:color="666666"/>
              <w:bottom w:val="single" w:sz="12" w:space="0" w:color="666666"/>
              <w:right w:val="single" w:sz="4" w:space="0" w:color="666666"/>
            </w:tcBorders>
            <w:shd w:val="clear" w:color="auto" w:fill="auto"/>
          </w:tcPr>
          <w:p w14:paraId="71E32177" w14:textId="77777777" w:rsidR="00170DFB" w:rsidRPr="00170DFB" w:rsidRDefault="00170DFB" w:rsidP="00170DFB">
            <w:pPr>
              <w:spacing w:after="0" w:line="240" w:lineRule="auto"/>
              <w:contextualSpacing/>
              <w:jc w:val="center"/>
              <w:rPr>
                <w:rFonts w:ascii="Times New Roman" w:hAnsi="Times New Roman"/>
                <w:b/>
                <w:bCs/>
                <w:color w:val="000000"/>
                <w:sz w:val="24"/>
                <w:szCs w:val="24"/>
                <w:lang w:val="en-US" w:eastAsia="en-US"/>
              </w:rPr>
            </w:pPr>
            <w:r w:rsidRPr="00170DFB">
              <w:rPr>
                <w:rFonts w:ascii="Times New Roman" w:hAnsi="Times New Roman"/>
                <w:b/>
                <w:bCs/>
                <w:color w:val="000000"/>
                <w:sz w:val="24"/>
                <w:szCs w:val="24"/>
                <w:lang w:val="en" w:eastAsia="en-US"/>
              </w:rPr>
              <w:t>Mentor's full name</w:t>
            </w:r>
          </w:p>
        </w:tc>
      </w:tr>
      <w:tr w:rsidR="00170DFB" w:rsidRPr="00170DFB" w14:paraId="4F59FF54" w14:textId="77777777" w:rsidTr="00536D6E">
        <w:trPr>
          <w:trHeight w:val="406"/>
          <w:jc w:val="center"/>
        </w:trPr>
        <w:tc>
          <w:tcPr>
            <w:tcW w:w="9072" w:type="dxa"/>
            <w:tcBorders>
              <w:top w:val="single" w:sz="4" w:space="0" w:color="666666"/>
              <w:left w:val="single" w:sz="4" w:space="0" w:color="666666"/>
              <w:bottom w:val="single" w:sz="4" w:space="0" w:color="666666"/>
              <w:right w:val="single" w:sz="4" w:space="0" w:color="666666"/>
            </w:tcBorders>
            <w:shd w:val="clear" w:color="auto" w:fill="CCCCCC"/>
          </w:tcPr>
          <w:p w14:paraId="41254F24" w14:textId="770C37C0" w:rsidR="00170DFB" w:rsidRPr="00170DFB" w:rsidRDefault="00170DFB" w:rsidP="00170DFB">
            <w:pPr>
              <w:spacing w:after="0" w:line="240" w:lineRule="auto"/>
              <w:contextualSpacing/>
              <w:jc w:val="center"/>
              <w:rPr>
                <w:rFonts w:ascii="Times New Roman" w:hAnsi="Times New Roman"/>
                <w:bCs/>
                <w:color w:val="000000"/>
                <w:sz w:val="24"/>
                <w:szCs w:val="24"/>
                <w:lang w:val="en-US" w:eastAsia="en-US"/>
              </w:rPr>
            </w:pPr>
            <w:r w:rsidRPr="00170DFB">
              <w:rPr>
                <w:rFonts w:ascii="Times New Roman" w:hAnsi="Times New Roman"/>
                <w:color w:val="000000"/>
                <w:sz w:val="24"/>
                <w:szCs w:val="24"/>
                <w:lang w:val="en" w:eastAsia="en-US"/>
              </w:rPr>
              <w:t xml:space="preserve">Anđelka Peko, Full </w:t>
            </w:r>
            <w:r w:rsidR="00F478D6">
              <w:rPr>
                <w:rFonts w:ascii="Times New Roman" w:hAnsi="Times New Roman"/>
                <w:color w:val="000000"/>
                <w:sz w:val="24"/>
                <w:szCs w:val="24"/>
                <w:lang w:val="en" w:eastAsia="en-US"/>
              </w:rPr>
              <w:t>P</w:t>
            </w:r>
            <w:r w:rsidRPr="00170DFB">
              <w:rPr>
                <w:rFonts w:ascii="Times New Roman" w:hAnsi="Times New Roman"/>
                <w:color w:val="000000"/>
                <w:sz w:val="24"/>
                <w:szCs w:val="24"/>
                <w:lang w:val="en" w:eastAsia="en-US"/>
              </w:rPr>
              <w:t>rofessor, PhD</w:t>
            </w:r>
          </w:p>
        </w:tc>
      </w:tr>
      <w:tr w:rsidR="00170DFB" w:rsidRPr="00170DFB" w14:paraId="3B9F07D1" w14:textId="77777777" w:rsidTr="00536D6E">
        <w:trPr>
          <w:trHeight w:val="406"/>
          <w:jc w:val="center"/>
        </w:trPr>
        <w:tc>
          <w:tcPr>
            <w:tcW w:w="9072" w:type="dxa"/>
            <w:tcBorders>
              <w:top w:val="single" w:sz="4" w:space="0" w:color="666666"/>
              <w:left w:val="single" w:sz="4" w:space="0" w:color="666666"/>
              <w:bottom w:val="single" w:sz="4" w:space="0" w:color="666666"/>
              <w:right w:val="single" w:sz="4" w:space="0" w:color="666666"/>
            </w:tcBorders>
            <w:shd w:val="clear" w:color="auto" w:fill="auto"/>
          </w:tcPr>
          <w:p w14:paraId="4AA51EE5" w14:textId="77777777" w:rsidR="00170DFB" w:rsidRPr="00170DFB" w:rsidRDefault="00170DFB" w:rsidP="00170DFB">
            <w:pPr>
              <w:spacing w:after="0" w:line="240" w:lineRule="auto"/>
              <w:contextualSpacing/>
              <w:jc w:val="center"/>
              <w:rPr>
                <w:rFonts w:ascii="Times New Roman" w:hAnsi="Times New Roman"/>
                <w:bCs/>
                <w:color w:val="000000"/>
                <w:sz w:val="24"/>
                <w:szCs w:val="24"/>
                <w:lang w:val="en-US" w:eastAsia="en-US"/>
              </w:rPr>
            </w:pPr>
            <w:r w:rsidRPr="00170DFB">
              <w:rPr>
                <w:rFonts w:ascii="Times New Roman" w:hAnsi="Times New Roman"/>
                <w:color w:val="000000"/>
                <w:sz w:val="24"/>
                <w:szCs w:val="24"/>
                <w:lang w:val="en" w:eastAsia="en-US"/>
              </w:rPr>
              <w:t>Irella Bogut, Full Professor, PhD</w:t>
            </w:r>
          </w:p>
        </w:tc>
      </w:tr>
      <w:tr w:rsidR="00170DFB" w:rsidRPr="00170DFB" w14:paraId="766EF39A" w14:textId="77777777" w:rsidTr="00536D6E">
        <w:trPr>
          <w:trHeight w:val="421"/>
          <w:jc w:val="center"/>
        </w:trPr>
        <w:tc>
          <w:tcPr>
            <w:tcW w:w="9072" w:type="dxa"/>
            <w:tcBorders>
              <w:top w:val="single" w:sz="4" w:space="0" w:color="666666"/>
              <w:left w:val="single" w:sz="4" w:space="0" w:color="666666"/>
              <w:bottom w:val="single" w:sz="4" w:space="0" w:color="666666"/>
              <w:right w:val="single" w:sz="4" w:space="0" w:color="666666"/>
            </w:tcBorders>
            <w:shd w:val="clear" w:color="auto" w:fill="CCCCCC"/>
          </w:tcPr>
          <w:p w14:paraId="5EFBA17C" w14:textId="3388F9E8" w:rsidR="00170DFB" w:rsidRPr="00170DFB" w:rsidRDefault="00170DFB" w:rsidP="00170DFB">
            <w:pPr>
              <w:spacing w:after="0" w:line="240" w:lineRule="auto"/>
              <w:contextualSpacing/>
              <w:jc w:val="center"/>
              <w:rPr>
                <w:color w:val="000000"/>
                <w:lang w:val="en-US" w:eastAsia="en-US"/>
              </w:rPr>
            </w:pPr>
            <w:r w:rsidRPr="00170DFB">
              <w:rPr>
                <w:rFonts w:ascii="Times New Roman" w:hAnsi="Times New Roman"/>
                <w:color w:val="000000"/>
                <w:sz w:val="24"/>
                <w:szCs w:val="24"/>
                <w:lang w:val="en" w:eastAsia="en-US"/>
              </w:rPr>
              <w:t xml:space="preserve">Edita Borić, Full </w:t>
            </w:r>
            <w:r w:rsidR="00F478D6">
              <w:rPr>
                <w:rFonts w:ascii="Times New Roman" w:hAnsi="Times New Roman"/>
                <w:color w:val="000000"/>
                <w:sz w:val="24"/>
                <w:szCs w:val="24"/>
                <w:lang w:val="en" w:eastAsia="en-US"/>
              </w:rPr>
              <w:t>P</w:t>
            </w:r>
            <w:r w:rsidRPr="00170DFB">
              <w:rPr>
                <w:rFonts w:ascii="Times New Roman" w:hAnsi="Times New Roman"/>
                <w:color w:val="000000"/>
                <w:sz w:val="24"/>
                <w:szCs w:val="24"/>
                <w:lang w:val="en" w:eastAsia="en-US"/>
              </w:rPr>
              <w:t>rofessor, PhD</w:t>
            </w:r>
          </w:p>
        </w:tc>
      </w:tr>
      <w:tr w:rsidR="00170DFB" w:rsidRPr="00170DFB" w14:paraId="02C3F3EC" w14:textId="77777777" w:rsidTr="00536D6E">
        <w:trPr>
          <w:trHeight w:val="406"/>
          <w:jc w:val="center"/>
        </w:trPr>
        <w:tc>
          <w:tcPr>
            <w:tcW w:w="9072" w:type="dxa"/>
            <w:tcBorders>
              <w:top w:val="single" w:sz="4" w:space="0" w:color="666666"/>
              <w:left w:val="single" w:sz="4" w:space="0" w:color="666666"/>
              <w:bottom w:val="single" w:sz="4" w:space="0" w:color="666666"/>
              <w:right w:val="single" w:sz="4" w:space="0" w:color="666666"/>
            </w:tcBorders>
            <w:shd w:val="clear" w:color="auto" w:fill="auto"/>
          </w:tcPr>
          <w:p w14:paraId="198447D2" w14:textId="6A3AFD8B" w:rsidR="00170DFB" w:rsidRPr="00170DFB" w:rsidRDefault="00170DFB" w:rsidP="00170DFB">
            <w:pPr>
              <w:spacing w:after="0" w:line="240" w:lineRule="auto"/>
              <w:contextualSpacing/>
              <w:jc w:val="center"/>
              <w:rPr>
                <w:bCs/>
                <w:color w:val="000000"/>
                <w:lang w:val="en-US" w:eastAsia="en-US"/>
              </w:rPr>
            </w:pPr>
            <w:r w:rsidRPr="00170DFB">
              <w:rPr>
                <w:rFonts w:ascii="Times New Roman" w:hAnsi="Times New Roman"/>
                <w:color w:val="000000"/>
                <w:sz w:val="24"/>
                <w:szCs w:val="24"/>
                <w:lang w:val="en" w:eastAsia="en-US"/>
              </w:rPr>
              <w:t xml:space="preserve">Zdenka Kolar-Begović, Full </w:t>
            </w:r>
            <w:r w:rsidR="00F478D6">
              <w:rPr>
                <w:rFonts w:ascii="Times New Roman" w:hAnsi="Times New Roman"/>
                <w:color w:val="000000"/>
                <w:sz w:val="24"/>
                <w:szCs w:val="24"/>
                <w:lang w:val="en" w:eastAsia="en-US"/>
              </w:rPr>
              <w:t>P</w:t>
            </w:r>
            <w:r w:rsidRPr="00170DFB">
              <w:rPr>
                <w:rFonts w:ascii="Times New Roman" w:hAnsi="Times New Roman"/>
                <w:color w:val="000000"/>
                <w:sz w:val="24"/>
                <w:szCs w:val="24"/>
                <w:lang w:val="en" w:eastAsia="en-US"/>
              </w:rPr>
              <w:t>rofessor, PhD</w:t>
            </w:r>
          </w:p>
        </w:tc>
      </w:tr>
      <w:tr w:rsidR="00170DFB" w:rsidRPr="00170DFB" w14:paraId="40A848EC" w14:textId="77777777" w:rsidTr="00536D6E">
        <w:trPr>
          <w:trHeight w:val="406"/>
          <w:jc w:val="center"/>
        </w:trPr>
        <w:tc>
          <w:tcPr>
            <w:tcW w:w="9072" w:type="dxa"/>
            <w:tcBorders>
              <w:top w:val="single" w:sz="4" w:space="0" w:color="666666"/>
              <w:left w:val="single" w:sz="4" w:space="0" w:color="666666"/>
              <w:bottom w:val="single" w:sz="4" w:space="0" w:color="666666"/>
              <w:right w:val="single" w:sz="4" w:space="0" w:color="666666"/>
            </w:tcBorders>
            <w:shd w:val="clear" w:color="auto" w:fill="CCCCCC"/>
          </w:tcPr>
          <w:p w14:paraId="327153CA" w14:textId="3217C3D1" w:rsidR="00170DFB" w:rsidRPr="00170DFB" w:rsidRDefault="00170DFB" w:rsidP="00170DFB">
            <w:pPr>
              <w:spacing w:after="0" w:line="240" w:lineRule="auto"/>
              <w:contextualSpacing/>
              <w:jc w:val="center"/>
              <w:rPr>
                <w:rFonts w:ascii="Times New Roman" w:hAnsi="Times New Roman"/>
                <w:bCs/>
                <w:color w:val="000000"/>
                <w:sz w:val="24"/>
                <w:szCs w:val="24"/>
                <w:lang w:val="en-US" w:eastAsia="en-US"/>
              </w:rPr>
            </w:pPr>
            <w:r w:rsidRPr="00170DFB">
              <w:rPr>
                <w:rFonts w:ascii="Times New Roman" w:hAnsi="Times New Roman"/>
                <w:color w:val="000000"/>
                <w:sz w:val="24"/>
                <w:szCs w:val="24"/>
                <w:lang w:val="en" w:eastAsia="en-US"/>
              </w:rPr>
              <w:t xml:space="preserve">Damir Matanović, Full </w:t>
            </w:r>
            <w:r w:rsidR="00F478D6">
              <w:rPr>
                <w:rFonts w:ascii="Times New Roman" w:hAnsi="Times New Roman"/>
                <w:color w:val="000000"/>
                <w:sz w:val="24"/>
                <w:szCs w:val="24"/>
                <w:lang w:val="en" w:eastAsia="en-US"/>
              </w:rPr>
              <w:t>P</w:t>
            </w:r>
            <w:r w:rsidRPr="00170DFB">
              <w:rPr>
                <w:rFonts w:ascii="Times New Roman" w:hAnsi="Times New Roman"/>
                <w:color w:val="000000"/>
                <w:sz w:val="24"/>
                <w:szCs w:val="24"/>
                <w:lang w:val="en" w:eastAsia="en-US"/>
              </w:rPr>
              <w:t>rofessor, PhD</w:t>
            </w:r>
          </w:p>
        </w:tc>
      </w:tr>
      <w:tr w:rsidR="00170DFB" w:rsidRPr="00170DFB" w14:paraId="5CAC20FD" w14:textId="77777777" w:rsidTr="00536D6E">
        <w:trPr>
          <w:trHeight w:val="421"/>
          <w:jc w:val="center"/>
        </w:trPr>
        <w:tc>
          <w:tcPr>
            <w:tcW w:w="9072" w:type="dxa"/>
            <w:tcBorders>
              <w:top w:val="single" w:sz="4" w:space="0" w:color="666666"/>
              <w:left w:val="single" w:sz="4" w:space="0" w:color="666666"/>
              <w:bottom w:val="single" w:sz="4" w:space="0" w:color="666666"/>
              <w:right w:val="single" w:sz="4" w:space="0" w:color="666666"/>
            </w:tcBorders>
            <w:shd w:val="clear" w:color="auto" w:fill="auto"/>
          </w:tcPr>
          <w:p w14:paraId="13025CBB" w14:textId="6188154B" w:rsidR="00170DFB" w:rsidRPr="00170DFB" w:rsidRDefault="00170DFB" w:rsidP="00170DFB">
            <w:pPr>
              <w:spacing w:after="0" w:line="240" w:lineRule="auto"/>
              <w:contextualSpacing/>
              <w:jc w:val="center"/>
              <w:rPr>
                <w:rFonts w:ascii="Times New Roman" w:hAnsi="Times New Roman"/>
                <w:bCs/>
                <w:color w:val="000000"/>
                <w:sz w:val="24"/>
                <w:szCs w:val="24"/>
                <w:lang w:val="en-US" w:eastAsia="en-US"/>
              </w:rPr>
            </w:pPr>
            <w:r w:rsidRPr="00170DFB">
              <w:rPr>
                <w:rFonts w:ascii="Times New Roman" w:hAnsi="Times New Roman"/>
                <w:color w:val="000000"/>
                <w:sz w:val="24"/>
                <w:szCs w:val="24"/>
                <w:lang w:val="en" w:eastAsia="en-US"/>
              </w:rPr>
              <w:t xml:space="preserve">Vesnica Mlinarević, Full </w:t>
            </w:r>
            <w:r w:rsidR="00F478D6">
              <w:rPr>
                <w:rFonts w:ascii="Times New Roman" w:hAnsi="Times New Roman"/>
                <w:color w:val="000000"/>
                <w:sz w:val="24"/>
                <w:szCs w:val="24"/>
                <w:lang w:val="en" w:eastAsia="en-US"/>
              </w:rPr>
              <w:t>P</w:t>
            </w:r>
            <w:r w:rsidRPr="00170DFB">
              <w:rPr>
                <w:rFonts w:ascii="Times New Roman" w:hAnsi="Times New Roman"/>
                <w:color w:val="000000"/>
                <w:sz w:val="24"/>
                <w:szCs w:val="24"/>
                <w:lang w:val="en" w:eastAsia="en-US"/>
              </w:rPr>
              <w:t>rofessor, PhD</w:t>
            </w:r>
          </w:p>
        </w:tc>
      </w:tr>
      <w:tr w:rsidR="00170DFB" w:rsidRPr="00170DFB" w14:paraId="3CB909C4" w14:textId="77777777" w:rsidTr="00536D6E">
        <w:trPr>
          <w:trHeight w:val="406"/>
          <w:jc w:val="center"/>
        </w:trPr>
        <w:tc>
          <w:tcPr>
            <w:tcW w:w="9072" w:type="dxa"/>
            <w:tcBorders>
              <w:top w:val="single" w:sz="4" w:space="0" w:color="666666"/>
              <w:left w:val="single" w:sz="4" w:space="0" w:color="666666"/>
              <w:bottom w:val="single" w:sz="4" w:space="0" w:color="666666"/>
              <w:right w:val="single" w:sz="4" w:space="0" w:color="666666"/>
            </w:tcBorders>
            <w:shd w:val="clear" w:color="auto" w:fill="CCCCCC"/>
          </w:tcPr>
          <w:p w14:paraId="527A6672" w14:textId="77777777" w:rsidR="00170DFB" w:rsidRPr="00170DFB" w:rsidRDefault="00170DFB" w:rsidP="00170DFB">
            <w:pPr>
              <w:spacing w:after="0" w:line="240" w:lineRule="auto"/>
              <w:contextualSpacing/>
              <w:jc w:val="center"/>
              <w:rPr>
                <w:rFonts w:ascii="Times New Roman" w:hAnsi="Times New Roman"/>
                <w:bCs/>
                <w:color w:val="000000"/>
                <w:sz w:val="24"/>
                <w:szCs w:val="24"/>
                <w:lang w:val="en-US" w:eastAsia="en-US"/>
              </w:rPr>
            </w:pPr>
            <w:r w:rsidRPr="00170DFB">
              <w:rPr>
                <w:rFonts w:ascii="Times New Roman" w:hAnsi="Times New Roman"/>
                <w:color w:val="000000"/>
                <w:sz w:val="24"/>
                <w:szCs w:val="24"/>
                <w:lang w:val="en" w:eastAsia="en-US"/>
              </w:rPr>
              <w:t>Mira Perić, Full Professor, PhD in Art</w:t>
            </w:r>
          </w:p>
        </w:tc>
      </w:tr>
      <w:tr w:rsidR="00170DFB" w:rsidRPr="00170DFB" w14:paraId="3E7A75A6" w14:textId="77777777" w:rsidTr="00536D6E">
        <w:trPr>
          <w:trHeight w:val="406"/>
          <w:jc w:val="center"/>
        </w:trPr>
        <w:tc>
          <w:tcPr>
            <w:tcW w:w="9072" w:type="dxa"/>
            <w:tcBorders>
              <w:top w:val="single" w:sz="4" w:space="0" w:color="666666"/>
              <w:left w:val="single" w:sz="4" w:space="0" w:color="666666"/>
              <w:bottom w:val="single" w:sz="4" w:space="0" w:color="666666"/>
              <w:right w:val="single" w:sz="4" w:space="0" w:color="666666"/>
            </w:tcBorders>
            <w:shd w:val="clear" w:color="auto" w:fill="auto"/>
          </w:tcPr>
          <w:p w14:paraId="21B882B1" w14:textId="77777777" w:rsidR="00170DFB" w:rsidRPr="00170DFB" w:rsidRDefault="00170DFB" w:rsidP="00170DFB">
            <w:pPr>
              <w:spacing w:after="0" w:line="240" w:lineRule="auto"/>
              <w:contextualSpacing/>
              <w:jc w:val="center"/>
              <w:rPr>
                <w:rFonts w:ascii="Times New Roman" w:hAnsi="Times New Roman"/>
                <w:bCs/>
                <w:color w:val="000000"/>
                <w:sz w:val="24"/>
                <w:szCs w:val="24"/>
                <w:lang w:val="en-US" w:eastAsia="en-US"/>
              </w:rPr>
            </w:pPr>
            <w:r w:rsidRPr="00170DFB">
              <w:rPr>
                <w:rFonts w:ascii="Times New Roman" w:hAnsi="Times New Roman"/>
                <w:color w:val="000000"/>
                <w:sz w:val="24"/>
                <w:szCs w:val="24"/>
                <w:lang w:val="en" w:eastAsia="en-US"/>
              </w:rPr>
              <w:t>Emina Berbić Kolar, Associate Professor, PhD</w:t>
            </w:r>
          </w:p>
        </w:tc>
      </w:tr>
      <w:tr w:rsidR="00170DFB" w:rsidRPr="00170DFB" w14:paraId="54CCB663" w14:textId="77777777" w:rsidTr="00536D6E">
        <w:trPr>
          <w:trHeight w:val="406"/>
          <w:jc w:val="center"/>
        </w:trPr>
        <w:tc>
          <w:tcPr>
            <w:tcW w:w="9072" w:type="dxa"/>
            <w:tcBorders>
              <w:top w:val="single" w:sz="4" w:space="0" w:color="666666"/>
              <w:left w:val="single" w:sz="4" w:space="0" w:color="666666"/>
              <w:bottom w:val="single" w:sz="4" w:space="0" w:color="666666"/>
              <w:right w:val="single" w:sz="4" w:space="0" w:color="666666"/>
            </w:tcBorders>
            <w:shd w:val="clear" w:color="auto" w:fill="CCCCCC"/>
          </w:tcPr>
          <w:p w14:paraId="7B0047BA" w14:textId="77777777" w:rsidR="00170DFB" w:rsidRPr="00170DFB" w:rsidRDefault="00170DFB" w:rsidP="00170DFB">
            <w:pPr>
              <w:spacing w:after="0" w:line="240" w:lineRule="auto"/>
              <w:contextualSpacing/>
              <w:jc w:val="center"/>
              <w:rPr>
                <w:rFonts w:ascii="Times New Roman" w:hAnsi="Times New Roman"/>
                <w:bCs/>
                <w:color w:val="000000"/>
                <w:sz w:val="24"/>
                <w:szCs w:val="24"/>
                <w:lang w:val="en-US" w:eastAsia="en-US"/>
              </w:rPr>
            </w:pPr>
            <w:r w:rsidRPr="00170DFB">
              <w:rPr>
                <w:rFonts w:ascii="Times New Roman" w:hAnsi="Times New Roman"/>
                <w:color w:val="000000"/>
                <w:sz w:val="24"/>
                <w:szCs w:val="24"/>
                <w:lang w:val="en" w:eastAsia="en-US"/>
              </w:rPr>
              <w:t>Ivana Đurđević Babić, Associate Professor, PhD</w:t>
            </w:r>
          </w:p>
        </w:tc>
      </w:tr>
      <w:tr w:rsidR="00170DFB" w:rsidRPr="00170DFB" w14:paraId="10FCAD22" w14:textId="77777777" w:rsidTr="00536D6E">
        <w:trPr>
          <w:trHeight w:val="421"/>
          <w:jc w:val="center"/>
        </w:trPr>
        <w:tc>
          <w:tcPr>
            <w:tcW w:w="9072" w:type="dxa"/>
            <w:tcBorders>
              <w:top w:val="single" w:sz="4" w:space="0" w:color="666666"/>
              <w:left w:val="single" w:sz="4" w:space="0" w:color="666666"/>
              <w:bottom w:val="single" w:sz="4" w:space="0" w:color="666666"/>
              <w:right w:val="single" w:sz="4" w:space="0" w:color="666666"/>
            </w:tcBorders>
            <w:shd w:val="clear" w:color="auto" w:fill="auto"/>
          </w:tcPr>
          <w:p w14:paraId="4C7DCBB5" w14:textId="77777777" w:rsidR="00170DFB" w:rsidRPr="00170DFB" w:rsidRDefault="00170DFB" w:rsidP="00170DFB">
            <w:pPr>
              <w:spacing w:after="0" w:line="240" w:lineRule="auto"/>
              <w:contextualSpacing/>
              <w:jc w:val="center"/>
              <w:rPr>
                <w:rFonts w:ascii="Times New Roman" w:hAnsi="Times New Roman"/>
                <w:bCs/>
                <w:color w:val="000000"/>
                <w:sz w:val="24"/>
                <w:szCs w:val="24"/>
                <w:lang w:val="en-US" w:eastAsia="en-US"/>
              </w:rPr>
            </w:pPr>
            <w:r w:rsidRPr="00170DFB">
              <w:rPr>
                <w:rFonts w:ascii="Times New Roman" w:hAnsi="Times New Roman"/>
                <w:color w:val="000000"/>
                <w:sz w:val="24"/>
                <w:szCs w:val="24"/>
                <w:lang w:val="en" w:eastAsia="en-US"/>
              </w:rPr>
              <w:t>Željka Flegar, Associate Professor, PhD</w:t>
            </w:r>
          </w:p>
        </w:tc>
      </w:tr>
      <w:tr w:rsidR="00170DFB" w:rsidRPr="00170DFB" w14:paraId="09DC6AF3" w14:textId="77777777" w:rsidTr="00536D6E">
        <w:trPr>
          <w:trHeight w:val="406"/>
          <w:jc w:val="center"/>
        </w:trPr>
        <w:tc>
          <w:tcPr>
            <w:tcW w:w="9072" w:type="dxa"/>
            <w:tcBorders>
              <w:top w:val="single" w:sz="4" w:space="0" w:color="666666"/>
              <w:left w:val="single" w:sz="4" w:space="0" w:color="666666"/>
              <w:bottom w:val="single" w:sz="4" w:space="0" w:color="666666"/>
              <w:right w:val="single" w:sz="4" w:space="0" w:color="666666"/>
            </w:tcBorders>
            <w:shd w:val="clear" w:color="auto" w:fill="CCCCCC"/>
          </w:tcPr>
          <w:p w14:paraId="488AA4AD" w14:textId="1F55D338" w:rsidR="00170DFB" w:rsidRPr="00170DFB" w:rsidRDefault="00170DFB" w:rsidP="00170DFB">
            <w:pPr>
              <w:spacing w:after="0" w:line="240" w:lineRule="auto"/>
              <w:contextualSpacing/>
              <w:jc w:val="center"/>
              <w:rPr>
                <w:rFonts w:ascii="Times New Roman" w:hAnsi="Times New Roman"/>
                <w:bCs/>
                <w:color w:val="000000"/>
                <w:sz w:val="24"/>
                <w:szCs w:val="24"/>
                <w:lang w:val="en-US" w:eastAsia="en-US"/>
              </w:rPr>
            </w:pPr>
            <w:r w:rsidRPr="00170DFB">
              <w:rPr>
                <w:rFonts w:ascii="Times New Roman" w:hAnsi="Times New Roman"/>
                <w:color w:val="000000"/>
                <w:sz w:val="24"/>
                <w:szCs w:val="24"/>
                <w:lang w:val="en" w:eastAsia="en-US"/>
              </w:rPr>
              <w:t>Ru</w:t>
            </w:r>
            <w:r w:rsidR="00BA5B14">
              <w:rPr>
                <w:rFonts w:ascii="Times New Roman" w:hAnsi="Times New Roman"/>
                <w:color w:val="000000"/>
                <w:sz w:val="24"/>
                <w:szCs w:val="24"/>
                <w:lang w:val="en" w:eastAsia="en-US"/>
              </w:rPr>
              <w:t>ž</w:t>
            </w:r>
            <w:r w:rsidRPr="00170DFB">
              <w:rPr>
                <w:rFonts w:ascii="Times New Roman" w:hAnsi="Times New Roman"/>
                <w:color w:val="000000"/>
                <w:sz w:val="24"/>
                <w:szCs w:val="24"/>
                <w:lang w:val="en" w:eastAsia="en-US"/>
              </w:rPr>
              <w:t>ica Kolar-Šuper, Associate Professor, PhD</w:t>
            </w:r>
          </w:p>
        </w:tc>
      </w:tr>
      <w:tr w:rsidR="00170DFB" w:rsidRPr="00170DFB" w14:paraId="55CB7356" w14:textId="77777777" w:rsidTr="00536D6E">
        <w:trPr>
          <w:trHeight w:val="421"/>
          <w:jc w:val="center"/>
        </w:trPr>
        <w:tc>
          <w:tcPr>
            <w:tcW w:w="9072" w:type="dxa"/>
            <w:tcBorders>
              <w:top w:val="single" w:sz="4" w:space="0" w:color="666666"/>
              <w:left w:val="single" w:sz="4" w:space="0" w:color="666666"/>
              <w:bottom w:val="single" w:sz="4" w:space="0" w:color="666666"/>
              <w:right w:val="single" w:sz="4" w:space="0" w:color="666666"/>
            </w:tcBorders>
            <w:shd w:val="clear" w:color="auto" w:fill="auto"/>
          </w:tcPr>
          <w:p w14:paraId="67FFA78B" w14:textId="77777777" w:rsidR="00170DFB" w:rsidRPr="00170DFB" w:rsidRDefault="00170DFB" w:rsidP="00170DFB">
            <w:pPr>
              <w:spacing w:after="0" w:line="240" w:lineRule="auto"/>
              <w:contextualSpacing/>
              <w:jc w:val="center"/>
              <w:rPr>
                <w:bCs/>
                <w:color w:val="000000"/>
                <w:lang w:val="en-US" w:eastAsia="en-US"/>
              </w:rPr>
            </w:pPr>
            <w:r w:rsidRPr="00170DFB">
              <w:rPr>
                <w:rFonts w:ascii="Times New Roman" w:hAnsi="Times New Roman"/>
                <w:color w:val="000000"/>
                <w:sz w:val="24"/>
                <w:szCs w:val="24"/>
                <w:lang w:val="en" w:eastAsia="en-US"/>
              </w:rPr>
              <w:t>Goran Kujundžić, Associate Professor, PhD in Art</w:t>
            </w:r>
          </w:p>
        </w:tc>
      </w:tr>
      <w:tr w:rsidR="00170DFB" w:rsidRPr="00170DFB" w14:paraId="220DB776" w14:textId="77777777" w:rsidTr="00536D6E">
        <w:trPr>
          <w:trHeight w:val="406"/>
          <w:jc w:val="center"/>
        </w:trPr>
        <w:tc>
          <w:tcPr>
            <w:tcW w:w="9072" w:type="dxa"/>
            <w:tcBorders>
              <w:top w:val="single" w:sz="4" w:space="0" w:color="666666"/>
              <w:left w:val="single" w:sz="4" w:space="0" w:color="666666"/>
              <w:bottom w:val="single" w:sz="4" w:space="0" w:color="666666"/>
              <w:right w:val="single" w:sz="4" w:space="0" w:color="666666"/>
            </w:tcBorders>
            <w:shd w:val="clear" w:color="auto" w:fill="CCCCCC"/>
          </w:tcPr>
          <w:p w14:paraId="79147D09" w14:textId="77777777" w:rsidR="00170DFB" w:rsidRPr="00170DFB" w:rsidRDefault="00170DFB" w:rsidP="00170DFB">
            <w:pPr>
              <w:spacing w:after="0" w:line="240" w:lineRule="auto"/>
              <w:contextualSpacing/>
              <w:jc w:val="center"/>
              <w:rPr>
                <w:rFonts w:ascii="Times New Roman" w:hAnsi="Times New Roman"/>
                <w:bCs/>
                <w:color w:val="000000"/>
                <w:sz w:val="24"/>
                <w:szCs w:val="24"/>
                <w:lang w:val="en-US" w:eastAsia="en-US"/>
              </w:rPr>
            </w:pPr>
            <w:r w:rsidRPr="00170DFB">
              <w:rPr>
                <w:rFonts w:ascii="Times New Roman" w:hAnsi="Times New Roman"/>
                <w:color w:val="000000"/>
                <w:sz w:val="24"/>
                <w:szCs w:val="24"/>
                <w:lang w:val="en" w:eastAsia="en-US"/>
              </w:rPr>
              <w:t>Marija Sablić, Associate Professor, PhD</w:t>
            </w:r>
          </w:p>
        </w:tc>
      </w:tr>
      <w:tr w:rsidR="00170DFB" w:rsidRPr="00170DFB" w14:paraId="5E0DC4F3" w14:textId="77777777" w:rsidTr="00536D6E">
        <w:trPr>
          <w:trHeight w:val="421"/>
          <w:jc w:val="center"/>
        </w:trPr>
        <w:tc>
          <w:tcPr>
            <w:tcW w:w="9072" w:type="dxa"/>
            <w:tcBorders>
              <w:top w:val="single" w:sz="4" w:space="0" w:color="666666"/>
              <w:left w:val="single" w:sz="4" w:space="0" w:color="666666"/>
              <w:bottom w:val="single" w:sz="4" w:space="0" w:color="666666"/>
              <w:right w:val="single" w:sz="4" w:space="0" w:color="666666"/>
            </w:tcBorders>
            <w:shd w:val="clear" w:color="auto" w:fill="auto"/>
          </w:tcPr>
          <w:p w14:paraId="0343E0A5" w14:textId="77777777" w:rsidR="00170DFB" w:rsidRPr="00170DFB" w:rsidRDefault="00170DFB" w:rsidP="00170DFB">
            <w:pPr>
              <w:spacing w:after="0" w:line="240" w:lineRule="auto"/>
              <w:contextualSpacing/>
              <w:jc w:val="center"/>
              <w:rPr>
                <w:rFonts w:ascii="Times New Roman" w:hAnsi="Times New Roman"/>
                <w:bCs/>
                <w:color w:val="000000"/>
                <w:sz w:val="24"/>
                <w:szCs w:val="24"/>
                <w:lang w:val="en-US" w:eastAsia="en-US"/>
              </w:rPr>
            </w:pPr>
            <w:r w:rsidRPr="00170DFB">
              <w:rPr>
                <w:rFonts w:ascii="Times New Roman" w:hAnsi="Times New Roman"/>
                <w:color w:val="000000"/>
                <w:sz w:val="24"/>
                <w:szCs w:val="24"/>
                <w:lang w:val="en" w:eastAsia="en-US"/>
              </w:rPr>
              <w:t>Tena Velki, Associate Professor, PhD</w:t>
            </w:r>
          </w:p>
        </w:tc>
      </w:tr>
      <w:tr w:rsidR="00170DFB" w:rsidRPr="00170DFB" w14:paraId="0C132E3F" w14:textId="77777777" w:rsidTr="00536D6E">
        <w:trPr>
          <w:trHeight w:val="406"/>
          <w:jc w:val="center"/>
        </w:trPr>
        <w:tc>
          <w:tcPr>
            <w:tcW w:w="9072" w:type="dxa"/>
            <w:tcBorders>
              <w:top w:val="single" w:sz="4" w:space="0" w:color="666666"/>
              <w:left w:val="single" w:sz="4" w:space="0" w:color="666666"/>
              <w:bottom w:val="single" w:sz="4" w:space="0" w:color="666666"/>
              <w:right w:val="single" w:sz="4" w:space="0" w:color="666666"/>
            </w:tcBorders>
            <w:shd w:val="clear" w:color="auto" w:fill="CCCCCC"/>
          </w:tcPr>
          <w:p w14:paraId="51498229" w14:textId="77777777" w:rsidR="00170DFB" w:rsidRPr="00170DFB" w:rsidRDefault="00170DFB" w:rsidP="00170DFB">
            <w:pPr>
              <w:spacing w:after="0" w:line="240" w:lineRule="auto"/>
              <w:contextualSpacing/>
              <w:jc w:val="center"/>
              <w:rPr>
                <w:rFonts w:ascii="Times New Roman" w:hAnsi="Times New Roman"/>
                <w:bCs/>
                <w:color w:val="000000"/>
                <w:sz w:val="24"/>
                <w:szCs w:val="24"/>
                <w:lang w:val="en-US" w:eastAsia="en-US"/>
              </w:rPr>
            </w:pPr>
            <w:r w:rsidRPr="00170DFB">
              <w:rPr>
                <w:rFonts w:ascii="Times New Roman" w:hAnsi="Times New Roman"/>
                <w:color w:val="000000"/>
                <w:sz w:val="24"/>
                <w:szCs w:val="24"/>
                <w:lang w:val="en" w:eastAsia="en-US"/>
              </w:rPr>
              <w:t>Tihomir Vidranski, Associate Professor, PhD</w:t>
            </w:r>
          </w:p>
        </w:tc>
      </w:tr>
      <w:tr w:rsidR="00170DFB" w:rsidRPr="00170DFB" w14:paraId="3390FBCB" w14:textId="77777777" w:rsidTr="00536D6E">
        <w:trPr>
          <w:trHeight w:val="406"/>
          <w:jc w:val="center"/>
        </w:trPr>
        <w:tc>
          <w:tcPr>
            <w:tcW w:w="9072" w:type="dxa"/>
            <w:tcBorders>
              <w:top w:val="single" w:sz="4" w:space="0" w:color="666666"/>
              <w:left w:val="single" w:sz="4" w:space="0" w:color="666666"/>
              <w:bottom w:val="single" w:sz="4" w:space="0" w:color="666666"/>
              <w:right w:val="single" w:sz="4" w:space="0" w:color="666666"/>
            </w:tcBorders>
            <w:shd w:val="clear" w:color="auto" w:fill="auto"/>
          </w:tcPr>
          <w:p w14:paraId="56E1E813" w14:textId="77777777" w:rsidR="00170DFB" w:rsidRPr="00170DFB" w:rsidRDefault="00170DFB" w:rsidP="00170DFB">
            <w:pPr>
              <w:spacing w:after="0" w:line="240" w:lineRule="auto"/>
              <w:contextualSpacing/>
              <w:jc w:val="center"/>
              <w:rPr>
                <w:rFonts w:ascii="Times New Roman" w:hAnsi="Times New Roman"/>
                <w:bCs/>
                <w:color w:val="000000"/>
                <w:sz w:val="24"/>
                <w:szCs w:val="24"/>
                <w:lang w:val="en-US" w:eastAsia="en-US"/>
              </w:rPr>
            </w:pPr>
            <w:r w:rsidRPr="00170DFB">
              <w:rPr>
                <w:rFonts w:ascii="Times New Roman" w:hAnsi="Times New Roman"/>
                <w:color w:val="000000"/>
                <w:sz w:val="24"/>
                <w:szCs w:val="24"/>
                <w:lang w:val="en" w:eastAsia="en-US"/>
              </w:rPr>
              <w:t>Maja Brust Nemet, Assistant Professor, PhD</w:t>
            </w:r>
          </w:p>
        </w:tc>
      </w:tr>
      <w:tr w:rsidR="00170DFB" w:rsidRPr="00170DFB" w14:paraId="2D637C86" w14:textId="77777777" w:rsidTr="00536D6E">
        <w:trPr>
          <w:trHeight w:val="406"/>
          <w:jc w:val="center"/>
        </w:trPr>
        <w:tc>
          <w:tcPr>
            <w:tcW w:w="9072" w:type="dxa"/>
            <w:tcBorders>
              <w:top w:val="single" w:sz="4" w:space="0" w:color="666666"/>
              <w:left w:val="single" w:sz="4" w:space="0" w:color="666666"/>
              <w:bottom w:val="single" w:sz="4" w:space="0" w:color="666666"/>
              <w:right w:val="single" w:sz="4" w:space="0" w:color="666666"/>
            </w:tcBorders>
            <w:shd w:val="clear" w:color="auto" w:fill="CCCCCC"/>
          </w:tcPr>
          <w:p w14:paraId="5C185AE2" w14:textId="77777777" w:rsidR="00170DFB" w:rsidRPr="00170DFB" w:rsidRDefault="00170DFB" w:rsidP="00170DFB">
            <w:pPr>
              <w:spacing w:after="0" w:line="240" w:lineRule="auto"/>
              <w:contextualSpacing/>
              <w:jc w:val="center"/>
              <w:rPr>
                <w:rFonts w:ascii="Times New Roman" w:hAnsi="Times New Roman"/>
                <w:bCs/>
                <w:color w:val="000000"/>
                <w:sz w:val="24"/>
                <w:szCs w:val="24"/>
                <w:lang w:val="en-US" w:eastAsia="en-US"/>
              </w:rPr>
            </w:pPr>
            <w:r w:rsidRPr="00170DFB">
              <w:rPr>
                <w:rFonts w:ascii="Times New Roman" w:hAnsi="Times New Roman"/>
                <w:color w:val="000000"/>
                <w:sz w:val="24"/>
                <w:szCs w:val="24"/>
                <w:lang w:val="en" w:eastAsia="en-US"/>
              </w:rPr>
              <w:t>Josip Cvenić, Assistant Professor, PhD</w:t>
            </w:r>
          </w:p>
        </w:tc>
      </w:tr>
      <w:tr w:rsidR="00170DFB" w:rsidRPr="00170DFB" w14:paraId="721F3CFA" w14:textId="77777777" w:rsidTr="00536D6E">
        <w:trPr>
          <w:trHeight w:val="421"/>
          <w:jc w:val="center"/>
        </w:trPr>
        <w:tc>
          <w:tcPr>
            <w:tcW w:w="9072" w:type="dxa"/>
            <w:tcBorders>
              <w:top w:val="single" w:sz="4" w:space="0" w:color="666666"/>
              <w:left w:val="single" w:sz="4" w:space="0" w:color="666666"/>
              <w:bottom w:val="single" w:sz="4" w:space="0" w:color="666666"/>
              <w:right w:val="single" w:sz="4" w:space="0" w:color="666666"/>
            </w:tcBorders>
            <w:shd w:val="clear" w:color="auto" w:fill="auto"/>
          </w:tcPr>
          <w:p w14:paraId="5CACF426" w14:textId="77777777" w:rsidR="00170DFB" w:rsidRPr="00170DFB" w:rsidRDefault="00170DFB" w:rsidP="00170DFB">
            <w:pPr>
              <w:spacing w:after="0" w:line="240" w:lineRule="auto"/>
              <w:contextualSpacing/>
              <w:jc w:val="center"/>
              <w:rPr>
                <w:rFonts w:ascii="Times New Roman" w:hAnsi="Times New Roman"/>
                <w:bCs/>
                <w:color w:val="000000"/>
                <w:sz w:val="24"/>
                <w:szCs w:val="24"/>
                <w:lang w:val="en-US" w:eastAsia="en-US"/>
              </w:rPr>
            </w:pPr>
            <w:r w:rsidRPr="00170DFB">
              <w:rPr>
                <w:rFonts w:ascii="Times New Roman" w:hAnsi="Times New Roman"/>
                <w:color w:val="000000"/>
                <w:sz w:val="24"/>
                <w:szCs w:val="24"/>
                <w:lang w:val="en" w:eastAsia="en-US"/>
              </w:rPr>
              <w:t>Snjezana Dubovicki, Assistant Professor, PhD</w:t>
            </w:r>
          </w:p>
        </w:tc>
      </w:tr>
      <w:tr w:rsidR="00170DFB" w:rsidRPr="00170DFB" w14:paraId="688E66F6" w14:textId="77777777" w:rsidTr="00536D6E">
        <w:trPr>
          <w:trHeight w:val="406"/>
          <w:jc w:val="center"/>
        </w:trPr>
        <w:tc>
          <w:tcPr>
            <w:tcW w:w="9072" w:type="dxa"/>
            <w:tcBorders>
              <w:top w:val="single" w:sz="4" w:space="0" w:color="666666"/>
              <w:left w:val="single" w:sz="4" w:space="0" w:color="666666"/>
              <w:bottom w:val="single" w:sz="4" w:space="0" w:color="666666"/>
              <w:right w:val="single" w:sz="4" w:space="0" w:color="666666"/>
            </w:tcBorders>
            <w:shd w:val="clear" w:color="auto" w:fill="CCCCCC"/>
          </w:tcPr>
          <w:p w14:paraId="33734798" w14:textId="77777777" w:rsidR="00170DFB" w:rsidRPr="00170DFB" w:rsidRDefault="00170DFB" w:rsidP="00170DFB">
            <w:pPr>
              <w:spacing w:after="0" w:line="240" w:lineRule="auto"/>
              <w:contextualSpacing/>
              <w:jc w:val="center"/>
              <w:rPr>
                <w:rFonts w:ascii="Times New Roman" w:hAnsi="Times New Roman"/>
                <w:bCs/>
                <w:color w:val="000000"/>
                <w:sz w:val="24"/>
                <w:szCs w:val="24"/>
                <w:lang w:val="en-US" w:eastAsia="en-US"/>
              </w:rPr>
            </w:pPr>
            <w:r w:rsidRPr="00170DFB">
              <w:rPr>
                <w:rFonts w:ascii="Times New Roman" w:hAnsi="Times New Roman"/>
                <w:color w:val="000000"/>
                <w:sz w:val="24"/>
                <w:szCs w:val="24"/>
                <w:lang w:val="en" w:eastAsia="en-US"/>
              </w:rPr>
              <w:t>Ivica Kelam, Assistant Professor, PhD</w:t>
            </w:r>
          </w:p>
        </w:tc>
      </w:tr>
      <w:tr w:rsidR="00170DFB" w:rsidRPr="00170DFB" w14:paraId="32EB5716" w14:textId="77777777" w:rsidTr="00536D6E">
        <w:trPr>
          <w:trHeight w:val="406"/>
          <w:jc w:val="center"/>
        </w:trPr>
        <w:tc>
          <w:tcPr>
            <w:tcW w:w="9072" w:type="dxa"/>
            <w:tcBorders>
              <w:top w:val="single" w:sz="4" w:space="0" w:color="666666"/>
              <w:left w:val="single" w:sz="4" w:space="0" w:color="666666"/>
              <w:bottom w:val="single" w:sz="4" w:space="0" w:color="666666"/>
              <w:right w:val="single" w:sz="4" w:space="0" w:color="666666"/>
            </w:tcBorders>
            <w:shd w:val="clear" w:color="auto" w:fill="auto"/>
          </w:tcPr>
          <w:p w14:paraId="3A10D5EA" w14:textId="77777777" w:rsidR="00170DFB" w:rsidRPr="00170DFB" w:rsidRDefault="00170DFB" w:rsidP="00170DFB">
            <w:pPr>
              <w:spacing w:after="0" w:line="240" w:lineRule="auto"/>
              <w:contextualSpacing/>
              <w:jc w:val="center"/>
              <w:rPr>
                <w:rFonts w:ascii="Times New Roman" w:hAnsi="Times New Roman"/>
                <w:bCs/>
                <w:color w:val="000000"/>
                <w:sz w:val="24"/>
                <w:szCs w:val="24"/>
                <w:lang w:val="en-US" w:eastAsia="en-US"/>
              </w:rPr>
            </w:pPr>
            <w:r w:rsidRPr="00170DFB">
              <w:rPr>
                <w:rFonts w:ascii="Times New Roman" w:hAnsi="Times New Roman"/>
                <w:color w:val="000000"/>
                <w:sz w:val="24"/>
                <w:szCs w:val="24"/>
                <w:lang w:val="en" w:eastAsia="en-US"/>
              </w:rPr>
              <w:t>Zvonimir Tomac, Assistant Professor, PhD</w:t>
            </w:r>
          </w:p>
        </w:tc>
      </w:tr>
      <w:tr w:rsidR="00170DFB" w:rsidRPr="00170DFB" w14:paraId="78BB5AD9" w14:textId="77777777" w:rsidTr="00536D6E">
        <w:trPr>
          <w:trHeight w:val="406"/>
          <w:jc w:val="center"/>
        </w:trPr>
        <w:tc>
          <w:tcPr>
            <w:tcW w:w="9072" w:type="dxa"/>
            <w:tcBorders>
              <w:top w:val="single" w:sz="4" w:space="0" w:color="666666"/>
              <w:left w:val="single" w:sz="4" w:space="0" w:color="666666"/>
              <w:bottom w:val="single" w:sz="4" w:space="0" w:color="666666"/>
              <w:right w:val="single" w:sz="4" w:space="0" w:color="666666"/>
            </w:tcBorders>
            <w:shd w:val="clear" w:color="auto" w:fill="CCCCCC"/>
          </w:tcPr>
          <w:p w14:paraId="0978C21C" w14:textId="77777777" w:rsidR="00170DFB" w:rsidRPr="00170DFB" w:rsidRDefault="00170DFB" w:rsidP="00170DFB">
            <w:pPr>
              <w:spacing w:after="0" w:line="240" w:lineRule="auto"/>
              <w:contextualSpacing/>
              <w:jc w:val="center"/>
              <w:rPr>
                <w:rFonts w:ascii="Times New Roman" w:hAnsi="Times New Roman"/>
                <w:bCs/>
                <w:color w:val="000000"/>
                <w:sz w:val="24"/>
                <w:szCs w:val="24"/>
                <w:lang w:val="en-US" w:eastAsia="en-US"/>
              </w:rPr>
            </w:pPr>
            <w:r w:rsidRPr="00170DFB">
              <w:rPr>
                <w:rFonts w:ascii="Times New Roman" w:hAnsi="Times New Roman"/>
                <w:color w:val="000000"/>
                <w:sz w:val="24"/>
                <w:szCs w:val="24"/>
                <w:lang w:val="en" w:eastAsia="en-US"/>
              </w:rPr>
              <w:t>Rahaela Varga, Assistant Professor, PhD</w:t>
            </w:r>
          </w:p>
        </w:tc>
      </w:tr>
      <w:tr w:rsidR="00170DFB" w:rsidRPr="00170DFB" w14:paraId="7FCFBB5B" w14:textId="77777777" w:rsidTr="00536D6E">
        <w:trPr>
          <w:trHeight w:val="406"/>
          <w:jc w:val="center"/>
        </w:trPr>
        <w:tc>
          <w:tcPr>
            <w:tcW w:w="9072" w:type="dxa"/>
            <w:tcBorders>
              <w:top w:val="single" w:sz="4" w:space="0" w:color="666666"/>
              <w:left w:val="single" w:sz="4" w:space="0" w:color="666666"/>
              <w:bottom w:val="single" w:sz="4" w:space="0" w:color="666666"/>
              <w:right w:val="single" w:sz="4" w:space="0" w:color="666666"/>
            </w:tcBorders>
            <w:shd w:val="clear" w:color="auto" w:fill="auto"/>
          </w:tcPr>
          <w:p w14:paraId="46993D41" w14:textId="77777777" w:rsidR="00170DFB" w:rsidRPr="00170DFB" w:rsidRDefault="00170DFB" w:rsidP="00170DFB">
            <w:pPr>
              <w:spacing w:after="0" w:line="240" w:lineRule="auto"/>
              <w:contextualSpacing/>
              <w:jc w:val="center"/>
              <w:rPr>
                <w:rFonts w:ascii="Times New Roman" w:hAnsi="Times New Roman"/>
                <w:b/>
                <w:bCs/>
                <w:color w:val="000000"/>
                <w:sz w:val="24"/>
                <w:szCs w:val="24"/>
                <w:lang w:val="en-US" w:eastAsia="en-US"/>
              </w:rPr>
            </w:pPr>
            <w:r w:rsidRPr="00170DFB">
              <w:rPr>
                <w:rFonts w:ascii="Times New Roman" w:hAnsi="Times New Roman"/>
                <w:b/>
                <w:bCs/>
                <w:color w:val="000000"/>
                <w:sz w:val="24"/>
                <w:szCs w:val="24"/>
                <w:lang w:val="en" w:eastAsia="en-US"/>
              </w:rPr>
              <w:t>TOTAL = 21</w:t>
            </w:r>
          </w:p>
        </w:tc>
      </w:tr>
    </w:tbl>
    <w:p w14:paraId="5F537C9B" w14:textId="77777777" w:rsidR="00170DFB" w:rsidRPr="00170DFB" w:rsidRDefault="00170DFB" w:rsidP="00170DFB">
      <w:pPr>
        <w:spacing w:after="0" w:line="240" w:lineRule="auto"/>
        <w:ind w:left="218"/>
        <w:contextualSpacing/>
        <w:rPr>
          <w:rFonts w:ascii="Times New Roman" w:eastAsia="SimSun" w:hAnsi="Times New Roman"/>
          <w:b/>
          <w:bCs/>
        </w:rPr>
      </w:pPr>
    </w:p>
    <w:p w14:paraId="20E02B8A" w14:textId="77777777" w:rsidR="00170DFB" w:rsidRPr="00170DFB" w:rsidRDefault="00170DFB" w:rsidP="00170DFB">
      <w:pPr>
        <w:spacing w:after="0" w:line="360" w:lineRule="auto"/>
        <w:jc w:val="center"/>
        <w:rPr>
          <w:rFonts w:ascii="Times New Roman" w:eastAsia="Times New Roman" w:hAnsi="Times New Roman"/>
          <w:b/>
          <w:color w:val="000000"/>
          <w:sz w:val="24"/>
          <w:szCs w:val="24"/>
        </w:rPr>
      </w:pPr>
    </w:p>
    <w:p w14:paraId="52F30FD1" w14:textId="77777777" w:rsidR="00170DFB" w:rsidRPr="00170DFB" w:rsidRDefault="00170DFB" w:rsidP="00170DFB">
      <w:pPr>
        <w:spacing w:after="0" w:line="360" w:lineRule="auto"/>
        <w:jc w:val="center"/>
        <w:rPr>
          <w:rFonts w:ascii="Times New Roman" w:eastAsia="Times New Roman" w:hAnsi="Times New Roman"/>
          <w:b/>
          <w:color w:val="000000"/>
          <w:sz w:val="24"/>
          <w:szCs w:val="24"/>
        </w:rPr>
      </w:pPr>
    </w:p>
    <w:p w14:paraId="51B2B817" w14:textId="4E56B0DB" w:rsidR="00170DFB" w:rsidRPr="00170DFB" w:rsidRDefault="00170DFB" w:rsidP="00170DFB">
      <w:pPr>
        <w:spacing w:after="0" w:line="360" w:lineRule="auto"/>
        <w:jc w:val="center"/>
        <w:rPr>
          <w:rFonts w:ascii="Times New Roman" w:eastAsia="Times New Roman" w:hAnsi="Times New Roman"/>
          <w:b/>
          <w:color w:val="000000"/>
          <w:sz w:val="24"/>
          <w:szCs w:val="24"/>
        </w:rPr>
      </w:pPr>
      <w:r w:rsidRPr="00170DFB">
        <w:rPr>
          <w:rFonts w:ascii="Times New Roman" w:eastAsia="Times New Roman" w:hAnsi="Times New Roman"/>
          <w:b/>
          <w:bCs/>
          <w:color w:val="000000"/>
          <w:sz w:val="24"/>
          <w:szCs w:val="24"/>
          <w:lang w:val="en"/>
        </w:rPr>
        <w:t>Table 6</w:t>
      </w:r>
      <w:r w:rsidR="0083527E">
        <w:rPr>
          <w:rFonts w:ascii="Times New Roman" w:eastAsia="Times New Roman" w:hAnsi="Times New Roman"/>
          <w:b/>
          <w:bCs/>
          <w:color w:val="000000"/>
          <w:sz w:val="24"/>
          <w:szCs w:val="24"/>
          <w:lang w:val="en"/>
        </w:rPr>
        <w:t>.</w:t>
      </w:r>
      <w:r w:rsidRPr="00170DFB">
        <w:rPr>
          <w:rFonts w:ascii="Times New Roman" w:eastAsia="Times New Roman" w:hAnsi="Times New Roman"/>
          <w:b/>
          <w:bCs/>
          <w:color w:val="000000"/>
          <w:sz w:val="24"/>
          <w:szCs w:val="24"/>
          <w:lang w:val="en"/>
        </w:rPr>
        <w:t xml:space="preserve"> Total number of teachers and students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090"/>
        <w:gridCol w:w="4453"/>
        <w:gridCol w:w="793"/>
        <w:gridCol w:w="788"/>
        <w:gridCol w:w="710"/>
        <w:gridCol w:w="222"/>
      </w:tblGrid>
      <w:tr w:rsidR="00170DFB" w:rsidRPr="00170DFB" w14:paraId="610159F6" w14:textId="77777777" w:rsidTr="00536D6E">
        <w:trPr>
          <w:trHeight w:val="432"/>
          <w:jc w:val="center"/>
        </w:trPr>
        <w:tc>
          <w:tcPr>
            <w:tcW w:w="8997" w:type="dxa"/>
            <w:gridSpan w:val="5"/>
            <w:tcBorders>
              <w:top w:val="single" w:sz="6" w:space="0" w:color="000000"/>
              <w:left w:val="single" w:sz="6" w:space="0" w:color="000000"/>
              <w:bottom w:val="single" w:sz="6" w:space="0" w:color="000000"/>
              <w:right w:val="single" w:sz="6" w:space="0" w:color="000000"/>
            </w:tcBorders>
            <w:shd w:val="clear" w:color="auto" w:fill="D9D9D9"/>
            <w:vAlign w:val="center"/>
          </w:tcPr>
          <w:p w14:paraId="504D2B2A" w14:textId="77777777" w:rsidR="00170DFB" w:rsidRPr="00170DFB" w:rsidRDefault="00170DFB" w:rsidP="00170DFB">
            <w:pPr>
              <w:spacing w:after="0" w:line="240" w:lineRule="auto"/>
            </w:pPr>
            <w:r w:rsidRPr="00170DFB">
              <w:rPr>
                <w:rFonts w:ascii="Times New Roman" w:hAnsi="Times New Roman"/>
                <w:b/>
                <w:bCs/>
                <w:i/>
                <w:iCs/>
                <w:sz w:val="24"/>
                <w:szCs w:val="24"/>
                <w:lang w:val="en"/>
              </w:rPr>
              <w:t xml:space="preserve">Total </w:t>
            </w:r>
            <w:r w:rsidRPr="00170DFB">
              <w:rPr>
                <w:rFonts w:ascii="Times New Roman" w:hAnsi="Times New Roman"/>
                <w:b/>
                <w:bCs/>
                <w:i/>
                <w:iCs/>
                <w:sz w:val="24"/>
                <w:szCs w:val="24"/>
                <w:highlight w:val="lightGray"/>
                <w:lang w:val="en"/>
              </w:rPr>
              <w:t>number of teachers and students</w:t>
            </w:r>
          </w:p>
        </w:tc>
        <w:tc>
          <w:tcPr>
            <w:tcW w:w="75" w:type="dxa"/>
            <w:tcBorders>
              <w:top w:val="single" w:sz="6" w:space="0" w:color="000000"/>
              <w:left w:val="single" w:sz="6" w:space="0" w:color="000000"/>
              <w:bottom w:val="single" w:sz="6" w:space="0" w:color="000000"/>
              <w:right w:val="single" w:sz="6" w:space="0" w:color="000000"/>
            </w:tcBorders>
            <w:shd w:val="clear" w:color="auto" w:fill="auto"/>
          </w:tcPr>
          <w:p w14:paraId="3B7DB7CF" w14:textId="77777777" w:rsidR="00170DFB" w:rsidRPr="00170DFB" w:rsidRDefault="00170DFB" w:rsidP="00170DFB"/>
        </w:tc>
      </w:tr>
      <w:tr w:rsidR="00170DFB" w:rsidRPr="00170DFB" w14:paraId="1E24454E" w14:textId="77777777" w:rsidTr="00536D6E">
        <w:trPr>
          <w:trHeight w:val="225"/>
          <w:jc w:val="center"/>
        </w:trPr>
        <w:tc>
          <w:tcPr>
            <w:tcW w:w="213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BE52370" w14:textId="77777777" w:rsidR="00170DFB" w:rsidRPr="00170DFB" w:rsidRDefault="00170DFB" w:rsidP="00170DFB">
            <w:pPr>
              <w:spacing w:after="0" w:line="240" w:lineRule="auto"/>
              <w:jc w:val="center"/>
              <w:rPr>
                <w:rFonts w:ascii="Times New Roman" w:hAnsi="Times New Roman"/>
                <w:i/>
                <w:sz w:val="24"/>
                <w:szCs w:val="24"/>
              </w:rPr>
            </w:pPr>
          </w:p>
        </w:tc>
        <w:tc>
          <w:tcPr>
            <w:tcW w:w="454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08D36D5" w14:textId="77777777" w:rsidR="00170DFB" w:rsidRPr="00170DFB" w:rsidRDefault="00170DFB" w:rsidP="00170DFB">
            <w:pPr>
              <w:spacing w:after="0" w:line="240" w:lineRule="auto"/>
              <w:jc w:val="center"/>
              <w:rPr>
                <w:rFonts w:ascii="Times New Roman" w:hAnsi="Times New Roman"/>
                <w:i/>
                <w:sz w:val="24"/>
                <w:szCs w:val="24"/>
              </w:rPr>
            </w:pPr>
          </w:p>
        </w:tc>
        <w:tc>
          <w:tcPr>
            <w:tcW w:w="232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47D7D97" w14:textId="77777777" w:rsidR="00170DFB" w:rsidRPr="00170DFB" w:rsidRDefault="00170DFB" w:rsidP="00170DFB">
            <w:pPr>
              <w:spacing w:after="0" w:line="240" w:lineRule="auto"/>
              <w:jc w:val="center"/>
              <w:rPr>
                <w:rFonts w:ascii="Times New Roman" w:hAnsi="Times New Roman"/>
                <w:i/>
                <w:sz w:val="24"/>
                <w:szCs w:val="24"/>
              </w:rPr>
            </w:pPr>
            <w:r w:rsidRPr="00170DFB">
              <w:rPr>
                <w:rFonts w:ascii="Times New Roman" w:hAnsi="Times New Roman"/>
                <w:i/>
                <w:iCs/>
                <w:sz w:val="24"/>
                <w:szCs w:val="24"/>
                <w:lang w:val="en"/>
              </w:rPr>
              <w:t xml:space="preserve">Year of study </w:t>
            </w:r>
          </w:p>
        </w:tc>
        <w:tc>
          <w:tcPr>
            <w:tcW w:w="75" w:type="dxa"/>
            <w:tcBorders>
              <w:top w:val="single" w:sz="6" w:space="0" w:color="000000"/>
              <w:left w:val="single" w:sz="6" w:space="0" w:color="000000"/>
              <w:bottom w:val="single" w:sz="6" w:space="0" w:color="000000"/>
              <w:right w:val="single" w:sz="6" w:space="0" w:color="000000"/>
            </w:tcBorders>
            <w:shd w:val="clear" w:color="auto" w:fill="auto"/>
          </w:tcPr>
          <w:p w14:paraId="0D47FF92" w14:textId="77777777" w:rsidR="00170DFB" w:rsidRPr="00170DFB" w:rsidRDefault="00170DFB" w:rsidP="00170DFB"/>
        </w:tc>
      </w:tr>
      <w:tr w:rsidR="00170DFB" w:rsidRPr="00170DFB" w14:paraId="7A888AA5" w14:textId="77777777" w:rsidTr="00536D6E">
        <w:trPr>
          <w:trHeight w:val="225"/>
          <w:jc w:val="center"/>
        </w:trPr>
        <w:tc>
          <w:tcPr>
            <w:tcW w:w="213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837CD4" w14:textId="77777777" w:rsidR="00170DFB" w:rsidRPr="00170DFB" w:rsidRDefault="00170DFB" w:rsidP="00170DFB"/>
        </w:tc>
        <w:tc>
          <w:tcPr>
            <w:tcW w:w="454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58B365" w14:textId="77777777" w:rsidR="00170DFB" w:rsidRPr="00170DFB" w:rsidRDefault="00170DFB" w:rsidP="00170DFB"/>
        </w:tc>
        <w:tc>
          <w:tcPr>
            <w:tcW w:w="8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E71691" w14:textId="77777777" w:rsidR="00170DFB" w:rsidRPr="00170DFB" w:rsidRDefault="00170DFB" w:rsidP="00170DFB">
            <w:pPr>
              <w:spacing w:after="0" w:line="240" w:lineRule="auto"/>
              <w:jc w:val="center"/>
              <w:rPr>
                <w:rFonts w:ascii="Times New Roman" w:hAnsi="Times New Roman"/>
                <w:i/>
                <w:sz w:val="24"/>
                <w:szCs w:val="24"/>
              </w:rPr>
            </w:pPr>
            <w:r w:rsidRPr="00170DFB">
              <w:rPr>
                <w:rFonts w:ascii="Times New Roman" w:hAnsi="Times New Roman"/>
                <w:i/>
                <w:iCs/>
                <w:sz w:val="24"/>
                <w:szCs w:val="24"/>
                <w:lang w:val="en"/>
              </w:rPr>
              <w:t>1.</w:t>
            </w:r>
          </w:p>
        </w:tc>
        <w:tc>
          <w:tcPr>
            <w:tcW w:w="7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59694E" w14:textId="77777777" w:rsidR="00170DFB" w:rsidRPr="00170DFB" w:rsidRDefault="00170DFB" w:rsidP="00170DFB">
            <w:pPr>
              <w:spacing w:after="0" w:line="240" w:lineRule="auto"/>
              <w:jc w:val="center"/>
              <w:rPr>
                <w:rFonts w:ascii="Times New Roman" w:hAnsi="Times New Roman"/>
                <w:i/>
                <w:sz w:val="24"/>
                <w:szCs w:val="24"/>
              </w:rPr>
            </w:pPr>
            <w:r w:rsidRPr="00170DFB">
              <w:rPr>
                <w:rFonts w:ascii="Times New Roman" w:hAnsi="Times New Roman"/>
                <w:i/>
                <w:iCs/>
                <w:sz w:val="24"/>
                <w:szCs w:val="24"/>
                <w:lang w:val="en"/>
              </w:rPr>
              <w:t>2.</w:t>
            </w:r>
          </w:p>
        </w:tc>
        <w:tc>
          <w:tcPr>
            <w:tcW w:w="79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529AAC2" w14:textId="77777777" w:rsidR="00170DFB" w:rsidRPr="00170DFB" w:rsidRDefault="00170DFB" w:rsidP="00170DFB">
            <w:pPr>
              <w:spacing w:after="0" w:line="240" w:lineRule="auto"/>
              <w:jc w:val="center"/>
              <w:rPr>
                <w:rFonts w:ascii="Times New Roman" w:hAnsi="Times New Roman"/>
                <w:i/>
                <w:sz w:val="24"/>
                <w:szCs w:val="24"/>
              </w:rPr>
            </w:pPr>
            <w:r w:rsidRPr="00170DFB">
              <w:rPr>
                <w:rFonts w:ascii="Times New Roman" w:hAnsi="Times New Roman"/>
                <w:i/>
                <w:iCs/>
                <w:sz w:val="24"/>
                <w:szCs w:val="24"/>
                <w:lang w:val="en"/>
              </w:rPr>
              <w:t>3.</w:t>
            </w:r>
          </w:p>
        </w:tc>
      </w:tr>
      <w:tr w:rsidR="00170DFB" w:rsidRPr="00170DFB" w14:paraId="7F8F435E" w14:textId="77777777" w:rsidTr="00536D6E">
        <w:trPr>
          <w:trHeight w:hRule="exact" w:val="397"/>
          <w:jc w:val="center"/>
        </w:trPr>
        <w:tc>
          <w:tcPr>
            <w:tcW w:w="21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3BE8A8" w14:textId="77777777" w:rsidR="00170DFB" w:rsidRPr="00170DFB" w:rsidRDefault="00170DFB" w:rsidP="00170DFB">
            <w:pPr>
              <w:spacing w:after="0" w:line="240" w:lineRule="auto"/>
              <w:jc w:val="center"/>
              <w:rPr>
                <w:rFonts w:ascii="Times New Roman" w:hAnsi="Times New Roman"/>
                <w:b/>
                <w:i/>
                <w:sz w:val="24"/>
                <w:szCs w:val="24"/>
              </w:rPr>
            </w:pPr>
            <w:r w:rsidRPr="00170DFB">
              <w:rPr>
                <w:rFonts w:ascii="Times New Roman" w:hAnsi="Times New Roman"/>
                <w:b/>
                <w:bCs/>
                <w:i/>
                <w:iCs/>
                <w:sz w:val="24"/>
                <w:szCs w:val="24"/>
                <w:lang w:val="en"/>
              </w:rPr>
              <w:t>1.</w:t>
            </w:r>
          </w:p>
        </w:tc>
        <w:tc>
          <w:tcPr>
            <w:tcW w:w="4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5953AB" w14:textId="77777777" w:rsidR="00170DFB" w:rsidRPr="00170DFB" w:rsidRDefault="00170DFB" w:rsidP="00170DFB">
            <w:pPr>
              <w:spacing w:after="0" w:line="240" w:lineRule="auto"/>
              <w:rPr>
                <w:rFonts w:ascii="Times New Roman" w:hAnsi="Times New Roman"/>
                <w:b/>
                <w:sz w:val="24"/>
                <w:szCs w:val="24"/>
              </w:rPr>
            </w:pPr>
            <w:r w:rsidRPr="00170DFB">
              <w:rPr>
                <w:rFonts w:ascii="Times New Roman" w:hAnsi="Times New Roman"/>
                <w:b/>
                <w:bCs/>
                <w:sz w:val="24"/>
                <w:szCs w:val="24"/>
                <w:lang w:val="en"/>
              </w:rPr>
              <w:t>Total number of teachers</w:t>
            </w:r>
          </w:p>
        </w:tc>
        <w:tc>
          <w:tcPr>
            <w:tcW w:w="8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EB8A68" w14:textId="77777777" w:rsidR="00170DFB" w:rsidRPr="00170DFB" w:rsidRDefault="00170DFB" w:rsidP="00170DFB">
            <w:pPr>
              <w:spacing w:after="0" w:line="240" w:lineRule="auto"/>
              <w:rPr>
                <w:rFonts w:ascii="Times New Roman" w:hAnsi="Times New Roman"/>
                <w:b/>
                <w:sz w:val="24"/>
                <w:szCs w:val="24"/>
              </w:rPr>
            </w:pPr>
            <w:r w:rsidRPr="00170DFB">
              <w:rPr>
                <w:rFonts w:ascii="Times New Roman" w:hAnsi="Times New Roman"/>
                <w:b/>
                <w:bCs/>
                <w:sz w:val="24"/>
                <w:szCs w:val="24"/>
                <w:lang w:val="en"/>
              </w:rPr>
              <w:t>21</w:t>
            </w:r>
          </w:p>
        </w:tc>
        <w:tc>
          <w:tcPr>
            <w:tcW w:w="7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2995F7" w14:textId="77777777" w:rsidR="00170DFB" w:rsidRPr="00170DFB" w:rsidRDefault="00170DFB" w:rsidP="00170DFB">
            <w:pPr>
              <w:spacing w:after="0" w:line="240" w:lineRule="auto"/>
              <w:rPr>
                <w:rFonts w:ascii="Times New Roman" w:hAnsi="Times New Roman"/>
                <w:b/>
                <w:sz w:val="24"/>
                <w:szCs w:val="24"/>
              </w:rPr>
            </w:pPr>
            <w:r w:rsidRPr="00170DFB">
              <w:rPr>
                <w:rFonts w:ascii="Times New Roman" w:hAnsi="Times New Roman"/>
                <w:b/>
                <w:bCs/>
                <w:sz w:val="24"/>
                <w:szCs w:val="24"/>
                <w:lang w:val="en"/>
              </w:rPr>
              <w:t>21</w:t>
            </w:r>
          </w:p>
        </w:tc>
        <w:tc>
          <w:tcPr>
            <w:tcW w:w="79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26B0AEF" w14:textId="77777777" w:rsidR="00170DFB" w:rsidRPr="00170DFB" w:rsidRDefault="00170DFB" w:rsidP="00170DFB">
            <w:pPr>
              <w:spacing w:after="0" w:line="240" w:lineRule="auto"/>
              <w:rPr>
                <w:rFonts w:ascii="Times New Roman" w:hAnsi="Times New Roman"/>
                <w:b/>
                <w:sz w:val="24"/>
                <w:szCs w:val="24"/>
              </w:rPr>
            </w:pPr>
            <w:r w:rsidRPr="00170DFB">
              <w:rPr>
                <w:rFonts w:ascii="Times New Roman" w:hAnsi="Times New Roman"/>
                <w:b/>
                <w:bCs/>
                <w:sz w:val="24"/>
                <w:szCs w:val="24"/>
                <w:lang w:val="en"/>
              </w:rPr>
              <w:t>21</w:t>
            </w:r>
          </w:p>
        </w:tc>
      </w:tr>
      <w:tr w:rsidR="00170DFB" w:rsidRPr="00170DFB" w14:paraId="4AA2406F" w14:textId="77777777" w:rsidTr="00536D6E">
        <w:trPr>
          <w:trHeight w:hRule="exact" w:val="397"/>
          <w:jc w:val="center"/>
        </w:trPr>
        <w:tc>
          <w:tcPr>
            <w:tcW w:w="21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187778" w14:textId="77777777" w:rsidR="00170DFB" w:rsidRPr="00170DFB" w:rsidRDefault="00170DFB" w:rsidP="00170DFB">
            <w:pPr>
              <w:spacing w:after="0" w:line="240" w:lineRule="auto"/>
              <w:jc w:val="center"/>
              <w:rPr>
                <w:rFonts w:ascii="Times New Roman" w:hAnsi="Times New Roman"/>
                <w:i/>
                <w:sz w:val="24"/>
                <w:szCs w:val="24"/>
              </w:rPr>
            </w:pPr>
            <w:r w:rsidRPr="00170DFB">
              <w:rPr>
                <w:rFonts w:ascii="Times New Roman" w:hAnsi="Times New Roman"/>
                <w:i/>
                <w:iCs/>
                <w:sz w:val="24"/>
                <w:szCs w:val="24"/>
                <w:lang w:val="en"/>
              </w:rPr>
              <w:t>1.1.</w:t>
            </w:r>
          </w:p>
        </w:tc>
        <w:tc>
          <w:tcPr>
            <w:tcW w:w="4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ABF60E" w14:textId="77777777" w:rsidR="00170DFB" w:rsidRPr="00170DFB" w:rsidRDefault="00170DFB" w:rsidP="00170DFB">
            <w:pPr>
              <w:spacing w:after="0" w:line="240" w:lineRule="auto"/>
              <w:rPr>
                <w:rFonts w:ascii="Times New Roman" w:hAnsi="Times New Roman"/>
                <w:sz w:val="24"/>
                <w:szCs w:val="24"/>
              </w:rPr>
            </w:pPr>
            <w:r w:rsidRPr="00170DFB">
              <w:rPr>
                <w:rFonts w:ascii="Times New Roman" w:hAnsi="Times New Roman"/>
                <w:sz w:val="24"/>
                <w:szCs w:val="24"/>
                <w:lang w:val="en"/>
              </w:rPr>
              <w:t>Permanently employed teaching staff</w:t>
            </w:r>
          </w:p>
        </w:tc>
        <w:tc>
          <w:tcPr>
            <w:tcW w:w="8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0B7185" w14:textId="77777777" w:rsidR="00170DFB" w:rsidRPr="00170DFB" w:rsidRDefault="00170DFB" w:rsidP="00170DFB">
            <w:pPr>
              <w:spacing w:after="0" w:line="240" w:lineRule="auto"/>
              <w:rPr>
                <w:rFonts w:ascii="Times New Roman" w:hAnsi="Times New Roman"/>
                <w:b/>
                <w:sz w:val="24"/>
                <w:szCs w:val="24"/>
              </w:rPr>
            </w:pPr>
            <w:r w:rsidRPr="00170DFB">
              <w:rPr>
                <w:rFonts w:ascii="Times New Roman" w:hAnsi="Times New Roman"/>
                <w:b/>
                <w:bCs/>
                <w:sz w:val="24"/>
                <w:szCs w:val="24"/>
                <w:lang w:val="en"/>
              </w:rPr>
              <w:t>21</w:t>
            </w:r>
          </w:p>
        </w:tc>
        <w:tc>
          <w:tcPr>
            <w:tcW w:w="7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0ECD83" w14:textId="77777777" w:rsidR="00170DFB" w:rsidRPr="00170DFB" w:rsidRDefault="00170DFB" w:rsidP="00170DFB">
            <w:pPr>
              <w:spacing w:after="0" w:line="240" w:lineRule="auto"/>
              <w:rPr>
                <w:rFonts w:ascii="Times New Roman" w:hAnsi="Times New Roman"/>
                <w:b/>
                <w:sz w:val="24"/>
                <w:szCs w:val="24"/>
              </w:rPr>
            </w:pPr>
            <w:r w:rsidRPr="00170DFB">
              <w:rPr>
                <w:rFonts w:ascii="Times New Roman" w:hAnsi="Times New Roman"/>
                <w:b/>
                <w:bCs/>
                <w:sz w:val="24"/>
                <w:szCs w:val="24"/>
                <w:lang w:val="en"/>
              </w:rPr>
              <w:t>21</w:t>
            </w:r>
          </w:p>
        </w:tc>
        <w:tc>
          <w:tcPr>
            <w:tcW w:w="79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BEEFE64" w14:textId="77777777" w:rsidR="00170DFB" w:rsidRPr="00170DFB" w:rsidRDefault="00170DFB" w:rsidP="00170DFB">
            <w:pPr>
              <w:spacing w:after="0" w:line="240" w:lineRule="auto"/>
              <w:rPr>
                <w:rFonts w:ascii="Times New Roman" w:hAnsi="Times New Roman"/>
                <w:b/>
                <w:sz w:val="24"/>
                <w:szCs w:val="24"/>
              </w:rPr>
            </w:pPr>
            <w:r w:rsidRPr="00170DFB">
              <w:rPr>
                <w:rFonts w:ascii="Times New Roman" w:hAnsi="Times New Roman"/>
                <w:b/>
                <w:bCs/>
                <w:sz w:val="24"/>
                <w:szCs w:val="24"/>
                <w:lang w:val="en"/>
              </w:rPr>
              <w:t>21</w:t>
            </w:r>
          </w:p>
        </w:tc>
      </w:tr>
      <w:tr w:rsidR="00170DFB" w:rsidRPr="00170DFB" w14:paraId="7CC9AFFF" w14:textId="77777777" w:rsidTr="00536D6E">
        <w:trPr>
          <w:trHeight w:hRule="exact" w:val="397"/>
          <w:jc w:val="center"/>
        </w:trPr>
        <w:tc>
          <w:tcPr>
            <w:tcW w:w="21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8EB0C6" w14:textId="77777777" w:rsidR="00170DFB" w:rsidRPr="00170DFB" w:rsidRDefault="00170DFB" w:rsidP="00170DFB">
            <w:pPr>
              <w:spacing w:after="0" w:line="240" w:lineRule="auto"/>
              <w:jc w:val="center"/>
              <w:rPr>
                <w:rFonts w:ascii="Times New Roman" w:hAnsi="Times New Roman"/>
                <w:i/>
                <w:sz w:val="24"/>
                <w:szCs w:val="24"/>
              </w:rPr>
            </w:pPr>
            <w:r w:rsidRPr="00170DFB">
              <w:rPr>
                <w:rFonts w:ascii="Times New Roman" w:hAnsi="Times New Roman"/>
                <w:i/>
                <w:iCs/>
                <w:sz w:val="24"/>
                <w:szCs w:val="24"/>
                <w:lang w:val="en"/>
              </w:rPr>
              <w:t>1.2.</w:t>
            </w:r>
          </w:p>
        </w:tc>
        <w:tc>
          <w:tcPr>
            <w:tcW w:w="4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207C96" w14:textId="77777777" w:rsidR="00170DFB" w:rsidRPr="00170DFB" w:rsidRDefault="00170DFB" w:rsidP="00170DFB">
            <w:pPr>
              <w:spacing w:after="0" w:line="240" w:lineRule="auto"/>
              <w:rPr>
                <w:rFonts w:ascii="Times New Roman" w:hAnsi="Times New Roman"/>
                <w:sz w:val="24"/>
                <w:szCs w:val="24"/>
              </w:rPr>
            </w:pPr>
            <w:r w:rsidRPr="00170DFB">
              <w:rPr>
                <w:rFonts w:ascii="Times New Roman" w:hAnsi="Times New Roman"/>
                <w:sz w:val="24"/>
                <w:szCs w:val="24"/>
                <w:lang w:val="en"/>
              </w:rPr>
              <w:t>30% temporary term</w:t>
            </w:r>
          </w:p>
        </w:tc>
        <w:tc>
          <w:tcPr>
            <w:tcW w:w="8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586C78" w14:textId="77777777" w:rsidR="00170DFB" w:rsidRPr="00170DFB" w:rsidRDefault="00170DFB" w:rsidP="00170DFB">
            <w:pPr>
              <w:spacing w:after="0" w:line="240" w:lineRule="auto"/>
              <w:rPr>
                <w:rFonts w:ascii="Times New Roman" w:hAnsi="Times New Roman"/>
                <w:b/>
                <w:sz w:val="24"/>
                <w:szCs w:val="24"/>
              </w:rPr>
            </w:pPr>
            <w:r w:rsidRPr="00170DFB">
              <w:rPr>
                <w:rFonts w:ascii="Times New Roman" w:hAnsi="Times New Roman"/>
                <w:b/>
                <w:bCs/>
                <w:sz w:val="24"/>
                <w:szCs w:val="24"/>
                <w:lang w:val="en"/>
              </w:rPr>
              <w:t>-</w:t>
            </w:r>
          </w:p>
        </w:tc>
        <w:tc>
          <w:tcPr>
            <w:tcW w:w="7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4619AC" w14:textId="77777777" w:rsidR="00170DFB" w:rsidRPr="00170DFB" w:rsidRDefault="00170DFB" w:rsidP="00170DFB">
            <w:pPr>
              <w:spacing w:after="0" w:line="240" w:lineRule="auto"/>
              <w:rPr>
                <w:rFonts w:ascii="Times New Roman" w:hAnsi="Times New Roman"/>
                <w:sz w:val="24"/>
                <w:szCs w:val="24"/>
              </w:rPr>
            </w:pPr>
            <w:r w:rsidRPr="00170DFB">
              <w:rPr>
                <w:rFonts w:ascii="Times New Roman" w:hAnsi="Times New Roman"/>
                <w:sz w:val="24"/>
                <w:szCs w:val="24"/>
                <w:lang w:val="en"/>
              </w:rPr>
              <w:t>-</w:t>
            </w:r>
          </w:p>
        </w:tc>
        <w:tc>
          <w:tcPr>
            <w:tcW w:w="79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A53D2C4" w14:textId="77777777" w:rsidR="00170DFB" w:rsidRPr="00170DFB" w:rsidRDefault="00170DFB" w:rsidP="00170DFB">
            <w:pPr>
              <w:spacing w:after="0" w:line="240" w:lineRule="auto"/>
              <w:rPr>
                <w:rFonts w:ascii="Times New Roman" w:hAnsi="Times New Roman"/>
                <w:sz w:val="24"/>
                <w:szCs w:val="24"/>
              </w:rPr>
            </w:pPr>
            <w:r w:rsidRPr="00170DFB">
              <w:rPr>
                <w:rFonts w:ascii="Times New Roman" w:hAnsi="Times New Roman"/>
                <w:sz w:val="24"/>
                <w:szCs w:val="24"/>
                <w:lang w:val="en"/>
              </w:rPr>
              <w:t>-</w:t>
            </w:r>
          </w:p>
        </w:tc>
      </w:tr>
      <w:tr w:rsidR="00170DFB" w:rsidRPr="00170DFB" w14:paraId="365A3B45" w14:textId="77777777" w:rsidTr="00536D6E">
        <w:trPr>
          <w:trHeight w:hRule="exact" w:val="397"/>
          <w:jc w:val="center"/>
        </w:trPr>
        <w:tc>
          <w:tcPr>
            <w:tcW w:w="21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71C125" w14:textId="77777777" w:rsidR="00170DFB" w:rsidRPr="00170DFB" w:rsidRDefault="00170DFB" w:rsidP="00170DFB">
            <w:pPr>
              <w:spacing w:after="0" w:line="240" w:lineRule="auto"/>
              <w:jc w:val="center"/>
              <w:rPr>
                <w:rFonts w:ascii="Times New Roman" w:hAnsi="Times New Roman"/>
                <w:i/>
                <w:sz w:val="24"/>
                <w:szCs w:val="24"/>
              </w:rPr>
            </w:pPr>
            <w:r w:rsidRPr="00170DFB">
              <w:rPr>
                <w:rFonts w:ascii="Times New Roman" w:hAnsi="Times New Roman"/>
                <w:i/>
                <w:iCs/>
                <w:sz w:val="24"/>
                <w:szCs w:val="24"/>
                <w:lang w:val="en"/>
              </w:rPr>
              <w:t>1.3.</w:t>
            </w:r>
          </w:p>
        </w:tc>
        <w:tc>
          <w:tcPr>
            <w:tcW w:w="4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0B9DDC" w14:textId="77777777" w:rsidR="00170DFB" w:rsidRPr="00170DFB" w:rsidRDefault="00170DFB" w:rsidP="00170DFB">
            <w:pPr>
              <w:spacing w:after="0" w:line="240" w:lineRule="auto"/>
              <w:rPr>
                <w:rFonts w:ascii="Times New Roman" w:hAnsi="Times New Roman"/>
                <w:sz w:val="24"/>
                <w:szCs w:val="24"/>
              </w:rPr>
            </w:pPr>
            <w:r w:rsidRPr="00170DFB">
              <w:rPr>
                <w:rFonts w:ascii="Times New Roman" w:hAnsi="Times New Roman"/>
                <w:sz w:val="24"/>
                <w:szCs w:val="24"/>
                <w:lang w:val="en"/>
              </w:rPr>
              <w:t>50% temporary term</w:t>
            </w:r>
          </w:p>
        </w:tc>
        <w:tc>
          <w:tcPr>
            <w:tcW w:w="8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B3A63C" w14:textId="77777777" w:rsidR="00170DFB" w:rsidRPr="00170DFB" w:rsidRDefault="00170DFB" w:rsidP="00170DFB">
            <w:pPr>
              <w:spacing w:after="0" w:line="240" w:lineRule="auto"/>
              <w:rPr>
                <w:rFonts w:ascii="Times New Roman" w:hAnsi="Times New Roman"/>
                <w:b/>
                <w:sz w:val="24"/>
                <w:szCs w:val="24"/>
              </w:rPr>
            </w:pPr>
            <w:r w:rsidRPr="00170DFB">
              <w:rPr>
                <w:rFonts w:ascii="Times New Roman" w:hAnsi="Times New Roman"/>
                <w:b/>
                <w:bCs/>
                <w:sz w:val="24"/>
                <w:szCs w:val="24"/>
                <w:lang w:val="en"/>
              </w:rPr>
              <w:t>-</w:t>
            </w:r>
          </w:p>
        </w:tc>
        <w:tc>
          <w:tcPr>
            <w:tcW w:w="7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FD372A" w14:textId="77777777" w:rsidR="00170DFB" w:rsidRPr="00170DFB" w:rsidRDefault="00170DFB" w:rsidP="00170DFB">
            <w:pPr>
              <w:spacing w:after="0" w:line="240" w:lineRule="auto"/>
              <w:rPr>
                <w:rFonts w:ascii="Times New Roman" w:hAnsi="Times New Roman"/>
                <w:sz w:val="24"/>
                <w:szCs w:val="24"/>
              </w:rPr>
            </w:pPr>
            <w:r w:rsidRPr="00170DFB">
              <w:rPr>
                <w:rFonts w:ascii="Times New Roman" w:hAnsi="Times New Roman"/>
                <w:sz w:val="24"/>
                <w:szCs w:val="24"/>
                <w:lang w:val="en"/>
              </w:rPr>
              <w:t>-</w:t>
            </w:r>
          </w:p>
        </w:tc>
        <w:tc>
          <w:tcPr>
            <w:tcW w:w="79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63A519F" w14:textId="77777777" w:rsidR="00170DFB" w:rsidRPr="00170DFB" w:rsidRDefault="00170DFB" w:rsidP="00170DFB">
            <w:pPr>
              <w:spacing w:after="0" w:line="240" w:lineRule="auto"/>
              <w:rPr>
                <w:rFonts w:ascii="Times New Roman" w:hAnsi="Times New Roman"/>
                <w:sz w:val="24"/>
                <w:szCs w:val="24"/>
              </w:rPr>
            </w:pPr>
            <w:r w:rsidRPr="00170DFB">
              <w:rPr>
                <w:rFonts w:ascii="Times New Roman" w:hAnsi="Times New Roman"/>
                <w:sz w:val="24"/>
                <w:szCs w:val="24"/>
                <w:lang w:val="en"/>
              </w:rPr>
              <w:t>-</w:t>
            </w:r>
          </w:p>
        </w:tc>
      </w:tr>
      <w:tr w:rsidR="00170DFB" w:rsidRPr="00170DFB" w14:paraId="21FC4789" w14:textId="77777777" w:rsidTr="00536D6E">
        <w:trPr>
          <w:trHeight w:hRule="exact" w:val="397"/>
          <w:jc w:val="center"/>
        </w:trPr>
        <w:tc>
          <w:tcPr>
            <w:tcW w:w="21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A09F4E" w14:textId="77777777" w:rsidR="00170DFB" w:rsidRPr="00170DFB" w:rsidRDefault="00170DFB" w:rsidP="00170DFB">
            <w:pPr>
              <w:spacing w:after="0" w:line="240" w:lineRule="auto"/>
              <w:jc w:val="center"/>
              <w:rPr>
                <w:rFonts w:ascii="Times New Roman" w:hAnsi="Times New Roman"/>
                <w:b/>
                <w:i/>
                <w:sz w:val="24"/>
                <w:szCs w:val="24"/>
              </w:rPr>
            </w:pPr>
            <w:r w:rsidRPr="00170DFB">
              <w:rPr>
                <w:rFonts w:ascii="Times New Roman" w:hAnsi="Times New Roman"/>
                <w:b/>
                <w:bCs/>
                <w:i/>
                <w:iCs/>
                <w:sz w:val="24"/>
                <w:szCs w:val="24"/>
                <w:lang w:val="en"/>
              </w:rPr>
              <w:t>2.</w:t>
            </w:r>
          </w:p>
        </w:tc>
        <w:tc>
          <w:tcPr>
            <w:tcW w:w="4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0C59FD" w14:textId="77777777" w:rsidR="00170DFB" w:rsidRPr="00170DFB" w:rsidRDefault="00170DFB" w:rsidP="00170DFB">
            <w:pPr>
              <w:spacing w:after="0" w:line="240" w:lineRule="auto"/>
              <w:rPr>
                <w:rFonts w:ascii="Times New Roman" w:hAnsi="Times New Roman"/>
                <w:b/>
                <w:sz w:val="24"/>
                <w:szCs w:val="24"/>
              </w:rPr>
            </w:pPr>
            <w:r w:rsidRPr="00170DFB">
              <w:rPr>
                <w:rFonts w:ascii="Times New Roman" w:hAnsi="Times New Roman"/>
                <w:b/>
                <w:bCs/>
                <w:sz w:val="24"/>
                <w:szCs w:val="24"/>
                <w:lang w:val="en"/>
              </w:rPr>
              <w:t>Total number of full-time students</w:t>
            </w:r>
          </w:p>
        </w:tc>
        <w:tc>
          <w:tcPr>
            <w:tcW w:w="8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E512E7" w14:textId="77777777" w:rsidR="00170DFB" w:rsidRPr="00170DFB" w:rsidRDefault="00170DFB" w:rsidP="00170DFB">
            <w:pPr>
              <w:spacing w:after="0" w:line="240" w:lineRule="auto"/>
              <w:rPr>
                <w:rFonts w:ascii="Times New Roman" w:hAnsi="Times New Roman"/>
                <w:b/>
                <w:sz w:val="24"/>
                <w:szCs w:val="24"/>
              </w:rPr>
            </w:pPr>
            <w:r w:rsidRPr="00170DFB">
              <w:rPr>
                <w:rFonts w:ascii="Times New Roman" w:hAnsi="Times New Roman"/>
                <w:b/>
                <w:bCs/>
                <w:sz w:val="24"/>
                <w:szCs w:val="24"/>
                <w:lang w:val="en"/>
              </w:rPr>
              <w:t>-</w:t>
            </w:r>
          </w:p>
        </w:tc>
        <w:tc>
          <w:tcPr>
            <w:tcW w:w="7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131983" w14:textId="77777777" w:rsidR="00170DFB" w:rsidRPr="00170DFB" w:rsidRDefault="00170DFB" w:rsidP="00170DFB">
            <w:pPr>
              <w:spacing w:after="0" w:line="240" w:lineRule="auto"/>
              <w:rPr>
                <w:rFonts w:ascii="Times New Roman" w:hAnsi="Times New Roman"/>
                <w:sz w:val="24"/>
                <w:szCs w:val="24"/>
              </w:rPr>
            </w:pPr>
            <w:r w:rsidRPr="00170DFB">
              <w:rPr>
                <w:rFonts w:ascii="Times New Roman" w:hAnsi="Times New Roman"/>
                <w:sz w:val="24"/>
                <w:szCs w:val="24"/>
                <w:lang w:val="en"/>
              </w:rPr>
              <w:t>-</w:t>
            </w:r>
          </w:p>
        </w:tc>
        <w:tc>
          <w:tcPr>
            <w:tcW w:w="79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DC67827" w14:textId="77777777" w:rsidR="00170DFB" w:rsidRPr="00170DFB" w:rsidRDefault="00170DFB" w:rsidP="00170DFB">
            <w:pPr>
              <w:spacing w:after="0" w:line="240" w:lineRule="auto"/>
              <w:rPr>
                <w:rFonts w:ascii="Times New Roman" w:hAnsi="Times New Roman"/>
                <w:sz w:val="24"/>
                <w:szCs w:val="24"/>
              </w:rPr>
            </w:pPr>
            <w:r w:rsidRPr="00170DFB">
              <w:rPr>
                <w:rFonts w:ascii="Times New Roman" w:hAnsi="Times New Roman"/>
                <w:sz w:val="24"/>
                <w:szCs w:val="24"/>
                <w:lang w:val="en"/>
              </w:rPr>
              <w:t>-</w:t>
            </w:r>
          </w:p>
        </w:tc>
      </w:tr>
      <w:tr w:rsidR="00170DFB" w:rsidRPr="00170DFB" w14:paraId="26F51D6C" w14:textId="77777777" w:rsidTr="00536D6E">
        <w:trPr>
          <w:trHeight w:hRule="exact" w:val="397"/>
          <w:jc w:val="center"/>
        </w:trPr>
        <w:tc>
          <w:tcPr>
            <w:tcW w:w="21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5124AA" w14:textId="77777777" w:rsidR="00170DFB" w:rsidRPr="00170DFB" w:rsidRDefault="00170DFB" w:rsidP="00170DFB">
            <w:pPr>
              <w:spacing w:after="0" w:line="240" w:lineRule="auto"/>
              <w:jc w:val="center"/>
              <w:rPr>
                <w:rFonts w:ascii="Times New Roman" w:hAnsi="Times New Roman"/>
                <w:i/>
                <w:sz w:val="24"/>
                <w:szCs w:val="24"/>
              </w:rPr>
            </w:pPr>
            <w:r w:rsidRPr="00170DFB">
              <w:rPr>
                <w:rFonts w:ascii="Times New Roman" w:hAnsi="Times New Roman"/>
                <w:i/>
                <w:iCs/>
                <w:sz w:val="24"/>
                <w:szCs w:val="24"/>
                <w:lang w:val="en"/>
              </w:rPr>
              <w:t>2.1.</w:t>
            </w:r>
          </w:p>
        </w:tc>
        <w:tc>
          <w:tcPr>
            <w:tcW w:w="4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F87C0D" w14:textId="77777777" w:rsidR="00170DFB" w:rsidRPr="00170DFB" w:rsidRDefault="00170DFB" w:rsidP="00170DFB">
            <w:pPr>
              <w:spacing w:after="0" w:line="240" w:lineRule="auto"/>
              <w:rPr>
                <w:rFonts w:ascii="Times New Roman" w:hAnsi="Times New Roman"/>
                <w:sz w:val="24"/>
                <w:szCs w:val="24"/>
              </w:rPr>
            </w:pPr>
            <w:r w:rsidRPr="00170DFB">
              <w:rPr>
                <w:rFonts w:ascii="Times New Roman" w:hAnsi="Times New Roman"/>
                <w:sz w:val="24"/>
                <w:szCs w:val="24"/>
                <w:lang w:val="en"/>
              </w:rPr>
              <w:t>With the support of the Ministry of Science and Education</w:t>
            </w:r>
          </w:p>
        </w:tc>
        <w:tc>
          <w:tcPr>
            <w:tcW w:w="8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BBE6F3" w14:textId="77777777" w:rsidR="00170DFB" w:rsidRPr="00170DFB" w:rsidRDefault="00170DFB" w:rsidP="00170DFB">
            <w:pPr>
              <w:spacing w:after="0" w:line="240" w:lineRule="auto"/>
              <w:rPr>
                <w:rFonts w:ascii="Times New Roman" w:hAnsi="Times New Roman"/>
                <w:b/>
                <w:sz w:val="24"/>
                <w:szCs w:val="24"/>
              </w:rPr>
            </w:pPr>
            <w:r w:rsidRPr="00170DFB">
              <w:rPr>
                <w:rFonts w:ascii="Times New Roman" w:hAnsi="Times New Roman"/>
                <w:b/>
                <w:bCs/>
                <w:sz w:val="24"/>
                <w:szCs w:val="24"/>
                <w:lang w:val="en"/>
              </w:rPr>
              <w:t>-</w:t>
            </w:r>
          </w:p>
        </w:tc>
        <w:tc>
          <w:tcPr>
            <w:tcW w:w="7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97C527" w14:textId="77777777" w:rsidR="00170DFB" w:rsidRPr="00170DFB" w:rsidRDefault="00170DFB" w:rsidP="00170DFB">
            <w:pPr>
              <w:spacing w:after="0" w:line="240" w:lineRule="auto"/>
              <w:rPr>
                <w:rFonts w:ascii="Times New Roman" w:hAnsi="Times New Roman"/>
                <w:sz w:val="24"/>
                <w:szCs w:val="24"/>
              </w:rPr>
            </w:pPr>
            <w:r w:rsidRPr="00170DFB">
              <w:rPr>
                <w:rFonts w:ascii="Times New Roman" w:hAnsi="Times New Roman"/>
                <w:sz w:val="24"/>
                <w:szCs w:val="24"/>
                <w:lang w:val="en"/>
              </w:rPr>
              <w:t>-</w:t>
            </w:r>
          </w:p>
        </w:tc>
        <w:tc>
          <w:tcPr>
            <w:tcW w:w="79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47350F2" w14:textId="77777777" w:rsidR="00170DFB" w:rsidRPr="00170DFB" w:rsidRDefault="00170DFB" w:rsidP="00170DFB">
            <w:pPr>
              <w:spacing w:after="0" w:line="240" w:lineRule="auto"/>
              <w:rPr>
                <w:rFonts w:ascii="Times New Roman" w:hAnsi="Times New Roman"/>
                <w:sz w:val="24"/>
                <w:szCs w:val="24"/>
              </w:rPr>
            </w:pPr>
            <w:r w:rsidRPr="00170DFB">
              <w:rPr>
                <w:rFonts w:ascii="Times New Roman" w:hAnsi="Times New Roman"/>
                <w:sz w:val="24"/>
                <w:szCs w:val="24"/>
                <w:lang w:val="en"/>
              </w:rPr>
              <w:t>-</w:t>
            </w:r>
          </w:p>
        </w:tc>
      </w:tr>
      <w:tr w:rsidR="00170DFB" w:rsidRPr="00170DFB" w14:paraId="4D178234" w14:textId="77777777" w:rsidTr="00536D6E">
        <w:trPr>
          <w:trHeight w:hRule="exact" w:val="397"/>
          <w:jc w:val="center"/>
        </w:trPr>
        <w:tc>
          <w:tcPr>
            <w:tcW w:w="21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7672FB" w14:textId="77777777" w:rsidR="00170DFB" w:rsidRPr="00170DFB" w:rsidRDefault="00170DFB" w:rsidP="00170DFB">
            <w:pPr>
              <w:spacing w:after="0" w:line="240" w:lineRule="auto"/>
              <w:jc w:val="center"/>
              <w:rPr>
                <w:rFonts w:ascii="Times New Roman" w:hAnsi="Times New Roman"/>
                <w:i/>
                <w:sz w:val="24"/>
                <w:szCs w:val="24"/>
              </w:rPr>
            </w:pPr>
            <w:r w:rsidRPr="00170DFB">
              <w:rPr>
                <w:rFonts w:ascii="Times New Roman" w:hAnsi="Times New Roman"/>
                <w:i/>
                <w:iCs/>
                <w:sz w:val="24"/>
                <w:szCs w:val="24"/>
                <w:lang w:val="en"/>
              </w:rPr>
              <w:t>2.2.</w:t>
            </w:r>
          </w:p>
        </w:tc>
        <w:tc>
          <w:tcPr>
            <w:tcW w:w="4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25CA3E" w14:textId="77777777" w:rsidR="00170DFB" w:rsidRPr="00170DFB" w:rsidRDefault="00170DFB" w:rsidP="00170DFB">
            <w:pPr>
              <w:spacing w:after="0" w:line="240" w:lineRule="auto"/>
              <w:rPr>
                <w:rFonts w:ascii="Times New Roman" w:hAnsi="Times New Roman"/>
                <w:sz w:val="24"/>
                <w:szCs w:val="24"/>
              </w:rPr>
            </w:pPr>
            <w:r w:rsidRPr="00170DFB">
              <w:rPr>
                <w:rFonts w:ascii="Times New Roman" w:hAnsi="Times New Roman"/>
                <w:sz w:val="24"/>
                <w:szCs w:val="24"/>
                <w:lang w:val="en"/>
              </w:rPr>
              <w:t>Self-financed</w:t>
            </w:r>
          </w:p>
        </w:tc>
        <w:tc>
          <w:tcPr>
            <w:tcW w:w="8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CC9C2B" w14:textId="77777777" w:rsidR="00170DFB" w:rsidRPr="00170DFB" w:rsidRDefault="00170DFB" w:rsidP="00170DFB">
            <w:pPr>
              <w:spacing w:after="0" w:line="240" w:lineRule="auto"/>
              <w:rPr>
                <w:rFonts w:ascii="Times New Roman" w:hAnsi="Times New Roman"/>
                <w:b/>
                <w:sz w:val="24"/>
                <w:szCs w:val="24"/>
              </w:rPr>
            </w:pPr>
            <w:r w:rsidRPr="00170DFB">
              <w:rPr>
                <w:rFonts w:ascii="Times New Roman" w:hAnsi="Times New Roman"/>
                <w:b/>
                <w:bCs/>
                <w:sz w:val="24"/>
                <w:szCs w:val="24"/>
                <w:lang w:val="en"/>
              </w:rPr>
              <w:t>-</w:t>
            </w:r>
          </w:p>
        </w:tc>
        <w:tc>
          <w:tcPr>
            <w:tcW w:w="7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8FE9FA" w14:textId="77777777" w:rsidR="00170DFB" w:rsidRPr="00170DFB" w:rsidRDefault="00170DFB" w:rsidP="00170DFB">
            <w:pPr>
              <w:spacing w:after="0" w:line="240" w:lineRule="auto"/>
              <w:rPr>
                <w:rFonts w:ascii="Times New Roman" w:hAnsi="Times New Roman"/>
                <w:sz w:val="24"/>
                <w:szCs w:val="24"/>
              </w:rPr>
            </w:pPr>
            <w:r w:rsidRPr="00170DFB">
              <w:rPr>
                <w:rFonts w:ascii="Times New Roman" w:hAnsi="Times New Roman"/>
                <w:sz w:val="24"/>
                <w:szCs w:val="24"/>
                <w:lang w:val="en"/>
              </w:rPr>
              <w:t>-</w:t>
            </w:r>
          </w:p>
        </w:tc>
        <w:tc>
          <w:tcPr>
            <w:tcW w:w="79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F0FD2D1" w14:textId="77777777" w:rsidR="00170DFB" w:rsidRPr="00170DFB" w:rsidRDefault="00170DFB" w:rsidP="00170DFB">
            <w:pPr>
              <w:spacing w:after="0" w:line="240" w:lineRule="auto"/>
              <w:rPr>
                <w:rFonts w:ascii="Times New Roman" w:hAnsi="Times New Roman"/>
                <w:sz w:val="24"/>
                <w:szCs w:val="24"/>
              </w:rPr>
            </w:pPr>
            <w:r w:rsidRPr="00170DFB">
              <w:rPr>
                <w:rFonts w:ascii="Times New Roman" w:hAnsi="Times New Roman"/>
                <w:sz w:val="24"/>
                <w:szCs w:val="24"/>
                <w:lang w:val="en"/>
              </w:rPr>
              <w:t>-</w:t>
            </w:r>
          </w:p>
        </w:tc>
      </w:tr>
      <w:tr w:rsidR="00170DFB" w:rsidRPr="00170DFB" w14:paraId="398164AD" w14:textId="77777777" w:rsidTr="00536D6E">
        <w:trPr>
          <w:trHeight w:hRule="exact" w:val="397"/>
          <w:jc w:val="center"/>
        </w:trPr>
        <w:tc>
          <w:tcPr>
            <w:tcW w:w="21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EADC7C" w14:textId="77777777" w:rsidR="00170DFB" w:rsidRPr="00170DFB" w:rsidRDefault="00170DFB" w:rsidP="00170DFB">
            <w:pPr>
              <w:spacing w:after="0" w:line="240" w:lineRule="auto"/>
              <w:jc w:val="center"/>
              <w:rPr>
                <w:rFonts w:ascii="Times New Roman" w:hAnsi="Times New Roman"/>
                <w:b/>
                <w:i/>
                <w:sz w:val="24"/>
                <w:szCs w:val="24"/>
              </w:rPr>
            </w:pPr>
            <w:r w:rsidRPr="00170DFB">
              <w:rPr>
                <w:rFonts w:ascii="Times New Roman" w:hAnsi="Times New Roman"/>
                <w:b/>
                <w:bCs/>
                <w:i/>
                <w:iCs/>
                <w:sz w:val="24"/>
                <w:szCs w:val="24"/>
                <w:lang w:val="en"/>
              </w:rPr>
              <w:t>3.</w:t>
            </w:r>
          </w:p>
        </w:tc>
        <w:tc>
          <w:tcPr>
            <w:tcW w:w="4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19417C" w14:textId="77777777" w:rsidR="00170DFB" w:rsidRPr="00170DFB" w:rsidRDefault="00170DFB" w:rsidP="00170DFB">
            <w:pPr>
              <w:spacing w:after="0" w:line="240" w:lineRule="auto"/>
              <w:rPr>
                <w:rFonts w:ascii="Times New Roman" w:hAnsi="Times New Roman"/>
                <w:b/>
                <w:sz w:val="24"/>
                <w:szCs w:val="24"/>
              </w:rPr>
            </w:pPr>
            <w:r w:rsidRPr="00170DFB">
              <w:rPr>
                <w:rFonts w:ascii="Times New Roman" w:hAnsi="Times New Roman"/>
                <w:b/>
                <w:bCs/>
                <w:sz w:val="24"/>
                <w:szCs w:val="24"/>
                <w:lang w:val="en"/>
              </w:rPr>
              <w:t>Total number of part-time students</w:t>
            </w:r>
          </w:p>
        </w:tc>
        <w:tc>
          <w:tcPr>
            <w:tcW w:w="8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F213FA" w14:textId="77777777" w:rsidR="00170DFB" w:rsidRPr="00170DFB" w:rsidRDefault="00170DFB" w:rsidP="00170DFB">
            <w:pPr>
              <w:spacing w:after="0" w:line="240" w:lineRule="auto"/>
              <w:rPr>
                <w:rFonts w:ascii="Times New Roman" w:hAnsi="Times New Roman"/>
                <w:b/>
                <w:sz w:val="24"/>
                <w:szCs w:val="24"/>
              </w:rPr>
            </w:pPr>
            <w:r w:rsidRPr="00170DFB">
              <w:rPr>
                <w:rFonts w:ascii="Times New Roman" w:hAnsi="Times New Roman"/>
                <w:b/>
                <w:bCs/>
                <w:sz w:val="24"/>
                <w:szCs w:val="24"/>
                <w:lang w:val="en"/>
              </w:rPr>
              <w:t>25</w:t>
            </w:r>
          </w:p>
        </w:tc>
        <w:tc>
          <w:tcPr>
            <w:tcW w:w="7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F5472B" w14:textId="77777777" w:rsidR="00170DFB" w:rsidRPr="00170DFB" w:rsidRDefault="00170DFB" w:rsidP="00170DFB">
            <w:pPr>
              <w:spacing w:after="0" w:line="240" w:lineRule="auto"/>
              <w:rPr>
                <w:rFonts w:ascii="Times New Roman" w:hAnsi="Times New Roman"/>
                <w:b/>
                <w:sz w:val="24"/>
                <w:szCs w:val="24"/>
              </w:rPr>
            </w:pPr>
            <w:r w:rsidRPr="00170DFB">
              <w:rPr>
                <w:rFonts w:ascii="Times New Roman" w:hAnsi="Times New Roman"/>
                <w:b/>
                <w:bCs/>
                <w:sz w:val="24"/>
                <w:szCs w:val="24"/>
                <w:lang w:val="en"/>
              </w:rPr>
              <w:t>25</w:t>
            </w:r>
          </w:p>
        </w:tc>
        <w:tc>
          <w:tcPr>
            <w:tcW w:w="79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EB82572" w14:textId="77777777" w:rsidR="00170DFB" w:rsidRPr="00170DFB" w:rsidRDefault="00170DFB" w:rsidP="00170DFB">
            <w:pPr>
              <w:spacing w:after="0" w:line="240" w:lineRule="auto"/>
              <w:rPr>
                <w:rFonts w:ascii="Times New Roman" w:hAnsi="Times New Roman"/>
                <w:b/>
                <w:sz w:val="24"/>
                <w:szCs w:val="24"/>
              </w:rPr>
            </w:pPr>
            <w:r w:rsidRPr="00170DFB">
              <w:rPr>
                <w:rFonts w:ascii="Times New Roman" w:hAnsi="Times New Roman"/>
                <w:b/>
                <w:bCs/>
                <w:sz w:val="24"/>
                <w:szCs w:val="24"/>
                <w:lang w:val="en"/>
              </w:rPr>
              <w:t>25</w:t>
            </w:r>
          </w:p>
        </w:tc>
      </w:tr>
      <w:tr w:rsidR="00170DFB" w:rsidRPr="00170DFB" w14:paraId="155F6EE1" w14:textId="77777777" w:rsidTr="00536D6E">
        <w:trPr>
          <w:trHeight w:hRule="exact" w:val="397"/>
          <w:jc w:val="center"/>
        </w:trPr>
        <w:tc>
          <w:tcPr>
            <w:tcW w:w="21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0007A8" w14:textId="77777777" w:rsidR="00170DFB" w:rsidRPr="00170DFB" w:rsidRDefault="00170DFB" w:rsidP="00170DFB">
            <w:pPr>
              <w:spacing w:after="0" w:line="240" w:lineRule="auto"/>
              <w:jc w:val="center"/>
              <w:rPr>
                <w:rFonts w:ascii="Times New Roman" w:hAnsi="Times New Roman"/>
                <w:b/>
                <w:i/>
                <w:sz w:val="24"/>
                <w:szCs w:val="24"/>
              </w:rPr>
            </w:pPr>
            <w:r w:rsidRPr="00170DFB">
              <w:rPr>
                <w:rFonts w:ascii="Times New Roman" w:hAnsi="Times New Roman"/>
                <w:b/>
                <w:bCs/>
                <w:i/>
                <w:iCs/>
                <w:sz w:val="24"/>
                <w:szCs w:val="24"/>
                <w:lang w:val="en"/>
              </w:rPr>
              <w:t>4.</w:t>
            </w:r>
          </w:p>
        </w:tc>
        <w:tc>
          <w:tcPr>
            <w:tcW w:w="4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328476" w14:textId="77777777" w:rsidR="00170DFB" w:rsidRPr="00170DFB" w:rsidRDefault="00170DFB" w:rsidP="00170DFB">
            <w:pPr>
              <w:spacing w:after="0" w:line="240" w:lineRule="auto"/>
              <w:rPr>
                <w:rFonts w:ascii="Times New Roman" w:hAnsi="Times New Roman"/>
                <w:b/>
                <w:sz w:val="24"/>
                <w:szCs w:val="24"/>
              </w:rPr>
            </w:pPr>
            <w:r w:rsidRPr="00170DFB">
              <w:rPr>
                <w:rFonts w:ascii="Times New Roman" w:hAnsi="Times New Roman"/>
                <w:b/>
                <w:bCs/>
                <w:sz w:val="24"/>
                <w:szCs w:val="24"/>
                <w:lang w:val="en"/>
              </w:rPr>
              <w:t>Total number of students (2+3)</w:t>
            </w:r>
          </w:p>
        </w:tc>
        <w:tc>
          <w:tcPr>
            <w:tcW w:w="8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1060D6" w14:textId="77777777" w:rsidR="00170DFB" w:rsidRPr="00170DFB" w:rsidRDefault="00170DFB" w:rsidP="00170DFB">
            <w:pPr>
              <w:spacing w:after="0" w:line="240" w:lineRule="auto"/>
              <w:rPr>
                <w:rFonts w:ascii="Times New Roman" w:hAnsi="Times New Roman"/>
                <w:b/>
                <w:sz w:val="24"/>
                <w:szCs w:val="24"/>
              </w:rPr>
            </w:pPr>
            <w:r w:rsidRPr="00170DFB">
              <w:rPr>
                <w:rFonts w:ascii="Times New Roman" w:hAnsi="Times New Roman"/>
                <w:b/>
                <w:bCs/>
                <w:sz w:val="24"/>
                <w:szCs w:val="24"/>
                <w:lang w:val="en"/>
              </w:rPr>
              <w:t>25</w:t>
            </w:r>
          </w:p>
        </w:tc>
        <w:tc>
          <w:tcPr>
            <w:tcW w:w="7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5FAD89" w14:textId="77777777" w:rsidR="00170DFB" w:rsidRPr="00170DFB" w:rsidRDefault="00170DFB" w:rsidP="00170DFB">
            <w:pPr>
              <w:spacing w:after="0" w:line="240" w:lineRule="auto"/>
              <w:rPr>
                <w:rFonts w:ascii="Times New Roman" w:hAnsi="Times New Roman"/>
                <w:b/>
                <w:sz w:val="24"/>
                <w:szCs w:val="24"/>
              </w:rPr>
            </w:pPr>
            <w:r w:rsidRPr="00170DFB">
              <w:rPr>
                <w:rFonts w:ascii="Times New Roman" w:hAnsi="Times New Roman"/>
                <w:b/>
                <w:bCs/>
                <w:sz w:val="24"/>
                <w:szCs w:val="24"/>
                <w:lang w:val="en"/>
              </w:rPr>
              <w:t>25</w:t>
            </w:r>
          </w:p>
        </w:tc>
        <w:tc>
          <w:tcPr>
            <w:tcW w:w="79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991470C" w14:textId="77777777" w:rsidR="00170DFB" w:rsidRPr="00170DFB" w:rsidRDefault="00170DFB" w:rsidP="00170DFB">
            <w:pPr>
              <w:spacing w:after="0" w:line="240" w:lineRule="auto"/>
              <w:rPr>
                <w:rFonts w:ascii="Times New Roman" w:hAnsi="Times New Roman"/>
                <w:b/>
                <w:sz w:val="24"/>
                <w:szCs w:val="24"/>
              </w:rPr>
            </w:pPr>
            <w:r w:rsidRPr="00170DFB">
              <w:rPr>
                <w:rFonts w:ascii="Times New Roman" w:hAnsi="Times New Roman"/>
                <w:b/>
                <w:bCs/>
                <w:sz w:val="24"/>
                <w:szCs w:val="24"/>
                <w:lang w:val="en"/>
              </w:rPr>
              <w:t>25</w:t>
            </w:r>
          </w:p>
        </w:tc>
      </w:tr>
    </w:tbl>
    <w:p w14:paraId="092D6736" w14:textId="77777777" w:rsidR="00170DFB" w:rsidRPr="00170DFB" w:rsidRDefault="00170DFB" w:rsidP="00170DFB">
      <w:pPr>
        <w:spacing w:after="0" w:line="360" w:lineRule="auto"/>
        <w:jc w:val="both"/>
        <w:rPr>
          <w:rFonts w:ascii="Times New Roman" w:eastAsia="Times New Roman" w:hAnsi="Times New Roman"/>
          <w:b/>
          <w:color w:val="000000"/>
          <w:sz w:val="20"/>
          <w:szCs w:val="20"/>
        </w:rPr>
      </w:pPr>
    </w:p>
    <w:p w14:paraId="2DDD424F" w14:textId="6D53269B" w:rsidR="00A6688B" w:rsidRDefault="00170DFB" w:rsidP="00170DFB">
      <w:pPr>
        <w:spacing w:after="0" w:line="360" w:lineRule="auto"/>
        <w:jc w:val="both"/>
        <w:rPr>
          <w:rFonts w:ascii="Times New Roman" w:eastAsia="Times New Roman" w:hAnsi="Times New Roman"/>
          <w:sz w:val="24"/>
          <w:szCs w:val="24"/>
          <w:lang w:val="en"/>
        </w:rPr>
      </w:pPr>
      <w:r w:rsidRPr="00170DFB">
        <w:rPr>
          <w:rFonts w:ascii="Times New Roman" w:eastAsia="Times New Roman" w:hAnsi="Times New Roman"/>
          <w:sz w:val="24"/>
          <w:szCs w:val="24"/>
          <w:lang w:val="en"/>
        </w:rPr>
        <w:t>Only the Faculty of Education teachers participate in conducting the postgraduate doctoral study. All teachers participating in the study programme have been appointed to scientific-teaching titles and are employed at the Faculty of Education.</w:t>
      </w:r>
    </w:p>
    <w:p w14:paraId="29FCFC86" w14:textId="77777777" w:rsidR="00A6688B" w:rsidRDefault="00A6688B">
      <w:pPr>
        <w:spacing w:after="0" w:line="240" w:lineRule="auto"/>
        <w:rPr>
          <w:rFonts w:ascii="Times New Roman" w:eastAsia="Times New Roman" w:hAnsi="Times New Roman"/>
          <w:sz w:val="24"/>
          <w:szCs w:val="24"/>
          <w:lang w:val="en"/>
        </w:rPr>
      </w:pPr>
      <w:r>
        <w:rPr>
          <w:rFonts w:ascii="Times New Roman" w:eastAsia="Times New Roman" w:hAnsi="Times New Roman"/>
          <w:sz w:val="24"/>
          <w:szCs w:val="24"/>
          <w:lang w:val="en"/>
        </w:rPr>
        <w:br w:type="page"/>
      </w:r>
    </w:p>
    <w:p w14:paraId="0FC21FD8" w14:textId="77777777" w:rsidR="00170DFB" w:rsidRPr="00170DFB" w:rsidRDefault="00170DFB" w:rsidP="00170DFB">
      <w:pPr>
        <w:spacing w:after="0" w:line="360" w:lineRule="auto"/>
        <w:jc w:val="center"/>
        <w:rPr>
          <w:rFonts w:ascii="Times New Roman" w:eastAsia="Times New Roman" w:hAnsi="Times New Roman"/>
          <w:b/>
          <w:color w:val="000000"/>
          <w:sz w:val="24"/>
          <w:szCs w:val="24"/>
        </w:rPr>
      </w:pPr>
    </w:p>
    <w:p w14:paraId="254C5AA4" w14:textId="2F13AD48" w:rsidR="00170DFB" w:rsidRPr="00170DFB" w:rsidRDefault="00170DFB" w:rsidP="00170DFB">
      <w:pPr>
        <w:spacing w:after="0" w:line="360" w:lineRule="auto"/>
        <w:rPr>
          <w:rFonts w:ascii="Times New Roman" w:eastAsia="Times New Roman" w:hAnsi="Times New Roman"/>
          <w:b/>
          <w:color w:val="000000"/>
          <w:sz w:val="24"/>
          <w:szCs w:val="24"/>
        </w:rPr>
      </w:pPr>
      <w:r w:rsidRPr="00170DFB">
        <w:rPr>
          <w:rFonts w:ascii="Times New Roman" w:eastAsia="Times New Roman" w:hAnsi="Times New Roman"/>
          <w:b/>
          <w:bCs/>
          <w:color w:val="000000"/>
          <w:sz w:val="24"/>
          <w:szCs w:val="24"/>
          <w:lang w:val="en"/>
        </w:rPr>
        <w:t>Table 7</w:t>
      </w:r>
      <w:r w:rsidR="009A5878">
        <w:rPr>
          <w:rFonts w:ascii="Times New Roman" w:eastAsia="Times New Roman" w:hAnsi="Times New Roman"/>
          <w:b/>
          <w:bCs/>
          <w:color w:val="000000"/>
          <w:sz w:val="24"/>
          <w:szCs w:val="24"/>
          <w:lang w:val="en"/>
        </w:rPr>
        <w:t>.</w:t>
      </w:r>
      <w:r w:rsidRPr="00170DFB">
        <w:rPr>
          <w:rFonts w:ascii="Times New Roman" w:eastAsia="Times New Roman" w:hAnsi="Times New Roman"/>
          <w:b/>
          <w:bCs/>
          <w:color w:val="000000"/>
          <w:sz w:val="24"/>
          <w:szCs w:val="24"/>
          <w:lang w:val="en"/>
        </w:rPr>
        <w:t xml:space="preserve"> Teaching staff workload at the Faculty of Education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61"/>
        <w:gridCol w:w="1033"/>
        <w:gridCol w:w="1353"/>
        <w:gridCol w:w="661"/>
        <w:gridCol w:w="402"/>
        <w:gridCol w:w="402"/>
        <w:gridCol w:w="402"/>
        <w:gridCol w:w="476"/>
        <w:gridCol w:w="475"/>
        <w:gridCol w:w="475"/>
        <w:gridCol w:w="661"/>
        <w:gridCol w:w="1323"/>
        <w:gridCol w:w="728"/>
      </w:tblGrid>
      <w:tr w:rsidR="00170DFB" w:rsidRPr="00170DFB" w14:paraId="50EF5892" w14:textId="77777777" w:rsidTr="00536D6E">
        <w:trPr>
          <w:trHeight w:val="710"/>
        </w:trPr>
        <w:tc>
          <w:tcPr>
            <w:tcW w:w="9052" w:type="dxa"/>
            <w:gridSpan w:val="13"/>
            <w:tcBorders>
              <w:top w:val="single" w:sz="8" w:space="0" w:color="000000"/>
              <w:left w:val="single" w:sz="8" w:space="0" w:color="000000"/>
              <w:bottom w:val="single" w:sz="8" w:space="0" w:color="000000"/>
              <w:right w:val="single" w:sz="8" w:space="0" w:color="000000"/>
            </w:tcBorders>
            <w:shd w:val="clear" w:color="auto" w:fill="auto"/>
            <w:vAlign w:val="bottom"/>
          </w:tcPr>
          <w:p w14:paraId="7D3E0FC1" w14:textId="77777777" w:rsidR="00170DFB" w:rsidRPr="00170DFB" w:rsidRDefault="00170DFB" w:rsidP="00170DFB">
            <w:pPr>
              <w:rPr>
                <w:rFonts w:ascii="Times New Roman" w:hAnsi="Times New Roman"/>
                <w:b/>
                <w:bCs/>
                <w:color w:val="000000"/>
                <w:sz w:val="20"/>
                <w:szCs w:val="20"/>
              </w:rPr>
            </w:pPr>
            <w:r w:rsidRPr="00170DFB">
              <w:rPr>
                <w:rFonts w:ascii="Times New Roman" w:hAnsi="Times New Roman"/>
                <w:b/>
                <w:bCs/>
                <w:color w:val="000000"/>
                <w:sz w:val="20"/>
                <w:szCs w:val="20"/>
                <w:lang w:val="en"/>
              </w:rPr>
              <w:t xml:space="preserve">                     TEACHERS EMPLOYED AT A HIGHER EDUCATION INSTITUTION </w:t>
            </w:r>
          </w:p>
        </w:tc>
      </w:tr>
      <w:tr w:rsidR="00170DFB" w:rsidRPr="00170DFB" w14:paraId="5FA2C46A" w14:textId="77777777" w:rsidTr="00536D6E">
        <w:trPr>
          <w:trHeight w:val="1635"/>
        </w:trPr>
        <w:tc>
          <w:tcPr>
            <w:tcW w:w="673" w:type="dxa"/>
            <w:vMerge w:val="restart"/>
            <w:tcBorders>
              <w:top w:val="single" w:sz="8" w:space="0" w:color="000000"/>
              <w:left w:val="single" w:sz="8" w:space="0" w:color="000000"/>
              <w:bottom w:val="single" w:sz="8" w:space="0" w:color="000000"/>
              <w:right w:val="single" w:sz="8" w:space="0" w:color="000000"/>
            </w:tcBorders>
            <w:shd w:val="clear" w:color="auto" w:fill="D9D9D9"/>
            <w:textDirection w:val="btLr"/>
            <w:vAlign w:val="center"/>
          </w:tcPr>
          <w:p w14:paraId="0925C3D1" w14:textId="77777777" w:rsidR="00170DFB" w:rsidRPr="00170DFB" w:rsidRDefault="00170DFB" w:rsidP="00170DFB">
            <w:pPr>
              <w:ind w:left="113" w:right="113"/>
              <w:jc w:val="center"/>
              <w:rPr>
                <w:rFonts w:ascii="Times New Roman" w:hAnsi="Times New Roman"/>
                <w:color w:val="000000"/>
                <w:sz w:val="20"/>
                <w:szCs w:val="20"/>
              </w:rPr>
            </w:pPr>
            <w:r w:rsidRPr="00170DFB">
              <w:rPr>
                <w:rFonts w:ascii="Times New Roman" w:hAnsi="Times New Roman"/>
                <w:color w:val="000000"/>
                <w:sz w:val="20"/>
                <w:szCs w:val="20"/>
                <w:lang w:val="en"/>
              </w:rPr>
              <w:t>Academic rank</w:t>
            </w:r>
          </w:p>
        </w:tc>
        <w:tc>
          <w:tcPr>
            <w:tcW w:w="1069" w:type="dxa"/>
            <w:vMerge w:val="restart"/>
            <w:tcBorders>
              <w:top w:val="single" w:sz="8" w:space="0" w:color="000000"/>
              <w:left w:val="single" w:sz="8" w:space="0" w:color="000000"/>
              <w:bottom w:val="single" w:sz="8" w:space="0" w:color="000000"/>
              <w:right w:val="single" w:sz="8" w:space="0" w:color="000000"/>
            </w:tcBorders>
            <w:shd w:val="clear" w:color="auto" w:fill="D9D9D9"/>
            <w:textDirection w:val="btLr"/>
            <w:vAlign w:val="center"/>
          </w:tcPr>
          <w:p w14:paraId="08D5D630" w14:textId="77777777" w:rsidR="00170DFB" w:rsidRPr="00170DFB" w:rsidRDefault="00170DFB" w:rsidP="00170DFB">
            <w:pPr>
              <w:ind w:left="113" w:right="113"/>
              <w:jc w:val="center"/>
              <w:rPr>
                <w:rFonts w:ascii="Times New Roman" w:hAnsi="Times New Roman"/>
                <w:color w:val="000000"/>
                <w:sz w:val="20"/>
                <w:szCs w:val="20"/>
              </w:rPr>
            </w:pPr>
            <w:r w:rsidRPr="00170DFB">
              <w:rPr>
                <w:rFonts w:ascii="Times New Roman" w:hAnsi="Times New Roman"/>
                <w:color w:val="000000"/>
                <w:sz w:val="20"/>
                <w:szCs w:val="20"/>
                <w:lang w:val="en"/>
              </w:rPr>
              <w:t>Name</w:t>
            </w:r>
          </w:p>
        </w:tc>
        <w:tc>
          <w:tcPr>
            <w:tcW w:w="1372" w:type="dxa"/>
            <w:vMerge w:val="restart"/>
            <w:tcBorders>
              <w:top w:val="single" w:sz="8" w:space="0" w:color="000000"/>
              <w:left w:val="single" w:sz="8" w:space="0" w:color="000000"/>
              <w:bottom w:val="single" w:sz="8" w:space="0" w:color="000000"/>
              <w:right w:val="single" w:sz="8" w:space="0" w:color="000000"/>
            </w:tcBorders>
            <w:shd w:val="clear" w:color="auto" w:fill="D9D9D9"/>
            <w:textDirection w:val="btLr"/>
            <w:vAlign w:val="center"/>
          </w:tcPr>
          <w:p w14:paraId="0E8697D4" w14:textId="77777777" w:rsidR="00170DFB" w:rsidRPr="00170DFB" w:rsidRDefault="00170DFB" w:rsidP="00170DFB">
            <w:pPr>
              <w:ind w:left="113" w:right="113"/>
              <w:jc w:val="center"/>
              <w:rPr>
                <w:rFonts w:ascii="Times New Roman" w:hAnsi="Times New Roman"/>
                <w:color w:val="000000"/>
                <w:sz w:val="20"/>
                <w:szCs w:val="20"/>
              </w:rPr>
            </w:pPr>
            <w:r w:rsidRPr="00170DFB">
              <w:rPr>
                <w:rFonts w:ascii="Times New Roman" w:hAnsi="Times New Roman"/>
                <w:color w:val="000000"/>
                <w:sz w:val="20"/>
                <w:szCs w:val="20"/>
                <w:lang w:val="en"/>
              </w:rPr>
              <w:t>Course</w:t>
            </w: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D9D9D9"/>
            <w:textDirection w:val="btLr"/>
            <w:vAlign w:val="center"/>
          </w:tcPr>
          <w:p w14:paraId="5C7B4FD2" w14:textId="77777777" w:rsidR="00170DFB" w:rsidRPr="00170DFB" w:rsidRDefault="00170DFB" w:rsidP="00170DFB">
            <w:pPr>
              <w:ind w:left="113" w:right="113"/>
              <w:jc w:val="center"/>
              <w:rPr>
                <w:rFonts w:ascii="Times New Roman" w:hAnsi="Times New Roman"/>
                <w:color w:val="000000"/>
                <w:sz w:val="20"/>
                <w:szCs w:val="20"/>
              </w:rPr>
            </w:pPr>
            <w:r w:rsidRPr="00170DFB">
              <w:rPr>
                <w:rFonts w:ascii="Times New Roman" w:hAnsi="Times New Roman"/>
                <w:color w:val="000000"/>
                <w:sz w:val="20"/>
                <w:szCs w:val="20"/>
                <w:lang w:val="en"/>
              </w:rPr>
              <w:t>Semester:</w:t>
            </w:r>
          </w:p>
        </w:tc>
        <w:tc>
          <w:tcPr>
            <w:tcW w:w="1233"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01B200C9"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Plan</w:t>
            </w:r>
          </w:p>
        </w:tc>
        <w:tc>
          <w:tcPr>
            <w:tcW w:w="1233"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24D4DC2A"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Implementation</w:t>
            </w: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D9D9D9"/>
            <w:textDirection w:val="btLr"/>
            <w:vAlign w:val="center"/>
          </w:tcPr>
          <w:p w14:paraId="150EF321" w14:textId="77777777" w:rsidR="00170DFB" w:rsidRPr="00170DFB" w:rsidRDefault="00170DFB" w:rsidP="00170DFB">
            <w:pPr>
              <w:ind w:left="113" w:right="113"/>
              <w:jc w:val="center"/>
              <w:rPr>
                <w:rFonts w:ascii="Times New Roman" w:hAnsi="Times New Roman"/>
                <w:color w:val="000000"/>
                <w:sz w:val="20"/>
                <w:szCs w:val="20"/>
              </w:rPr>
            </w:pPr>
            <w:r w:rsidRPr="00170DFB">
              <w:rPr>
                <w:rFonts w:ascii="Times New Roman" w:hAnsi="Times New Roman"/>
                <w:color w:val="000000"/>
                <w:sz w:val="20"/>
                <w:szCs w:val="20"/>
                <w:lang w:val="en"/>
              </w:rPr>
              <w:t>Workload</w:t>
            </w:r>
          </w:p>
        </w:tc>
        <w:tc>
          <w:tcPr>
            <w:tcW w:w="1373" w:type="dxa"/>
            <w:vMerge w:val="restart"/>
            <w:tcBorders>
              <w:top w:val="single" w:sz="8" w:space="0" w:color="000000"/>
              <w:left w:val="single" w:sz="8" w:space="0" w:color="000000"/>
              <w:bottom w:val="single" w:sz="8" w:space="0" w:color="000000"/>
              <w:right w:val="single" w:sz="8" w:space="0" w:color="000000"/>
            </w:tcBorders>
            <w:shd w:val="clear" w:color="auto" w:fill="D9D9D9"/>
            <w:textDirection w:val="btLr"/>
            <w:vAlign w:val="center"/>
          </w:tcPr>
          <w:p w14:paraId="7992087C" w14:textId="77777777" w:rsidR="00170DFB" w:rsidRPr="00170DFB" w:rsidRDefault="00170DFB" w:rsidP="00170DFB">
            <w:pPr>
              <w:ind w:left="113" w:right="113"/>
              <w:jc w:val="center"/>
              <w:rPr>
                <w:rFonts w:ascii="Times New Roman" w:hAnsi="Times New Roman"/>
                <w:color w:val="000000"/>
                <w:sz w:val="20"/>
                <w:szCs w:val="20"/>
              </w:rPr>
            </w:pPr>
            <w:r w:rsidRPr="00170DFB">
              <w:rPr>
                <w:rFonts w:ascii="Times New Roman" w:hAnsi="Times New Roman"/>
                <w:color w:val="000000"/>
                <w:sz w:val="20"/>
                <w:szCs w:val="20"/>
                <w:lang w:val="en"/>
              </w:rPr>
              <w:t>Total workload in the study programme</w:t>
            </w:r>
          </w:p>
        </w:tc>
        <w:tc>
          <w:tcPr>
            <w:tcW w:w="751" w:type="dxa"/>
            <w:vMerge w:val="restart"/>
            <w:tcBorders>
              <w:top w:val="single" w:sz="8" w:space="0" w:color="000000"/>
              <w:left w:val="single" w:sz="8" w:space="0" w:color="000000"/>
              <w:bottom w:val="single" w:sz="8" w:space="0" w:color="000000"/>
              <w:right w:val="single" w:sz="8" w:space="0" w:color="000000"/>
            </w:tcBorders>
            <w:shd w:val="clear" w:color="auto" w:fill="D9D9D9"/>
            <w:textDirection w:val="btLr"/>
            <w:vAlign w:val="center"/>
          </w:tcPr>
          <w:p w14:paraId="725C7288" w14:textId="77777777" w:rsidR="00170DFB" w:rsidRPr="00170DFB" w:rsidRDefault="00170DFB" w:rsidP="00170DFB">
            <w:pPr>
              <w:ind w:left="113" w:right="113"/>
              <w:jc w:val="center"/>
              <w:rPr>
                <w:rFonts w:ascii="Times New Roman" w:hAnsi="Times New Roman"/>
                <w:color w:val="000000"/>
                <w:sz w:val="20"/>
                <w:szCs w:val="20"/>
              </w:rPr>
            </w:pPr>
            <w:r w:rsidRPr="00170DFB">
              <w:rPr>
                <w:rFonts w:ascii="Times New Roman" w:hAnsi="Times New Roman"/>
                <w:color w:val="000000"/>
                <w:sz w:val="20"/>
                <w:szCs w:val="20"/>
                <w:lang w:val="en"/>
              </w:rPr>
              <w:t>Total workload in the higher education institution (HEI)</w:t>
            </w:r>
          </w:p>
        </w:tc>
      </w:tr>
      <w:tr w:rsidR="00170DFB" w:rsidRPr="00170DFB" w14:paraId="06CE9339" w14:textId="77777777" w:rsidTr="00536D6E">
        <w:trPr>
          <w:trHeight w:val="345"/>
        </w:trPr>
        <w:tc>
          <w:tcPr>
            <w:tcW w:w="673"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0255FDD7" w14:textId="77777777" w:rsidR="00170DFB" w:rsidRPr="00170DFB" w:rsidRDefault="00170DFB" w:rsidP="00170DFB"/>
        </w:tc>
        <w:tc>
          <w:tcPr>
            <w:tcW w:w="1069"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37F7C0BA" w14:textId="77777777" w:rsidR="00170DFB" w:rsidRPr="00170DFB" w:rsidRDefault="00170DFB" w:rsidP="00170DFB"/>
        </w:tc>
        <w:tc>
          <w:tcPr>
            <w:tcW w:w="1372"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36A96C13" w14:textId="77777777" w:rsidR="00170DFB" w:rsidRPr="00170DFB" w:rsidRDefault="00170DFB" w:rsidP="00170DFB"/>
        </w:tc>
        <w:tc>
          <w:tcPr>
            <w:tcW w:w="674"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1CA3F0D8" w14:textId="77777777" w:rsidR="00170DFB" w:rsidRPr="00170DFB" w:rsidRDefault="00170DFB" w:rsidP="00170DFB"/>
        </w:tc>
        <w:tc>
          <w:tcPr>
            <w:tcW w:w="41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585B3D13"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L</w:t>
            </w:r>
          </w:p>
        </w:tc>
        <w:tc>
          <w:tcPr>
            <w:tcW w:w="41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3F42DAFE"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P</w:t>
            </w:r>
          </w:p>
        </w:tc>
        <w:tc>
          <w:tcPr>
            <w:tcW w:w="411" w:type="dxa"/>
            <w:tcBorders>
              <w:top w:val="single" w:sz="8" w:space="0" w:color="000000"/>
              <w:left w:val="single" w:sz="4" w:space="0" w:color="000000"/>
              <w:bottom w:val="single" w:sz="8" w:space="0" w:color="000000"/>
              <w:right w:val="single" w:sz="8" w:space="0" w:color="000000"/>
            </w:tcBorders>
            <w:shd w:val="clear" w:color="auto" w:fill="auto"/>
            <w:vAlign w:val="center"/>
          </w:tcPr>
          <w:p w14:paraId="02D81AFE"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S</w:t>
            </w:r>
          </w:p>
        </w:tc>
        <w:tc>
          <w:tcPr>
            <w:tcW w:w="41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37903826"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L</w:t>
            </w:r>
          </w:p>
        </w:tc>
        <w:tc>
          <w:tcPr>
            <w:tcW w:w="41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32C6D449"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P</w:t>
            </w:r>
          </w:p>
        </w:tc>
        <w:tc>
          <w:tcPr>
            <w:tcW w:w="411" w:type="dxa"/>
            <w:tcBorders>
              <w:top w:val="single" w:sz="8" w:space="0" w:color="000000"/>
              <w:left w:val="single" w:sz="4" w:space="0" w:color="000000"/>
              <w:bottom w:val="single" w:sz="8" w:space="0" w:color="000000"/>
              <w:right w:val="single" w:sz="8" w:space="0" w:color="000000"/>
            </w:tcBorders>
            <w:shd w:val="clear" w:color="auto" w:fill="auto"/>
            <w:vAlign w:val="center"/>
          </w:tcPr>
          <w:p w14:paraId="10CAD422"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S</w:t>
            </w:r>
          </w:p>
        </w:tc>
        <w:tc>
          <w:tcPr>
            <w:tcW w:w="674"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5038C723" w14:textId="77777777" w:rsidR="00170DFB" w:rsidRPr="00170DFB" w:rsidRDefault="00170DFB" w:rsidP="00170DFB"/>
        </w:tc>
        <w:tc>
          <w:tcPr>
            <w:tcW w:w="1373" w:type="dxa"/>
            <w:vMerge/>
            <w:tcBorders>
              <w:top w:val="single" w:sz="8" w:space="0" w:color="000000"/>
              <w:left w:val="single" w:sz="8" w:space="0" w:color="000000"/>
              <w:bottom w:val="single" w:sz="4" w:space="0" w:color="auto"/>
              <w:right w:val="single" w:sz="8" w:space="0" w:color="000000"/>
            </w:tcBorders>
            <w:shd w:val="clear" w:color="auto" w:fill="D9D9D9"/>
            <w:vAlign w:val="center"/>
          </w:tcPr>
          <w:p w14:paraId="2D3C58B1" w14:textId="77777777" w:rsidR="00170DFB" w:rsidRPr="00170DFB" w:rsidRDefault="00170DFB" w:rsidP="00170DFB"/>
        </w:tc>
        <w:tc>
          <w:tcPr>
            <w:tcW w:w="751" w:type="dxa"/>
            <w:vMerge/>
            <w:tcBorders>
              <w:top w:val="single" w:sz="8" w:space="0" w:color="000000"/>
              <w:left w:val="single" w:sz="8" w:space="0" w:color="000000"/>
              <w:bottom w:val="single" w:sz="4" w:space="0" w:color="auto"/>
              <w:right w:val="single" w:sz="8" w:space="0" w:color="000000"/>
            </w:tcBorders>
            <w:shd w:val="clear" w:color="auto" w:fill="D9D9D9"/>
            <w:vAlign w:val="center"/>
          </w:tcPr>
          <w:p w14:paraId="7F234302" w14:textId="77777777" w:rsidR="00170DFB" w:rsidRPr="00170DFB" w:rsidRDefault="00170DFB" w:rsidP="00170DFB"/>
        </w:tc>
      </w:tr>
      <w:tr w:rsidR="00170DFB" w:rsidRPr="00170DFB" w14:paraId="46137086" w14:textId="77777777" w:rsidTr="00536D6E">
        <w:trPr>
          <w:trHeight w:val="2651"/>
        </w:trPr>
        <w:tc>
          <w:tcPr>
            <w:tcW w:w="673" w:type="dxa"/>
            <w:vMerge w:val="restart"/>
            <w:tcBorders>
              <w:top w:val="single" w:sz="4" w:space="0" w:color="000000"/>
              <w:left w:val="single" w:sz="8" w:space="0" w:color="000000"/>
              <w:right w:val="single" w:sz="8" w:space="0" w:color="000000"/>
            </w:tcBorders>
            <w:shd w:val="clear" w:color="auto" w:fill="D9D9D9"/>
            <w:textDirection w:val="btLr"/>
            <w:vAlign w:val="center"/>
          </w:tcPr>
          <w:p w14:paraId="3DF2AFF9" w14:textId="77777777" w:rsidR="00170DFB" w:rsidRPr="00170DFB" w:rsidRDefault="00170DFB" w:rsidP="00170DFB">
            <w:pPr>
              <w:jc w:val="center"/>
              <w:rPr>
                <w:rFonts w:ascii="Times New Roman" w:hAnsi="Times New Roman"/>
                <w:color w:val="000000"/>
                <w:sz w:val="18"/>
                <w:szCs w:val="20"/>
              </w:rPr>
            </w:pPr>
            <w:r w:rsidRPr="00170DFB">
              <w:rPr>
                <w:rFonts w:ascii="Times New Roman" w:hAnsi="Times New Roman"/>
                <w:color w:val="000000"/>
                <w:sz w:val="18"/>
                <w:szCs w:val="20"/>
                <w:lang w:val="en"/>
              </w:rPr>
              <w:t>FULL PROFESSORS</w:t>
            </w:r>
          </w:p>
        </w:tc>
        <w:tc>
          <w:tcPr>
            <w:tcW w:w="10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55BB20"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Anđelka Peko</w:t>
            </w:r>
          </w:p>
        </w:tc>
        <w:tc>
          <w:tcPr>
            <w:tcW w:w="137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F88208"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Theories of Education</w:t>
            </w:r>
          </w:p>
          <w:p w14:paraId="51A14AB7" w14:textId="77777777" w:rsidR="00170DFB" w:rsidRPr="00170DFB" w:rsidRDefault="00170DFB" w:rsidP="00170DFB">
            <w:pPr>
              <w:jc w:val="center"/>
              <w:rPr>
                <w:rFonts w:ascii="Times New Roman" w:hAnsi="Times New Roman"/>
                <w:color w:val="000000"/>
                <w:sz w:val="20"/>
                <w:szCs w:val="20"/>
              </w:rPr>
            </w:pPr>
          </w:p>
          <w:p w14:paraId="33BC3835" w14:textId="77777777" w:rsidR="00170DFB" w:rsidRPr="00170DFB" w:rsidRDefault="00170DFB" w:rsidP="00170DFB">
            <w:pPr>
              <w:jc w:val="center"/>
              <w:rPr>
                <w:rFonts w:ascii="Times New Roman" w:hAnsi="Times New Roman"/>
                <w:color w:val="000000"/>
                <w:sz w:val="20"/>
                <w:szCs w:val="20"/>
              </w:rPr>
            </w:pPr>
          </w:p>
          <w:p w14:paraId="56C5080B"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Research Methodology</w:t>
            </w:r>
          </w:p>
        </w:tc>
        <w:tc>
          <w:tcPr>
            <w:tcW w:w="6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D27013"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1st</w:t>
            </w:r>
          </w:p>
          <w:p w14:paraId="27228031" w14:textId="77777777" w:rsidR="00170DFB" w:rsidRPr="00170DFB" w:rsidRDefault="00170DFB" w:rsidP="00170DFB">
            <w:pPr>
              <w:jc w:val="center"/>
              <w:rPr>
                <w:rFonts w:ascii="Times New Roman" w:hAnsi="Times New Roman"/>
                <w:color w:val="000000"/>
                <w:sz w:val="20"/>
                <w:szCs w:val="20"/>
              </w:rPr>
            </w:pPr>
          </w:p>
          <w:p w14:paraId="719C91DE" w14:textId="77777777" w:rsidR="00170DFB" w:rsidRPr="00170DFB" w:rsidRDefault="00170DFB" w:rsidP="00170DFB">
            <w:pPr>
              <w:jc w:val="center"/>
              <w:rPr>
                <w:rFonts w:ascii="Times New Roman" w:hAnsi="Times New Roman"/>
                <w:color w:val="000000"/>
                <w:sz w:val="20"/>
                <w:szCs w:val="20"/>
              </w:rPr>
            </w:pPr>
          </w:p>
          <w:p w14:paraId="1E94E916"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1st</w:t>
            </w:r>
          </w:p>
        </w:tc>
        <w:tc>
          <w:tcPr>
            <w:tcW w:w="41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51BEB926" w14:textId="77777777" w:rsidR="00170DFB" w:rsidRPr="00170DFB" w:rsidRDefault="00170DFB" w:rsidP="00170DFB">
            <w:pPr>
              <w:rPr>
                <w:rFonts w:ascii="Times New Roman" w:hAnsi="Times New Roman"/>
                <w:color w:val="000000"/>
                <w:sz w:val="20"/>
                <w:szCs w:val="20"/>
              </w:rPr>
            </w:pPr>
            <w:r w:rsidRPr="00170DFB">
              <w:rPr>
                <w:rFonts w:ascii="Times New Roman" w:hAnsi="Times New Roman"/>
                <w:color w:val="000000"/>
                <w:sz w:val="20"/>
                <w:szCs w:val="20"/>
                <w:lang w:val="en"/>
              </w:rPr>
              <w:t>20</w:t>
            </w:r>
          </w:p>
          <w:p w14:paraId="1CD1BD93" w14:textId="77777777" w:rsidR="00170DFB" w:rsidRPr="00170DFB" w:rsidRDefault="00170DFB" w:rsidP="00170DFB">
            <w:pPr>
              <w:rPr>
                <w:rFonts w:ascii="Times New Roman" w:hAnsi="Times New Roman"/>
                <w:color w:val="000000"/>
                <w:sz w:val="20"/>
                <w:szCs w:val="20"/>
              </w:rPr>
            </w:pPr>
          </w:p>
          <w:p w14:paraId="356270EB" w14:textId="77777777" w:rsidR="00170DFB" w:rsidRPr="00170DFB" w:rsidRDefault="00170DFB" w:rsidP="00170DFB">
            <w:pPr>
              <w:rPr>
                <w:rFonts w:ascii="Times New Roman" w:hAnsi="Times New Roman"/>
                <w:color w:val="000000"/>
                <w:sz w:val="20"/>
                <w:szCs w:val="20"/>
              </w:rPr>
            </w:pPr>
          </w:p>
          <w:p w14:paraId="1C92A9E9" w14:textId="77777777" w:rsidR="00170DFB" w:rsidRPr="00170DFB" w:rsidRDefault="00170DFB" w:rsidP="00170DFB">
            <w:pPr>
              <w:rPr>
                <w:rFonts w:ascii="Times New Roman" w:hAnsi="Times New Roman"/>
                <w:color w:val="000000"/>
                <w:sz w:val="20"/>
                <w:szCs w:val="20"/>
              </w:rPr>
            </w:pPr>
            <w:r w:rsidRPr="00170DFB">
              <w:rPr>
                <w:rFonts w:ascii="Times New Roman" w:hAnsi="Times New Roman"/>
                <w:color w:val="000000"/>
                <w:sz w:val="20"/>
                <w:szCs w:val="20"/>
                <w:lang w:val="en"/>
              </w:rPr>
              <w:t>15</w:t>
            </w:r>
          </w:p>
        </w:tc>
        <w:tc>
          <w:tcPr>
            <w:tcW w:w="41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418D0E82"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p w14:paraId="5B727A46" w14:textId="77777777" w:rsidR="00170DFB" w:rsidRPr="00170DFB" w:rsidRDefault="00170DFB" w:rsidP="00170DFB">
            <w:pPr>
              <w:jc w:val="center"/>
              <w:rPr>
                <w:rFonts w:ascii="Times New Roman" w:hAnsi="Times New Roman"/>
                <w:color w:val="000000"/>
                <w:sz w:val="20"/>
                <w:szCs w:val="20"/>
              </w:rPr>
            </w:pPr>
          </w:p>
          <w:p w14:paraId="51C9C298" w14:textId="77777777" w:rsidR="00170DFB" w:rsidRPr="00170DFB" w:rsidRDefault="00170DFB" w:rsidP="00170DFB">
            <w:pPr>
              <w:jc w:val="center"/>
              <w:rPr>
                <w:rFonts w:ascii="Times New Roman" w:hAnsi="Times New Roman"/>
                <w:color w:val="000000"/>
                <w:sz w:val="20"/>
                <w:szCs w:val="20"/>
              </w:rPr>
            </w:pPr>
          </w:p>
          <w:p w14:paraId="443B2207"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8" w:space="0" w:color="000000"/>
              <w:left w:val="single" w:sz="4" w:space="0" w:color="000000"/>
              <w:bottom w:val="single" w:sz="8" w:space="0" w:color="000000"/>
              <w:right w:val="single" w:sz="8" w:space="0" w:color="000000"/>
            </w:tcBorders>
            <w:shd w:val="clear" w:color="auto" w:fill="auto"/>
            <w:vAlign w:val="center"/>
          </w:tcPr>
          <w:p w14:paraId="2B953418"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p w14:paraId="15FC567C" w14:textId="77777777" w:rsidR="00170DFB" w:rsidRPr="00170DFB" w:rsidRDefault="00170DFB" w:rsidP="00170DFB">
            <w:pPr>
              <w:jc w:val="center"/>
              <w:rPr>
                <w:rFonts w:ascii="Times New Roman" w:hAnsi="Times New Roman"/>
                <w:color w:val="000000"/>
                <w:sz w:val="20"/>
                <w:szCs w:val="20"/>
              </w:rPr>
            </w:pPr>
          </w:p>
          <w:p w14:paraId="0C8E9DC1" w14:textId="77777777" w:rsidR="00170DFB" w:rsidRPr="00170DFB" w:rsidRDefault="00170DFB" w:rsidP="00170DFB">
            <w:pPr>
              <w:jc w:val="center"/>
              <w:rPr>
                <w:rFonts w:ascii="Times New Roman" w:hAnsi="Times New Roman"/>
                <w:color w:val="000000"/>
                <w:sz w:val="20"/>
                <w:szCs w:val="20"/>
              </w:rPr>
            </w:pPr>
          </w:p>
          <w:p w14:paraId="5646AC42"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704B5430"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10</w:t>
            </w:r>
          </w:p>
          <w:p w14:paraId="14E9AB14" w14:textId="77777777" w:rsidR="00170DFB" w:rsidRPr="00170DFB" w:rsidRDefault="00170DFB" w:rsidP="00170DFB">
            <w:pPr>
              <w:jc w:val="center"/>
              <w:rPr>
                <w:rFonts w:ascii="Times New Roman" w:hAnsi="Times New Roman"/>
                <w:color w:val="000000"/>
                <w:sz w:val="20"/>
                <w:szCs w:val="20"/>
              </w:rPr>
            </w:pPr>
          </w:p>
          <w:p w14:paraId="6354D8A2" w14:textId="77777777" w:rsidR="00170DFB" w:rsidRPr="00170DFB" w:rsidRDefault="00170DFB" w:rsidP="00170DFB">
            <w:pPr>
              <w:jc w:val="center"/>
              <w:rPr>
                <w:rFonts w:ascii="Times New Roman" w:hAnsi="Times New Roman"/>
                <w:color w:val="000000"/>
                <w:sz w:val="20"/>
                <w:szCs w:val="20"/>
              </w:rPr>
            </w:pPr>
          </w:p>
          <w:p w14:paraId="4907ABCC"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5</w:t>
            </w:r>
          </w:p>
        </w:tc>
        <w:tc>
          <w:tcPr>
            <w:tcW w:w="41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46568EFF"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p w14:paraId="01B896F8" w14:textId="77777777" w:rsidR="00170DFB" w:rsidRPr="00170DFB" w:rsidRDefault="00170DFB" w:rsidP="00170DFB">
            <w:pPr>
              <w:jc w:val="center"/>
              <w:rPr>
                <w:rFonts w:ascii="Times New Roman" w:hAnsi="Times New Roman"/>
                <w:color w:val="000000"/>
                <w:sz w:val="20"/>
                <w:szCs w:val="20"/>
              </w:rPr>
            </w:pPr>
          </w:p>
          <w:p w14:paraId="218462C4" w14:textId="77777777" w:rsidR="00170DFB" w:rsidRPr="00170DFB" w:rsidRDefault="00170DFB" w:rsidP="00170DFB">
            <w:pPr>
              <w:jc w:val="center"/>
              <w:rPr>
                <w:rFonts w:ascii="Times New Roman" w:hAnsi="Times New Roman"/>
                <w:color w:val="000000"/>
                <w:sz w:val="20"/>
                <w:szCs w:val="20"/>
              </w:rPr>
            </w:pPr>
          </w:p>
          <w:p w14:paraId="6ECDB54C"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8" w:space="0" w:color="000000"/>
              <w:left w:val="single" w:sz="4" w:space="0" w:color="000000"/>
              <w:bottom w:val="single" w:sz="8" w:space="0" w:color="000000"/>
              <w:right w:val="single" w:sz="8" w:space="0" w:color="000000"/>
            </w:tcBorders>
            <w:shd w:val="clear" w:color="auto" w:fill="auto"/>
            <w:vAlign w:val="center"/>
          </w:tcPr>
          <w:p w14:paraId="64B10903" w14:textId="77777777" w:rsidR="00170DFB" w:rsidRPr="00170DFB" w:rsidRDefault="00170DFB" w:rsidP="00170DFB">
            <w:pPr>
              <w:rPr>
                <w:rFonts w:ascii="Times New Roman" w:hAnsi="Times New Roman"/>
                <w:color w:val="000000"/>
                <w:sz w:val="20"/>
                <w:szCs w:val="20"/>
              </w:rPr>
            </w:pPr>
            <w:r w:rsidRPr="00170DFB">
              <w:rPr>
                <w:rFonts w:ascii="Times New Roman" w:hAnsi="Times New Roman"/>
                <w:color w:val="000000"/>
                <w:sz w:val="20"/>
                <w:szCs w:val="20"/>
                <w:lang w:val="en"/>
              </w:rPr>
              <w:t>-</w:t>
            </w:r>
          </w:p>
          <w:p w14:paraId="76B3A136" w14:textId="77777777" w:rsidR="00170DFB" w:rsidRPr="00170DFB" w:rsidRDefault="00170DFB" w:rsidP="00170DFB">
            <w:pPr>
              <w:rPr>
                <w:rFonts w:ascii="Times New Roman" w:hAnsi="Times New Roman"/>
                <w:color w:val="000000"/>
                <w:sz w:val="20"/>
                <w:szCs w:val="20"/>
              </w:rPr>
            </w:pPr>
          </w:p>
          <w:p w14:paraId="643C8EC0" w14:textId="77777777" w:rsidR="00170DFB" w:rsidRPr="00170DFB" w:rsidRDefault="00170DFB" w:rsidP="00170DFB">
            <w:pPr>
              <w:rPr>
                <w:rFonts w:ascii="Times New Roman" w:hAnsi="Times New Roman"/>
                <w:color w:val="000000"/>
                <w:sz w:val="20"/>
                <w:szCs w:val="20"/>
              </w:rPr>
            </w:pPr>
          </w:p>
          <w:p w14:paraId="023D3897" w14:textId="77777777" w:rsidR="00170DFB" w:rsidRPr="00170DFB" w:rsidRDefault="00170DFB" w:rsidP="00170DFB">
            <w:pP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674" w:type="dxa"/>
            <w:tcBorders>
              <w:top w:val="single" w:sz="8" w:space="0" w:color="000000"/>
              <w:left w:val="single" w:sz="8" w:space="0" w:color="000000"/>
              <w:bottom w:val="single" w:sz="8" w:space="0" w:color="000000"/>
              <w:right w:val="single" w:sz="4" w:space="0" w:color="auto"/>
            </w:tcBorders>
            <w:shd w:val="clear" w:color="auto" w:fill="auto"/>
            <w:vAlign w:val="center"/>
          </w:tcPr>
          <w:p w14:paraId="01B0AE5C" w14:textId="77777777" w:rsidR="00170DFB" w:rsidRPr="00170DFB" w:rsidRDefault="00170DFB" w:rsidP="00170DFB">
            <w:pPr>
              <w:jc w:val="center"/>
            </w:pPr>
            <w:r w:rsidRPr="00170DFB">
              <w:rPr>
                <w:rFonts w:ascii="Times New Roman" w:hAnsi="Times New Roman"/>
                <w:color w:val="000000"/>
                <w:sz w:val="20"/>
                <w:szCs w:val="20"/>
                <w:lang w:val="en"/>
              </w:rPr>
              <w:t>10 L</w:t>
            </w:r>
          </w:p>
          <w:p w14:paraId="721DA70F" w14:textId="77777777" w:rsidR="00170DFB" w:rsidRPr="00170DFB" w:rsidRDefault="00170DFB" w:rsidP="00170DFB">
            <w:pPr>
              <w:jc w:val="center"/>
              <w:rPr>
                <w:rFonts w:ascii="Times New Roman" w:hAnsi="Times New Roman"/>
                <w:color w:val="000000"/>
                <w:sz w:val="20"/>
                <w:szCs w:val="20"/>
              </w:rPr>
            </w:pPr>
          </w:p>
          <w:p w14:paraId="769EDEA8" w14:textId="77777777" w:rsidR="00170DFB" w:rsidRPr="00170DFB" w:rsidRDefault="00170DFB" w:rsidP="00170DFB">
            <w:pPr>
              <w:jc w:val="center"/>
              <w:rPr>
                <w:rFonts w:ascii="Times New Roman" w:hAnsi="Times New Roman"/>
                <w:color w:val="000000"/>
                <w:sz w:val="20"/>
                <w:szCs w:val="20"/>
              </w:rPr>
            </w:pPr>
          </w:p>
          <w:p w14:paraId="47D0C11A" w14:textId="77777777" w:rsidR="00170DFB" w:rsidRPr="00170DFB" w:rsidRDefault="00170DFB" w:rsidP="00170DFB">
            <w:pPr>
              <w:jc w:val="center"/>
            </w:pPr>
            <w:r w:rsidRPr="00170DFB">
              <w:rPr>
                <w:rFonts w:ascii="Times New Roman" w:hAnsi="Times New Roman"/>
                <w:color w:val="000000"/>
                <w:sz w:val="20"/>
                <w:szCs w:val="20"/>
                <w:lang w:val="en"/>
              </w:rPr>
              <w:t>5 L</w:t>
            </w:r>
          </w:p>
        </w:tc>
        <w:tc>
          <w:tcPr>
            <w:tcW w:w="1373" w:type="dxa"/>
            <w:tcBorders>
              <w:top w:val="single" w:sz="4" w:space="0" w:color="auto"/>
              <w:left w:val="single" w:sz="4" w:space="0" w:color="auto"/>
              <w:right w:val="single" w:sz="4" w:space="0" w:color="auto"/>
            </w:tcBorders>
            <w:shd w:val="clear" w:color="auto" w:fill="auto"/>
            <w:vAlign w:val="center"/>
          </w:tcPr>
          <w:p w14:paraId="2E8CD5D8" w14:textId="77777777" w:rsidR="00170DFB" w:rsidRPr="00170DFB" w:rsidRDefault="00170DFB" w:rsidP="00170DFB">
            <w:pPr>
              <w:jc w:val="center"/>
              <w:rPr>
                <w:rFonts w:ascii="Times New Roman" w:hAnsi="Times New Roman"/>
                <w:b/>
                <w:color w:val="000000"/>
                <w:sz w:val="20"/>
                <w:szCs w:val="20"/>
              </w:rPr>
            </w:pPr>
          </w:p>
          <w:p w14:paraId="6BF47950" w14:textId="77777777" w:rsidR="00170DFB" w:rsidRPr="00170DFB" w:rsidRDefault="00170DFB" w:rsidP="00170DFB">
            <w:pPr>
              <w:jc w:val="center"/>
            </w:pPr>
            <w:r w:rsidRPr="00170DFB">
              <w:rPr>
                <w:rFonts w:ascii="Times New Roman" w:hAnsi="Times New Roman"/>
                <w:b/>
                <w:bCs/>
                <w:color w:val="000000"/>
                <w:sz w:val="20"/>
                <w:szCs w:val="20"/>
                <w:lang w:val="en"/>
              </w:rPr>
              <w:t>15 x 8.1 = 121.5</w:t>
            </w:r>
          </w:p>
          <w:p w14:paraId="1CDED498" w14:textId="77777777" w:rsidR="00170DFB" w:rsidRPr="00170DFB" w:rsidRDefault="00170DFB" w:rsidP="00170DFB">
            <w:pPr>
              <w:jc w:val="center"/>
              <w:rPr>
                <w:rFonts w:ascii="Times New Roman" w:hAnsi="Times New Roman"/>
                <w:b/>
                <w:color w:val="000000"/>
                <w:sz w:val="20"/>
                <w:szCs w:val="20"/>
              </w:rPr>
            </w:pPr>
          </w:p>
        </w:tc>
        <w:tc>
          <w:tcPr>
            <w:tcW w:w="751" w:type="dxa"/>
            <w:tcBorders>
              <w:top w:val="single" w:sz="4" w:space="0" w:color="auto"/>
              <w:left w:val="single" w:sz="4" w:space="0" w:color="auto"/>
              <w:right w:val="single" w:sz="4" w:space="0" w:color="auto"/>
            </w:tcBorders>
            <w:shd w:val="clear" w:color="auto" w:fill="auto"/>
            <w:vAlign w:val="center"/>
          </w:tcPr>
          <w:p w14:paraId="2B8E9FAA" w14:textId="77777777" w:rsidR="00170DFB" w:rsidRPr="00170DFB" w:rsidRDefault="00170DFB" w:rsidP="00170DFB">
            <w:pPr>
              <w:jc w:val="center"/>
              <w:rPr>
                <w:rFonts w:ascii="Times New Roman" w:hAnsi="Times New Roman"/>
                <w:b/>
                <w:color w:val="000000"/>
                <w:sz w:val="20"/>
                <w:szCs w:val="20"/>
              </w:rPr>
            </w:pPr>
          </w:p>
          <w:p w14:paraId="19900B6F" w14:textId="77777777" w:rsidR="00170DFB" w:rsidRPr="00170DFB" w:rsidRDefault="00170DFB" w:rsidP="00170DFB">
            <w:pPr>
              <w:jc w:val="center"/>
              <w:rPr>
                <w:rFonts w:ascii="Times New Roman" w:hAnsi="Times New Roman"/>
                <w:b/>
                <w:color w:val="000000"/>
                <w:sz w:val="20"/>
                <w:szCs w:val="20"/>
              </w:rPr>
            </w:pPr>
            <w:r w:rsidRPr="00170DFB">
              <w:rPr>
                <w:rFonts w:ascii="Times New Roman" w:hAnsi="Times New Roman"/>
                <w:b/>
                <w:bCs/>
                <w:color w:val="000000"/>
                <w:sz w:val="20"/>
                <w:szCs w:val="20"/>
                <w:lang w:val="en"/>
              </w:rPr>
              <w:t>891</w:t>
            </w:r>
          </w:p>
        </w:tc>
      </w:tr>
      <w:tr w:rsidR="00170DFB" w:rsidRPr="00170DFB" w14:paraId="4065B790" w14:textId="77777777" w:rsidTr="00536D6E">
        <w:trPr>
          <w:cantSplit/>
          <w:trHeight w:val="1123"/>
        </w:trPr>
        <w:tc>
          <w:tcPr>
            <w:tcW w:w="673" w:type="dxa"/>
            <w:vMerge/>
            <w:tcBorders>
              <w:left w:val="single" w:sz="8" w:space="0" w:color="000000"/>
              <w:right w:val="single" w:sz="8" w:space="0" w:color="000000"/>
            </w:tcBorders>
            <w:shd w:val="clear" w:color="auto" w:fill="D9D9D9"/>
            <w:vAlign w:val="center"/>
          </w:tcPr>
          <w:p w14:paraId="72D09E4B" w14:textId="77777777" w:rsidR="00170DFB" w:rsidRPr="00170DFB" w:rsidRDefault="00170DFB" w:rsidP="00170DFB"/>
        </w:tc>
        <w:tc>
          <w:tcPr>
            <w:tcW w:w="10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558660"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Damir Matanović</w:t>
            </w:r>
          </w:p>
        </w:tc>
        <w:tc>
          <w:tcPr>
            <w:tcW w:w="137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10F6B5" w14:textId="3444064A"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 xml:space="preserve">Humanistic </w:t>
            </w:r>
            <w:r w:rsidR="00C66188">
              <w:rPr>
                <w:rFonts w:ascii="Times New Roman" w:hAnsi="Times New Roman"/>
                <w:color w:val="000000"/>
                <w:sz w:val="20"/>
                <w:szCs w:val="20"/>
                <w:lang w:val="en"/>
              </w:rPr>
              <w:t>H</w:t>
            </w:r>
            <w:r w:rsidRPr="00170DFB">
              <w:rPr>
                <w:rFonts w:ascii="Times New Roman" w:hAnsi="Times New Roman"/>
                <w:color w:val="000000"/>
                <w:sz w:val="20"/>
                <w:szCs w:val="20"/>
                <w:lang w:val="en"/>
              </w:rPr>
              <w:t xml:space="preserve">eritage </w:t>
            </w:r>
            <w:r w:rsidR="00C66188">
              <w:rPr>
                <w:rFonts w:ascii="Times New Roman" w:hAnsi="Times New Roman"/>
                <w:color w:val="000000"/>
                <w:sz w:val="20"/>
                <w:szCs w:val="20"/>
                <w:lang w:val="en"/>
              </w:rPr>
              <w:t>T</w:t>
            </w:r>
            <w:r w:rsidRPr="00170DFB">
              <w:rPr>
                <w:rFonts w:ascii="Times New Roman" w:hAnsi="Times New Roman"/>
                <w:color w:val="000000"/>
                <w:sz w:val="20"/>
                <w:szCs w:val="20"/>
                <w:lang w:val="en"/>
              </w:rPr>
              <w:t xml:space="preserve">opics in </w:t>
            </w:r>
            <w:r w:rsidR="00C66188">
              <w:rPr>
                <w:rFonts w:ascii="Times New Roman" w:hAnsi="Times New Roman"/>
                <w:color w:val="000000"/>
                <w:sz w:val="20"/>
                <w:szCs w:val="20"/>
                <w:lang w:val="en"/>
              </w:rPr>
              <w:t>E</w:t>
            </w:r>
            <w:r w:rsidRPr="00170DFB">
              <w:rPr>
                <w:rFonts w:ascii="Times New Roman" w:hAnsi="Times New Roman"/>
                <w:color w:val="000000"/>
                <w:sz w:val="20"/>
                <w:szCs w:val="20"/>
                <w:lang w:val="en"/>
              </w:rPr>
              <w:t>ducation</w:t>
            </w:r>
          </w:p>
        </w:tc>
        <w:tc>
          <w:tcPr>
            <w:tcW w:w="6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D52B75"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1st</w:t>
            </w:r>
          </w:p>
        </w:tc>
        <w:tc>
          <w:tcPr>
            <w:tcW w:w="41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31F12011"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20</w:t>
            </w:r>
          </w:p>
        </w:tc>
        <w:tc>
          <w:tcPr>
            <w:tcW w:w="41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0A67E99F"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8" w:space="0" w:color="000000"/>
              <w:left w:val="single" w:sz="4" w:space="0" w:color="000000"/>
              <w:bottom w:val="single" w:sz="8" w:space="0" w:color="000000"/>
              <w:right w:val="single" w:sz="8" w:space="0" w:color="000000"/>
            </w:tcBorders>
            <w:shd w:val="clear" w:color="auto" w:fill="auto"/>
            <w:vAlign w:val="center"/>
          </w:tcPr>
          <w:p w14:paraId="4F7A2A24"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1CAF7575" w14:textId="77777777" w:rsidR="00170DFB" w:rsidRPr="00170DFB" w:rsidRDefault="00170DFB" w:rsidP="00170DFB">
            <w:pPr>
              <w:rPr>
                <w:rFonts w:ascii="Times New Roman" w:hAnsi="Times New Roman"/>
                <w:color w:val="000000"/>
                <w:sz w:val="20"/>
                <w:szCs w:val="20"/>
              </w:rPr>
            </w:pPr>
            <w:r w:rsidRPr="00170DFB">
              <w:rPr>
                <w:rFonts w:ascii="Times New Roman" w:hAnsi="Times New Roman"/>
                <w:color w:val="000000"/>
                <w:sz w:val="20"/>
                <w:szCs w:val="20"/>
                <w:lang w:val="en"/>
              </w:rPr>
              <w:t>10</w:t>
            </w:r>
          </w:p>
        </w:tc>
        <w:tc>
          <w:tcPr>
            <w:tcW w:w="41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1239BCD5"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8" w:space="0" w:color="000000"/>
              <w:left w:val="single" w:sz="4" w:space="0" w:color="000000"/>
              <w:bottom w:val="single" w:sz="8" w:space="0" w:color="000000"/>
              <w:right w:val="single" w:sz="8" w:space="0" w:color="000000"/>
            </w:tcBorders>
            <w:shd w:val="clear" w:color="auto" w:fill="auto"/>
            <w:vAlign w:val="center"/>
          </w:tcPr>
          <w:p w14:paraId="4C0DFB1D"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14:paraId="4F67692B" w14:textId="77777777" w:rsidR="00170DFB" w:rsidRPr="00170DFB" w:rsidRDefault="00170DFB" w:rsidP="00170DFB">
            <w:pPr>
              <w:jc w:val="center"/>
            </w:pPr>
            <w:r w:rsidRPr="00170DFB">
              <w:rPr>
                <w:rFonts w:ascii="Times New Roman" w:hAnsi="Times New Roman"/>
                <w:color w:val="000000"/>
                <w:sz w:val="20"/>
                <w:szCs w:val="20"/>
                <w:lang w:val="en"/>
              </w:rPr>
              <w:t>10 L</w:t>
            </w:r>
          </w:p>
        </w:tc>
        <w:tc>
          <w:tcPr>
            <w:tcW w:w="13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3A6419" w14:textId="77777777" w:rsidR="00170DFB" w:rsidRPr="00170DFB" w:rsidRDefault="00170DFB" w:rsidP="00170DFB">
            <w:pPr>
              <w:widowControl w:val="0"/>
              <w:spacing w:after="0" w:line="240" w:lineRule="auto"/>
              <w:rPr>
                <w:rFonts w:ascii="Arial" w:hAnsi="Arial"/>
                <w:sz w:val="20"/>
                <w:szCs w:val="20"/>
                <w:lang w:val="en-US"/>
              </w:rPr>
            </w:pPr>
            <w:r w:rsidRPr="00170DFB">
              <w:rPr>
                <w:rFonts w:ascii="Times New Roman" w:hAnsi="Times New Roman"/>
                <w:b/>
                <w:bCs/>
                <w:color w:val="000000"/>
                <w:sz w:val="20"/>
                <w:szCs w:val="20"/>
                <w:lang w:val="en"/>
              </w:rPr>
              <w:t xml:space="preserve"> 10 x 8.1 = 81</w:t>
            </w:r>
          </w:p>
        </w:tc>
        <w:tc>
          <w:tcPr>
            <w:tcW w:w="7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1EE5E0" w14:textId="77777777" w:rsidR="00170DFB" w:rsidRPr="00170DFB" w:rsidRDefault="00170DFB" w:rsidP="00170DFB">
            <w:pPr>
              <w:jc w:val="center"/>
              <w:rPr>
                <w:rFonts w:ascii="Times New Roman" w:hAnsi="Times New Roman"/>
                <w:b/>
                <w:color w:val="000000"/>
                <w:sz w:val="20"/>
                <w:szCs w:val="20"/>
              </w:rPr>
            </w:pPr>
            <w:r w:rsidRPr="00170DFB">
              <w:rPr>
                <w:rFonts w:ascii="Times New Roman" w:hAnsi="Times New Roman"/>
                <w:b/>
                <w:bCs/>
                <w:color w:val="000000"/>
                <w:sz w:val="20"/>
                <w:szCs w:val="20"/>
                <w:lang w:val="en"/>
              </w:rPr>
              <w:t>253.8</w:t>
            </w:r>
          </w:p>
        </w:tc>
      </w:tr>
      <w:tr w:rsidR="00170DFB" w:rsidRPr="00170DFB" w14:paraId="4823179F" w14:textId="77777777" w:rsidTr="00536D6E">
        <w:trPr>
          <w:trHeight w:val="968"/>
        </w:trPr>
        <w:tc>
          <w:tcPr>
            <w:tcW w:w="673" w:type="dxa"/>
            <w:vMerge/>
            <w:tcBorders>
              <w:left w:val="single" w:sz="8" w:space="0" w:color="000000"/>
              <w:right w:val="single" w:sz="8" w:space="0" w:color="000000"/>
            </w:tcBorders>
            <w:shd w:val="clear" w:color="auto" w:fill="D9D9D9"/>
            <w:vAlign w:val="center"/>
          </w:tcPr>
          <w:p w14:paraId="193FEC73" w14:textId="77777777" w:rsidR="00170DFB" w:rsidRPr="00170DFB" w:rsidRDefault="00170DFB" w:rsidP="00170DFB"/>
        </w:tc>
        <w:tc>
          <w:tcPr>
            <w:tcW w:w="106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445EC926"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Vesnica Mlinarević</w:t>
            </w:r>
          </w:p>
        </w:tc>
        <w:tc>
          <w:tcPr>
            <w:tcW w:w="1372" w:type="dxa"/>
            <w:tcBorders>
              <w:top w:val="single" w:sz="4" w:space="0" w:color="000000"/>
              <w:left w:val="single" w:sz="8" w:space="0" w:color="000000"/>
              <w:bottom w:val="single" w:sz="4" w:space="0" w:color="000000"/>
              <w:right w:val="single" w:sz="8" w:space="0" w:color="000000"/>
            </w:tcBorders>
            <w:shd w:val="clear" w:color="auto" w:fill="auto"/>
            <w:vAlign w:val="center"/>
          </w:tcPr>
          <w:p w14:paraId="03579AB0" w14:textId="5AA186A8"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 xml:space="preserve">Curricular </w:t>
            </w:r>
            <w:r w:rsidR="00C66188">
              <w:rPr>
                <w:rFonts w:ascii="Times New Roman" w:hAnsi="Times New Roman"/>
                <w:color w:val="000000"/>
                <w:sz w:val="20"/>
                <w:szCs w:val="20"/>
                <w:lang w:val="en"/>
              </w:rPr>
              <w:t>A</w:t>
            </w:r>
            <w:r w:rsidRPr="00170DFB">
              <w:rPr>
                <w:rFonts w:ascii="Times New Roman" w:hAnsi="Times New Roman"/>
                <w:color w:val="000000"/>
                <w:sz w:val="20"/>
                <w:szCs w:val="20"/>
                <w:lang w:val="en"/>
              </w:rPr>
              <w:t xml:space="preserve">pproaches in </w:t>
            </w:r>
            <w:r w:rsidR="00636639">
              <w:rPr>
                <w:rFonts w:ascii="Times New Roman" w:hAnsi="Times New Roman"/>
                <w:color w:val="000000"/>
                <w:sz w:val="20"/>
                <w:szCs w:val="20"/>
                <w:lang w:val="en"/>
              </w:rPr>
              <w:t xml:space="preserve">the </w:t>
            </w:r>
            <w:r w:rsidR="00C66188">
              <w:rPr>
                <w:rFonts w:ascii="Times New Roman" w:hAnsi="Times New Roman"/>
                <w:color w:val="000000"/>
                <w:sz w:val="20"/>
                <w:szCs w:val="20"/>
                <w:lang w:val="en"/>
              </w:rPr>
              <w:t>C</w:t>
            </w:r>
            <w:r w:rsidRPr="00170DFB">
              <w:rPr>
                <w:rFonts w:ascii="Times New Roman" w:hAnsi="Times New Roman"/>
                <w:color w:val="000000"/>
                <w:sz w:val="20"/>
                <w:szCs w:val="20"/>
                <w:lang w:val="en"/>
              </w:rPr>
              <w:t xml:space="preserve">ulture of the </w:t>
            </w:r>
            <w:r w:rsidR="00C66188">
              <w:rPr>
                <w:rFonts w:ascii="Times New Roman" w:hAnsi="Times New Roman"/>
                <w:color w:val="000000"/>
                <w:sz w:val="20"/>
                <w:szCs w:val="20"/>
                <w:lang w:val="en"/>
              </w:rPr>
              <w:t>E</w:t>
            </w:r>
            <w:r w:rsidRPr="00170DFB">
              <w:rPr>
                <w:rFonts w:ascii="Times New Roman" w:hAnsi="Times New Roman"/>
                <w:color w:val="000000"/>
                <w:sz w:val="20"/>
                <w:szCs w:val="20"/>
                <w:lang w:val="en"/>
              </w:rPr>
              <w:t xml:space="preserve">ducational </w:t>
            </w:r>
            <w:r w:rsidR="00C66188">
              <w:rPr>
                <w:rFonts w:ascii="Times New Roman" w:hAnsi="Times New Roman"/>
                <w:color w:val="000000"/>
                <w:sz w:val="20"/>
                <w:szCs w:val="20"/>
                <w:lang w:val="en"/>
              </w:rPr>
              <w:t>I</w:t>
            </w:r>
            <w:r w:rsidRPr="00170DFB">
              <w:rPr>
                <w:rFonts w:ascii="Times New Roman" w:hAnsi="Times New Roman"/>
                <w:color w:val="000000"/>
                <w:sz w:val="20"/>
                <w:szCs w:val="20"/>
                <w:lang w:val="en"/>
              </w:rPr>
              <w:t>nstitution</w:t>
            </w:r>
          </w:p>
        </w:tc>
        <w:tc>
          <w:tcPr>
            <w:tcW w:w="6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D60A48"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1st</w:t>
            </w:r>
          </w:p>
        </w:tc>
        <w:tc>
          <w:tcPr>
            <w:tcW w:w="41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78555CC5"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20</w:t>
            </w:r>
          </w:p>
        </w:tc>
        <w:tc>
          <w:tcPr>
            <w:tcW w:w="41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7DD4F1FD"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8" w:space="0" w:color="000000"/>
              <w:left w:val="single" w:sz="4" w:space="0" w:color="000000"/>
              <w:bottom w:val="single" w:sz="8" w:space="0" w:color="000000"/>
              <w:right w:val="single" w:sz="8" w:space="0" w:color="000000"/>
            </w:tcBorders>
            <w:shd w:val="clear" w:color="auto" w:fill="auto"/>
            <w:vAlign w:val="center"/>
          </w:tcPr>
          <w:p w14:paraId="6D5483FF"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5E58CF09"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15</w:t>
            </w:r>
          </w:p>
        </w:tc>
        <w:tc>
          <w:tcPr>
            <w:tcW w:w="41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100B80C9"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245863CE"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9A5EF" w14:textId="77777777" w:rsidR="00170DFB" w:rsidRPr="00170DFB" w:rsidRDefault="00170DFB" w:rsidP="00170DFB">
            <w:pPr>
              <w:jc w:val="center"/>
            </w:pPr>
            <w:r w:rsidRPr="00170DFB">
              <w:rPr>
                <w:rFonts w:ascii="Times New Roman" w:hAnsi="Times New Roman"/>
                <w:color w:val="000000"/>
                <w:sz w:val="20"/>
                <w:szCs w:val="20"/>
                <w:lang w:val="en"/>
              </w:rPr>
              <w:t>15 L</w:t>
            </w:r>
          </w:p>
        </w:tc>
        <w:tc>
          <w:tcPr>
            <w:tcW w:w="1373" w:type="dxa"/>
            <w:tcBorders>
              <w:top w:val="single" w:sz="4" w:space="0" w:color="000000"/>
              <w:left w:val="single" w:sz="4" w:space="0" w:color="000000"/>
              <w:bottom w:val="single" w:sz="8" w:space="0" w:color="000000"/>
              <w:right w:val="single" w:sz="8" w:space="0" w:color="000000"/>
            </w:tcBorders>
            <w:shd w:val="clear" w:color="auto" w:fill="auto"/>
            <w:vAlign w:val="center"/>
          </w:tcPr>
          <w:p w14:paraId="1D5FA256" w14:textId="77777777" w:rsidR="00170DFB" w:rsidRPr="00170DFB" w:rsidRDefault="00170DFB" w:rsidP="00170DFB">
            <w:pPr>
              <w:jc w:val="center"/>
            </w:pPr>
            <w:r w:rsidRPr="00170DFB">
              <w:rPr>
                <w:rFonts w:ascii="Times New Roman" w:hAnsi="Times New Roman"/>
                <w:b/>
                <w:bCs/>
                <w:color w:val="000000"/>
                <w:sz w:val="20"/>
                <w:szCs w:val="20"/>
                <w:lang w:val="en"/>
              </w:rPr>
              <w:t>15 x 8.1 = 121.5</w:t>
            </w:r>
          </w:p>
        </w:tc>
        <w:tc>
          <w:tcPr>
            <w:tcW w:w="751" w:type="dxa"/>
            <w:tcBorders>
              <w:top w:val="single" w:sz="4" w:space="0" w:color="000000"/>
              <w:left w:val="single" w:sz="8" w:space="0" w:color="000000"/>
              <w:bottom w:val="single" w:sz="8" w:space="0" w:color="000000"/>
              <w:right w:val="single" w:sz="8" w:space="0" w:color="000000"/>
            </w:tcBorders>
            <w:shd w:val="clear" w:color="auto" w:fill="auto"/>
            <w:vAlign w:val="center"/>
          </w:tcPr>
          <w:p w14:paraId="78E36EEB" w14:textId="77777777" w:rsidR="00170DFB" w:rsidRPr="00170DFB" w:rsidRDefault="00170DFB" w:rsidP="00170DFB">
            <w:pPr>
              <w:jc w:val="center"/>
              <w:rPr>
                <w:rFonts w:ascii="Times New Roman" w:hAnsi="Times New Roman"/>
                <w:b/>
                <w:color w:val="000000"/>
                <w:sz w:val="20"/>
                <w:szCs w:val="20"/>
              </w:rPr>
            </w:pPr>
            <w:r w:rsidRPr="00170DFB">
              <w:rPr>
                <w:rFonts w:ascii="Times New Roman" w:hAnsi="Times New Roman"/>
                <w:b/>
                <w:bCs/>
                <w:color w:val="000000"/>
                <w:sz w:val="20"/>
                <w:szCs w:val="20"/>
                <w:lang w:val="en"/>
              </w:rPr>
              <w:t>934.2</w:t>
            </w:r>
          </w:p>
        </w:tc>
      </w:tr>
      <w:tr w:rsidR="00170DFB" w:rsidRPr="00170DFB" w14:paraId="465FFC1F" w14:textId="77777777" w:rsidTr="00536D6E">
        <w:trPr>
          <w:trHeight w:val="968"/>
        </w:trPr>
        <w:tc>
          <w:tcPr>
            <w:tcW w:w="673" w:type="dxa"/>
            <w:vMerge/>
            <w:tcBorders>
              <w:left w:val="single" w:sz="8" w:space="0" w:color="000000"/>
              <w:right w:val="single" w:sz="8" w:space="0" w:color="000000"/>
            </w:tcBorders>
            <w:shd w:val="clear" w:color="auto" w:fill="D9D9D9"/>
            <w:textDirection w:val="btLr"/>
            <w:vAlign w:val="center"/>
          </w:tcPr>
          <w:p w14:paraId="054DF81F" w14:textId="77777777" w:rsidR="00170DFB" w:rsidRPr="00170DFB" w:rsidRDefault="00170DFB" w:rsidP="00170DFB">
            <w:pPr>
              <w:ind w:left="113" w:right="113"/>
              <w:jc w:val="center"/>
              <w:rPr>
                <w:rFonts w:ascii="Times New Roman" w:hAnsi="Times New Roman"/>
                <w:color w:val="000000"/>
                <w:sz w:val="20"/>
                <w:szCs w:val="20"/>
              </w:rPr>
            </w:pPr>
          </w:p>
        </w:tc>
        <w:tc>
          <w:tcPr>
            <w:tcW w:w="106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1B346A12"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Edita Borić</w:t>
            </w:r>
          </w:p>
        </w:tc>
        <w:tc>
          <w:tcPr>
            <w:tcW w:w="1372" w:type="dxa"/>
            <w:tcBorders>
              <w:top w:val="single" w:sz="4" w:space="0" w:color="000000"/>
              <w:left w:val="single" w:sz="8" w:space="0" w:color="000000"/>
              <w:bottom w:val="single" w:sz="4" w:space="0" w:color="000000"/>
              <w:right w:val="single" w:sz="8" w:space="0" w:color="000000"/>
            </w:tcBorders>
            <w:shd w:val="clear" w:color="auto" w:fill="auto"/>
            <w:vAlign w:val="center"/>
          </w:tcPr>
          <w:p w14:paraId="44D5FFD8" w14:textId="0251A1C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 xml:space="preserve">Cultural </w:t>
            </w:r>
            <w:r w:rsidR="00C66188">
              <w:rPr>
                <w:rFonts w:ascii="Times New Roman" w:hAnsi="Times New Roman"/>
                <w:color w:val="000000"/>
                <w:sz w:val="20"/>
                <w:szCs w:val="20"/>
                <w:lang w:val="en"/>
              </w:rPr>
              <w:t>H</w:t>
            </w:r>
            <w:r w:rsidRPr="00170DFB">
              <w:rPr>
                <w:rFonts w:ascii="Times New Roman" w:hAnsi="Times New Roman"/>
                <w:color w:val="000000"/>
                <w:sz w:val="20"/>
                <w:szCs w:val="20"/>
                <w:lang w:val="en"/>
              </w:rPr>
              <w:t>eritage in the Sustainable Development Curriculum</w:t>
            </w:r>
          </w:p>
        </w:tc>
        <w:tc>
          <w:tcPr>
            <w:tcW w:w="6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C4C9FF"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1st</w:t>
            </w:r>
          </w:p>
        </w:tc>
        <w:tc>
          <w:tcPr>
            <w:tcW w:w="41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7886353E"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20</w:t>
            </w:r>
          </w:p>
        </w:tc>
        <w:tc>
          <w:tcPr>
            <w:tcW w:w="41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4FB58428"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8" w:space="0" w:color="000000"/>
              <w:left w:val="single" w:sz="4" w:space="0" w:color="000000"/>
              <w:bottom w:val="single" w:sz="8" w:space="0" w:color="000000"/>
              <w:right w:val="single" w:sz="8" w:space="0" w:color="000000"/>
            </w:tcBorders>
            <w:shd w:val="clear" w:color="auto" w:fill="auto"/>
            <w:vAlign w:val="center"/>
          </w:tcPr>
          <w:p w14:paraId="019BDD75"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538B8CB2"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20</w:t>
            </w:r>
          </w:p>
        </w:tc>
        <w:tc>
          <w:tcPr>
            <w:tcW w:w="41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2BA1758A"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6C26EB26"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7FD9A" w14:textId="77777777" w:rsidR="00170DFB" w:rsidRPr="00170DFB" w:rsidRDefault="00170DFB" w:rsidP="00170DFB">
            <w:pPr>
              <w:jc w:val="center"/>
            </w:pPr>
            <w:r w:rsidRPr="00170DFB">
              <w:rPr>
                <w:rFonts w:ascii="Times New Roman" w:hAnsi="Times New Roman"/>
                <w:color w:val="000000"/>
                <w:sz w:val="20"/>
                <w:szCs w:val="20"/>
                <w:lang w:val="en"/>
              </w:rPr>
              <w:t>20 L</w:t>
            </w:r>
          </w:p>
        </w:tc>
        <w:tc>
          <w:tcPr>
            <w:tcW w:w="1373" w:type="dxa"/>
            <w:tcBorders>
              <w:top w:val="single" w:sz="4" w:space="0" w:color="000000"/>
              <w:left w:val="single" w:sz="4" w:space="0" w:color="000000"/>
              <w:bottom w:val="single" w:sz="8" w:space="0" w:color="000000"/>
              <w:right w:val="single" w:sz="8" w:space="0" w:color="000000"/>
            </w:tcBorders>
            <w:shd w:val="clear" w:color="auto" w:fill="auto"/>
            <w:vAlign w:val="center"/>
          </w:tcPr>
          <w:p w14:paraId="2F68CCE5" w14:textId="77777777" w:rsidR="00170DFB" w:rsidRPr="00170DFB" w:rsidRDefault="00170DFB" w:rsidP="00170DFB">
            <w:pPr>
              <w:jc w:val="center"/>
            </w:pPr>
            <w:r w:rsidRPr="00170DFB">
              <w:rPr>
                <w:rFonts w:ascii="Times New Roman" w:hAnsi="Times New Roman"/>
                <w:b/>
                <w:bCs/>
                <w:color w:val="000000"/>
                <w:sz w:val="20"/>
                <w:szCs w:val="20"/>
                <w:lang w:val="en"/>
              </w:rPr>
              <w:t>20 x 8.1 = 162</w:t>
            </w:r>
          </w:p>
        </w:tc>
        <w:tc>
          <w:tcPr>
            <w:tcW w:w="751" w:type="dxa"/>
            <w:tcBorders>
              <w:top w:val="single" w:sz="4" w:space="0" w:color="000000"/>
              <w:left w:val="single" w:sz="8" w:space="0" w:color="000000"/>
              <w:bottom w:val="single" w:sz="8" w:space="0" w:color="000000"/>
              <w:right w:val="single" w:sz="8" w:space="0" w:color="000000"/>
            </w:tcBorders>
            <w:shd w:val="clear" w:color="auto" w:fill="auto"/>
            <w:vAlign w:val="center"/>
          </w:tcPr>
          <w:p w14:paraId="62893FC3" w14:textId="77777777" w:rsidR="00170DFB" w:rsidRPr="00170DFB" w:rsidRDefault="00170DFB" w:rsidP="00170DFB">
            <w:pPr>
              <w:jc w:val="center"/>
              <w:rPr>
                <w:rFonts w:ascii="Times New Roman" w:hAnsi="Times New Roman"/>
                <w:b/>
                <w:color w:val="000000"/>
                <w:sz w:val="20"/>
                <w:szCs w:val="20"/>
              </w:rPr>
            </w:pPr>
            <w:r w:rsidRPr="00170DFB">
              <w:rPr>
                <w:rFonts w:ascii="Times New Roman" w:hAnsi="Times New Roman"/>
                <w:b/>
                <w:bCs/>
                <w:color w:val="000000"/>
                <w:sz w:val="20"/>
                <w:szCs w:val="20"/>
                <w:lang w:val="en"/>
              </w:rPr>
              <w:t>1174.5</w:t>
            </w:r>
          </w:p>
        </w:tc>
      </w:tr>
      <w:tr w:rsidR="00170DFB" w:rsidRPr="00170DFB" w14:paraId="0F1759A8" w14:textId="77777777" w:rsidTr="00536D6E">
        <w:trPr>
          <w:trHeight w:val="635"/>
        </w:trPr>
        <w:tc>
          <w:tcPr>
            <w:tcW w:w="673" w:type="dxa"/>
            <w:vMerge/>
            <w:tcBorders>
              <w:left w:val="single" w:sz="8" w:space="0" w:color="000000"/>
              <w:right w:val="single" w:sz="8" w:space="0" w:color="000000"/>
            </w:tcBorders>
            <w:shd w:val="clear" w:color="auto" w:fill="D9D9D9"/>
            <w:textDirection w:val="btLr"/>
            <w:vAlign w:val="center"/>
          </w:tcPr>
          <w:p w14:paraId="6B581AC2" w14:textId="77777777" w:rsidR="00170DFB" w:rsidRPr="00170DFB" w:rsidRDefault="00170DFB" w:rsidP="00170DFB">
            <w:pPr>
              <w:ind w:left="113" w:right="113"/>
              <w:jc w:val="center"/>
              <w:rPr>
                <w:rFonts w:ascii="Times New Roman" w:hAnsi="Times New Roman"/>
                <w:color w:val="000000"/>
                <w:sz w:val="20"/>
                <w:szCs w:val="20"/>
              </w:rPr>
            </w:pPr>
          </w:p>
        </w:tc>
        <w:tc>
          <w:tcPr>
            <w:tcW w:w="1069" w:type="dxa"/>
            <w:tcBorders>
              <w:top w:val="single" w:sz="4" w:space="0" w:color="000000"/>
              <w:left w:val="single" w:sz="8" w:space="0" w:color="000000"/>
              <w:bottom w:val="single" w:sz="4" w:space="0" w:color="000000"/>
              <w:right w:val="single" w:sz="8" w:space="0" w:color="000000"/>
            </w:tcBorders>
            <w:shd w:val="clear" w:color="auto" w:fill="auto"/>
            <w:vAlign w:val="center"/>
          </w:tcPr>
          <w:p w14:paraId="2E077B17" w14:textId="77777777" w:rsidR="00170DFB" w:rsidRPr="00170DFB" w:rsidRDefault="00170DFB" w:rsidP="00170DFB">
            <w:pPr>
              <w:rPr>
                <w:rFonts w:ascii="Times New Roman" w:hAnsi="Times New Roman"/>
                <w:color w:val="000000"/>
                <w:sz w:val="20"/>
                <w:szCs w:val="20"/>
              </w:rPr>
            </w:pPr>
            <w:r w:rsidRPr="00170DFB">
              <w:rPr>
                <w:rFonts w:ascii="Times New Roman" w:hAnsi="Times New Roman"/>
                <w:color w:val="000000"/>
                <w:sz w:val="20"/>
                <w:szCs w:val="20"/>
                <w:lang w:val="en"/>
              </w:rPr>
              <w:t>Irella Bogut</w:t>
            </w:r>
          </w:p>
        </w:tc>
        <w:tc>
          <w:tcPr>
            <w:tcW w:w="1372" w:type="dxa"/>
            <w:tcBorders>
              <w:top w:val="single" w:sz="4" w:space="0" w:color="000000"/>
              <w:left w:val="single" w:sz="8" w:space="0" w:color="000000"/>
              <w:bottom w:val="single" w:sz="4" w:space="0" w:color="000000"/>
              <w:right w:val="single" w:sz="8" w:space="0" w:color="000000"/>
            </w:tcBorders>
            <w:shd w:val="clear" w:color="auto" w:fill="auto"/>
            <w:vAlign w:val="center"/>
          </w:tcPr>
          <w:p w14:paraId="7009E982" w14:textId="455F8DA8"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 xml:space="preserve">Bioethical </w:t>
            </w:r>
            <w:r w:rsidR="00C66188">
              <w:rPr>
                <w:rFonts w:ascii="Times New Roman" w:hAnsi="Times New Roman"/>
                <w:color w:val="000000"/>
                <w:sz w:val="20"/>
                <w:szCs w:val="20"/>
                <w:lang w:val="en"/>
              </w:rPr>
              <w:t>S</w:t>
            </w:r>
            <w:r w:rsidR="00826229">
              <w:rPr>
                <w:rFonts w:ascii="Times New Roman" w:hAnsi="Times New Roman"/>
                <w:color w:val="000000"/>
                <w:sz w:val="20"/>
                <w:szCs w:val="20"/>
                <w:lang w:val="en"/>
              </w:rPr>
              <w:t>ensibility</w:t>
            </w:r>
            <w:r w:rsidRPr="00170DFB">
              <w:rPr>
                <w:rFonts w:ascii="Times New Roman" w:hAnsi="Times New Roman"/>
                <w:color w:val="000000"/>
                <w:sz w:val="20"/>
                <w:szCs w:val="20"/>
                <w:lang w:val="en"/>
              </w:rPr>
              <w:t xml:space="preserve"> in </w:t>
            </w:r>
            <w:r w:rsidR="00C66188">
              <w:rPr>
                <w:rFonts w:ascii="Times New Roman" w:hAnsi="Times New Roman"/>
                <w:color w:val="000000"/>
                <w:sz w:val="20"/>
                <w:szCs w:val="20"/>
                <w:lang w:val="en"/>
              </w:rPr>
              <w:t>E</w:t>
            </w:r>
            <w:r w:rsidRPr="00170DFB">
              <w:rPr>
                <w:rFonts w:ascii="Times New Roman" w:hAnsi="Times New Roman"/>
                <w:color w:val="000000"/>
                <w:sz w:val="20"/>
                <w:szCs w:val="20"/>
                <w:lang w:val="en"/>
              </w:rPr>
              <w:t xml:space="preserve">ducation for </w:t>
            </w:r>
            <w:r w:rsidR="00C66188">
              <w:rPr>
                <w:rFonts w:ascii="Times New Roman" w:hAnsi="Times New Roman"/>
                <w:color w:val="000000"/>
                <w:sz w:val="20"/>
                <w:szCs w:val="20"/>
                <w:lang w:val="en"/>
              </w:rPr>
              <w:t>S</w:t>
            </w:r>
            <w:r w:rsidRPr="00170DFB">
              <w:rPr>
                <w:rFonts w:ascii="Times New Roman" w:hAnsi="Times New Roman"/>
                <w:color w:val="000000"/>
                <w:sz w:val="20"/>
                <w:szCs w:val="20"/>
                <w:lang w:val="en"/>
              </w:rPr>
              <w:t xml:space="preserve">ustainable </w:t>
            </w:r>
            <w:r w:rsidR="00C66188">
              <w:rPr>
                <w:rFonts w:ascii="Times New Roman" w:hAnsi="Times New Roman"/>
                <w:color w:val="000000"/>
                <w:sz w:val="20"/>
                <w:szCs w:val="20"/>
                <w:lang w:val="en"/>
              </w:rPr>
              <w:t>D</w:t>
            </w:r>
            <w:r w:rsidRPr="00170DFB">
              <w:rPr>
                <w:rFonts w:ascii="Times New Roman" w:hAnsi="Times New Roman"/>
                <w:color w:val="000000"/>
                <w:sz w:val="20"/>
                <w:szCs w:val="20"/>
                <w:lang w:val="en"/>
              </w:rPr>
              <w:t>evelopment</w:t>
            </w: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14:paraId="47501D5B"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1st</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31315"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15</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00378"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C11C938"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12CC8"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8</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FBA6B"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5278"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B96E4" w14:textId="77777777" w:rsidR="00170DFB" w:rsidRPr="00170DFB" w:rsidRDefault="00170DFB" w:rsidP="00170DFB">
            <w:pPr>
              <w:jc w:val="center"/>
            </w:pPr>
            <w:r w:rsidRPr="00170DFB">
              <w:rPr>
                <w:rFonts w:ascii="Times New Roman" w:hAnsi="Times New Roman"/>
                <w:color w:val="000000"/>
                <w:sz w:val="20"/>
                <w:szCs w:val="20"/>
                <w:lang w:val="en"/>
              </w:rPr>
              <w:t>8 L</w:t>
            </w:r>
          </w:p>
        </w:tc>
        <w:tc>
          <w:tcPr>
            <w:tcW w:w="1373"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A4885BE" w14:textId="77777777" w:rsidR="00170DFB" w:rsidRPr="00170DFB" w:rsidRDefault="00170DFB" w:rsidP="00170DFB">
            <w:pPr>
              <w:jc w:val="center"/>
            </w:pPr>
            <w:r w:rsidRPr="00170DFB">
              <w:rPr>
                <w:rFonts w:ascii="Times New Roman" w:hAnsi="Times New Roman"/>
                <w:b/>
                <w:bCs/>
                <w:color w:val="000000"/>
                <w:sz w:val="20"/>
                <w:szCs w:val="20"/>
                <w:lang w:val="en"/>
              </w:rPr>
              <w:t>8 x 8.1 = 64.8</w:t>
            </w:r>
          </w:p>
        </w:tc>
        <w:tc>
          <w:tcPr>
            <w:tcW w:w="751" w:type="dxa"/>
            <w:tcBorders>
              <w:top w:val="single" w:sz="4" w:space="0" w:color="000000"/>
              <w:left w:val="single" w:sz="8" w:space="0" w:color="000000"/>
              <w:bottom w:val="single" w:sz="4" w:space="0" w:color="000000"/>
              <w:right w:val="single" w:sz="8" w:space="0" w:color="000000"/>
            </w:tcBorders>
            <w:shd w:val="clear" w:color="auto" w:fill="auto"/>
            <w:vAlign w:val="center"/>
          </w:tcPr>
          <w:p w14:paraId="3B3F867E" w14:textId="77777777" w:rsidR="00170DFB" w:rsidRPr="00170DFB" w:rsidRDefault="00170DFB" w:rsidP="00170DFB">
            <w:pPr>
              <w:jc w:val="center"/>
              <w:rPr>
                <w:rFonts w:ascii="Times New Roman" w:hAnsi="Times New Roman"/>
                <w:b/>
                <w:color w:val="000000"/>
                <w:sz w:val="20"/>
                <w:szCs w:val="20"/>
              </w:rPr>
            </w:pPr>
            <w:r w:rsidRPr="00170DFB">
              <w:rPr>
                <w:rFonts w:ascii="Times New Roman" w:hAnsi="Times New Roman"/>
                <w:b/>
                <w:bCs/>
                <w:color w:val="000000"/>
                <w:sz w:val="20"/>
                <w:szCs w:val="20"/>
                <w:lang w:val="en"/>
              </w:rPr>
              <w:t>953.4</w:t>
            </w:r>
          </w:p>
        </w:tc>
      </w:tr>
      <w:tr w:rsidR="00170DFB" w:rsidRPr="00170DFB" w14:paraId="6FC99134" w14:textId="77777777" w:rsidTr="00536D6E">
        <w:trPr>
          <w:trHeight w:val="408"/>
        </w:trPr>
        <w:tc>
          <w:tcPr>
            <w:tcW w:w="673" w:type="dxa"/>
            <w:vMerge/>
            <w:tcBorders>
              <w:left w:val="single" w:sz="8" w:space="0" w:color="000000"/>
              <w:right w:val="single" w:sz="8" w:space="0" w:color="000000"/>
            </w:tcBorders>
            <w:shd w:val="clear" w:color="auto" w:fill="D9D9D9"/>
            <w:textDirection w:val="btLr"/>
            <w:vAlign w:val="center"/>
          </w:tcPr>
          <w:p w14:paraId="0DD73942" w14:textId="77777777" w:rsidR="00170DFB" w:rsidRPr="00170DFB" w:rsidRDefault="00170DFB" w:rsidP="00170DFB">
            <w:pPr>
              <w:ind w:left="113" w:right="113"/>
              <w:jc w:val="center"/>
              <w:rPr>
                <w:rFonts w:ascii="Times New Roman" w:hAnsi="Times New Roman"/>
                <w:color w:val="000000"/>
                <w:sz w:val="20"/>
                <w:szCs w:val="20"/>
              </w:rPr>
            </w:pPr>
          </w:p>
        </w:tc>
        <w:tc>
          <w:tcPr>
            <w:tcW w:w="1069" w:type="dxa"/>
            <w:tcBorders>
              <w:top w:val="single" w:sz="4" w:space="0" w:color="000000"/>
              <w:left w:val="single" w:sz="8" w:space="0" w:color="000000"/>
              <w:bottom w:val="single" w:sz="4" w:space="0" w:color="000000"/>
              <w:right w:val="single" w:sz="8" w:space="0" w:color="000000"/>
            </w:tcBorders>
            <w:shd w:val="clear" w:color="auto" w:fill="auto"/>
            <w:vAlign w:val="center"/>
          </w:tcPr>
          <w:p w14:paraId="14BC476F"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Zdenka Kolar Begović</w:t>
            </w:r>
          </w:p>
        </w:tc>
        <w:tc>
          <w:tcPr>
            <w:tcW w:w="1372" w:type="dxa"/>
            <w:tcBorders>
              <w:top w:val="single" w:sz="4" w:space="0" w:color="000000"/>
              <w:left w:val="single" w:sz="8" w:space="0" w:color="000000"/>
              <w:bottom w:val="single" w:sz="4" w:space="0" w:color="000000"/>
              <w:right w:val="single" w:sz="8" w:space="0" w:color="000000"/>
            </w:tcBorders>
            <w:shd w:val="clear" w:color="auto" w:fill="auto"/>
            <w:vAlign w:val="center"/>
          </w:tcPr>
          <w:p w14:paraId="160D387B" w14:textId="0FA8B4FE"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 xml:space="preserve">Scientific </w:t>
            </w:r>
            <w:r w:rsidR="00C66188">
              <w:rPr>
                <w:rFonts w:ascii="Times New Roman" w:hAnsi="Times New Roman"/>
                <w:color w:val="000000"/>
                <w:sz w:val="20"/>
                <w:szCs w:val="20"/>
                <w:lang w:val="en"/>
              </w:rPr>
              <w:t>M</w:t>
            </w:r>
            <w:r w:rsidRPr="00170DFB">
              <w:rPr>
                <w:rFonts w:ascii="Times New Roman" w:hAnsi="Times New Roman"/>
                <w:color w:val="000000"/>
                <w:sz w:val="20"/>
                <w:szCs w:val="20"/>
                <w:lang w:val="en"/>
              </w:rPr>
              <w:t xml:space="preserve">ethods in </w:t>
            </w:r>
            <w:r w:rsidR="00C66188">
              <w:rPr>
                <w:rFonts w:ascii="Times New Roman" w:hAnsi="Times New Roman"/>
                <w:color w:val="000000"/>
                <w:sz w:val="20"/>
                <w:szCs w:val="20"/>
                <w:lang w:val="en"/>
              </w:rPr>
              <w:t>T</w:t>
            </w:r>
            <w:r w:rsidRPr="00170DFB">
              <w:rPr>
                <w:rFonts w:ascii="Times New Roman" w:hAnsi="Times New Roman"/>
                <w:color w:val="000000"/>
                <w:sz w:val="20"/>
                <w:szCs w:val="20"/>
                <w:lang w:val="en"/>
              </w:rPr>
              <w:t xml:space="preserve">eaching </w:t>
            </w:r>
            <w:r w:rsidR="00C66188">
              <w:rPr>
                <w:rFonts w:ascii="Times New Roman" w:hAnsi="Times New Roman"/>
                <w:color w:val="000000"/>
                <w:sz w:val="20"/>
                <w:szCs w:val="20"/>
                <w:lang w:val="en"/>
              </w:rPr>
              <w:t>M</w:t>
            </w:r>
            <w:r w:rsidRPr="00170DFB">
              <w:rPr>
                <w:rFonts w:ascii="Times New Roman" w:hAnsi="Times New Roman"/>
                <w:color w:val="000000"/>
                <w:sz w:val="20"/>
                <w:szCs w:val="20"/>
                <w:lang w:val="en"/>
              </w:rPr>
              <w:t>athematics</w:t>
            </w: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14:paraId="143C8148"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1st</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85C47"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10</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907AE"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FE869AA"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10</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A753A"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5</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FFD13"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C94ED"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5</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A0577"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5 L</w:t>
            </w:r>
          </w:p>
          <w:p w14:paraId="28E07701"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5 S</w:t>
            </w:r>
          </w:p>
        </w:tc>
        <w:tc>
          <w:tcPr>
            <w:tcW w:w="1373"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64233DC" w14:textId="77777777" w:rsidR="00170DFB" w:rsidRPr="00170DFB" w:rsidRDefault="00170DFB" w:rsidP="00170DFB">
            <w:pPr>
              <w:widowControl w:val="0"/>
              <w:spacing w:after="0" w:line="240" w:lineRule="auto"/>
              <w:ind w:left="825" w:hanging="360"/>
              <w:rPr>
                <w:rFonts w:ascii="Times New Roman" w:hAnsi="Times New Roman"/>
                <w:b/>
                <w:sz w:val="20"/>
                <w:szCs w:val="20"/>
                <w:lang w:val="en-US"/>
              </w:rPr>
            </w:pPr>
            <w:r w:rsidRPr="00170DFB">
              <w:rPr>
                <w:rFonts w:ascii="Times New Roman" w:hAnsi="Times New Roman"/>
                <w:b/>
                <w:bCs/>
                <w:sz w:val="20"/>
                <w:szCs w:val="20"/>
                <w:lang w:val="en"/>
              </w:rPr>
              <w:t>5 x 8.1= 40.5</w:t>
            </w:r>
          </w:p>
          <w:p w14:paraId="74CC583C" w14:textId="77777777" w:rsidR="00170DFB" w:rsidRPr="00170DFB" w:rsidRDefault="00170DFB" w:rsidP="00170DFB">
            <w:pPr>
              <w:widowControl w:val="0"/>
              <w:spacing w:after="0" w:line="240" w:lineRule="auto"/>
              <w:ind w:left="825" w:hanging="360"/>
              <w:rPr>
                <w:rFonts w:ascii="Times New Roman" w:hAnsi="Times New Roman"/>
                <w:b/>
                <w:sz w:val="20"/>
                <w:szCs w:val="20"/>
                <w:lang w:val="en-US"/>
              </w:rPr>
            </w:pPr>
          </w:p>
          <w:p w14:paraId="5E61E36A" w14:textId="77777777" w:rsidR="00170DFB" w:rsidRPr="00170DFB" w:rsidRDefault="00170DFB" w:rsidP="00170DFB">
            <w:pPr>
              <w:widowControl w:val="0"/>
              <w:spacing w:after="0" w:line="240" w:lineRule="auto"/>
              <w:ind w:left="825" w:hanging="360"/>
              <w:rPr>
                <w:rFonts w:ascii="Times New Roman" w:hAnsi="Times New Roman"/>
                <w:b/>
                <w:sz w:val="20"/>
                <w:szCs w:val="20"/>
                <w:lang w:val="en-US"/>
              </w:rPr>
            </w:pPr>
            <w:r w:rsidRPr="00170DFB">
              <w:rPr>
                <w:rFonts w:ascii="Times New Roman" w:hAnsi="Times New Roman"/>
                <w:b/>
                <w:bCs/>
                <w:sz w:val="20"/>
                <w:szCs w:val="20"/>
                <w:lang w:val="en"/>
              </w:rPr>
              <w:t>5 x 4 = 20</w:t>
            </w:r>
          </w:p>
          <w:p w14:paraId="6C5E4FD1" w14:textId="77777777" w:rsidR="00170DFB" w:rsidRPr="00170DFB" w:rsidRDefault="00170DFB" w:rsidP="00170DFB">
            <w:pPr>
              <w:widowControl w:val="0"/>
              <w:spacing w:after="0" w:line="240" w:lineRule="auto"/>
              <w:ind w:left="825" w:hanging="360"/>
              <w:rPr>
                <w:rFonts w:ascii="Times New Roman" w:hAnsi="Times New Roman"/>
                <w:b/>
                <w:sz w:val="20"/>
                <w:szCs w:val="20"/>
                <w:lang w:val="en-US"/>
              </w:rPr>
            </w:pPr>
          </w:p>
          <w:p w14:paraId="7928FDDB" w14:textId="77777777" w:rsidR="00170DFB" w:rsidRPr="00170DFB" w:rsidRDefault="00170DFB" w:rsidP="00170DFB">
            <w:pPr>
              <w:widowControl w:val="0"/>
              <w:spacing w:after="0" w:line="240" w:lineRule="auto"/>
              <w:ind w:left="825" w:hanging="360"/>
              <w:rPr>
                <w:rFonts w:ascii="Arial" w:hAnsi="Arial"/>
                <w:sz w:val="20"/>
                <w:szCs w:val="20"/>
                <w:lang w:val="en-US"/>
              </w:rPr>
            </w:pPr>
            <w:r w:rsidRPr="00170DFB">
              <w:rPr>
                <w:rFonts w:ascii="Times New Roman" w:hAnsi="Times New Roman"/>
                <w:b/>
                <w:bCs/>
                <w:sz w:val="20"/>
                <w:szCs w:val="20"/>
                <w:lang w:val="en"/>
              </w:rPr>
              <w:t>60.5</w:t>
            </w:r>
          </w:p>
        </w:tc>
        <w:tc>
          <w:tcPr>
            <w:tcW w:w="751" w:type="dxa"/>
            <w:tcBorders>
              <w:top w:val="single" w:sz="4" w:space="0" w:color="000000"/>
              <w:left w:val="single" w:sz="8" w:space="0" w:color="000000"/>
              <w:bottom w:val="single" w:sz="4" w:space="0" w:color="000000"/>
              <w:right w:val="single" w:sz="8" w:space="0" w:color="000000"/>
            </w:tcBorders>
            <w:shd w:val="clear" w:color="auto" w:fill="auto"/>
            <w:vAlign w:val="center"/>
          </w:tcPr>
          <w:p w14:paraId="349FC15B" w14:textId="77777777" w:rsidR="00170DFB" w:rsidRPr="00170DFB" w:rsidRDefault="00170DFB" w:rsidP="00170DFB">
            <w:pPr>
              <w:jc w:val="center"/>
              <w:rPr>
                <w:rFonts w:ascii="Times New Roman" w:hAnsi="Times New Roman"/>
                <w:b/>
                <w:color w:val="000000"/>
                <w:sz w:val="20"/>
                <w:szCs w:val="20"/>
              </w:rPr>
            </w:pPr>
            <w:r w:rsidRPr="00170DFB">
              <w:rPr>
                <w:rFonts w:ascii="Times New Roman" w:hAnsi="Times New Roman"/>
                <w:b/>
                <w:bCs/>
                <w:color w:val="000000"/>
                <w:sz w:val="20"/>
                <w:szCs w:val="20"/>
                <w:lang w:val="en"/>
              </w:rPr>
              <w:t>491.4</w:t>
            </w:r>
          </w:p>
        </w:tc>
      </w:tr>
      <w:tr w:rsidR="00170DFB" w:rsidRPr="00170DFB" w14:paraId="626F01FD" w14:textId="77777777" w:rsidTr="00536D6E">
        <w:trPr>
          <w:trHeight w:val="1549"/>
        </w:trPr>
        <w:tc>
          <w:tcPr>
            <w:tcW w:w="673" w:type="dxa"/>
            <w:vMerge/>
            <w:tcBorders>
              <w:left w:val="single" w:sz="8" w:space="0" w:color="000000"/>
              <w:bottom w:val="single" w:sz="4" w:space="0" w:color="000000"/>
              <w:right w:val="single" w:sz="8" w:space="0" w:color="000000"/>
            </w:tcBorders>
            <w:shd w:val="clear" w:color="auto" w:fill="D9D9D9"/>
            <w:textDirection w:val="btLr"/>
            <w:vAlign w:val="center"/>
          </w:tcPr>
          <w:p w14:paraId="22D46D3B" w14:textId="77777777" w:rsidR="00170DFB" w:rsidRPr="00170DFB" w:rsidRDefault="00170DFB" w:rsidP="00170DFB">
            <w:pPr>
              <w:ind w:left="113" w:right="113"/>
              <w:jc w:val="center"/>
              <w:rPr>
                <w:rFonts w:ascii="Times New Roman" w:hAnsi="Times New Roman"/>
                <w:color w:val="000000"/>
                <w:sz w:val="20"/>
                <w:szCs w:val="20"/>
              </w:rPr>
            </w:pPr>
          </w:p>
        </w:tc>
        <w:tc>
          <w:tcPr>
            <w:tcW w:w="1069" w:type="dxa"/>
            <w:tcBorders>
              <w:top w:val="single" w:sz="4" w:space="0" w:color="000000"/>
              <w:left w:val="single" w:sz="8" w:space="0" w:color="000000"/>
              <w:bottom w:val="single" w:sz="4" w:space="0" w:color="000000"/>
              <w:right w:val="single" w:sz="8" w:space="0" w:color="000000"/>
            </w:tcBorders>
            <w:shd w:val="clear" w:color="auto" w:fill="auto"/>
            <w:vAlign w:val="center"/>
          </w:tcPr>
          <w:p w14:paraId="4A6F354B"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Mira Perić</w:t>
            </w:r>
          </w:p>
        </w:tc>
        <w:tc>
          <w:tcPr>
            <w:tcW w:w="1372" w:type="dxa"/>
            <w:tcBorders>
              <w:top w:val="single" w:sz="4" w:space="0" w:color="000000"/>
              <w:left w:val="single" w:sz="8" w:space="0" w:color="000000"/>
              <w:bottom w:val="single" w:sz="4" w:space="0" w:color="000000"/>
              <w:right w:val="single" w:sz="8" w:space="0" w:color="000000"/>
            </w:tcBorders>
            <w:shd w:val="clear" w:color="auto" w:fill="auto"/>
            <w:vAlign w:val="center"/>
          </w:tcPr>
          <w:p w14:paraId="275C5551" w14:textId="5A782F40"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 xml:space="preserve">Defining and </w:t>
            </w:r>
            <w:r w:rsidR="00C66188">
              <w:rPr>
                <w:rFonts w:ascii="Times New Roman" w:hAnsi="Times New Roman"/>
                <w:color w:val="000000"/>
                <w:sz w:val="20"/>
                <w:szCs w:val="20"/>
                <w:lang w:val="en"/>
              </w:rPr>
              <w:t>E</w:t>
            </w:r>
            <w:r w:rsidRPr="00170DFB">
              <w:rPr>
                <w:rFonts w:ascii="Times New Roman" w:hAnsi="Times New Roman"/>
                <w:color w:val="000000"/>
                <w:sz w:val="20"/>
                <w:szCs w:val="20"/>
                <w:lang w:val="en"/>
              </w:rPr>
              <w:t xml:space="preserve">xploring </w:t>
            </w:r>
            <w:r w:rsidR="00C66188">
              <w:rPr>
                <w:rFonts w:ascii="Times New Roman" w:hAnsi="Times New Roman"/>
                <w:color w:val="000000"/>
                <w:sz w:val="20"/>
                <w:szCs w:val="20"/>
                <w:lang w:val="en"/>
              </w:rPr>
              <w:t>D</w:t>
            </w:r>
            <w:r w:rsidRPr="00170DFB">
              <w:rPr>
                <w:rFonts w:ascii="Times New Roman" w:hAnsi="Times New Roman"/>
                <w:color w:val="000000"/>
                <w:sz w:val="20"/>
                <w:szCs w:val="20"/>
                <w:lang w:val="en"/>
              </w:rPr>
              <w:t xml:space="preserve">rama and </w:t>
            </w:r>
            <w:r w:rsidR="00C66188">
              <w:rPr>
                <w:rFonts w:ascii="Times New Roman" w:hAnsi="Times New Roman"/>
                <w:color w:val="000000"/>
                <w:sz w:val="20"/>
                <w:szCs w:val="20"/>
                <w:lang w:val="en"/>
              </w:rPr>
              <w:t>P</w:t>
            </w:r>
            <w:r w:rsidRPr="00170DFB">
              <w:rPr>
                <w:rFonts w:ascii="Times New Roman" w:hAnsi="Times New Roman"/>
                <w:color w:val="000000"/>
                <w:sz w:val="20"/>
                <w:szCs w:val="20"/>
                <w:lang w:val="en"/>
              </w:rPr>
              <w:t xml:space="preserve">uppetry </w:t>
            </w:r>
            <w:r w:rsidR="00C66188">
              <w:rPr>
                <w:rFonts w:ascii="Times New Roman" w:hAnsi="Times New Roman"/>
                <w:color w:val="000000"/>
                <w:sz w:val="20"/>
                <w:szCs w:val="20"/>
                <w:lang w:val="en"/>
              </w:rPr>
              <w:t>E</w:t>
            </w:r>
            <w:r w:rsidRPr="00170DFB">
              <w:rPr>
                <w:rFonts w:ascii="Times New Roman" w:hAnsi="Times New Roman"/>
                <w:color w:val="000000"/>
                <w:sz w:val="20"/>
                <w:szCs w:val="20"/>
                <w:lang w:val="en"/>
              </w:rPr>
              <w:t>ducation</w:t>
            </w: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14:paraId="1C41BA74"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1st</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AA632"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8</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68C86"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9</w:t>
            </w:r>
          </w:p>
        </w:tc>
        <w:tc>
          <w:tcPr>
            <w:tcW w:w="41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2A9F202"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8</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5FDD6"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8</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7BCAF"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9</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E330E"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8</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983BD"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8 L</w:t>
            </w:r>
          </w:p>
          <w:p w14:paraId="4B2FD9D4"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9 P</w:t>
            </w:r>
          </w:p>
          <w:p w14:paraId="05C470A3"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8 S</w:t>
            </w:r>
          </w:p>
        </w:tc>
        <w:tc>
          <w:tcPr>
            <w:tcW w:w="1373"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C21CFCA" w14:textId="77777777" w:rsidR="00170DFB" w:rsidRPr="00170DFB" w:rsidRDefault="00170DFB" w:rsidP="00170DFB">
            <w:pPr>
              <w:jc w:val="center"/>
              <w:rPr>
                <w:rFonts w:ascii="Times New Roman" w:hAnsi="Times New Roman"/>
                <w:b/>
                <w:color w:val="000000"/>
                <w:sz w:val="20"/>
                <w:szCs w:val="20"/>
              </w:rPr>
            </w:pPr>
            <w:r w:rsidRPr="00170DFB">
              <w:rPr>
                <w:rFonts w:ascii="Times New Roman" w:hAnsi="Times New Roman"/>
                <w:b/>
                <w:bCs/>
                <w:color w:val="000000"/>
                <w:sz w:val="20"/>
                <w:szCs w:val="20"/>
                <w:lang w:val="en"/>
              </w:rPr>
              <w:t>8 x 8.1 = 64.8</w:t>
            </w:r>
          </w:p>
          <w:p w14:paraId="182D6987" w14:textId="77777777" w:rsidR="00170DFB" w:rsidRPr="00170DFB" w:rsidRDefault="00170DFB" w:rsidP="00170DFB">
            <w:pPr>
              <w:jc w:val="center"/>
              <w:rPr>
                <w:rFonts w:ascii="Times New Roman" w:hAnsi="Times New Roman"/>
                <w:b/>
                <w:color w:val="000000"/>
                <w:sz w:val="20"/>
                <w:szCs w:val="20"/>
              </w:rPr>
            </w:pPr>
            <w:r w:rsidRPr="00170DFB">
              <w:rPr>
                <w:rFonts w:ascii="Times New Roman" w:hAnsi="Times New Roman"/>
                <w:b/>
                <w:bCs/>
                <w:color w:val="000000"/>
                <w:sz w:val="20"/>
                <w:szCs w:val="20"/>
                <w:lang w:val="en"/>
              </w:rPr>
              <w:t>9 x 2.7 = 24.3</w:t>
            </w:r>
          </w:p>
          <w:p w14:paraId="21361E29" w14:textId="77777777" w:rsidR="00170DFB" w:rsidRPr="00170DFB" w:rsidRDefault="00170DFB" w:rsidP="00170DFB">
            <w:pPr>
              <w:jc w:val="center"/>
              <w:rPr>
                <w:rFonts w:ascii="Times New Roman" w:hAnsi="Times New Roman"/>
                <w:b/>
                <w:color w:val="000000"/>
                <w:sz w:val="20"/>
                <w:szCs w:val="20"/>
              </w:rPr>
            </w:pPr>
            <w:r w:rsidRPr="00170DFB">
              <w:rPr>
                <w:rFonts w:ascii="Times New Roman" w:hAnsi="Times New Roman"/>
                <w:b/>
                <w:bCs/>
                <w:color w:val="000000"/>
                <w:sz w:val="20"/>
                <w:szCs w:val="20"/>
                <w:lang w:val="en"/>
              </w:rPr>
              <w:t>8 x 4 = 32</w:t>
            </w:r>
          </w:p>
          <w:p w14:paraId="342FD4A0" w14:textId="77777777" w:rsidR="00170DFB" w:rsidRPr="00170DFB" w:rsidRDefault="00170DFB" w:rsidP="00170DFB">
            <w:pPr>
              <w:jc w:val="center"/>
              <w:rPr>
                <w:rFonts w:ascii="Times New Roman" w:hAnsi="Times New Roman"/>
                <w:b/>
                <w:color w:val="000000"/>
                <w:sz w:val="20"/>
                <w:szCs w:val="20"/>
              </w:rPr>
            </w:pPr>
            <w:r w:rsidRPr="00170DFB">
              <w:rPr>
                <w:rFonts w:ascii="Times New Roman" w:hAnsi="Times New Roman"/>
                <w:b/>
                <w:bCs/>
                <w:color w:val="000000"/>
                <w:sz w:val="20"/>
                <w:szCs w:val="20"/>
                <w:lang w:val="en"/>
              </w:rPr>
              <w:t>121.1</w:t>
            </w:r>
          </w:p>
        </w:tc>
        <w:tc>
          <w:tcPr>
            <w:tcW w:w="751" w:type="dxa"/>
            <w:tcBorders>
              <w:top w:val="single" w:sz="4" w:space="0" w:color="000000"/>
              <w:left w:val="single" w:sz="8" w:space="0" w:color="000000"/>
              <w:bottom w:val="single" w:sz="4" w:space="0" w:color="000000"/>
              <w:right w:val="single" w:sz="8" w:space="0" w:color="000000"/>
            </w:tcBorders>
            <w:shd w:val="clear" w:color="auto" w:fill="auto"/>
            <w:vAlign w:val="center"/>
          </w:tcPr>
          <w:p w14:paraId="29FCCDC7" w14:textId="77777777" w:rsidR="00170DFB" w:rsidRPr="00170DFB" w:rsidRDefault="00170DFB" w:rsidP="00170DFB">
            <w:pPr>
              <w:jc w:val="center"/>
              <w:rPr>
                <w:rFonts w:ascii="Times New Roman" w:hAnsi="Times New Roman"/>
                <w:b/>
                <w:color w:val="000000"/>
                <w:sz w:val="20"/>
                <w:szCs w:val="20"/>
              </w:rPr>
            </w:pPr>
            <w:r w:rsidRPr="00170DFB">
              <w:rPr>
                <w:rFonts w:ascii="Times New Roman" w:hAnsi="Times New Roman"/>
                <w:b/>
                <w:bCs/>
                <w:color w:val="000000"/>
                <w:sz w:val="20"/>
                <w:szCs w:val="20"/>
                <w:lang w:val="en"/>
              </w:rPr>
              <w:t>1053</w:t>
            </w:r>
          </w:p>
        </w:tc>
      </w:tr>
      <w:tr w:rsidR="00170DFB" w:rsidRPr="00170DFB" w14:paraId="3D6F80BF" w14:textId="77777777" w:rsidTr="00536D6E">
        <w:trPr>
          <w:trHeight w:val="928"/>
        </w:trPr>
        <w:tc>
          <w:tcPr>
            <w:tcW w:w="673" w:type="dxa"/>
            <w:vMerge w:val="restart"/>
            <w:tcBorders>
              <w:top w:val="single" w:sz="8" w:space="0" w:color="000000"/>
              <w:left w:val="single" w:sz="8" w:space="0" w:color="000000"/>
              <w:bottom w:val="single" w:sz="8" w:space="0" w:color="000000"/>
              <w:right w:val="single" w:sz="8" w:space="0" w:color="000000"/>
            </w:tcBorders>
            <w:shd w:val="clear" w:color="auto" w:fill="D9D9D9"/>
            <w:textDirection w:val="btLr"/>
            <w:vAlign w:val="center"/>
          </w:tcPr>
          <w:p w14:paraId="57AC37AD" w14:textId="77777777" w:rsidR="00170DFB" w:rsidRPr="00170DFB" w:rsidRDefault="00170DFB" w:rsidP="00170DFB">
            <w:pPr>
              <w:ind w:right="113"/>
              <w:jc w:val="center"/>
              <w:rPr>
                <w:rFonts w:ascii="Times New Roman" w:hAnsi="Times New Roman"/>
                <w:color w:val="000000"/>
                <w:sz w:val="18"/>
                <w:szCs w:val="20"/>
              </w:rPr>
            </w:pPr>
            <w:r w:rsidRPr="00170DFB">
              <w:rPr>
                <w:rFonts w:ascii="Times New Roman" w:hAnsi="Times New Roman"/>
                <w:color w:val="000000"/>
                <w:sz w:val="18"/>
                <w:szCs w:val="20"/>
                <w:lang w:val="en"/>
              </w:rPr>
              <w:t>ASSOCIATE PROFESSORS</w:t>
            </w:r>
          </w:p>
        </w:tc>
        <w:tc>
          <w:tcPr>
            <w:tcW w:w="106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04E0CFDA"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Emina Berbić Kolar</w:t>
            </w:r>
          </w:p>
        </w:tc>
        <w:tc>
          <w:tcPr>
            <w:tcW w:w="1372" w:type="dxa"/>
            <w:tcBorders>
              <w:top w:val="single" w:sz="4" w:space="0" w:color="000000"/>
              <w:left w:val="single" w:sz="8" w:space="0" w:color="000000"/>
              <w:bottom w:val="single" w:sz="8" w:space="0" w:color="000000"/>
              <w:right w:val="single" w:sz="8" w:space="0" w:color="000000"/>
            </w:tcBorders>
            <w:shd w:val="clear" w:color="auto" w:fill="auto"/>
            <w:vAlign w:val="center"/>
          </w:tcPr>
          <w:p w14:paraId="3F92962B" w14:textId="679878C0"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 xml:space="preserve">Humanistic </w:t>
            </w:r>
            <w:r w:rsidR="00C66188">
              <w:rPr>
                <w:rFonts w:ascii="Times New Roman" w:hAnsi="Times New Roman"/>
                <w:color w:val="000000"/>
                <w:sz w:val="20"/>
                <w:szCs w:val="20"/>
                <w:lang w:val="en"/>
              </w:rPr>
              <w:t>H</w:t>
            </w:r>
            <w:r w:rsidRPr="00170DFB">
              <w:rPr>
                <w:rFonts w:ascii="Times New Roman" w:hAnsi="Times New Roman"/>
                <w:color w:val="000000"/>
                <w:sz w:val="20"/>
                <w:szCs w:val="20"/>
                <w:lang w:val="en"/>
              </w:rPr>
              <w:t xml:space="preserve">eritage </w:t>
            </w:r>
            <w:r w:rsidR="00C66188">
              <w:rPr>
                <w:rFonts w:ascii="Times New Roman" w:hAnsi="Times New Roman"/>
                <w:color w:val="000000"/>
                <w:sz w:val="20"/>
                <w:szCs w:val="20"/>
                <w:lang w:val="en"/>
              </w:rPr>
              <w:t>T</w:t>
            </w:r>
            <w:r w:rsidRPr="00170DFB">
              <w:rPr>
                <w:rFonts w:ascii="Times New Roman" w:hAnsi="Times New Roman"/>
                <w:color w:val="000000"/>
                <w:sz w:val="20"/>
                <w:szCs w:val="20"/>
                <w:lang w:val="en"/>
              </w:rPr>
              <w:t>opics</w:t>
            </w:r>
            <w:r w:rsidR="00C66188">
              <w:rPr>
                <w:rFonts w:ascii="Times New Roman" w:hAnsi="Times New Roman"/>
                <w:color w:val="000000"/>
                <w:sz w:val="20"/>
                <w:szCs w:val="20"/>
                <w:lang w:val="en"/>
              </w:rPr>
              <w:t xml:space="preserve"> in Education</w:t>
            </w:r>
          </w:p>
          <w:p w14:paraId="548AEF50" w14:textId="77777777" w:rsidR="006C08F5" w:rsidRDefault="006C08F5" w:rsidP="006C08F5">
            <w:pPr>
              <w:rPr>
                <w:rFonts w:ascii="Times New Roman" w:hAnsi="Times New Roman"/>
                <w:color w:val="000000"/>
                <w:sz w:val="20"/>
                <w:szCs w:val="20"/>
                <w:lang w:val="en"/>
              </w:rPr>
            </w:pPr>
          </w:p>
          <w:p w14:paraId="5949BA5C" w14:textId="485DE0EE" w:rsidR="00170DFB" w:rsidRPr="00170DFB" w:rsidRDefault="00170DFB" w:rsidP="006C08F5">
            <w:pPr>
              <w:rPr>
                <w:rFonts w:ascii="Times New Roman" w:hAnsi="Times New Roman"/>
                <w:color w:val="000000"/>
                <w:sz w:val="20"/>
                <w:szCs w:val="20"/>
              </w:rPr>
            </w:pPr>
            <w:r w:rsidRPr="00170DFB">
              <w:rPr>
                <w:rFonts w:ascii="Times New Roman" w:hAnsi="Times New Roman"/>
                <w:color w:val="000000"/>
                <w:sz w:val="20"/>
                <w:szCs w:val="20"/>
                <w:lang w:val="en"/>
              </w:rPr>
              <w:t xml:space="preserve">Language and </w:t>
            </w:r>
            <w:r w:rsidR="00C66188">
              <w:rPr>
                <w:rFonts w:ascii="Times New Roman" w:hAnsi="Times New Roman"/>
                <w:color w:val="000000"/>
                <w:sz w:val="20"/>
                <w:szCs w:val="20"/>
                <w:lang w:val="en"/>
              </w:rPr>
              <w:t>I</w:t>
            </w:r>
            <w:r w:rsidRPr="00170DFB">
              <w:rPr>
                <w:rFonts w:ascii="Times New Roman" w:hAnsi="Times New Roman"/>
                <w:color w:val="000000"/>
                <w:sz w:val="20"/>
                <w:szCs w:val="20"/>
                <w:lang w:val="en"/>
              </w:rPr>
              <w:t xml:space="preserve">dentity in </w:t>
            </w:r>
            <w:r w:rsidR="00C66188">
              <w:rPr>
                <w:rFonts w:ascii="Times New Roman" w:hAnsi="Times New Roman"/>
                <w:color w:val="000000"/>
                <w:sz w:val="20"/>
                <w:szCs w:val="20"/>
                <w:lang w:val="en"/>
              </w:rPr>
              <w:t>E</w:t>
            </w:r>
            <w:r w:rsidRPr="00170DFB">
              <w:rPr>
                <w:rFonts w:ascii="Times New Roman" w:hAnsi="Times New Roman"/>
                <w:color w:val="000000"/>
                <w:sz w:val="20"/>
                <w:szCs w:val="20"/>
                <w:lang w:val="en"/>
              </w:rPr>
              <w:t>ducation</w:t>
            </w:r>
          </w:p>
        </w:tc>
        <w:tc>
          <w:tcPr>
            <w:tcW w:w="674" w:type="dxa"/>
            <w:tcBorders>
              <w:top w:val="single" w:sz="4" w:space="0" w:color="000000"/>
              <w:left w:val="single" w:sz="8" w:space="0" w:color="000000"/>
              <w:bottom w:val="single" w:sz="8" w:space="0" w:color="000000"/>
              <w:right w:val="single" w:sz="8" w:space="0" w:color="000000"/>
            </w:tcBorders>
            <w:shd w:val="clear" w:color="auto" w:fill="auto"/>
            <w:vAlign w:val="center"/>
          </w:tcPr>
          <w:p w14:paraId="7C7F4032"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1st</w:t>
            </w:r>
          </w:p>
          <w:p w14:paraId="38CECA22" w14:textId="77777777" w:rsidR="00170DFB" w:rsidRPr="00170DFB" w:rsidRDefault="00170DFB" w:rsidP="00170DFB">
            <w:pPr>
              <w:jc w:val="center"/>
              <w:rPr>
                <w:rFonts w:ascii="Times New Roman" w:hAnsi="Times New Roman"/>
                <w:color w:val="000000"/>
                <w:sz w:val="20"/>
                <w:szCs w:val="20"/>
              </w:rPr>
            </w:pPr>
          </w:p>
          <w:p w14:paraId="6A507442" w14:textId="77777777" w:rsidR="006C08F5" w:rsidRDefault="006C08F5" w:rsidP="00170DFB">
            <w:pPr>
              <w:jc w:val="center"/>
              <w:rPr>
                <w:rFonts w:ascii="Times New Roman" w:hAnsi="Times New Roman"/>
                <w:color w:val="000000"/>
                <w:sz w:val="20"/>
                <w:szCs w:val="20"/>
                <w:lang w:val="en"/>
              </w:rPr>
            </w:pPr>
          </w:p>
          <w:p w14:paraId="702D3983" w14:textId="710BBCA2"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1st</w:t>
            </w:r>
          </w:p>
        </w:tc>
        <w:tc>
          <w:tcPr>
            <w:tcW w:w="41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12045B84"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20</w:t>
            </w:r>
          </w:p>
          <w:p w14:paraId="0B1F601E" w14:textId="77777777" w:rsidR="00170DFB" w:rsidRPr="00170DFB" w:rsidRDefault="00170DFB" w:rsidP="006C08F5">
            <w:pPr>
              <w:rPr>
                <w:rFonts w:ascii="Times New Roman" w:hAnsi="Times New Roman"/>
                <w:color w:val="000000"/>
                <w:sz w:val="20"/>
                <w:szCs w:val="20"/>
              </w:rPr>
            </w:pPr>
          </w:p>
          <w:p w14:paraId="3E0F57CE" w14:textId="77777777" w:rsidR="006C08F5" w:rsidRDefault="006C08F5" w:rsidP="00170DFB">
            <w:pPr>
              <w:jc w:val="center"/>
              <w:rPr>
                <w:rFonts w:ascii="Times New Roman" w:hAnsi="Times New Roman"/>
                <w:color w:val="000000"/>
                <w:sz w:val="20"/>
                <w:szCs w:val="20"/>
                <w:lang w:val="en"/>
              </w:rPr>
            </w:pPr>
          </w:p>
          <w:p w14:paraId="4DB7161F" w14:textId="2B88E6EA"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15</w:t>
            </w:r>
          </w:p>
        </w:tc>
        <w:tc>
          <w:tcPr>
            <w:tcW w:w="41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03D87816"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p w14:paraId="228388C9" w14:textId="77777777" w:rsidR="00170DFB" w:rsidRPr="00170DFB" w:rsidRDefault="00170DFB" w:rsidP="00170DFB">
            <w:pPr>
              <w:jc w:val="center"/>
              <w:rPr>
                <w:rFonts w:ascii="Times New Roman" w:hAnsi="Times New Roman"/>
                <w:color w:val="000000"/>
                <w:sz w:val="20"/>
                <w:szCs w:val="20"/>
              </w:rPr>
            </w:pPr>
          </w:p>
          <w:p w14:paraId="2B23419D" w14:textId="77777777" w:rsidR="00170DFB" w:rsidRPr="00170DFB" w:rsidRDefault="00170DFB" w:rsidP="00170DFB">
            <w:pPr>
              <w:jc w:val="center"/>
              <w:rPr>
                <w:rFonts w:ascii="Times New Roman" w:hAnsi="Times New Roman"/>
                <w:color w:val="000000"/>
                <w:sz w:val="20"/>
                <w:szCs w:val="20"/>
              </w:rPr>
            </w:pPr>
          </w:p>
          <w:p w14:paraId="0298FF87"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8" w:space="0" w:color="000000"/>
              <w:right w:val="single" w:sz="8" w:space="0" w:color="000000"/>
            </w:tcBorders>
            <w:shd w:val="clear" w:color="auto" w:fill="auto"/>
            <w:vAlign w:val="center"/>
          </w:tcPr>
          <w:p w14:paraId="428F8934"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p w14:paraId="178F5B59" w14:textId="77777777" w:rsidR="00170DFB" w:rsidRPr="00170DFB" w:rsidRDefault="00170DFB" w:rsidP="00170DFB">
            <w:pPr>
              <w:jc w:val="center"/>
              <w:rPr>
                <w:rFonts w:ascii="Times New Roman" w:hAnsi="Times New Roman"/>
                <w:color w:val="000000"/>
                <w:sz w:val="20"/>
                <w:szCs w:val="20"/>
              </w:rPr>
            </w:pPr>
          </w:p>
          <w:p w14:paraId="71B02C70" w14:textId="77777777" w:rsidR="00170DFB" w:rsidRPr="00170DFB" w:rsidRDefault="00170DFB" w:rsidP="00170DFB">
            <w:pPr>
              <w:jc w:val="center"/>
              <w:rPr>
                <w:rFonts w:ascii="Times New Roman" w:hAnsi="Times New Roman"/>
                <w:color w:val="000000"/>
                <w:sz w:val="20"/>
                <w:szCs w:val="20"/>
              </w:rPr>
            </w:pPr>
          </w:p>
          <w:p w14:paraId="0EA5ACFE"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04EA39C2"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10</w:t>
            </w:r>
          </w:p>
          <w:p w14:paraId="28B684C5" w14:textId="77777777" w:rsidR="00170DFB" w:rsidRPr="00170DFB" w:rsidRDefault="00170DFB" w:rsidP="00170DFB">
            <w:pPr>
              <w:jc w:val="center"/>
              <w:rPr>
                <w:rFonts w:ascii="Times New Roman" w:hAnsi="Times New Roman"/>
                <w:color w:val="000000"/>
                <w:sz w:val="20"/>
                <w:szCs w:val="20"/>
              </w:rPr>
            </w:pPr>
          </w:p>
          <w:p w14:paraId="6BCD3A78" w14:textId="77777777" w:rsidR="006C08F5" w:rsidRDefault="006C08F5" w:rsidP="00170DFB">
            <w:pPr>
              <w:jc w:val="center"/>
              <w:rPr>
                <w:rFonts w:ascii="Times New Roman" w:hAnsi="Times New Roman"/>
                <w:color w:val="000000"/>
                <w:sz w:val="20"/>
                <w:szCs w:val="20"/>
                <w:lang w:val="en"/>
              </w:rPr>
            </w:pPr>
          </w:p>
          <w:p w14:paraId="7D10435E" w14:textId="6DA84789"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15</w:t>
            </w:r>
          </w:p>
        </w:tc>
        <w:tc>
          <w:tcPr>
            <w:tcW w:w="41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3F56A20"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8" w:space="0" w:color="000000"/>
              <w:right w:val="single" w:sz="8" w:space="0" w:color="000000"/>
            </w:tcBorders>
            <w:shd w:val="clear" w:color="auto" w:fill="auto"/>
            <w:vAlign w:val="center"/>
          </w:tcPr>
          <w:p w14:paraId="28F54CEE"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674" w:type="dxa"/>
            <w:tcBorders>
              <w:top w:val="single" w:sz="4" w:space="0" w:color="000000"/>
              <w:left w:val="single" w:sz="8" w:space="0" w:color="000000"/>
              <w:bottom w:val="single" w:sz="8" w:space="0" w:color="000000"/>
              <w:right w:val="single" w:sz="8" w:space="0" w:color="000000"/>
            </w:tcBorders>
            <w:shd w:val="clear" w:color="auto" w:fill="auto"/>
            <w:vAlign w:val="center"/>
          </w:tcPr>
          <w:p w14:paraId="65951150" w14:textId="77777777" w:rsidR="00170DFB" w:rsidRPr="00170DFB" w:rsidRDefault="00170DFB" w:rsidP="00170DFB">
            <w:pPr>
              <w:jc w:val="center"/>
            </w:pPr>
            <w:r w:rsidRPr="00170DFB">
              <w:rPr>
                <w:rFonts w:ascii="Times New Roman" w:hAnsi="Times New Roman"/>
                <w:color w:val="000000"/>
                <w:sz w:val="20"/>
                <w:szCs w:val="20"/>
                <w:lang w:val="en"/>
              </w:rPr>
              <w:t>10 L</w:t>
            </w:r>
          </w:p>
          <w:p w14:paraId="22C61583" w14:textId="77777777" w:rsidR="00170DFB" w:rsidRPr="00170DFB" w:rsidRDefault="00170DFB" w:rsidP="00170DFB">
            <w:pPr>
              <w:jc w:val="center"/>
              <w:rPr>
                <w:rFonts w:ascii="Times New Roman" w:hAnsi="Times New Roman"/>
                <w:color w:val="000000"/>
                <w:sz w:val="20"/>
                <w:szCs w:val="20"/>
              </w:rPr>
            </w:pPr>
          </w:p>
          <w:p w14:paraId="1A513B11" w14:textId="77777777" w:rsidR="006C08F5" w:rsidRDefault="006C08F5" w:rsidP="006C08F5">
            <w:pPr>
              <w:jc w:val="center"/>
              <w:rPr>
                <w:rFonts w:ascii="Times New Roman" w:hAnsi="Times New Roman"/>
                <w:color w:val="000000"/>
                <w:sz w:val="20"/>
                <w:szCs w:val="20"/>
                <w:lang w:val="en"/>
              </w:rPr>
            </w:pPr>
          </w:p>
          <w:p w14:paraId="24340833" w14:textId="69CA8B5C" w:rsidR="00170DFB" w:rsidRPr="006C08F5" w:rsidRDefault="00170DFB" w:rsidP="006C08F5">
            <w:pPr>
              <w:jc w:val="center"/>
              <w:rPr>
                <w:rFonts w:ascii="Times New Roman" w:hAnsi="Times New Roman"/>
                <w:color w:val="000000"/>
                <w:sz w:val="20"/>
                <w:szCs w:val="20"/>
                <w:lang w:val="en"/>
              </w:rPr>
            </w:pPr>
            <w:r w:rsidRPr="00170DFB">
              <w:rPr>
                <w:rFonts w:ascii="Times New Roman" w:hAnsi="Times New Roman"/>
                <w:color w:val="000000"/>
                <w:sz w:val="20"/>
                <w:szCs w:val="20"/>
                <w:lang w:val="en"/>
              </w:rPr>
              <w:t>15 L</w:t>
            </w:r>
          </w:p>
        </w:tc>
        <w:tc>
          <w:tcPr>
            <w:tcW w:w="1373" w:type="dxa"/>
            <w:tcBorders>
              <w:top w:val="single" w:sz="4" w:space="0" w:color="000000"/>
              <w:left w:val="single" w:sz="8" w:space="0" w:color="000000"/>
              <w:bottom w:val="single" w:sz="8" w:space="0" w:color="000000"/>
              <w:right w:val="single" w:sz="8" w:space="0" w:color="000000"/>
            </w:tcBorders>
            <w:shd w:val="clear" w:color="auto" w:fill="auto"/>
            <w:vAlign w:val="center"/>
          </w:tcPr>
          <w:p w14:paraId="7B2B5C8C" w14:textId="77777777" w:rsidR="00170DFB" w:rsidRPr="00170DFB" w:rsidRDefault="00170DFB" w:rsidP="00170DFB">
            <w:pPr>
              <w:jc w:val="center"/>
            </w:pPr>
            <w:r w:rsidRPr="00170DFB">
              <w:rPr>
                <w:rFonts w:ascii="Times New Roman" w:hAnsi="Times New Roman"/>
                <w:b/>
                <w:bCs/>
                <w:color w:val="000000"/>
                <w:sz w:val="20"/>
                <w:szCs w:val="20"/>
                <w:lang w:val="en"/>
              </w:rPr>
              <w:t>25 x 8.1 =</w:t>
            </w:r>
          </w:p>
          <w:p w14:paraId="2479BC88" w14:textId="77777777" w:rsidR="006C08F5" w:rsidRDefault="006C08F5" w:rsidP="00170DFB">
            <w:pPr>
              <w:jc w:val="center"/>
              <w:rPr>
                <w:rFonts w:ascii="Times New Roman" w:hAnsi="Times New Roman"/>
                <w:b/>
                <w:bCs/>
                <w:color w:val="000000"/>
                <w:sz w:val="20"/>
                <w:szCs w:val="20"/>
                <w:lang w:val="en"/>
              </w:rPr>
            </w:pPr>
          </w:p>
          <w:p w14:paraId="59DBD44A" w14:textId="77777777" w:rsidR="006C08F5" w:rsidRDefault="006C08F5" w:rsidP="00170DFB">
            <w:pPr>
              <w:jc w:val="center"/>
              <w:rPr>
                <w:rFonts w:ascii="Times New Roman" w:hAnsi="Times New Roman"/>
                <w:b/>
                <w:bCs/>
                <w:color w:val="000000"/>
                <w:sz w:val="20"/>
                <w:szCs w:val="20"/>
                <w:lang w:val="en"/>
              </w:rPr>
            </w:pPr>
          </w:p>
          <w:p w14:paraId="498A66C3" w14:textId="3953AB35" w:rsidR="00170DFB" w:rsidRPr="00170DFB" w:rsidRDefault="00170DFB" w:rsidP="00170DFB">
            <w:pPr>
              <w:jc w:val="center"/>
            </w:pPr>
            <w:r w:rsidRPr="00170DFB">
              <w:rPr>
                <w:rFonts w:ascii="Times New Roman" w:hAnsi="Times New Roman"/>
                <w:b/>
                <w:bCs/>
                <w:color w:val="000000"/>
                <w:sz w:val="20"/>
                <w:szCs w:val="20"/>
                <w:lang w:val="en"/>
              </w:rPr>
              <w:t>202.5</w:t>
            </w:r>
          </w:p>
        </w:tc>
        <w:tc>
          <w:tcPr>
            <w:tcW w:w="751" w:type="dxa"/>
            <w:tcBorders>
              <w:top w:val="single" w:sz="4" w:space="0" w:color="000000"/>
              <w:left w:val="single" w:sz="8" w:space="0" w:color="000000"/>
              <w:bottom w:val="single" w:sz="8" w:space="0" w:color="000000"/>
              <w:right w:val="single" w:sz="8" w:space="0" w:color="000000"/>
            </w:tcBorders>
            <w:shd w:val="clear" w:color="auto" w:fill="auto"/>
            <w:vAlign w:val="center"/>
          </w:tcPr>
          <w:p w14:paraId="5D952313" w14:textId="77777777" w:rsidR="00170DFB" w:rsidRPr="00170DFB" w:rsidRDefault="00170DFB" w:rsidP="00170DFB">
            <w:pPr>
              <w:jc w:val="center"/>
              <w:rPr>
                <w:rFonts w:ascii="Times New Roman" w:hAnsi="Times New Roman"/>
                <w:b/>
                <w:color w:val="000000"/>
                <w:sz w:val="20"/>
                <w:szCs w:val="20"/>
              </w:rPr>
            </w:pPr>
            <w:r w:rsidRPr="00170DFB">
              <w:rPr>
                <w:rFonts w:ascii="Times New Roman" w:hAnsi="Times New Roman"/>
                <w:b/>
                <w:bCs/>
                <w:color w:val="000000"/>
                <w:sz w:val="20"/>
                <w:szCs w:val="20"/>
                <w:lang w:val="en"/>
              </w:rPr>
              <w:t>519</w:t>
            </w:r>
          </w:p>
        </w:tc>
      </w:tr>
      <w:tr w:rsidR="00170DFB" w:rsidRPr="00170DFB" w14:paraId="2503C59C" w14:textId="77777777" w:rsidTr="00536D6E">
        <w:trPr>
          <w:trHeight w:val="893"/>
        </w:trPr>
        <w:tc>
          <w:tcPr>
            <w:tcW w:w="673"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79AAE7FD" w14:textId="77777777" w:rsidR="00170DFB" w:rsidRPr="00170DFB" w:rsidRDefault="00170DFB" w:rsidP="00170DFB"/>
        </w:tc>
        <w:tc>
          <w:tcPr>
            <w:tcW w:w="106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2C92D57D"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Tena Velki</w:t>
            </w:r>
          </w:p>
        </w:tc>
        <w:tc>
          <w:tcPr>
            <w:tcW w:w="1372" w:type="dxa"/>
            <w:tcBorders>
              <w:top w:val="single" w:sz="4" w:space="0" w:color="000000"/>
              <w:left w:val="single" w:sz="8" w:space="0" w:color="000000"/>
              <w:bottom w:val="single" w:sz="8" w:space="0" w:color="000000"/>
              <w:right w:val="single" w:sz="8" w:space="0" w:color="000000"/>
            </w:tcBorders>
            <w:shd w:val="clear" w:color="auto" w:fill="auto"/>
            <w:vAlign w:val="center"/>
          </w:tcPr>
          <w:p w14:paraId="1814EA90" w14:textId="1A1229A9"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 xml:space="preserve">Contemporary </w:t>
            </w:r>
            <w:r w:rsidR="00C66188">
              <w:rPr>
                <w:rFonts w:ascii="Times New Roman" w:hAnsi="Times New Roman"/>
                <w:color w:val="000000"/>
                <w:sz w:val="20"/>
                <w:szCs w:val="20"/>
                <w:lang w:val="en"/>
              </w:rPr>
              <w:t>A</w:t>
            </w:r>
            <w:r w:rsidRPr="00170DFB">
              <w:rPr>
                <w:rFonts w:ascii="Times New Roman" w:hAnsi="Times New Roman"/>
                <w:color w:val="000000"/>
                <w:sz w:val="20"/>
                <w:szCs w:val="20"/>
                <w:lang w:val="en"/>
              </w:rPr>
              <w:t xml:space="preserve">pproaches to the </w:t>
            </w:r>
            <w:r w:rsidR="00C66188">
              <w:rPr>
                <w:rFonts w:ascii="Times New Roman" w:hAnsi="Times New Roman"/>
                <w:color w:val="000000"/>
                <w:sz w:val="20"/>
                <w:szCs w:val="20"/>
                <w:lang w:val="en"/>
              </w:rPr>
              <w:t>E</w:t>
            </w:r>
            <w:r w:rsidRPr="00170DFB">
              <w:rPr>
                <w:rFonts w:ascii="Times New Roman" w:hAnsi="Times New Roman"/>
                <w:color w:val="000000"/>
                <w:sz w:val="20"/>
                <w:szCs w:val="20"/>
                <w:lang w:val="en"/>
              </w:rPr>
              <w:t xml:space="preserve">ducation of </w:t>
            </w:r>
            <w:r w:rsidR="00C66188">
              <w:rPr>
                <w:rFonts w:ascii="Times New Roman" w:hAnsi="Times New Roman"/>
                <w:color w:val="000000"/>
                <w:sz w:val="20"/>
                <w:szCs w:val="20"/>
                <w:lang w:val="en"/>
              </w:rPr>
              <w:t>S</w:t>
            </w:r>
            <w:r w:rsidRPr="00170DFB">
              <w:rPr>
                <w:rFonts w:ascii="Times New Roman" w:hAnsi="Times New Roman"/>
                <w:color w:val="000000"/>
                <w:sz w:val="20"/>
                <w:szCs w:val="20"/>
                <w:lang w:val="en"/>
              </w:rPr>
              <w:t xml:space="preserve">tudents with </w:t>
            </w:r>
            <w:r w:rsidR="00C66188">
              <w:rPr>
                <w:rFonts w:ascii="Times New Roman" w:hAnsi="Times New Roman"/>
                <w:color w:val="000000"/>
                <w:sz w:val="20"/>
                <w:szCs w:val="20"/>
                <w:lang w:val="en"/>
              </w:rPr>
              <w:t>D</w:t>
            </w:r>
            <w:r w:rsidRPr="00170DFB">
              <w:rPr>
                <w:rFonts w:ascii="Times New Roman" w:hAnsi="Times New Roman"/>
                <w:color w:val="000000"/>
                <w:sz w:val="20"/>
                <w:szCs w:val="20"/>
                <w:lang w:val="en"/>
              </w:rPr>
              <w:t xml:space="preserve">evelopmental </w:t>
            </w:r>
            <w:r w:rsidR="00C66188">
              <w:rPr>
                <w:rFonts w:ascii="Times New Roman" w:hAnsi="Times New Roman"/>
                <w:color w:val="000000"/>
                <w:sz w:val="20"/>
                <w:szCs w:val="20"/>
                <w:lang w:val="en"/>
              </w:rPr>
              <w:t>D</w:t>
            </w:r>
            <w:r w:rsidRPr="00170DFB">
              <w:rPr>
                <w:rFonts w:ascii="Times New Roman" w:hAnsi="Times New Roman"/>
                <w:color w:val="000000"/>
                <w:sz w:val="20"/>
                <w:szCs w:val="20"/>
                <w:lang w:val="en"/>
              </w:rPr>
              <w:t>isabilities</w:t>
            </w:r>
          </w:p>
        </w:tc>
        <w:tc>
          <w:tcPr>
            <w:tcW w:w="674" w:type="dxa"/>
            <w:tcBorders>
              <w:top w:val="single" w:sz="4" w:space="0" w:color="000000"/>
              <w:left w:val="single" w:sz="8" w:space="0" w:color="000000"/>
              <w:bottom w:val="single" w:sz="8" w:space="0" w:color="000000"/>
              <w:right w:val="single" w:sz="8" w:space="0" w:color="000000"/>
            </w:tcBorders>
            <w:shd w:val="clear" w:color="auto" w:fill="auto"/>
            <w:vAlign w:val="center"/>
          </w:tcPr>
          <w:p w14:paraId="75775B18"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1st</w:t>
            </w:r>
          </w:p>
        </w:tc>
        <w:tc>
          <w:tcPr>
            <w:tcW w:w="41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EEE9E2D"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10</w:t>
            </w:r>
          </w:p>
        </w:tc>
        <w:tc>
          <w:tcPr>
            <w:tcW w:w="41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23372B4C"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8" w:space="0" w:color="000000"/>
              <w:right w:val="single" w:sz="8" w:space="0" w:color="000000"/>
            </w:tcBorders>
            <w:shd w:val="clear" w:color="auto" w:fill="auto"/>
            <w:vAlign w:val="center"/>
          </w:tcPr>
          <w:p w14:paraId="1684BB55"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10</w:t>
            </w:r>
          </w:p>
        </w:tc>
        <w:tc>
          <w:tcPr>
            <w:tcW w:w="41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D13729C"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10</w:t>
            </w:r>
          </w:p>
        </w:tc>
        <w:tc>
          <w:tcPr>
            <w:tcW w:w="41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6E20B67E"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8" w:space="0" w:color="000000"/>
              <w:right w:val="single" w:sz="8" w:space="0" w:color="000000"/>
            </w:tcBorders>
            <w:shd w:val="clear" w:color="auto" w:fill="auto"/>
            <w:vAlign w:val="center"/>
          </w:tcPr>
          <w:p w14:paraId="7805E84C"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10</w:t>
            </w: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14:paraId="15AD9470"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10 L</w:t>
            </w:r>
          </w:p>
          <w:p w14:paraId="3F2444A9"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10 S</w:t>
            </w:r>
          </w:p>
        </w:tc>
        <w:tc>
          <w:tcPr>
            <w:tcW w:w="1373" w:type="dxa"/>
            <w:tcBorders>
              <w:top w:val="single" w:sz="4" w:space="0" w:color="000000"/>
              <w:left w:val="single" w:sz="8" w:space="0" w:color="000000"/>
              <w:bottom w:val="single" w:sz="8" w:space="0" w:color="000000"/>
              <w:right w:val="single" w:sz="8" w:space="0" w:color="000000"/>
            </w:tcBorders>
            <w:shd w:val="clear" w:color="auto" w:fill="auto"/>
            <w:vAlign w:val="center"/>
          </w:tcPr>
          <w:p w14:paraId="6D6AD52B" w14:textId="77777777" w:rsidR="00170DFB" w:rsidRPr="00170DFB" w:rsidRDefault="00170DFB" w:rsidP="00170DFB">
            <w:pPr>
              <w:widowControl w:val="0"/>
              <w:spacing w:after="0" w:line="240" w:lineRule="auto"/>
              <w:jc w:val="both"/>
              <w:rPr>
                <w:rFonts w:ascii="Times New Roman" w:hAnsi="Times New Roman"/>
                <w:b/>
                <w:color w:val="000000"/>
                <w:sz w:val="20"/>
                <w:szCs w:val="20"/>
                <w:lang w:val="en-US"/>
              </w:rPr>
            </w:pPr>
            <w:r w:rsidRPr="00170DFB">
              <w:rPr>
                <w:rFonts w:ascii="Times New Roman" w:hAnsi="Times New Roman"/>
                <w:b/>
                <w:bCs/>
                <w:color w:val="000000"/>
                <w:sz w:val="20"/>
                <w:szCs w:val="20"/>
                <w:lang w:val="en"/>
              </w:rPr>
              <w:t xml:space="preserve">  10 x 8.1 = 81</w:t>
            </w:r>
          </w:p>
          <w:p w14:paraId="3680C14B" w14:textId="77777777" w:rsidR="00170DFB" w:rsidRPr="00170DFB" w:rsidRDefault="00170DFB" w:rsidP="00170DFB">
            <w:pPr>
              <w:widowControl w:val="0"/>
              <w:spacing w:after="0" w:line="240" w:lineRule="auto"/>
              <w:jc w:val="both"/>
              <w:rPr>
                <w:rFonts w:ascii="Arial" w:hAnsi="Arial"/>
                <w:b/>
                <w:sz w:val="20"/>
                <w:szCs w:val="20"/>
                <w:lang w:val="en-US"/>
              </w:rPr>
            </w:pPr>
          </w:p>
          <w:p w14:paraId="048418AA" w14:textId="77777777" w:rsidR="00170DFB" w:rsidRPr="00170DFB" w:rsidRDefault="00170DFB" w:rsidP="00170DFB">
            <w:pPr>
              <w:widowControl w:val="0"/>
              <w:spacing w:after="0" w:line="240" w:lineRule="auto"/>
              <w:jc w:val="both"/>
              <w:rPr>
                <w:rFonts w:ascii="Times New Roman" w:hAnsi="Times New Roman"/>
                <w:b/>
                <w:color w:val="000000"/>
                <w:sz w:val="20"/>
                <w:szCs w:val="20"/>
                <w:lang w:val="en-US"/>
              </w:rPr>
            </w:pPr>
            <w:r w:rsidRPr="00170DFB">
              <w:rPr>
                <w:rFonts w:ascii="Times New Roman" w:hAnsi="Times New Roman"/>
                <w:b/>
                <w:bCs/>
                <w:color w:val="000000"/>
                <w:sz w:val="20"/>
                <w:szCs w:val="20"/>
                <w:lang w:val="en"/>
              </w:rPr>
              <w:t xml:space="preserve">   10 x 4 = 40</w:t>
            </w:r>
          </w:p>
          <w:p w14:paraId="5AB2F0FF" w14:textId="77777777" w:rsidR="00170DFB" w:rsidRPr="00170DFB" w:rsidRDefault="00170DFB" w:rsidP="00170DFB">
            <w:pPr>
              <w:widowControl w:val="0"/>
              <w:spacing w:after="0" w:line="240" w:lineRule="auto"/>
              <w:jc w:val="both"/>
              <w:rPr>
                <w:rFonts w:ascii="Arial" w:hAnsi="Arial"/>
                <w:b/>
                <w:sz w:val="20"/>
                <w:szCs w:val="20"/>
                <w:lang w:val="en-US"/>
              </w:rPr>
            </w:pPr>
          </w:p>
          <w:p w14:paraId="1DD44C2B" w14:textId="77777777" w:rsidR="00170DFB" w:rsidRPr="00170DFB" w:rsidRDefault="00170DFB" w:rsidP="00170DFB">
            <w:pPr>
              <w:widowControl w:val="0"/>
              <w:spacing w:after="0" w:line="240" w:lineRule="auto"/>
              <w:ind w:left="825" w:hanging="360"/>
              <w:jc w:val="both"/>
              <w:rPr>
                <w:rFonts w:ascii="Arial" w:hAnsi="Arial"/>
                <w:sz w:val="20"/>
                <w:szCs w:val="20"/>
                <w:lang w:val="en-US"/>
              </w:rPr>
            </w:pPr>
            <w:r w:rsidRPr="00170DFB">
              <w:rPr>
                <w:rFonts w:ascii="Times New Roman" w:hAnsi="Times New Roman"/>
                <w:b/>
                <w:bCs/>
                <w:color w:val="000000"/>
                <w:sz w:val="20"/>
                <w:szCs w:val="20"/>
                <w:lang w:val="en"/>
              </w:rPr>
              <w:t>121.4</w:t>
            </w:r>
          </w:p>
        </w:tc>
        <w:tc>
          <w:tcPr>
            <w:tcW w:w="751" w:type="dxa"/>
            <w:tcBorders>
              <w:top w:val="single" w:sz="4" w:space="0" w:color="000000"/>
              <w:left w:val="single" w:sz="8" w:space="0" w:color="000000"/>
              <w:bottom w:val="single" w:sz="8" w:space="0" w:color="000000"/>
              <w:right w:val="single" w:sz="8" w:space="0" w:color="000000"/>
            </w:tcBorders>
            <w:shd w:val="clear" w:color="auto" w:fill="auto"/>
            <w:vAlign w:val="center"/>
          </w:tcPr>
          <w:p w14:paraId="747AC5D0" w14:textId="77777777" w:rsidR="00170DFB" w:rsidRPr="00170DFB" w:rsidRDefault="00170DFB" w:rsidP="00170DFB">
            <w:pPr>
              <w:jc w:val="center"/>
              <w:rPr>
                <w:rFonts w:ascii="Times New Roman" w:hAnsi="Times New Roman"/>
                <w:b/>
                <w:color w:val="000000"/>
                <w:sz w:val="20"/>
                <w:szCs w:val="20"/>
              </w:rPr>
            </w:pPr>
            <w:r w:rsidRPr="00170DFB">
              <w:rPr>
                <w:rFonts w:ascii="Times New Roman" w:hAnsi="Times New Roman"/>
                <w:b/>
                <w:bCs/>
                <w:color w:val="000000"/>
                <w:sz w:val="20"/>
                <w:szCs w:val="20"/>
                <w:lang w:val="en"/>
              </w:rPr>
              <w:t>480.6</w:t>
            </w:r>
          </w:p>
        </w:tc>
      </w:tr>
      <w:tr w:rsidR="00170DFB" w:rsidRPr="00170DFB" w14:paraId="0F24F52A" w14:textId="77777777" w:rsidTr="00536D6E">
        <w:trPr>
          <w:trHeight w:val="827"/>
        </w:trPr>
        <w:tc>
          <w:tcPr>
            <w:tcW w:w="673"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1CC0ADB1" w14:textId="77777777" w:rsidR="00170DFB" w:rsidRPr="00170DFB" w:rsidRDefault="00170DFB" w:rsidP="00170DFB"/>
        </w:tc>
        <w:tc>
          <w:tcPr>
            <w:tcW w:w="106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26D425BC" w14:textId="7718D394"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Ru</w:t>
            </w:r>
            <w:r w:rsidR="00BA5B14">
              <w:rPr>
                <w:rFonts w:ascii="Times New Roman" w:hAnsi="Times New Roman"/>
                <w:color w:val="000000"/>
                <w:sz w:val="20"/>
                <w:szCs w:val="20"/>
                <w:lang w:val="en"/>
              </w:rPr>
              <w:t>ž</w:t>
            </w:r>
            <w:r w:rsidRPr="00170DFB">
              <w:rPr>
                <w:rFonts w:ascii="Times New Roman" w:hAnsi="Times New Roman"/>
                <w:color w:val="000000"/>
                <w:sz w:val="20"/>
                <w:szCs w:val="20"/>
                <w:lang w:val="en"/>
              </w:rPr>
              <w:t>ica Kolar Šuper</w:t>
            </w:r>
          </w:p>
        </w:tc>
        <w:tc>
          <w:tcPr>
            <w:tcW w:w="1372" w:type="dxa"/>
            <w:tcBorders>
              <w:top w:val="single" w:sz="4" w:space="0" w:color="000000"/>
              <w:left w:val="single" w:sz="8" w:space="0" w:color="000000"/>
              <w:bottom w:val="single" w:sz="8" w:space="0" w:color="000000"/>
              <w:right w:val="single" w:sz="8" w:space="0" w:color="000000"/>
            </w:tcBorders>
            <w:shd w:val="clear" w:color="auto" w:fill="auto"/>
            <w:vAlign w:val="center"/>
          </w:tcPr>
          <w:p w14:paraId="33B86D3F" w14:textId="490F66E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 xml:space="preserve">Scientific </w:t>
            </w:r>
            <w:r w:rsidR="00C66188">
              <w:rPr>
                <w:rFonts w:ascii="Times New Roman" w:hAnsi="Times New Roman"/>
                <w:color w:val="000000"/>
                <w:sz w:val="20"/>
                <w:szCs w:val="20"/>
                <w:lang w:val="en"/>
              </w:rPr>
              <w:t>M</w:t>
            </w:r>
            <w:r w:rsidRPr="00170DFB">
              <w:rPr>
                <w:rFonts w:ascii="Times New Roman" w:hAnsi="Times New Roman"/>
                <w:color w:val="000000"/>
                <w:sz w:val="20"/>
                <w:szCs w:val="20"/>
                <w:lang w:val="en"/>
              </w:rPr>
              <w:t xml:space="preserve">ethods in </w:t>
            </w:r>
            <w:r w:rsidR="00C66188">
              <w:rPr>
                <w:rFonts w:ascii="Times New Roman" w:hAnsi="Times New Roman"/>
                <w:color w:val="000000"/>
                <w:sz w:val="20"/>
                <w:szCs w:val="20"/>
                <w:lang w:val="en"/>
              </w:rPr>
              <w:t>T</w:t>
            </w:r>
            <w:r w:rsidRPr="00170DFB">
              <w:rPr>
                <w:rFonts w:ascii="Times New Roman" w:hAnsi="Times New Roman"/>
                <w:color w:val="000000"/>
                <w:sz w:val="20"/>
                <w:szCs w:val="20"/>
                <w:lang w:val="en"/>
              </w:rPr>
              <w:t xml:space="preserve">eaching </w:t>
            </w:r>
            <w:r w:rsidR="00C66188">
              <w:rPr>
                <w:rFonts w:ascii="Times New Roman" w:hAnsi="Times New Roman"/>
                <w:color w:val="000000"/>
                <w:sz w:val="20"/>
                <w:szCs w:val="20"/>
                <w:lang w:val="en"/>
              </w:rPr>
              <w:t>M</w:t>
            </w:r>
            <w:r w:rsidRPr="00170DFB">
              <w:rPr>
                <w:rFonts w:ascii="Times New Roman" w:hAnsi="Times New Roman"/>
                <w:color w:val="000000"/>
                <w:sz w:val="20"/>
                <w:szCs w:val="20"/>
                <w:lang w:val="en"/>
              </w:rPr>
              <w:t>athematics</w:t>
            </w:r>
          </w:p>
        </w:tc>
        <w:tc>
          <w:tcPr>
            <w:tcW w:w="674" w:type="dxa"/>
            <w:tcBorders>
              <w:top w:val="single" w:sz="4" w:space="0" w:color="000000"/>
              <w:left w:val="single" w:sz="8" w:space="0" w:color="000000"/>
              <w:bottom w:val="single" w:sz="8" w:space="0" w:color="000000"/>
              <w:right w:val="single" w:sz="8" w:space="0" w:color="000000"/>
            </w:tcBorders>
            <w:shd w:val="clear" w:color="auto" w:fill="auto"/>
            <w:vAlign w:val="center"/>
          </w:tcPr>
          <w:p w14:paraId="4543DC75"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1st</w:t>
            </w:r>
          </w:p>
        </w:tc>
        <w:tc>
          <w:tcPr>
            <w:tcW w:w="41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576D54C9"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10</w:t>
            </w:r>
          </w:p>
        </w:tc>
        <w:tc>
          <w:tcPr>
            <w:tcW w:w="41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185A8C85"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8" w:space="0" w:color="000000"/>
              <w:right w:val="single" w:sz="8" w:space="0" w:color="000000"/>
            </w:tcBorders>
            <w:shd w:val="clear" w:color="auto" w:fill="auto"/>
            <w:vAlign w:val="center"/>
          </w:tcPr>
          <w:p w14:paraId="64CD9A90"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10</w:t>
            </w:r>
          </w:p>
        </w:tc>
        <w:tc>
          <w:tcPr>
            <w:tcW w:w="41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3EAF74C2"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5</w:t>
            </w:r>
          </w:p>
        </w:tc>
        <w:tc>
          <w:tcPr>
            <w:tcW w:w="41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6C1F0646"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8" w:space="0" w:color="000000"/>
              <w:right w:val="single" w:sz="8" w:space="0" w:color="000000"/>
            </w:tcBorders>
            <w:shd w:val="clear" w:color="auto" w:fill="auto"/>
            <w:vAlign w:val="center"/>
          </w:tcPr>
          <w:p w14:paraId="7D40966D"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5</w:t>
            </w: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14:paraId="31D7BC20"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5 L</w:t>
            </w:r>
          </w:p>
          <w:p w14:paraId="3C58DA16"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5 S</w:t>
            </w:r>
          </w:p>
        </w:tc>
        <w:tc>
          <w:tcPr>
            <w:tcW w:w="1373" w:type="dxa"/>
            <w:tcBorders>
              <w:top w:val="single" w:sz="4" w:space="0" w:color="000000"/>
              <w:left w:val="single" w:sz="8" w:space="0" w:color="000000"/>
              <w:bottom w:val="single" w:sz="8" w:space="0" w:color="000000"/>
              <w:right w:val="single" w:sz="8" w:space="0" w:color="000000"/>
            </w:tcBorders>
            <w:shd w:val="clear" w:color="auto" w:fill="auto"/>
            <w:vAlign w:val="center"/>
          </w:tcPr>
          <w:p w14:paraId="37B35C41" w14:textId="77777777" w:rsidR="00170DFB" w:rsidRPr="00170DFB" w:rsidRDefault="00170DFB" w:rsidP="00170DFB">
            <w:pPr>
              <w:widowControl w:val="0"/>
              <w:spacing w:after="0" w:line="240" w:lineRule="auto"/>
              <w:ind w:left="465"/>
              <w:jc w:val="both"/>
              <w:rPr>
                <w:rFonts w:ascii="Times New Roman" w:hAnsi="Times New Roman"/>
                <w:b/>
                <w:sz w:val="20"/>
                <w:szCs w:val="20"/>
                <w:lang w:val="en-US"/>
              </w:rPr>
            </w:pPr>
            <w:r w:rsidRPr="00170DFB">
              <w:rPr>
                <w:rFonts w:ascii="Times New Roman" w:hAnsi="Times New Roman"/>
                <w:b/>
                <w:bCs/>
                <w:sz w:val="20"/>
                <w:szCs w:val="20"/>
                <w:lang w:val="en"/>
              </w:rPr>
              <w:t>5 x 8.1 = 40.5</w:t>
            </w:r>
          </w:p>
          <w:p w14:paraId="76E6F06B" w14:textId="77777777" w:rsidR="00170DFB" w:rsidRPr="00170DFB" w:rsidRDefault="00170DFB" w:rsidP="00170DFB">
            <w:pPr>
              <w:widowControl w:val="0"/>
              <w:spacing w:after="0" w:line="240" w:lineRule="auto"/>
              <w:ind w:left="825" w:hanging="360"/>
              <w:jc w:val="both"/>
              <w:rPr>
                <w:rFonts w:ascii="Times New Roman" w:hAnsi="Times New Roman"/>
                <w:b/>
                <w:sz w:val="20"/>
                <w:szCs w:val="20"/>
                <w:lang w:val="en-US"/>
              </w:rPr>
            </w:pPr>
          </w:p>
          <w:p w14:paraId="14A22BAA" w14:textId="77777777" w:rsidR="00170DFB" w:rsidRPr="00170DFB" w:rsidRDefault="00170DFB" w:rsidP="00170DFB">
            <w:pPr>
              <w:widowControl w:val="0"/>
              <w:spacing w:after="0" w:line="240" w:lineRule="auto"/>
              <w:ind w:left="825" w:hanging="360"/>
              <w:jc w:val="both"/>
              <w:rPr>
                <w:rFonts w:ascii="Times New Roman" w:hAnsi="Times New Roman"/>
                <w:b/>
                <w:sz w:val="20"/>
                <w:szCs w:val="20"/>
                <w:lang w:val="en-US"/>
              </w:rPr>
            </w:pPr>
            <w:r w:rsidRPr="00170DFB">
              <w:rPr>
                <w:rFonts w:ascii="Times New Roman" w:hAnsi="Times New Roman"/>
                <w:b/>
                <w:bCs/>
                <w:sz w:val="20"/>
                <w:szCs w:val="20"/>
                <w:lang w:val="en"/>
              </w:rPr>
              <w:t>5 x 4 = 20</w:t>
            </w:r>
          </w:p>
          <w:p w14:paraId="2C71D6BA" w14:textId="77777777" w:rsidR="00170DFB" w:rsidRPr="00170DFB" w:rsidRDefault="00170DFB" w:rsidP="00170DFB">
            <w:pPr>
              <w:widowControl w:val="0"/>
              <w:spacing w:after="0" w:line="240" w:lineRule="auto"/>
              <w:ind w:left="825" w:hanging="360"/>
              <w:rPr>
                <w:rFonts w:ascii="Times New Roman" w:hAnsi="Times New Roman"/>
                <w:b/>
                <w:sz w:val="20"/>
                <w:szCs w:val="20"/>
                <w:lang w:val="en-US"/>
              </w:rPr>
            </w:pPr>
          </w:p>
          <w:p w14:paraId="2647595D" w14:textId="77777777" w:rsidR="00170DFB" w:rsidRPr="00170DFB" w:rsidRDefault="00170DFB" w:rsidP="00170DFB">
            <w:pPr>
              <w:jc w:val="center"/>
              <w:rPr>
                <w:rFonts w:ascii="Times New Roman" w:hAnsi="Times New Roman"/>
                <w:b/>
                <w:color w:val="000000"/>
                <w:sz w:val="20"/>
                <w:szCs w:val="20"/>
              </w:rPr>
            </w:pPr>
            <w:r w:rsidRPr="00170DFB">
              <w:rPr>
                <w:rFonts w:ascii="Times New Roman" w:hAnsi="Times New Roman"/>
                <w:b/>
                <w:bCs/>
                <w:color w:val="000000"/>
                <w:sz w:val="20"/>
                <w:szCs w:val="20"/>
                <w:lang w:val="en"/>
              </w:rPr>
              <w:t>60.5</w:t>
            </w:r>
          </w:p>
        </w:tc>
        <w:tc>
          <w:tcPr>
            <w:tcW w:w="751" w:type="dxa"/>
            <w:tcBorders>
              <w:top w:val="single" w:sz="4" w:space="0" w:color="000000"/>
              <w:left w:val="single" w:sz="8" w:space="0" w:color="000000"/>
              <w:bottom w:val="single" w:sz="8" w:space="0" w:color="000000"/>
              <w:right w:val="single" w:sz="8" w:space="0" w:color="000000"/>
            </w:tcBorders>
            <w:shd w:val="clear" w:color="auto" w:fill="auto"/>
            <w:vAlign w:val="center"/>
          </w:tcPr>
          <w:p w14:paraId="1A3C1CAE" w14:textId="77777777" w:rsidR="00170DFB" w:rsidRPr="00170DFB" w:rsidRDefault="00170DFB" w:rsidP="00170DFB">
            <w:pPr>
              <w:rPr>
                <w:rFonts w:ascii="Times New Roman" w:hAnsi="Times New Roman"/>
                <w:b/>
                <w:color w:val="000000"/>
                <w:sz w:val="20"/>
                <w:szCs w:val="20"/>
              </w:rPr>
            </w:pPr>
            <w:r w:rsidRPr="00170DFB">
              <w:rPr>
                <w:rFonts w:ascii="Times New Roman" w:hAnsi="Times New Roman"/>
                <w:b/>
                <w:bCs/>
                <w:color w:val="000000"/>
                <w:sz w:val="20"/>
                <w:szCs w:val="20"/>
                <w:lang w:val="en"/>
              </w:rPr>
              <w:t xml:space="preserve"> 1032.6</w:t>
            </w:r>
          </w:p>
        </w:tc>
      </w:tr>
      <w:tr w:rsidR="00170DFB" w:rsidRPr="00170DFB" w14:paraId="361E81DC" w14:textId="77777777" w:rsidTr="00536D6E">
        <w:trPr>
          <w:trHeight w:val="827"/>
        </w:trPr>
        <w:tc>
          <w:tcPr>
            <w:tcW w:w="673"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17DDF758" w14:textId="77777777" w:rsidR="00170DFB" w:rsidRPr="00170DFB" w:rsidRDefault="00170DFB" w:rsidP="00170DFB"/>
        </w:tc>
        <w:tc>
          <w:tcPr>
            <w:tcW w:w="106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3966AF74"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Goran Kujundžić</w:t>
            </w:r>
          </w:p>
        </w:tc>
        <w:tc>
          <w:tcPr>
            <w:tcW w:w="1372" w:type="dxa"/>
            <w:tcBorders>
              <w:top w:val="single" w:sz="4" w:space="0" w:color="000000"/>
              <w:left w:val="single" w:sz="8" w:space="0" w:color="000000"/>
              <w:bottom w:val="single" w:sz="8" w:space="0" w:color="000000"/>
              <w:right w:val="single" w:sz="8" w:space="0" w:color="000000"/>
            </w:tcBorders>
            <w:shd w:val="clear" w:color="auto" w:fill="auto"/>
            <w:vAlign w:val="center"/>
          </w:tcPr>
          <w:p w14:paraId="3365CFBB" w14:textId="71406048"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 xml:space="preserve">Contemporary </w:t>
            </w:r>
            <w:r w:rsidR="00C66188">
              <w:rPr>
                <w:rFonts w:ascii="Times New Roman" w:hAnsi="Times New Roman"/>
                <w:color w:val="000000"/>
                <w:sz w:val="20"/>
                <w:szCs w:val="20"/>
                <w:lang w:val="en"/>
              </w:rPr>
              <w:t>V</w:t>
            </w:r>
            <w:r w:rsidRPr="00170DFB">
              <w:rPr>
                <w:rFonts w:ascii="Times New Roman" w:hAnsi="Times New Roman"/>
                <w:color w:val="000000"/>
                <w:sz w:val="20"/>
                <w:szCs w:val="20"/>
                <w:lang w:val="en"/>
              </w:rPr>
              <w:t xml:space="preserve">isual </w:t>
            </w:r>
            <w:r w:rsidR="00C66188">
              <w:rPr>
                <w:rFonts w:ascii="Times New Roman" w:hAnsi="Times New Roman"/>
                <w:color w:val="000000"/>
                <w:sz w:val="20"/>
                <w:szCs w:val="20"/>
                <w:lang w:val="en"/>
              </w:rPr>
              <w:t>A</w:t>
            </w:r>
            <w:r w:rsidRPr="00170DFB">
              <w:rPr>
                <w:rFonts w:ascii="Times New Roman" w:hAnsi="Times New Roman"/>
                <w:color w:val="000000"/>
                <w:sz w:val="20"/>
                <w:szCs w:val="20"/>
                <w:lang w:val="en"/>
              </w:rPr>
              <w:t xml:space="preserve">rts in the </w:t>
            </w:r>
            <w:r w:rsidR="00C66188">
              <w:rPr>
                <w:rFonts w:ascii="Times New Roman" w:hAnsi="Times New Roman"/>
                <w:color w:val="000000"/>
                <w:sz w:val="20"/>
                <w:szCs w:val="20"/>
                <w:lang w:val="en"/>
              </w:rPr>
              <w:t>E</w:t>
            </w:r>
            <w:r w:rsidRPr="00170DFB">
              <w:rPr>
                <w:rFonts w:ascii="Times New Roman" w:hAnsi="Times New Roman"/>
                <w:color w:val="000000"/>
                <w:sz w:val="20"/>
                <w:szCs w:val="20"/>
                <w:lang w:val="en"/>
              </w:rPr>
              <w:t xml:space="preserve">ducation </w:t>
            </w:r>
            <w:r w:rsidR="00C66188">
              <w:rPr>
                <w:rFonts w:ascii="Times New Roman" w:hAnsi="Times New Roman"/>
                <w:color w:val="000000"/>
                <w:sz w:val="20"/>
                <w:szCs w:val="20"/>
                <w:lang w:val="en"/>
              </w:rPr>
              <w:t>S</w:t>
            </w:r>
            <w:r w:rsidRPr="00170DFB">
              <w:rPr>
                <w:rFonts w:ascii="Times New Roman" w:hAnsi="Times New Roman"/>
                <w:color w:val="000000"/>
                <w:sz w:val="20"/>
                <w:szCs w:val="20"/>
                <w:lang w:val="en"/>
              </w:rPr>
              <w:t>ystem</w:t>
            </w:r>
          </w:p>
        </w:tc>
        <w:tc>
          <w:tcPr>
            <w:tcW w:w="674" w:type="dxa"/>
            <w:tcBorders>
              <w:top w:val="single" w:sz="4" w:space="0" w:color="000000"/>
              <w:left w:val="single" w:sz="8" w:space="0" w:color="000000"/>
              <w:bottom w:val="single" w:sz="8" w:space="0" w:color="000000"/>
              <w:right w:val="single" w:sz="8" w:space="0" w:color="000000"/>
            </w:tcBorders>
            <w:shd w:val="clear" w:color="auto" w:fill="auto"/>
            <w:vAlign w:val="center"/>
          </w:tcPr>
          <w:p w14:paraId="63DF038F"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1st</w:t>
            </w:r>
          </w:p>
        </w:tc>
        <w:tc>
          <w:tcPr>
            <w:tcW w:w="41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D9881DA"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10</w:t>
            </w:r>
          </w:p>
        </w:tc>
        <w:tc>
          <w:tcPr>
            <w:tcW w:w="41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5EBA8087"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8" w:space="0" w:color="000000"/>
              <w:right w:val="single" w:sz="8" w:space="0" w:color="000000"/>
            </w:tcBorders>
            <w:shd w:val="clear" w:color="auto" w:fill="auto"/>
            <w:vAlign w:val="center"/>
          </w:tcPr>
          <w:p w14:paraId="33E1B075"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7</w:t>
            </w:r>
          </w:p>
        </w:tc>
        <w:tc>
          <w:tcPr>
            <w:tcW w:w="41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43B442E"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10</w:t>
            </w:r>
          </w:p>
        </w:tc>
        <w:tc>
          <w:tcPr>
            <w:tcW w:w="41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20B38416"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8" w:space="0" w:color="000000"/>
              <w:right w:val="single" w:sz="8" w:space="0" w:color="000000"/>
            </w:tcBorders>
            <w:shd w:val="clear" w:color="auto" w:fill="auto"/>
            <w:vAlign w:val="center"/>
          </w:tcPr>
          <w:p w14:paraId="21DEFEB6"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10</w:t>
            </w: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14:paraId="02DE40DF"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10 L</w:t>
            </w:r>
          </w:p>
          <w:p w14:paraId="236B59B2"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10 S</w:t>
            </w:r>
          </w:p>
        </w:tc>
        <w:tc>
          <w:tcPr>
            <w:tcW w:w="1373" w:type="dxa"/>
            <w:tcBorders>
              <w:top w:val="single" w:sz="4" w:space="0" w:color="000000"/>
              <w:left w:val="single" w:sz="8" w:space="0" w:color="000000"/>
              <w:bottom w:val="single" w:sz="8" w:space="0" w:color="000000"/>
              <w:right w:val="single" w:sz="8" w:space="0" w:color="000000"/>
            </w:tcBorders>
            <w:shd w:val="clear" w:color="auto" w:fill="auto"/>
            <w:vAlign w:val="center"/>
          </w:tcPr>
          <w:p w14:paraId="685CBB5C" w14:textId="77777777" w:rsidR="00170DFB" w:rsidRPr="00170DFB" w:rsidRDefault="00170DFB" w:rsidP="00170DFB">
            <w:pPr>
              <w:widowControl w:val="0"/>
              <w:spacing w:after="0" w:line="240" w:lineRule="auto"/>
              <w:rPr>
                <w:rFonts w:ascii="Times New Roman" w:hAnsi="Times New Roman"/>
                <w:b/>
                <w:color w:val="000000"/>
                <w:sz w:val="20"/>
                <w:szCs w:val="20"/>
                <w:lang w:val="en-US"/>
              </w:rPr>
            </w:pPr>
            <w:r w:rsidRPr="00170DFB">
              <w:rPr>
                <w:rFonts w:ascii="Times New Roman" w:hAnsi="Times New Roman"/>
                <w:b/>
                <w:bCs/>
                <w:color w:val="000000"/>
                <w:sz w:val="20"/>
                <w:szCs w:val="20"/>
                <w:lang w:val="en"/>
              </w:rPr>
              <w:t xml:space="preserve"> 10 x 8.1 = 81</w:t>
            </w:r>
          </w:p>
          <w:p w14:paraId="488CA405" w14:textId="77777777" w:rsidR="00170DFB" w:rsidRPr="00170DFB" w:rsidRDefault="00170DFB" w:rsidP="00170DFB">
            <w:pPr>
              <w:widowControl w:val="0"/>
              <w:spacing w:after="0" w:line="240" w:lineRule="auto"/>
              <w:rPr>
                <w:rFonts w:ascii="Arial" w:hAnsi="Arial"/>
                <w:sz w:val="20"/>
                <w:szCs w:val="20"/>
                <w:lang w:val="en-US"/>
              </w:rPr>
            </w:pPr>
          </w:p>
          <w:p w14:paraId="567D275C" w14:textId="77777777" w:rsidR="00170DFB" w:rsidRPr="00170DFB" w:rsidRDefault="00170DFB" w:rsidP="00170DFB">
            <w:pPr>
              <w:widowControl w:val="0"/>
              <w:spacing w:after="0" w:line="240" w:lineRule="auto"/>
              <w:rPr>
                <w:rFonts w:ascii="Times New Roman" w:hAnsi="Times New Roman"/>
                <w:b/>
                <w:color w:val="000000"/>
                <w:sz w:val="20"/>
                <w:szCs w:val="20"/>
                <w:lang w:val="en-US"/>
              </w:rPr>
            </w:pPr>
            <w:r w:rsidRPr="00170DFB">
              <w:rPr>
                <w:rFonts w:ascii="Times New Roman" w:hAnsi="Times New Roman"/>
                <w:b/>
                <w:bCs/>
                <w:color w:val="000000"/>
                <w:sz w:val="20"/>
                <w:szCs w:val="20"/>
                <w:lang w:val="en"/>
              </w:rPr>
              <w:t xml:space="preserve">  10 x 4 = 40</w:t>
            </w:r>
          </w:p>
          <w:p w14:paraId="1A5BE292" w14:textId="77777777" w:rsidR="00170DFB" w:rsidRPr="00170DFB" w:rsidRDefault="00170DFB" w:rsidP="00170DFB">
            <w:pPr>
              <w:widowControl w:val="0"/>
              <w:spacing w:after="0" w:line="240" w:lineRule="auto"/>
              <w:rPr>
                <w:rFonts w:ascii="Arial" w:hAnsi="Arial"/>
                <w:sz w:val="20"/>
                <w:szCs w:val="20"/>
                <w:lang w:val="en-US"/>
              </w:rPr>
            </w:pPr>
          </w:p>
          <w:p w14:paraId="520FAEF7" w14:textId="77777777" w:rsidR="00170DFB" w:rsidRPr="00170DFB" w:rsidRDefault="00170DFB" w:rsidP="00170DFB">
            <w:pPr>
              <w:rPr>
                <w:rFonts w:ascii="Times New Roman" w:hAnsi="Times New Roman"/>
                <w:b/>
                <w:color w:val="000000"/>
                <w:sz w:val="20"/>
                <w:szCs w:val="20"/>
              </w:rPr>
            </w:pPr>
            <w:r w:rsidRPr="00170DFB">
              <w:rPr>
                <w:rFonts w:ascii="Times New Roman" w:hAnsi="Times New Roman"/>
                <w:b/>
                <w:bCs/>
                <w:color w:val="000000"/>
                <w:sz w:val="20"/>
                <w:szCs w:val="20"/>
                <w:lang w:val="en"/>
              </w:rPr>
              <w:t xml:space="preserve">     121.4</w:t>
            </w:r>
          </w:p>
        </w:tc>
        <w:tc>
          <w:tcPr>
            <w:tcW w:w="751" w:type="dxa"/>
            <w:tcBorders>
              <w:top w:val="single" w:sz="4" w:space="0" w:color="000000"/>
              <w:left w:val="single" w:sz="8" w:space="0" w:color="000000"/>
              <w:bottom w:val="single" w:sz="8" w:space="0" w:color="000000"/>
              <w:right w:val="single" w:sz="8" w:space="0" w:color="000000"/>
            </w:tcBorders>
            <w:shd w:val="clear" w:color="auto" w:fill="auto"/>
            <w:vAlign w:val="center"/>
          </w:tcPr>
          <w:p w14:paraId="3EB80ED9" w14:textId="77777777" w:rsidR="00170DFB" w:rsidRPr="00170DFB" w:rsidRDefault="00170DFB" w:rsidP="00170DFB">
            <w:pPr>
              <w:jc w:val="center"/>
              <w:rPr>
                <w:rFonts w:ascii="Times New Roman" w:hAnsi="Times New Roman"/>
                <w:b/>
                <w:color w:val="000000"/>
                <w:sz w:val="20"/>
                <w:szCs w:val="20"/>
              </w:rPr>
            </w:pPr>
            <w:r w:rsidRPr="00170DFB">
              <w:rPr>
                <w:rFonts w:ascii="Times New Roman" w:hAnsi="Times New Roman"/>
                <w:b/>
                <w:bCs/>
                <w:color w:val="000000"/>
                <w:sz w:val="20"/>
                <w:szCs w:val="20"/>
                <w:lang w:val="en"/>
              </w:rPr>
              <w:t>931.5</w:t>
            </w:r>
          </w:p>
        </w:tc>
      </w:tr>
      <w:tr w:rsidR="00170DFB" w:rsidRPr="00170DFB" w14:paraId="2DEE6E6A" w14:textId="77777777" w:rsidTr="00536D6E">
        <w:trPr>
          <w:trHeight w:val="827"/>
        </w:trPr>
        <w:tc>
          <w:tcPr>
            <w:tcW w:w="673"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4B68A565" w14:textId="77777777" w:rsidR="00170DFB" w:rsidRPr="00170DFB" w:rsidRDefault="00170DFB" w:rsidP="00170DFB"/>
        </w:tc>
        <w:tc>
          <w:tcPr>
            <w:tcW w:w="106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089DF0AE"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Tihomir Vidranski</w:t>
            </w:r>
          </w:p>
        </w:tc>
        <w:tc>
          <w:tcPr>
            <w:tcW w:w="1372" w:type="dxa"/>
            <w:tcBorders>
              <w:top w:val="single" w:sz="4" w:space="0" w:color="000000"/>
              <w:left w:val="single" w:sz="8" w:space="0" w:color="000000"/>
              <w:bottom w:val="single" w:sz="8" w:space="0" w:color="000000"/>
              <w:right w:val="single" w:sz="8" w:space="0" w:color="000000"/>
            </w:tcBorders>
            <w:shd w:val="clear" w:color="auto" w:fill="auto"/>
            <w:vAlign w:val="center"/>
          </w:tcPr>
          <w:p w14:paraId="2E2706A6"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Applied Kinesiology Research</w:t>
            </w:r>
          </w:p>
        </w:tc>
        <w:tc>
          <w:tcPr>
            <w:tcW w:w="674" w:type="dxa"/>
            <w:tcBorders>
              <w:top w:val="single" w:sz="4" w:space="0" w:color="000000"/>
              <w:left w:val="single" w:sz="8" w:space="0" w:color="000000"/>
              <w:bottom w:val="single" w:sz="8" w:space="0" w:color="000000"/>
              <w:right w:val="single" w:sz="8" w:space="0" w:color="000000"/>
            </w:tcBorders>
            <w:shd w:val="clear" w:color="auto" w:fill="auto"/>
            <w:vAlign w:val="center"/>
          </w:tcPr>
          <w:p w14:paraId="2A36D411"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1st</w:t>
            </w:r>
          </w:p>
        </w:tc>
        <w:tc>
          <w:tcPr>
            <w:tcW w:w="41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147247C7"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15</w:t>
            </w:r>
          </w:p>
        </w:tc>
        <w:tc>
          <w:tcPr>
            <w:tcW w:w="41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F384839"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8" w:space="0" w:color="000000"/>
              <w:right w:val="single" w:sz="8" w:space="0" w:color="000000"/>
            </w:tcBorders>
            <w:shd w:val="clear" w:color="auto" w:fill="auto"/>
            <w:vAlign w:val="center"/>
          </w:tcPr>
          <w:p w14:paraId="2D37B5FC"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4D4D4103"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8</w:t>
            </w:r>
          </w:p>
        </w:tc>
        <w:tc>
          <w:tcPr>
            <w:tcW w:w="41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27C40056"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8" w:space="0" w:color="000000"/>
              <w:right w:val="single" w:sz="8" w:space="0" w:color="000000"/>
            </w:tcBorders>
            <w:shd w:val="clear" w:color="auto" w:fill="auto"/>
            <w:vAlign w:val="center"/>
          </w:tcPr>
          <w:p w14:paraId="254D9A77"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14:paraId="2D2B9C0D"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8 L</w:t>
            </w:r>
          </w:p>
        </w:tc>
        <w:tc>
          <w:tcPr>
            <w:tcW w:w="1373" w:type="dxa"/>
            <w:tcBorders>
              <w:top w:val="single" w:sz="4" w:space="0" w:color="000000"/>
              <w:left w:val="single" w:sz="8" w:space="0" w:color="000000"/>
              <w:bottom w:val="single" w:sz="8" w:space="0" w:color="000000"/>
              <w:right w:val="single" w:sz="8" w:space="0" w:color="000000"/>
            </w:tcBorders>
            <w:shd w:val="clear" w:color="auto" w:fill="auto"/>
            <w:vAlign w:val="center"/>
          </w:tcPr>
          <w:p w14:paraId="7D0E69DF" w14:textId="77777777" w:rsidR="00170DFB" w:rsidRPr="00170DFB" w:rsidRDefault="00170DFB" w:rsidP="00170DFB">
            <w:pPr>
              <w:widowControl w:val="0"/>
              <w:spacing w:after="0" w:line="240" w:lineRule="auto"/>
              <w:ind w:left="465"/>
              <w:rPr>
                <w:rFonts w:ascii="Times New Roman" w:hAnsi="Times New Roman"/>
                <w:b/>
                <w:sz w:val="20"/>
                <w:szCs w:val="20"/>
                <w:lang w:val="en-US"/>
              </w:rPr>
            </w:pPr>
            <w:r w:rsidRPr="00170DFB">
              <w:rPr>
                <w:rFonts w:ascii="Times New Roman" w:hAnsi="Times New Roman"/>
                <w:b/>
                <w:bCs/>
                <w:sz w:val="20"/>
                <w:szCs w:val="20"/>
                <w:lang w:val="en"/>
              </w:rPr>
              <w:t xml:space="preserve">8 x 8.1 </w:t>
            </w:r>
          </w:p>
          <w:p w14:paraId="2D009755" w14:textId="77777777" w:rsidR="00170DFB" w:rsidRPr="00170DFB" w:rsidRDefault="00170DFB" w:rsidP="00170DFB">
            <w:pPr>
              <w:widowControl w:val="0"/>
              <w:spacing w:after="0" w:line="240" w:lineRule="auto"/>
              <w:ind w:left="465"/>
              <w:rPr>
                <w:rFonts w:ascii="Times New Roman" w:hAnsi="Times New Roman"/>
                <w:b/>
                <w:sz w:val="20"/>
                <w:szCs w:val="20"/>
                <w:lang w:val="en-US"/>
              </w:rPr>
            </w:pPr>
            <w:r w:rsidRPr="00170DFB">
              <w:rPr>
                <w:rFonts w:ascii="Times New Roman" w:hAnsi="Times New Roman"/>
                <w:b/>
                <w:bCs/>
                <w:sz w:val="20"/>
                <w:szCs w:val="20"/>
                <w:lang w:val="en"/>
              </w:rPr>
              <w:t>= 64.8</w:t>
            </w:r>
          </w:p>
        </w:tc>
        <w:tc>
          <w:tcPr>
            <w:tcW w:w="751" w:type="dxa"/>
            <w:tcBorders>
              <w:top w:val="single" w:sz="4" w:space="0" w:color="000000"/>
              <w:left w:val="single" w:sz="8" w:space="0" w:color="000000"/>
              <w:bottom w:val="single" w:sz="8" w:space="0" w:color="000000"/>
              <w:right w:val="single" w:sz="8" w:space="0" w:color="000000"/>
            </w:tcBorders>
            <w:shd w:val="clear" w:color="auto" w:fill="auto"/>
            <w:vAlign w:val="center"/>
          </w:tcPr>
          <w:p w14:paraId="0ABA7385" w14:textId="77777777" w:rsidR="00170DFB" w:rsidRPr="00170DFB" w:rsidRDefault="00170DFB" w:rsidP="00170DFB">
            <w:pPr>
              <w:jc w:val="center"/>
              <w:rPr>
                <w:rFonts w:ascii="Times New Roman" w:hAnsi="Times New Roman"/>
                <w:b/>
                <w:color w:val="000000"/>
                <w:sz w:val="20"/>
                <w:szCs w:val="20"/>
              </w:rPr>
            </w:pPr>
            <w:r w:rsidRPr="00170DFB">
              <w:rPr>
                <w:rFonts w:ascii="Times New Roman" w:hAnsi="Times New Roman"/>
                <w:b/>
                <w:bCs/>
                <w:color w:val="000000"/>
                <w:sz w:val="20"/>
                <w:szCs w:val="20"/>
                <w:lang w:val="en"/>
              </w:rPr>
              <w:t>1117.8</w:t>
            </w:r>
          </w:p>
        </w:tc>
      </w:tr>
      <w:tr w:rsidR="00170DFB" w:rsidRPr="00170DFB" w14:paraId="202DE3D9" w14:textId="77777777" w:rsidTr="00536D6E">
        <w:trPr>
          <w:trHeight w:val="827"/>
        </w:trPr>
        <w:tc>
          <w:tcPr>
            <w:tcW w:w="673"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2F0E9BB8" w14:textId="77777777" w:rsidR="00170DFB" w:rsidRPr="00170DFB" w:rsidRDefault="00170DFB" w:rsidP="00170DFB"/>
        </w:tc>
        <w:tc>
          <w:tcPr>
            <w:tcW w:w="106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5E78B90F"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Marija Sablić</w:t>
            </w:r>
          </w:p>
        </w:tc>
        <w:tc>
          <w:tcPr>
            <w:tcW w:w="1372" w:type="dxa"/>
            <w:tcBorders>
              <w:top w:val="single" w:sz="4" w:space="0" w:color="000000"/>
              <w:left w:val="single" w:sz="8" w:space="0" w:color="000000"/>
              <w:bottom w:val="single" w:sz="8" w:space="0" w:color="000000"/>
              <w:right w:val="single" w:sz="8" w:space="0" w:color="000000"/>
            </w:tcBorders>
            <w:shd w:val="clear" w:color="auto" w:fill="auto"/>
            <w:vAlign w:val="center"/>
          </w:tcPr>
          <w:p w14:paraId="58605EC5" w14:textId="6AB98359"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 xml:space="preserve">International and </w:t>
            </w:r>
            <w:r w:rsidR="00C66188">
              <w:rPr>
                <w:rFonts w:ascii="Times New Roman" w:hAnsi="Times New Roman"/>
                <w:color w:val="000000"/>
                <w:sz w:val="20"/>
                <w:szCs w:val="20"/>
                <w:lang w:val="en"/>
              </w:rPr>
              <w:t>I</w:t>
            </w:r>
            <w:r w:rsidRPr="00170DFB">
              <w:rPr>
                <w:rFonts w:ascii="Times New Roman" w:hAnsi="Times New Roman"/>
                <w:color w:val="000000"/>
                <w:sz w:val="20"/>
                <w:szCs w:val="20"/>
                <w:lang w:val="en"/>
              </w:rPr>
              <w:t xml:space="preserve">ntercultural </w:t>
            </w:r>
            <w:r w:rsidR="00C66188">
              <w:rPr>
                <w:rFonts w:ascii="Times New Roman" w:hAnsi="Times New Roman"/>
                <w:color w:val="000000"/>
                <w:sz w:val="20"/>
                <w:szCs w:val="20"/>
                <w:lang w:val="en"/>
              </w:rPr>
              <w:t>E</w:t>
            </w:r>
            <w:r w:rsidRPr="00170DFB">
              <w:rPr>
                <w:rFonts w:ascii="Times New Roman" w:hAnsi="Times New Roman"/>
                <w:color w:val="000000"/>
                <w:sz w:val="20"/>
                <w:szCs w:val="20"/>
                <w:lang w:val="en"/>
              </w:rPr>
              <w:t>ducation</w:t>
            </w:r>
          </w:p>
        </w:tc>
        <w:tc>
          <w:tcPr>
            <w:tcW w:w="674" w:type="dxa"/>
            <w:tcBorders>
              <w:top w:val="single" w:sz="4" w:space="0" w:color="000000"/>
              <w:left w:val="single" w:sz="8" w:space="0" w:color="000000"/>
              <w:bottom w:val="single" w:sz="8" w:space="0" w:color="000000"/>
              <w:right w:val="single" w:sz="8" w:space="0" w:color="000000"/>
            </w:tcBorders>
            <w:shd w:val="clear" w:color="auto" w:fill="auto"/>
            <w:vAlign w:val="center"/>
          </w:tcPr>
          <w:p w14:paraId="0420A21B"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1st</w:t>
            </w:r>
          </w:p>
        </w:tc>
        <w:tc>
          <w:tcPr>
            <w:tcW w:w="41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2F7A6EB"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15</w:t>
            </w:r>
          </w:p>
        </w:tc>
        <w:tc>
          <w:tcPr>
            <w:tcW w:w="41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21CB7FA8"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8" w:space="0" w:color="000000"/>
              <w:right w:val="single" w:sz="8" w:space="0" w:color="000000"/>
            </w:tcBorders>
            <w:shd w:val="clear" w:color="auto" w:fill="auto"/>
            <w:vAlign w:val="center"/>
          </w:tcPr>
          <w:p w14:paraId="16ED144B"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203046EF"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15</w:t>
            </w:r>
          </w:p>
        </w:tc>
        <w:tc>
          <w:tcPr>
            <w:tcW w:w="41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71DEF73"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8" w:space="0" w:color="000000"/>
              <w:right w:val="single" w:sz="8" w:space="0" w:color="000000"/>
            </w:tcBorders>
            <w:shd w:val="clear" w:color="auto" w:fill="auto"/>
            <w:vAlign w:val="center"/>
          </w:tcPr>
          <w:p w14:paraId="52780A8F"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14:paraId="6239EC7C"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15</w:t>
            </w:r>
          </w:p>
        </w:tc>
        <w:tc>
          <w:tcPr>
            <w:tcW w:w="1373" w:type="dxa"/>
            <w:tcBorders>
              <w:top w:val="single" w:sz="4" w:space="0" w:color="000000"/>
              <w:left w:val="single" w:sz="8" w:space="0" w:color="000000"/>
              <w:bottom w:val="single" w:sz="8" w:space="0" w:color="000000"/>
              <w:right w:val="single" w:sz="8" w:space="0" w:color="000000"/>
            </w:tcBorders>
            <w:shd w:val="clear" w:color="auto" w:fill="auto"/>
            <w:vAlign w:val="center"/>
          </w:tcPr>
          <w:p w14:paraId="63323766" w14:textId="77777777" w:rsidR="00170DFB" w:rsidRPr="00170DFB" w:rsidRDefault="00170DFB" w:rsidP="00170DFB">
            <w:pPr>
              <w:jc w:val="center"/>
              <w:rPr>
                <w:rFonts w:ascii="Times New Roman" w:hAnsi="Times New Roman"/>
                <w:b/>
                <w:color w:val="000000"/>
                <w:sz w:val="20"/>
                <w:szCs w:val="20"/>
              </w:rPr>
            </w:pPr>
            <w:r w:rsidRPr="00170DFB">
              <w:rPr>
                <w:rFonts w:ascii="Times New Roman" w:hAnsi="Times New Roman"/>
                <w:b/>
                <w:bCs/>
                <w:color w:val="000000"/>
                <w:sz w:val="20"/>
                <w:szCs w:val="20"/>
                <w:lang w:val="en"/>
              </w:rPr>
              <w:t>15 x 8.1 =121.5</w:t>
            </w:r>
          </w:p>
        </w:tc>
        <w:tc>
          <w:tcPr>
            <w:tcW w:w="751" w:type="dxa"/>
            <w:tcBorders>
              <w:top w:val="single" w:sz="4" w:space="0" w:color="000000"/>
              <w:left w:val="single" w:sz="8" w:space="0" w:color="000000"/>
              <w:bottom w:val="single" w:sz="8" w:space="0" w:color="000000"/>
              <w:right w:val="single" w:sz="8" w:space="0" w:color="000000"/>
            </w:tcBorders>
            <w:shd w:val="clear" w:color="auto" w:fill="auto"/>
            <w:vAlign w:val="center"/>
          </w:tcPr>
          <w:p w14:paraId="1884228B" w14:textId="77777777" w:rsidR="00170DFB" w:rsidRPr="00170DFB" w:rsidRDefault="00170DFB" w:rsidP="00170DFB">
            <w:pPr>
              <w:jc w:val="center"/>
              <w:rPr>
                <w:rFonts w:ascii="Times New Roman" w:hAnsi="Times New Roman"/>
                <w:b/>
                <w:color w:val="000000"/>
                <w:sz w:val="20"/>
                <w:szCs w:val="20"/>
              </w:rPr>
            </w:pPr>
            <w:r w:rsidRPr="00170DFB">
              <w:rPr>
                <w:rFonts w:ascii="Times New Roman" w:hAnsi="Times New Roman"/>
                <w:b/>
                <w:bCs/>
                <w:color w:val="000000"/>
                <w:sz w:val="20"/>
                <w:szCs w:val="20"/>
                <w:lang w:val="en"/>
              </w:rPr>
              <w:t>906</w:t>
            </w:r>
          </w:p>
        </w:tc>
      </w:tr>
      <w:tr w:rsidR="00170DFB" w:rsidRPr="00170DFB" w14:paraId="7A23173F" w14:textId="77777777" w:rsidTr="00536D6E">
        <w:trPr>
          <w:trHeight w:val="827"/>
        </w:trPr>
        <w:tc>
          <w:tcPr>
            <w:tcW w:w="673"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1B8ABBE6" w14:textId="77777777" w:rsidR="00170DFB" w:rsidRPr="00170DFB" w:rsidRDefault="00170DFB" w:rsidP="00170DFB"/>
        </w:tc>
        <w:tc>
          <w:tcPr>
            <w:tcW w:w="106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345725A5" w14:textId="77777777" w:rsidR="00170DFB" w:rsidRPr="00170DFB" w:rsidRDefault="00170DFB" w:rsidP="00170DFB">
            <w:pPr>
              <w:jc w:val="center"/>
            </w:pPr>
            <w:r w:rsidRPr="00170DFB">
              <w:rPr>
                <w:rFonts w:ascii="Times New Roman" w:hAnsi="Times New Roman"/>
                <w:color w:val="000000"/>
                <w:sz w:val="20"/>
                <w:szCs w:val="20"/>
                <w:lang w:val="en"/>
              </w:rPr>
              <w:t>Ivana Đurđević Babić</w:t>
            </w:r>
          </w:p>
        </w:tc>
        <w:tc>
          <w:tcPr>
            <w:tcW w:w="1372" w:type="dxa"/>
            <w:tcBorders>
              <w:top w:val="single" w:sz="4" w:space="0" w:color="000000"/>
              <w:left w:val="single" w:sz="8" w:space="0" w:color="000000"/>
              <w:bottom w:val="single" w:sz="8" w:space="0" w:color="000000"/>
              <w:right w:val="single" w:sz="8" w:space="0" w:color="000000"/>
            </w:tcBorders>
            <w:shd w:val="clear" w:color="auto" w:fill="auto"/>
            <w:vAlign w:val="center"/>
          </w:tcPr>
          <w:p w14:paraId="0E4C0289" w14:textId="7B768E2E" w:rsidR="00170DFB" w:rsidRPr="00170DFB" w:rsidRDefault="00170DFB" w:rsidP="00170DFB">
            <w:pPr>
              <w:jc w:val="center"/>
            </w:pPr>
            <w:r w:rsidRPr="00170DFB">
              <w:rPr>
                <w:rFonts w:ascii="Times New Roman" w:hAnsi="Times New Roman"/>
                <w:color w:val="000000"/>
                <w:sz w:val="20"/>
                <w:szCs w:val="20"/>
                <w:lang w:val="en"/>
              </w:rPr>
              <w:t xml:space="preserve">Digital </w:t>
            </w:r>
            <w:r w:rsidR="00C66188">
              <w:rPr>
                <w:rFonts w:ascii="Times New Roman" w:hAnsi="Times New Roman"/>
                <w:color w:val="000000"/>
                <w:sz w:val="20"/>
                <w:szCs w:val="20"/>
                <w:lang w:val="en"/>
              </w:rPr>
              <w:t>C</w:t>
            </w:r>
            <w:r w:rsidRPr="00170DFB">
              <w:rPr>
                <w:rFonts w:ascii="Times New Roman" w:hAnsi="Times New Roman"/>
                <w:color w:val="000000"/>
                <w:sz w:val="20"/>
                <w:szCs w:val="20"/>
                <w:lang w:val="en"/>
              </w:rPr>
              <w:t xml:space="preserve">itizenship and </w:t>
            </w:r>
            <w:r w:rsidR="00C66188">
              <w:rPr>
                <w:rFonts w:ascii="Times New Roman" w:hAnsi="Times New Roman"/>
                <w:color w:val="000000"/>
                <w:sz w:val="20"/>
                <w:szCs w:val="20"/>
                <w:lang w:val="en"/>
              </w:rPr>
              <w:t>E</w:t>
            </w:r>
            <w:r w:rsidRPr="00170DFB">
              <w:rPr>
                <w:rFonts w:ascii="Times New Roman" w:hAnsi="Times New Roman"/>
                <w:color w:val="000000"/>
                <w:sz w:val="20"/>
                <w:szCs w:val="20"/>
                <w:lang w:val="en"/>
              </w:rPr>
              <w:t xml:space="preserve">lectronic </w:t>
            </w:r>
            <w:r w:rsidR="00C66188">
              <w:rPr>
                <w:rFonts w:ascii="Times New Roman" w:hAnsi="Times New Roman"/>
                <w:color w:val="000000"/>
                <w:sz w:val="20"/>
                <w:szCs w:val="20"/>
                <w:lang w:val="en"/>
              </w:rPr>
              <w:t>S</w:t>
            </w:r>
            <w:r w:rsidRPr="00170DFB">
              <w:rPr>
                <w:rFonts w:ascii="Times New Roman" w:hAnsi="Times New Roman"/>
                <w:color w:val="000000"/>
                <w:sz w:val="20"/>
                <w:szCs w:val="20"/>
                <w:lang w:val="en"/>
              </w:rPr>
              <w:t xml:space="preserve">ervices in </w:t>
            </w:r>
            <w:r w:rsidR="00C66188">
              <w:rPr>
                <w:rFonts w:ascii="Times New Roman" w:hAnsi="Times New Roman"/>
                <w:color w:val="000000"/>
                <w:sz w:val="20"/>
                <w:szCs w:val="20"/>
                <w:lang w:val="en"/>
              </w:rPr>
              <w:t>E</w:t>
            </w:r>
            <w:r w:rsidRPr="00170DFB">
              <w:rPr>
                <w:rFonts w:ascii="Times New Roman" w:hAnsi="Times New Roman"/>
                <w:color w:val="000000"/>
                <w:sz w:val="20"/>
                <w:szCs w:val="20"/>
                <w:lang w:val="en"/>
              </w:rPr>
              <w:t>ducation</w:t>
            </w:r>
          </w:p>
        </w:tc>
        <w:tc>
          <w:tcPr>
            <w:tcW w:w="674" w:type="dxa"/>
            <w:tcBorders>
              <w:top w:val="single" w:sz="4" w:space="0" w:color="000000"/>
              <w:left w:val="single" w:sz="8" w:space="0" w:color="000000"/>
              <w:bottom w:val="single" w:sz="8" w:space="0" w:color="000000"/>
              <w:right w:val="single" w:sz="8" w:space="0" w:color="000000"/>
            </w:tcBorders>
            <w:shd w:val="clear" w:color="auto" w:fill="auto"/>
            <w:vAlign w:val="center"/>
          </w:tcPr>
          <w:p w14:paraId="150A0236"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1st</w:t>
            </w:r>
          </w:p>
        </w:tc>
        <w:tc>
          <w:tcPr>
            <w:tcW w:w="41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3C038D30"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10</w:t>
            </w:r>
          </w:p>
        </w:tc>
        <w:tc>
          <w:tcPr>
            <w:tcW w:w="41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6F4C2D6C"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8" w:space="0" w:color="000000"/>
              <w:right w:val="single" w:sz="8" w:space="0" w:color="000000"/>
            </w:tcBorders>
            <w:shd w:val="clear" w:color="auto" w:fill="auto"/>
            <w:vAlign w:val="center"/>
          </w:tcPr>
          <w:p w14:paraId="587770E8"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10</w:t>
            </w:r>
          </w:p>
        </w:tc>
        <w:tc>
          <w:tcPr>
            <w:tcW w:w="41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9336B0A"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10</w:t>
            </w:r>
          </w:p>
        </w:tc>
        <w:tc>
          <w:tcPr>
            <w:tcW w:w="41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449E5B04"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8" w:space="0" w:color="000000"/>
              <w:right w:val="single" w:sz="8" w:space="0" w:color="000000"/>
            </w:tcBorders>
            <w:shd w:val="clear" w:color="auto" w:fill="auto"/>
            <w:vAlign w:val="center"/>
          </w:tcPr>
          <w:p w14:paraId="0A167003"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10</w:t>
            </w: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14:paraId="19D3E87A"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10 L</w:t>
            </w:r>
          </w:p>
          <w:p w14:paraId="718A4B70"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10 S</w:t>
            </w:r>
          </w:p>
        </w:tc>
        <w:tc>
          <w:tcPr>
            <w:tcW w:w="1373" w:type="dxa"/>
            <w:tcBorders>
              <w:top w:val="single" w:sz="4" w:space="0" w:color="000000"/>
              <w:left w:val="single" w:sz="8" w:space="0" w:color="000000"/>
              <w:bottom w:val="single" w:sz="8" w:space="0" w:color="000000"/>
              <w:right w:val="single" w:sz="8" w:space="0" w:color="000000"/>
            </w:tcBorders>
            <w:shd w:val="clear" w:color="auto" w:fill="auto"/>
            <w:vAlign w:val="center"/>
          </w:tcPr>
          <w:p w14:paraId="617CED97" w14:textId="77777777" w:rsidR="00170DFB" w:rsidRPr="00170DFB" w:rsidRDefault="00170DFB" w:rsidP="00170DFB">
            <w:pPr>
              <w:widowControl w:val="0"/>
              <w:spacing w:after="0" w:line="240" w:lineRule="auto"/>
              <w:rPr>
                <w:rFonts w:ascii="Times New Roman" w:hAnsi="Times New Roman"/>
                <w:b/>
                <w:color w:val="000000"/>
                <w:sz w:val="20"/>
                <w:szCs w:val="20"/>
                <w:lang w:val="en-US"/>
              </w:rPr>
            </w:pPr>
            <w:r w:rsidRPr="00170DFB">
              <w:rPr>
                <w:rFonts w:ascii="Times New Roman" w:hAnsi="Times New Roman"/>
                <w:b/>
                <w:bCs/>
                <w:color w:val="000000"/>
                <w:sz w:val="20"/>
                <w:szCs w:val="20"/>
                <w:lang w:val="en"/>
              </w:rPr>
              <w:t xml:space="preserve">    10 x 8.1 </w:t>
            </w:r>
          </w:p>
          <w:p w14:paraId="10B394E6" w14:textId="77777777" w:rsidR="00170DFB" w:rsidRPr="00170DFB" w:rsidRDefault="00170DFB" w:rsidP="00170DFB">
            <w:pPr>
              <w:widowControl w:val="0"/>
              <w:spacing w:after="0" w:line="240" w:lineRule="auto"/>
              <w:rPr>
                <w:rFonts w:ascii="Times New Roman" w:hAnsi="Times New Roman"/>
                <w:b/>
                <w:color w:val="000000"/>
                <w:sz w:val="20"/>
                <w:szCs w:val="20"/>
                <w:lang w:val="en-US"/>
              </w:rPr>
            </w:pPr>
            <w:r w:rsidRPr="00170DFB">
              <w:rPr>
                <w:rFonts w:ascii="Times New Roman" w:hAnsi="Times New Roman"/>
                <w:b/>
                <w:bCs/>
                <w:color w:val="000000"/>
                <w:sz w:val="20"/>
                <w:szCs w:val="20"/>
                <w:lang w:val="en"/>
              </w:rPr>
              <w:t xml:space="preserve">        = 81</w:t>
            </w:r>
          </w:p>
          <w:p w14:paraId="5463E344" w14:textId="77777777" w:rsidR="00170DFB" w:rsidRPr="00170DFB" w:rsidRDefault="00170DFB" w:rsidP="00170DFB">
            <w:pPr>
              <w:widowControl w:val="0"/>
              <w:spacing w:after="0" w:line="240" w:lineRule="auto"/>
              <w:rPr>
                <w:rFonts w:ascii="Arial" w:hAnsi="Arial"/>
                <w:sz w:val="20"/>
                <w:szCs w:val="20"/>
                <w:lang w:val="en-US"/>
              </w:rPr>
            </w:pPr>
          </w:p>
          <w:p w14:paraId="17128BE3" w14:textId="77777777" w:rsidR="00170DFB" w:rsidRPr="00170DFB" w:rsidRDefault="00170DFB" w:rsidP="00170DFB">
            <w:pPr>
              <w:widowControl w:val="0"/>
              <w:spacing w:after="0" w:line="240" w:lineRule="auto"/>
              <w:rPr>
                <w:rFonts w:ascii="Times New Roman" w:hAnsi="Times New Roman"/>
                <w:b/>
                <w:color w:val="000000"/>
                <w:sz w:val="20"/>
                <w:szCs w:val="20"/>
                <w:lang w:val="en-US"/>
              </w:rPr>
            </w:pPr>
            <w:r w:rsidRPr="00170DFB">
              <w:rPr>
                <w:rFonts w:ascii="Times New Roman" w:hAnsi="Times New Roman"/>
                <w:b/>
                <w:bCs/>
                <w:color w:val="000000"/>
                <w:sz w:val="20"/>
                <w:szCs w:val="20"/>
                <w:lang w:val="en"/>
              </w:rPr>
              <w:t xml:space="preserve">    10 x 4 = 40</w:t>
            </w:r>
          </w:p>
          <w:p w14:paraId="3D8D3152" w14:textId="77777777" w:rsidR="00170DFB" w:rsidRPr="00170DFB" w:rsidRDefault="00170DFB" w:rsidP="00170DFB">
            <w:pPr>
              <w:widowControl w:val="0"/>
              <w:spacing w:after="0" w:line="240" w:lineRule="auto"/>
              <w:rPr>
                <w:rFonts w:ascii="Arial" w:hAnsi="Arial"/>
                <w:sz w:val="20"/>
                <w:szCs w:val="20"/>
                <w:lang w:val="en-US"/>
              </w:rPr>
            </w:pPr>
          </w:p>
          <w:p w14:paraId="6CA9F6EB" w14:textId="77777777" w:rsidR="00170DFB" w:rsidRPr="00170DFB" w:rsidRDefault="00170DFB" w:rsidP="00170DFB">
            <w:pPr>
              <w:widowControl w:val="0"/>
              <w:spacing w:after="0" w:line="240" w:lineRule="auto"/>
              <w:ind w:left="825" w:hanging="360"/>
              <w:rPr>
                <w:rFonts w:ascii="Arial" w:hAnsi="Arial"/>
                <w:sz w:val="20"/>
                <w:szCs w:val="20"/>
                <w:lang w:val="en-US"/>
              </w:rPr>
            </w:pPr>
            <w:r w:rsidRPr="00170DFB">
              <w:rPr>
                <w:rFonts w:ascii="Times New Roman" w:hAnsi="Times New Roman"/>
                <w:b/>
                <w:bCs/>
                <w:color w:val="000000"/>
                <w:sz w:val="20"/>
                <w:szCs w:val="20"/>
                <w:lang w:val="en"/>
              </w:rPr>
              <w:t>121.4</w:t>
            </w:r>
          </w:p>
        </w:tc>
        <w:tc>
          <w:tcPr>
            <w:tcW w:w="751" w:type="dxa"/>
            <w:tcBorders>
              <w:top w:val="single" w:sz="4" w:space="0" w:color="000000"/>
              <w:left w:val="single" w:sz="8" w:space="0" w:color="000000"/>
              <w:bottom w:val="single" w:sz="8" w:space="0" w:color="000000"/>
              <w:right w:val="single" w:sz="8" w:space="0" w:color="000000"/>
            </w:tcBorders>
            <w:shd w:val="clear" w:color="auto" w:fill="auto"/>
            <w:vAlign w:val="center"/>
          </w:tcPr>
          <w:p w14:paraId="4F72974C" w14:textId="77777777" w:rsidR="00170DFB" w:rsidRPr="00170DFB" w:rsidRDefault="00170DFB" w:rsidP="00170DFB">
            <w:pPr>
              <w:jc w:val="center"/>
              <w:rPr>
                <w:rFonts w:ascii="Times New Roman" w:hAnsi="Times New Roman"/>
                <w:b/>
                <w:color w:val="000000"/>
                <w:sz w:val="20"/>
                <w:szCs w:val="20"/>
              </w:rPr>
            </w:pPr>
            <w:r w:rsidRPr="00170DFB">
              <w:rPr>
                <w:rFonts w:ascii="Times New Roman" w:hAnsi="Times New Roman"/>
                <w:b/>
                <w:bCs/>
                <w:color w:val="000000"/>
                <w:sz w:val="20"/>
                <w:szCs w:val="20"/>
                <w:lang w:val="en"/>
              </w:rPr>
              <w:t>742.5</w:t>
            </w:r>
          </w:p>
        </w:tc>
      </w:tr>
      <w:tr w:rsidR="00170DFB" w:rsidRPr="00170DFB" w14:paraId="496D4FA2" w14:textId="77777777" w:rsidTr="00536D6E">
        <w:trPr>
          <w:trHeight w:val="3053"/>
        </w:trPr>
        <w:tc>
          <w:tcPr>
            <w:tcW w:w="673"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2F3FC785" w14:textId="77777777" w:rsidR="00170DFB" w:rsidRPr="00170DFB" w:rsidRDefault="00170DFB" w:rsidP="00170DFB"/>
        </w:tc>
        <w:tc>
          <w:tcPr>
            <w:tcW w:w="106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3CD60811"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Željka Flegar</w:t>
            </w:r>
          </w:p>
        </w:tc>
        <w:tc>
          <w:tcPr>
            <w:tcW w:w="1372" w:type="dxa"/>
            <w:tcBorders>
              <w:top w:val="single" w:sz="4" w:space="0" w:color="000000"/>
              <w:left w:val="single" w:sz="8" w:space="0" w:color="000000"/>
              <w:bottom w:val="single" w:sz="8" w:space="0" w:color="000000"/>
              <w:right w:val="single" w:sz="8" w:space="0" w:color="000000"/>
            </w:tcBorders>
            <w:shd w:val="clear" w:color="auto" w:fill="auto"/>
            <w:vAlign w:val="center"/>
          </w:tcPr>
          <w:p w14:paraId="7A004A57" w14:textId="72A58F13"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 xml:space="preserve">Academic Presentations in English </w:t>
            </w:r>
          </w:p>
        </w:tc>
        <w:tc>
          <w:tcPr>
            <w:tcW w:w="674" w:type="dxa"/>
            <w:tcBorders>
              <w:top w:val="single" w:sz="4" w:space="0" w:color="000000"/>
              <w:left w:val="single" w:sz="8" w:space="0" w:color="000000"/>
              <w:bottom w:val="single" w:sz="8" w:space="0" w:color="000000"/>
              <w:right w:val="single" w:sz="8" w:space="0" w:color="000000"/>
            </w:tcBorders>
            <w:shd w:val="clear" w:color="auto" w:fill="auto"/>
            <w:vAlign w:val="center"/>
          </w:tcPr>
          <w:p w14:paraId="7830E775"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1st</w:t>
            </w:r>
          </w:p>
        </w:tc>
        <w:tc>
          <w:tcPr>
            <w:tcW w:w="41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072C7D73"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5</w:t>
            </w:r>
          </w:p>
        </w:tc>
        <w:tc>
          <w:tcPr>
            <w:tcW w:w="41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50D567B0"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15</w:t>
            </w:r>
          </w:p>
        </w:tc>
        <w:tc>
          <w:tcPr>
            <w:tcW w:w="411" w:type="dxa"/>
            <w:tcBorders>
              <w:top w:val="single" w:sz="4" w:space="0" w:color="000000"/>
              <w:left w:val="single" w:sz="4" w:space="0" w:color="000000"/>
              <w:bottom w:val="single" w:sz="8" w:space="0" w:color="000000"/>
              <w:right w:val="single" w:sz="8" w:space="0" w:color="000000"/>
            </w:tcBorders>
            <w:shd w:val="clear" w:color="auto" w:fill="auto"/>
            <w:vAlign w:val="center"/>
          </w:tcPr>
          <w:p w14:paraId="25F7ACA5"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10</w:t>
            </w:r>
          </w:p>
        </w:tc>
        <w:tc>
          <w:tcPr>
            <w:tcW w:w="41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29A70A63"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5</w:t>
            </w:r>
          </w:p>
        </w:tc>
        <w:tc>
          <w:tcPr>
            <w:tcW w:w="41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084646A5"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15</w:t>
            </w:r>
          </w:p>
        </w:tc>
        <w:tc>
          <w:tcPr>
            <w:tcW w:w="411" w:type="dxa"/>
            <w:tcBorders>
              <w:top w:val="single" w:sz="4" w:space="0" w:color="000000"/>
              <w:left w:val="single" w:sz="4" w:space="0" w:color="000000"/>
              <w:bottom w:val="single" w:sz="8" w:space="0" w:color="000000"/>
              <w:right w:val="single" w:sz="8" w:space="0" w:color="000000"/>
            </w:tcBorders>
            <w:shd w:val="clear" w:color="auto" w:fill="auto"/>
            <w:vAlign w:val="center"/>
          </w:tcPr>
          <w:p w14:paraId="0B10D0C8"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10</w:t>
            </w: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14:paraId="1F263BE9"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5 L</w:t>
            </w:r>
          </w:p>
          <w:p w14:paraId="18D5166A"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15 P</w:t>
            </w:r>
          </w:p>
          <w:p w14:paraId="41C99FE6"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10 S</w:t>
            </w:r>
          </w:p>
        </w:tc>
        <w:tc>
          <w:tcPr>
            <w:tcW w:w="1373" w:type="dxa"/>
            <w:tcBorders>
              <w:top w:val="single" w:sz="4" w:space="0" w:color="000000"/>
              <w:left w:val="single" w:sz="8" w:space="0" w:color="000000"/>
              <w:bottom w:val="single" w:sz="8" w:space="0" w:color="000000"/>
              <w:right w:val="single" w:sz="8" w:space="0" w:color="000000"/>
            </w:tcBorders>
            <w:shd w:val="clear" w:color="auto" w:fill="auto"/>
            <w:vAlign w:val="center"/>
          </w:tcPr>
          <w:p w14:paraId="6F0807A7" w14:textId="77777777" w:rsidR="00170DFB" w:rsidRPr="00170DFB" w:rsidRDefault="00170DFB" w:rsidP="00170DFB">
            <w:pPr>
              <w:jc w:val="center"/>
              <w:rPr>
                <w:rFonts w:ascii="Times New Roman" w:hAnsi="Times New Roman"/>
                <w:b/>
                <w:color w:val="000000"/>
                <w:sz w:val="20"/>
                <w:szCs w:val="20"/>
              </w:rPr>
            </w:pPr>
            <w:r w:rsidRPr="00170DFB">
              <w:rPr>
                <w:rFonts w:ascii="Times New Roman" w:hAnsi="Times New Roman"/>
                <w:b/>
                <w:bCs/>
                <w:color w:val="000000"/>
                <w:sz w:val="20"/>
                <w:szCs w:val="20"/>
                <w:lang w:val="en"/>
              </w:rPr>
              <w:t>5 x 8.1 = 40.5</w:t>
            </w:r>
          </w:p>
          <w:p w14:paraId="221A8E5A" w14:textId="77777777" w:rsidR="00170DFB" w:rsidRPr="00170DFB" w:rsidRDefault="00170DFB" w:rsidP="00170DFB">
            <w:pPr>
              <w:jc w:val="center"/>
              <w:rPr>
                <w:rFonts w:ascii="Times New Roman" w:hAnsi="Times New Roman"/>
                <w:b/>
                <w:color w:val="000000"/>
                <w:sz w:val="20"/>
                <w:szCs w:val="20"/>
              </w:rPr>
            </w:pPr>
            <w:r w:rsidRPr="00170DFB">
              <w:rPr>
                <w:rFonts w:ascii="Times New Roman" w:hAnsi="Times New Roman"/>
                <w:b/>
                <w:bCs/>
                <w:color w:val="000000"/>
                <w:sz w:val="20"/>
                <w:szCs w:val="20"/>
                <w:lang w:val="en"/>
              </w:rPr>
              <w:t>15 x 2.7 = 40.5</w:t>
            </w:r>
          </w:p>
          <w:p w14:paraId="6FD3CFC2" w14:textId="77777777" w:rsidR="00170DFB" w:rsidRPr="00170DFB" w:rsidRDefault="00170DFB" w:rsidP="00170DFB">
            <w:pPr>
              <w:widowControl w:val="0"/>
              <w:spacing w:after="0" w:line="240" w:lineRule="auto"/>
              <w:rPr>
                <w:rFonts w:ascii="Times New Roman" w:hAnsi="Times New Roman"/>
                <w:b/>
                <w:sz w:val="20"/>
                <w:szCs w:val="20"/>
                <w:lang w:val="en-US"/>
              </w:rPr>
            </w:pPr>
            <w:r w:rsidRPr="00170DFB">
              <w:rPr>
                <w:rFonts w:ascii="Times New Roman" w:hAnsi="Times New Roman"/>
                <w:b/>
                <w:bCs/>
                <w:sz w:val="20"/>
                <w:szCs w:val="20"/>
                <w:lang w:val="en"/>
              </w:rPr>
              <w:t>10 x 4 = 40</w:t>
            </w:r>
          </w:p>
          <w:p w14:paraId="2BD6471B" w14:textId="77777777" w:rsidR="00170DFB" w:rsidRPr="00170DFB" w:rsidRDefault="00170DFB" w:rsidP="00170DFB">
            <w:pPr>
              <w:widowControl w:val="0"/>
              <w:spacing w:after="0" w:line="240" w:lineRule="auto"/>
              <w:ind w:left="825" w:hanging="360"/>
              <w:rPr>
                <w:rFonts w:ascii="Times New Roman" w:hAnsi="Times New Roman"/>
                <w:b/>
                <w:sz w:val="20"/>
                <w:szCs w:val="20"/>
                <w:lang w:val="en-US"/>
              </w:rPr>
            </w:pPr>
          </w:p>
          <w:p w14:paraId="56729393" w14:textId="77777777" w:rsidR="00170DFB" w:rsidRPr="00170DFB" w:rsidRDefault="00170DFB" w:rsidP="00170DFB">
            <w:pPr>
              <w:widowControl w:val="0"/>
              <w:spacing w:after="0" w:line="240" w:lineRule="auto"/>
              <w:ind w:left="825" w:hanging="360"/>
              <w:rPr>
                <w:rFonts w:ascii="Arial" w:hAnsi="Arial"/>
                <w:sz w:val="20"/>
                <w:szCs w:val="20"/>
                <w:lang w:val="en-US"/>
              </w:rPr>
            </w:pPr>
            <w:r w:rsidRPr="00170DFB">
              <w:rPr>
                <w:rFonts w:ascii="Times New Roman" w:hAnsi="Times New Roman"/>
                <w:b/>
                <w:bCs/>
                <w:sz w:val="20"/>
                <w:szCs w:val="20"/>
                <w:lang w:val="en"/>
              </w:rPr>
              <w:t>121.5</w:t>
            </w:r>
          </w:p>
        </w:tc>
        <w:tc>
          <w:tcPr>
            <w:tcW w:w="751" w:type="dxa"/>
            <w:tcBorders>
              <w:top w:val="single" w:sz="4" w:space="0" w:color="000000"/>
              <w:left w:val="single" w:sz="8" w:space="0" w:color="000000"/>
              <w:bottom w:val="single" w:sz="8" w:space="0" w:color="000000"/>
              <w:right w:val="single" w:sz="8" w:space="0" w:color="000000"/>
            </w:tcBorders>
            <w:shd w:val="clear" w:color="auto" w:fill="auto"/>
            <w:vAlign w:val="center"/>
          </w:tcPr>
          <w:p w14:paraId="04945429" w14:textId="77777777" w:rsidR="00170DFB" w:rsidRPr="00170DFB" w:rsidRDefault="00170DFB" w:rsidP="00170DFB">
            <w:pPr>
              <w:jc w:val="center"/>
              <w:rPr>
                <w:rFonts w:ascii="Times New Roman" w:hAnsi="Times New Roman"/>
                <w:b/>
                <w:color w:val="000000"/>
                <w:sz w:val="20"/>
                <w:szCs w:val="20"/>
              </w:rPr>
            </w:pPr>
            <w:r w:rsidRPr="00170DFB">
              <w:rPr>
                <w:rFonts w:ascii="Times New Roman" w:hAnsi="Times New Roman"/>
                <w:b/>
                <w:bCs/>
                <w:color w:val="000000"/>
                <w:sz w:val="20"/>
                <w:szCs w:val="20"/>
                <w:lang w:val="en"/>
              </w:rPr>
              <w:t>990.6</w:t>
            </w:r>
          </w:p>
        </w:tc>
      </w:tr>
      <w:tr w:rsidR="00170DFB" w:rsidRPr="00170DFB" w14:paraId="3EE6F707" w14:textId="77777777" w:rsidTr="00536D6E">
        <w:trPr>
          <w:trHeight w:val="379"/>
        </w:trPr>
        <w:tc>
          <w:tcPr>
            <w:tcW w:w="673" w:type="dxa"/>
            <w:vMerge w:val="restart"/>
            <w:tcBorders>
              <w:top w:val="single" w:sz="4" w:space="0" w:color="000000"/>
              <w:left w:val="single" w:sz="8" w:space="0" w:color="000000"/>
              <w:right w:val="single" w:sz="8" w:space="0" w:color="000000"/>
            </w:tcBorders>
            <w:shd w:val="clear" w:color="auto" w:fill="D9D9D9"/>
            <w:textDirection w:val="btLr"/>
            <w:vAlign w:val="center"/>
          </w:tcPr>
          <w:p w14:paraId="0194D02C" w14:textId="77777777" w:rsidR="00170DFB" w:rsidRPr="00170DFB" w:rsidRDefault="00170DFB" w:rsidP="00170DFB">
            <w:pPr>
              <w:ind w:right="113"/>
              <w:jc w:val="center"/>
              <w:rPr>
                <w:rFonts w:ascii="Times New Roman" w:hAnsi="Times New Roman"/>
                <w:color w:val="000000"/>
                <w:sz w:val="18"/>
                <w:szCs w:val="20"/>
              </w:rPr>
            </w:pPr>
            <w:r w:rsidRPr="00170DFB">
              <w:rPr>
                <w:rFonts w:ascii="Times New Roman" w:hAnsi="Times New Roman"/>
                <w:color w:val="000000"/>
                <w:sz w:val="18"/>
                <w:szCs w:val="20"/>
                <w:lang w:val="en"/>
              </w:rPr>
              <w:t>ASSISTANT PROFESSORS</w:t>
            </w:r>
          </w:p>
        </w:tc>
        <w:tc>
          <w:tcPr>
            <w:tcW w:w="106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502E50D" w14:textId="04E4F749"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Snje</w:t>
            </w:r>
            <w:r w:rsidR="009A5878">
              <w:rPr>
                <w:rFonts w:ascii="Times New Roman" w:hAnsi="Times New Roman"/>
                <w:color w:val="000000"/>
                <w:sz w:val="20"/>
                <w:szCs w:val="20"/>
                <w:lang w:val="en"/>
              </w:rPr>
              <w:t>ž</w:t>
            </w:r>
            <w:r w:rsidRPr="00170DFB">
              <w:rPr>
                <w:rFonts w:ascii="Times New Roman" w:hAnsi="Times New Roman"/>
                <w:color w:val="000000"/>
                <w:sz w:val="20"/>
                <w:szCs w:val="20"/>
                <w:lang w:val="en"/>
              </w:rPr>
              <w:t>ana Dubovicki</w:t>
            </w:r>
          </w:p>
        </w:tc>
        <w:tc>
          <w:tcPr>
            <w:tcW w:w="137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19FEFD" w14:textId="77777777" w:rsidR="00170DFB" w:rsidRPr="00170DFB" w:rsidRDefault="00170DFB" w:rsidP="00170DFB">
            <w:pPr>
              <w:rPr>
                <w:rFonts w:ascii="Times New Roman" w:hAnsi="Times New Roman"/>
                <w:color w:val="000000"/>
                <w:sz w:val="20"/>
                <w:szCs w:val="20"/>
              </w:rPr>
            </w:pPr>
            <w:r w:rsidRPr="00170DFB">
              <w:rPr>
                <w:rFonts w:ascii="Times New Roman" w:hAnsi="Times New Roman"/>
                <w:color w:val="000000"/>
                <w:sz w:val="20"/>
                <w:szCs w:val="20"/>
                <w:lang w:val="en"/>
              </w:rPr>
              <w:t>Theories of Education</w:t>
            </w:r>
          </w:p>
        </w:tc>
        <w:tc>
          <w:tcPr>
            <w:tcW w:w="6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57F7FE" w14:textId="77777777" w:rsidR="00170DFB" w:rsidRPr="00170DFB" w:rsidRDefault="00170DFB" w:rsidP="00170DFB">
            <w:pPr>
              <w:rPr>
                <w:rFonts w:ascii="Times New Roman" w:hAnsi="Times New Roman"/>
                <w:color w:val="000000"/>
                <w:sz w:val="20"/>
                <w:szCs w:val="20"/>
              </w:rPr>
            </w:pPr>
            <w:r w:rsidRPr="00170DFB">
              <w:rPr>
                <w:rFonts w:ascii="Times New Roman" w:hAnsi="Times New Roman"/>
                <w:color w:val="000000"/>
                <w:sz w:val="20"/>
                <w:szCs w:val="20"/>
                <w:lang w:val="en"/>
              </w:rPr>
              <w:t>1st</w:t>
            </w:r>
          </w:p>
        </w:tc>
        <w:tc>
          <w:tcPr>
            <w:tcW w:w="41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7CD19B12"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15</w:t>
            </w:r>
          </w:p>
        </w:tc>
        <w:tc>
          <w:tcPr>
            <w:tcW w:w="41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1036EC8A"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8" w:space="0" w:color="000000"/>
              <w:left w:val="single" w:sz="4" w:space="0" w:color="000000"/>
              <w:bottom w:val="single" w:sz="8" w:space="0" w:color="000000"/>
              <w:right w:val="single" w:sz="8" w:space="0" w:color="000000"/>
            </w:tcBorders>
            <w:shd w:val="clear" w:color="auto" w:fill="auto"/>
            <w:vAlign w:val="center"/>
          </w:tcPr>
          <w:p w14:paraId="261D2C4C"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483921FF"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5</w:t>
            </w:r>
          </w:p>
        </w:tc>
        <w:tc>
          <w:tcPr>
            <w:tcW w:w="41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52DA0AED"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11E21764"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82362"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5 L</w:t>
            </w:r>
          </w:p>
        </w:tc>
        <w:tc>
          <w:tcPr>
            <w:tcW w:w="1373" w:type="dxa"/>
            <w:vMerge w:val="restart"/>
            <w:tcBorders>
              <w:top w:val="single" w:sz="8" w:space="0" w:color="000000"/>
              <w:left w:val="single" w:sz="4" w:space="0" w:color="000000"/>
              <w:bottom w:val="single" w:sz="8" w:space="0" w:color="000000"/>
              <w:right w:val="single" w:sz="8" w:space="0" w:color="000000"/>
            </w:tcBorders>
            <w:shd w:val="clear" w:color="auto" w:fill="auto"/>
            <w:vAlign w:val="center"/>
          </w:tcPr>
          <w:p w14:paraId="32622817" w14:textId="77777777" w:rsidR="00170DFB" w:rsidRPr="00170DFB" w:rsidRDefault="00170DFB" w:rsidP="00170DFB">
            <w:pPr>
              <w:jc w:val="center"/>
              <w:rPr>
                <w:rFonts w:ascii="Times New Roman" w:hAnsi="Times New Roman"/>
                <w:b/>
                <w:color w:val="000000"/>
                <w:sz w:val="20"/>
                <w:szCs w:val="20"/>
              </w:rPr>
            </w:pPr>
            <w:r w:rsidRPr="00170DFB">
              <w:rPr>
                <w:rFonts w:ascii="Times New Roman" w:hAnsi="Times New Roman"/>
                <w:b/>
                <w:bCs/>
                <w:color w:val="000000"/>
                <w:sz w:val="20"/>
                <w:szCs w:val="20"/>
                <w:lang w:val="en"/>
              </w:rPr>
              <w:t>15 x 8.1 = 121.5</w:t>
            </w:r>
          </w:p>
          <w:p w14:paraId="7AA8CAC0" w14:textId="77777777" w:rsidR="00170DFB" w:rsidRPr="00170DFB" w:rsidRDefault="00170DFB" w:rsidP="00170DFB">
            <w:pPr>
              <w:jc w:val="center"/>
              <w:rPr>
                <w:rFonts w:ascii="Times New Roman" w:hAnsi="Times New Roman"/>
                <w:b/>
                <w:color w:val="000000"/>
                <w:sz w:val="20"/>
                <w:szCs w:val="20"/>
              </w:rPr>
            </w:pPr>
            <w:r w:rsidRPr="00170DFB">
              <w:rPr>
                <w:rFonts w:ascii="Times New Roman" w:hAnsi="Times New Roman"/>
                <w:b/>
                <w:bCs/>
                <w:color w:val="000000"/>
                <w:sz w:val="20"/>
                <w:szCs w:val="20"/>
                <w:lang w:val="en"/>
              </w:rPr>
              <w:t>10 x 4 = 40</w:t>
            </w:r>
          </w:p>
          <w:p w14:paraId="38772422" w14:textId="77777777" w:rsidR="00170DFB" w:rsidRPr="00170DFB" w:rsidRDefault="00170DFB" w:rsidP="00170DFB">
            <w:pPr>
              <w:jc w:val="center"/>
              <w:rPr>
                <w:rFonts w:ascii="Times New Roman" w:hAnsi="Times New Roman"/>
                <w:b/>
                <w:color w:val="000000"/>
                <w:sz w:val="20"/>
                <w:szCs w:val="20"/>
              </w:rPr>
            </w:pPr>
            <w:r w:rsidRPr="00170DFB">
              <w:rPr>
                <w:rFonts w:ascii="Times New Roman" w:hAnsi="Times New Roman"/>
                <w:b/>
                <w:bCs/>
                <w:color w:val="000000"/>
                <w:sz w:val="20"/>
                <w:szCs w:val="20"/>
                <w:lang w:val="en"/>
              </w:rPr>
              <w:t>161.5</w:t>
            </w:r>
          </w:p>
        </w:tc>
        <w:tc>
          <w:tcPr>
            <w:tcW w:w="75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DB1F3E8" w14:textId="77777777" w:rsidR="00170DFB" w:rsidRPr="00170DFB" w:rsidRDefault="00170DFB" w:rsidP="00170DFB">
            <w:pPr>
              <w:jc w:val="center"/>
              <w:rPr>
                <w:rFonts w:ascii="Times New Roman" w:hAnsi="Times New Roman"/>
                <w:b/>
                <w:color w:val="000000"/>
                <w:sz w:val="20"/>
                <w:szCs w:val="20"/>
              </w:rPr>
            </w:pPr>
            <w:r w:rsidRPr="00170DFB">
              <w:rPr>
                <w:rFonts w:ascii="Times New Roman" w:hAnsi="Times New Roman"/>
                <w:b/>
                <w:bCs/>
                <w:color w:val="000000"/>
                <w:sz w:val="20"/>
                <w:szCs w:val="20"/>
                <w:lang w:val="en"/>
              </w:rPr>
              <w:t>663</w:t>
            </w:r>
          </w:p>
        </w:tc>
      </w:tr>
      <w:tr w:rsidR="00170DFB" w:rsidRPr="00170DFB" w14:paraId="616DB6BE" w14:textId="77777777" w:rsidTr="00536D6E">
        <w:trPr>
          <w:trHeight w:val="379"/>
        </w:trPr>
        <w:tc>
          <w:tcPr>
            <w:tcW w:w="673" w:type="dxa"/>
            <w:vMerge/>
            <w:tcBorders>
              <w:left w:val="single" w:sz="8" w:space="0" w:color="000000"/>
              <w:right w:val="single" w:sz="8" w:space="0" w:color="000000"/>
            </w:tcBorders>
            <w:shd w:val="clear" w:color="auto" w:fill="D9D9D9"/>
            <w:vAlign w:val="center"/>
          </w:tcPr>
          <w:p w14:paraId="3D9FA906" w14:textId="77777777" w:rsidR="00170DFB" w:rsidRPr="00170DFB" w:rsidRDefault="00170DFB" w:rsidP="00170DFB"/>
        </w:tc>
        <w:tc>
          <w:tcPr>
            <w:tcW w:w="106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1243115" w14:textId="77777777" w:rsidR="00170DFB" w:rsidRPr="00170DFB" w:rsidRDefault="00170DFB" w:rsidP="00170DFB"/>
        </w:tc>
        <w:tc>
          <w:tcPr>
            <w:tcW w:w="137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7BCDAA" w14:textId="77777777" w:rsidR="00170DFB" w:rsidRPr="00170DFB" w:rsidRDefault="00170DFB" w:rsidP="00170DFB">
            <w:pPr>
              <w:rPr>
                <w:rFonts w:ascii="Times New Roman" w:hAnsi="Times New Roman"/>
                <w:color w:val="000000"/>
                <w:sz w:val="20"/>
                <w:szCs w:val="20"/>
              </w:rPr>
            </w:pPr>
            <w:r w:rsidRPr="00170DFB">
              <w:rPr>
                <w:rFonts w:ascii="Times New Roman" w:hAnsi="Times New Roman"/>
                <w:color w:val="000000"/>
                <w:sz w:val="20"/>
                <w:szCs w:val="20"/>
                <w:lang w:val="en"/>
              </w:rPr>
              <w:t>Research Methodology</w:t>
            </w:r>
          </w:p>
        </w:tc>
        <w:tc>
          <w:tcPr>
            <w:tcW w:w="6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8DE733"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1st</w:t>
            </w:r>
          </w:p>
        </w:tc>
        <w:tc>
          <w:tcPr>
            <w:tcW w:w="41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5AEB4D58"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10</w:t>
            </w:r>
          </w:p>
        </w:tc>
        <w:tc>
          <w:tcPr>
            <w:tcW w:w="41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1002FD31"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8" w:space="0" w:color="000000"/>
              <w:left w:val="single" w:sz="4" w:space="0" w:color="000000"/>
              <w:bottom w:val="single" w:sz="8" w:space="0" w:color="000000"/>
              <w:right w:val="single" w:sz="8" w:space="0" w:color="000000"/>
            </w:tcBorders>
            <w:shd w:val="clear" w:color="auto" w:fill="auto"/>
            <w:vAlign w:val="center"/>
          </w:tcPr>
          <w:p w14:paraId="5DB7FA92"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10</w:t>
            </w:r>
          </w:p>
        </w:tc>
        <w:tc>
          <w:tcPr>
            <w:tcW w:w="41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76148E99"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5</w:t>
            </w:r>
          </w:p>
        </w:tc>
        <w:tc>
          <w:tcPr>
            <w:tcW w:w="41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0DAF8270"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212BCA19"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4D888"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10 L</w:t>
            </w:r>
          </w:p>
          <w:p w14:paraId="77239CC4" w14:textId="77777777" w:rsidR="00170DFB" w:rsidRPr="00170DFB" w:rsidRDefault="00170DFB" w:rsidP="00170DFB">
            <w:pPr>
              <w:jc w:val="center"/>
              <w:rPr>
                <w:rFonts w:ascii="Times New Roman" w:hAnsi="Times New Roman"/>
                <w:color w:val="000000"/>
                <w:sz w:val="20"/>
                <w:szCs w:val="20"/>
              </w:rPr>
            </w:pPr>
            <w:r w:rsidRPr="00170DFB">
              <w:rPr>
                <w:rFonts w:ascii="Times New Roman" w:hAnsi="Times New Roman"/>
                <w:color w:val="000000"/>
                <w:sz w:val="20"/>
                <w:szCs w:val="20"/>
                <w:lang w:val="en"/>
              </w:rPr>
              <w:t>10 S</w:t>
            </w:r>
          </w:p>
        </w:tc>
        <w:tc>
          <w:tcPr>
            <w:tcW w:w="1373"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2C41F05C" w14:textId="77777777" w:rsidR="00170DFB" w:rsidRPr="00170DFB" w:rsidRDefault="00170DFB" w:rsidP="00170DFB"/>
        </w:tc>
        <w:tc>
          <w:tcPr>
            <w:tcW w:w="75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8AEB549" w14:textId="77777777" w:rsidR="00170DFB" w:rsidRPr="00170DFB" w:rsidRDefault="00170DFB" w:rsidP="00170DFB"/>
        </w:tc>
      </w:tr>
      <w:tr w:rsidR="00170DFB" w:rsidRPr="00170DFB" w14:paraId="488AABC9" w14:textId="77777777" w:rsidTr="00536D6E">
        <w:trPr>
          <w:trHeight w:val="230"/>
        </w:trPr>
        <w:tc>
          <w:tcPr>
            <w:tcW w:w="673" w:type="dxa"/>
            <w:vMerge/>
            <w:tcBorders>
              <w:left w:val="single" w:sz="8" w:space="0" w:color="000000"/>
              <w:right w:val="single" w:sz="8" w:space="0" w:color="000000"/>
            </w:tcBorders>
            <w:shd w:val="clear" w:color="auto" w:fill="D9D9D9"/>
            <w:vAlign w:val="center"/>
          </w:tcPr>
          <w:p w14:paraId="49086F5D" w14:textId="77777777" w:rsidR="00170DFB" w:rsidRPr="00170DFB" w:rsidRDefault="00170DFB" w:rsidP="00170DFB"/>
        </w:tc>
        <w:tc>
          <w:tcPr>
            <w:tcW w:w="106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63A5228B"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Rahaela Varga</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B0D94"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Theories of Education</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4D3DC"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1st</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08ABE"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15</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7838C"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E7A9C"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289F6"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5</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393A9"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48672"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6AB45"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5 L</w:t>
            </w:r>
          </w:p>
        </w:tc>
        <w:tc>
          <w:tcPr>
            <w:tcW w:w="1373" w:type="dxa"/>
            <w:tcBorders>
              <w:top w:val="single" w:sz="4" w:space="0" w:color="000000"/>
              <w:left w:val="single" w:sz="4" w:space="0" w:color="000000"/>
              <w:bottom w:val="single" w:sz="8" w:space="0" w:color="000000"/>
              <w:right w:val="single" w:sz="4" w:space="0" w:color="000000"/>
            </w:tcBorders>
            <w:shd w:val="clear" w:color="auto" w:fill="auto"/>
            <w:vAlign w:val="center"/>
          </w:tcPr>
          <w:p w14:paraId="68752019" w14:textId="77777777" w:rsidR="00170DFB" w:rsidRPr="00170DFB" w:rsidRDefault="00170DFB" w:rsidP="00170DFB">
            <w:pPr>
              <w:spacing w:after="0" w:line="240" w:lineRule="auto"/>
              <w:contextualSpacing/>
              <w:jc w:val="center"/>
              <w:rPr>
                <w:rFonts w:ascii="Times New Roman" w:hAnsi="Times New Roman"/>
                <w:b/>
                <w:color w:val="000000"/>
                <w:sz w:val="20"/>
                <w:szCs w:val="20"/>
              </w:rPr>
            </w:pPr>
            <w:r w:rsidRPr="00170DFB">
              <w:rPr>
                <w:rFonts w:ascii="Times New Roman" w:hAnsi="Times New Roman"/>
                <w:b/>
                <w:bCs/>
                <w:color w:val="000000"/>
                <w:sz w:val="20"/>
                <w:szCs w:val="20"/>
                <w:lang w:val="en"/>
              </w:rPr>
              <w:t>5 x 8.1 = 40.5</w:t>
            </w:r>
          </w:p>
        </w:tc>
        <w:tc>
          <w:tcPr>
            <w:tcW w:w="75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05D5B76" w14:textId="77777777" w:rsidR="00170DFB" w:rsidRPr="00170DFB" w:rsidRDefault="00170DFB" w:rsidP="00170DFB">
            <w:pPr>
              <w:spacing w:after="0" w:line="240" w:lineRule="auto"/>
              <w:contextualSpacing/>
              <w:jc w:val="center"/>
              <w:rPr>
                <w:rFonts w:ascii="Times New Roman" w:hAnsi="Times New Roman"/>
                <w:b/>
                <w:color w:val="000000"/>
                <w:sz w:val="20"/>
                <w:szCs w:val="20"/>
              </w:rPr>
            </w:pPr>
            <w:r w:rsidRPr="00170DFB">
              <w:rPr>
                <w:rFonts w:ascii="Times New Roman" w:hAnsi="Times New Roman"/>
                <w:b/>
                <w:bCs/>
                <w:color w:val="000000"/>
                <w:sz w:val="20"/>
                <w:szCs w:val="20"/>
                <w:lang w:val="en"/>
              </w:rPr>
              <w:t>984</w:t>
            </w:r>
          </w:p>
        </w:tc>
      </w:tr>
      <w:tr w:rsidR="00170DFB" w:rsidRPr="00170DFB" w14:paraId="615E271A" w14:textId="77777777" w:rsidTr="00536D6E">
        <w:trPr>
          <w:trHeight w:val="230"/>
        </w:trPr>
        <w:tc>
          <w:tcPr>
            <w:tcW w:w="673" w:type="dxa"/>
            <w:vMerge/>
            <w:tcBorders>
              <w:left w:val="single" w:sz="8" w:space="0" w:color="000000"/>
              <w:right w:val="single" w:sz="8" w:space="0" w:color="000000"/>
            </w:tcBorders>
            <w:shd w:val="clear" w:color="auto" w:fill="D9D9D9"/>
            <w:vAlign w:val="center"/>
          </w:tcPr>
          <w:p w14:paraId="0AED29D8" w14:textId="77777777" w:rsidR="00170DFB" w:rsidRPr="00170DFB" w:rsidRDefault="00170DFB" w:rsidP="00170DFB"/>
        </w:tc>
        <w:tc>
          <w:tcPr>
            <w:tcW w:w="1069"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76B058E"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Ivica Kelam</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0FA5D" w14:textId="223202C1"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 xml:space="preserve">Bioethical </w:t>
            </w:r>
            <w:r w:rsidR="00C66188">
              <w:rPr>
                <w:rFonts w:ascii="Times New Roman" w:hAnsi="Times New Roman"/>
                <w:color w:val="000000"/>
                <w:sz w:val="20"/>
                <w:szCs w:val="20"/>
                <w:lang w:val="en"/>
              </w:rPr>
              <w:t>S</w:t>
            </w:r>
            <w:r w:rsidR="00826229">
              <w:rPr>
                <w:rFonts w:ascii="Times New Roman" w:hAnsi="Times New Roman"/>
                <w:color w:val="000000"/>
                <w:sz w:val="20"/>
                <w:szCs w:val="20"/>
                <w:lang w:val="en"/>
              </w:rPr>
              <w:t>ensibility</w:t>
            </w:r>
            <w:r w:rsidRPr="00170DFB">
              <w:rPr>
                <w:rFonts w:ascii="Times New Roman" w:hAnsi="Times New Roman"/>
                <w:color w:val="000000"/>
                <w:sz w:val="20"/>
                <w:szCs w:val="20"/>
                <w:lang w:val="en"/>
              </w:rPr>
              <w:t xml:space="preserve"> in </w:t>
            </w:r>
            <w:r w:rsidR="00C66188">
              <w:rPr>
                <w:rFonts w:ascii="Times New Roman" w:hAnsi="Times New Roman"/>
                <w:color w:val="000000"/>
                <w:sz w:val="20"/>
                <w:szCs w:val="20"/>
                <w:lang w:val="en"/>
              </w:rPr>
              <w:t>E</w:t>
            </w:r>
            <w:r w:rsidRPr="00170DFB">
              <w:rPr>
                <w:rFonts w:ascii="Times New Roman" w:hAnsi="Times New Roman"/>
                <w:color w:val="000000"/>
                <w:sz w:val="20"/>
                <w:szCs w:val="20"/>
                <w:lang w:val="en"/>
              </w:rPr>
              <w:t xml:space="preserve">ducation for </w:t>
            </w:r>
            <w:r w:rsidR="00C66188">
              <w:rPr>
                <w:rFonts w:ascii="Times New Roman" w:hAnsi="Times New Roman"/>
                <w:color w:val="000000"/>
                <w:sz w:val="20"/>
                <w:szCs w:val="20"/>
                <w:lang w:val="en"/>
              </w:rPr>
              <w:t>S</w:t>
            </w:r>
            <w:r w:rsidRPr="00170DFB">
              <w:rPr>
                <w:rFonts w:ascii="Times New Roman" w:hAnsi="Times New Roman"/>
                <w:color w:val="000000"/>
                <w:sz w:val="20"/>
                <w:szCs w:val="20"/>
                <w:lang w:val="en"/>
              </w:rPr>
              <w:t xml:space="preserve">ustainable </w:t>
            </w:r>
            <w:r w:rsidR="00C66188">
              <w:rPr>
                <w:rFonts w:ascii="Times New Roman" w:hAnsi="Times New Roman"/>
                <w:color w:val="000000"/>
                <w:sz w:val="20"/>
                <w:szCs w:val="20"/>
                <w:lang w:val="en"/>
              </w:rPr>
              <w:t>D</w:t>
            </w:r>
            <w:r w:rsidRPr="00170DFB">
              <w:rPr>
                <w:rFonts w:ascii="Times New Roman" w:hAnsi="Times New Roman"/>
                <w:color w:val="000000"/>
                <w:sz w:val="20"/>
                <w:szCs w:val="20"/>
                <w:lang w:val="en"/>
              </w:rPr>
              <w:t>evelopment</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1C38F" w14:textId="730D2767" w:rsidR="00170DFB" w:rsidRPr="00170DFB" w:rsidRDefault="00AF16E2" w:rsidP="00AF16E2">
            <w:pPr>
              <w:spacing w:after="0" w:line="240" w:lineRule="auto"/>
              <w:contextualSpacing/>
              <w:rPr>
                <w:rFonts w:ascii="Times New Roman" w:hAnsi="Times New Roman"/>
                <w:color w:val="000000"/>
                <w:sz w:val="20"/>
                <w:szCs w:val="20"/>
              </w:rPr>
            </w:pPr>
            <w:r>
              <w:rPr>
                <w:rFonts w:ascii="Times New Roman" w:hAnsi="Times New Roman"/>
                <w:color w:val="000000"/>
                <w:sz w:val="20"/>
                <w:szCs w:val="20"/>
                <w:lang w:val="en"/>
              </w:rPr>
              <w:t xml:space="preserve"> </w:t>
            </w:r>
            <w:r w:rsidR="00170DFB" w:rsidRPr="00170DFB">
              <w:rPr>
                <w:rFonts w:ascii="Times New Roman" w:hAnsi="Times New Roman"/>
                <w:color w:val="000000"/>
                <w:sz w:val="20"/>
                <w:szCs w:val="20"/>
                <w:lang w:val="en"/>
              </w:rPr>
              <w:t>1st</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835DE"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15</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7553A"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D41CC"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223FF"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7</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BD544"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14D45"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E396B"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7 L</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802F" w14:textId="77777777" w:rsidR="00170DFB" w:rsidRPr="00170DFB" w:rsidRDefault="00170DFB" w:rsidP="00170DFB">
            <w:pPr>
              <w:widowControl w:val="0"/>
              <w:spacing w:after="0" w:line="240" w:lineRule="auto"/>
              <w:rPr>
                <w:rFonts w:ascii="Times New Roman" w:hAnsi="Times New Roman"/>
                <w:b/>
                <w:sz w:val="20"/>
                <w:szCs w:val="20"/>
                <w:lang w:val="en-US"/>
              </w:rPr>
            </w:pPr>
            <w:r w:rsidRPr="00170DFB">
              <w:rPr>
                <w:rFonts w:ascii="Times New Roman" w:hAnsi="Times New Roman"/>
                <w:b/>
                <w:bCs/>
                <w:sz w:val="20"/>
                <w:szCs w:val="20"/>
                <w:lang w:val="en"/>
              </w:rPr>
              <w:t xml:space="preserve"> 7 x 8.1 = 56.7</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B5B65" w14:textId="77777777" w:rsidR="00170DFB" w:rsidRPr="00170DFB" w:rsidRDefault="00170DFB" w:rsidP="00170DFB">
            <w:pPr>
              <w:spacing w:after="0" w:line="240" w:lineRule="auto"/>
              <w:contextualSpacing/>
              <w:jc w:val="center"/>
              <w:rPr>
                <w:rFonts w:ascii="Times New Roman" w:hAnsi="Times New Roman"/>
                <w:b/>
                <w:color w:val="000000"/>
                <w:sz w:val="20"/>
                <w:szCs w:val="20"/>
              </w:rPr>
            </w:pPr>
            <w:r w:rsidRPr="00170DFB">
              <w:rPr>
                <w:rFonts w:ascii="Times New Roman" w:hAnsi="Times New Roman"/>
                <w:b/>
                <w:bCs/>
                <w:color w:val="000000"/>
                <w:sz w:val="20"/>
                <w:szCs w:val="20"/>
                <w:lang w:val="en"/>
              </w:rPr>
              <w:t>504</w:t>
            </w:r>
          </w:p>
        </w:tc>
      </w:tr>
      <w:tr w:rsidR="00170DFB" w:rsidRPr="00170DFB" w14:paraId="7DA9E625" w14:textId="77777777" w:rsidTr="00536D6E">
        <w:trPr>
          <w:trHeight w:val="230"/>
        </w:trPr>
        <w:tc>
          <w:tcPr>
            <w:tcW w:w="673" w:type="dxa"/>
            <w:vMerge/>
            <w:tcBorders>
              <w:left w:val="single" w:sz="8" w:space="0" w:color="000000"/>
              <w:right w:val="single" w:sz="8" w:space="0" w:color="000000"/>
            </w:tcBorders>
            <w:shd w:val="clear" w:color="auto" w:fill="D9D9D9"/>
            <w:vAlign w:val="center"/>
          </w:tcPr>
          <w:p w14:paraId="740F028F" w14:textId="77777777" w:rsidR="00170DFB" w:rsidRPr="00170DFB" w:rsidRDefault="00170DFB" w:rsidP="00170DFB"/>
        </w:tc>
        <w:tc>
          <w:tcPr>
            <w:tcW w:w="1069"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EE21A49"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Maja Brust Nemet</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769EA" w14:textId="3572C700"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 xml:space="preserve">Curricular </w:t>
            </w:r>
            <w:r w:rsidR="00C66188">
              <w:rPr>
                <w:rFonts w:ascii="Times New Roman" w:hAnsi="Times New Roman"/>
                <w:color w:val="000000"/>
                <w:sz w:val="20"/>
                <w:szCs w:val="20"/>
                <w:lang w:val="en"/>
              </w:rPr>
              <w:t>A</w:t>
            </w:r>
            <w:r w:rsidRPr="00170DFB">
              <w:rPr>
                <w:rFonts w:ascii="Times New Roman" w:hAnsi="Times New Roman"/>
                <w:color w:val="000000"/>
                <w:sz w:val="20"/>
                <w:szCs w:val="20"/>
                <w:lang w:val="en"/>
              </w:rPr>
              <w:t xml:space="preserve">pproaches in </w:t>
            </w:r>
            <w:r w:rsidR="00636639">
              <w:rPr>
                <w:rFonts w:ascii="Times New Roman" w:hAnsi="Times New Roman"/>
                <w:color w:val="000000"/>
                <w:sz w:val="20"/>
                <w:szCs w:val="20"/>
                <w:lang w:val="en"/>
              </w:rPr>
              <w:t xml:space="preserve">the </w:t>
            </w:r>
            <w:r w:rsidR="00C66188">
              <w:rPr>
                <w:rFonts w:ascii="Times New Roman" w:hAnsi="Times New Roman"/>
                <w:color w:val="000000"/>
                <w:sz w:val="20"/>
                <w:szCs w:val="20"/>
                <w:lang w:val="en"/>
              </w:rPr>
              <w:t>C</w:t>
            </w:r>
            <w:r w:rsidRPr="00170DFB">
              <w:rPr>
                <w:rFonts w:ascii="Times New Roman" w:hAnsi="Times New Roman"/>
                <w:color w:val="000000"/>
                <w:sz w:val="20"/>
                <w:szCs w:val="20"/>
                <w:lang w:val="en"/>
              </w:rPr>
              <w:t xml:space="preserve">ulture of the </w:t>
            </w:r>
            <w:r w:rsidR="00C66188">
              <w:rPr>
                <w:rFonts w:ascii="Times New Roman" w:hAnsi="Times New Roman"/>
                <w:color w:val="000000"/>
                <w:sz w:val="20"/>
                <w:szCs w:val="20"/>
                <w:lang w:val="en"/>
              </w:rPr>
              <w:t>E</w:t>
            </w:r>
            <w:r w:rsidRPr="00170DFB">
              <w:rPr>
                <w:rFonts w:ascii="Times New Roman" w:hAnsi="Times New Roman"/>
                <w:color w:val="000000"/>
                <w:sz w:val="20"/>
                <w:szCs w:val="20"/>
                <w:lang w:val="en"/>
              </w:rPr>
              <w:t xml:space="preserve">ducational </w:t>
            </w:r>
            <w:r w:rsidR="00C66188">
              <w:rPr>
                <w:rFonts w:ascii="Times New Roman" w:hAnsi="Times New Roman"/>
                <w:color w:val="000000"/>
                <w:sz w:val="20"/>
                <w:szCs w:val="20"/>
                <w:lang w:val="en"/>
              </w:rPr>
              <w:t>I</w:t>
            </w:r>
            <w:r w:rsidRPr="00170DFB">
              <w:rPr>
                <w:rFonts w:ascii="Times New Roman" w:hAnsi="Times New Roman"/>
                <w:color w:val="000000"/>
                <w:sz w:val="20"/>
                <w:szCs w:val="20"/>
                <w:lang w:val="en"/>
              </w:rPr>
              <w:t>nstitution</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71889"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1st</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53A80" w14:textId="77777777" w:rsidR="00170DFB" w:rsidRPr="00170DFB" w:rsidRDefault="00170DFB" w:rsidP="00170DFB">
            <w:pPr>
              <w:spacing w:after="0" w:line="240" w:lineRule="auto"/>
              <w:contextualSpacing/>
              <w:rPr>
                <w:rFonts w:ascii="Times New Roman" w:hAnsi="Times New Roman"/>
                <w:color w:val="000000"/>
                <w:sz w:val="20"/>
                <w:szCs w:val="20"/>
              </w:rPr>
            </w:pPr>
            <w:r w:rsidRPr="00170DFB">
              <w:rPr>
                <w:rFonts w:ascii="Times New Roman" w:hAnsi="Times New Roman"/>
                <w:color w:val="000000"/>
                <w:sz w:val="20"/>
                <w:szCs w:val="20"/>
                <w:lang w:val="en"/>
              </w:rPr>
              <w:t>20</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22EB9"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72A19"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6F871"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5</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5EE73"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9A518"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F521A" w14:textId="77777777" w:rsidR="00170DFB" w:rsidRPr="00170DFB" w:rsidRDefault="00170DFB" w:rsidP="00170DFB">
            <w:pPr>
              <w:spacing w:after="0" w:line="240" w:lineRule="auto"/>
              <w:contextualSpacing/>
              <w:rPr>
                <w:rFonts w:ascii="Times New Roman" w:hAnsi="Times New Roman"/>
                <w:color w:val="000000"/>
                <w:sz w:val="20"/>
                <w:szCs w:val="20"/>
              </w:rPr>
            </w:pPr>
            <w:r w:rsidRPr="00170DFB">
              <w:rPr>
                <w:rFonts w:ascii="Times New Roman" w:hAnsi="Times New Roman"/>
                <w:color w:val="000000"/>
                <w:sz w:val="20"/>
                <w:szCs w:val="20"/>
                <w:lang w:val="en"/>
              </w:rPr>
              <w:t>5 L</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D74C1" w14:textId="77777777" w:rsidR="00170DFB" w:rsidRPr="00170DFB" w:rsidRDefault="00170DFB" w:rsidP="00170DFB">
            <w:pPr>
              <w:spacing w:after="0" w:line="240" w:lineRule="auto"/>
              <w:contextualSpacing/>
              <w:jc w:val="center"/>
              <w:rPr>
                <w:rFonts w:ascii="Times New Roman" w:hAnsi="Times New Roman"/>
                <w:b/>
                <w:color w:val="000000"/>
                <w:sz w:val="20"/>
                <w:szCs w:val="20"/>
              </w:rPr>
            </w:pPr>
            <w:r w:rsidRPr="00170DFB">
              <w:rPr>
                <w:rFonts w:ascii="Times New Roman" w:hAnsi="Times New Roman"/>
                <w:b/>
                <w:bCs/>
                <w:color w:val="000000"/>
                <w:sz w:val="20"/>
                <w:szCs w:val="20"/>
                <w:lang w:val="en"/>
              </w:rPr>
              <w:t>5 x 8.1 = 40.5</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4EAA0" w14:textId="77777777" w:rsidR="00170DFB" w:rsidRPr="00170DFB" w:rsidRDefault="00170DFB" w:rsidP="00170DFB">
            <w:pPr>
              <w:spacing w:after="0" w:line="240" w:lineRule="auto"/>
              <w:contextualSpacing/>
              <w:jc w:val="center"/>
              <w:rPr>
                <w:rFonts w:ascii="Times New Roman" w:hAnsi="Times New Roman"/>
                <w:b/>
                <w:color w:val="000000"/>
                <w:sz w:val="20"/>
                <w:szCs w:val="20"/>
              </w:rPr>
            </w:pPr>
            <w:r w:rsidRPr="00170DFB">
              <w:rPr>
                <w:rFonts w:ascii="Times New Roman" w:hAnsi="Times New Roman"/>
                <w:b/>
                <w:bCs/>
                <w:color w:val="000000"/>
                <w:sz w:val="20"/>
                <w:szCs w:val="20"/>
                <w:lang w:val="en"/>
              </w:rPr>
              <w:t>1027.8</w:t>
            </w:r>
          </w:p>
        </w:tc>
      </w:tr>
      <w:tr w:rsidR="00170DFB" w:rsidRPr="00170DFB" w14:paraId="4C31CBD2" w14:textId="77777777" w:rsidTr="00536D6E">
        <w:trPr>
          <w:trHeight w:val="230"/>
        </w:trPr>
        <w:tc>
          <w:tcPr>
            <w:tcW w:w="673" w:type="dxa"/>
            <w:vMerge/>
            <w:tcBorders>
              <w:left w:val="single" w:sz="8" w:space="0" w:color="000000"/>
              <w:right w:val="single" w:sz="8" w:space="0" w:color="000000"/>
            </w:tcBorders>
            <w:shd w:val="clear" w:color="auto" w:fill="D9D9D9"/>
            <w:vAlign w:val="center"/>
          </w:tcPr>
          <w:p w14:paraId="79EF1A77" w14:textId="77777777" w:rsidR="00170DFB" w:rsidRPr="00170DFB" w:rsidRDefault="00170DFB" w:rsidP="00170DFB"/>
        </w:tc>
        <w:tc>
          <w:tcPr>
            <w:tcW w:w="1069"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4D73F57"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Zvonimir Tomac</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5CD0A"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Applied Kinesiology Research</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7C9B4"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1st</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1ECC3" w14:textId="77777777" w:rsidR="00170DFB" w:rsidRPr="00170DFB" w:rsidRDefault="00170DFB" w:rsidP="00170DFB">
            <w:pPr>
              <w:spacing w:after="0" w:line="240" w:lineRule="auto"/>
              <w:contextualSpacing/>
              <w:rPr>
                <w:rFonts w:ascii="Times New Roman" w:hAnsi="Times New Roman"/>
                <w:color w:val="000000"/>
                <w:sz w:val="20"/>
                <w:szCs w:val="20"/>
              </w:rPr>
            </w:pPr>
            <w:r w:rsidRPr="00170DFB">
              <w:rPr>
                <w:rFonts w:ascii="Times New Roman" w:hAnsi="Times New Roman"/>
                <w:color w:val="000000"/>
                <w:sz w:val="20"/>
                <w:szCs w:val="20"/>
                <w:lang w:val="en"/>
              </w:rPr>
              <w:t>15</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4BDAB"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D383E"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3644F"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4</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C16F8"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A13FE"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DC055"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4 L</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8342C" w14:textId="77777777" w:rsidR="00170DFB" w:rsidRPr="00170DFB" w:rsidRDefault="00170DFB" w:rsidP="00170DFB">
            <w:pPr>
              <w:widowControl w:val="0"/>
              <w:spacing w:after="0" w:line="240" w:lineRule="auto"/>
              <w:ind w:left="465"/>
              <w:rPr>
                <w:rFonts w:ascii="Times New Roman" w:hAnsi="Times New Roman"/>
                <w:b/>
                <w:sz w:val="20"/>
                <w:szCs w:val="20"/>
                <w:lang w:val="en-US"/>
              </w:rPr>
            </w:pPr>
            <w:r w:rsidRPr="00170DFB">
              <w:rPr>
                <w:rFonts w:ascii="Times New Roman" w:hAnsi="Times New Roman"/>
                <w:b/>
                <w:bCs/>
                <w:sz w:val="20"/>
                <w:szCs w:val="20"/>
                <w:lang w:val="en"/>
              </w:rPr>
              <w:t>4 x 8.1 = 32.4</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67E22" w14:textId="77777777" w:rsidR="00170DFB" w:rsidRPr="00170DFB" w:rsidRDefault="00170DFB" w:rsidP="00170DFB">
            <w:pPr>
              <w:spacing w:after="0" w:line="240" w:lineRule="auto"/>
              <w:contextualSpacing/>
              <w:rPr>
                <w:rFonts w:ascii="Times New Roman" w:hAnsi="Times New Roman"/>
                <w:b/>
                <w:color w:val="000000"/>
                <w:sz w:val="20"/>
                <w:szCs w:val="20"/>
              </w:rPr>
            </w:pPr>
            <w:r w:rsidRPr="00170DFB">
              <w:rPr>
                <w:rFonts w:ascii="Times New Roman" w:hAnsi="Times New Roman"/>
                <w:b/>
                <w:bCs/>
                <w:color w:val="000000"/>
                <w:sz w:val="20"/>
                <w:szCs w:val="20"/>
                <w:lang w:val="en"/>
              </w:rPr>
              <w:t xml:space="preserve">      1224.6</w:t>
            </w:r>
          </w:p>
        </w:tc>
      </w:tr>
      <w:tr w:rsidR="00170DFB" w:rsidRPr="00170DFB" w14:paraId="0BCCB2E1" w14:textId="77777777" w:rsidTr="00536D6E">
        <w:trPr>
          <w:trHeight w:val="230"/>
        </w:trPr>
        <w:tc>
          <w:tcPr>
            <w:tcW w:w="673" w:type="dxa"/>
            <w:vMerge/>
            <w:tcBorders>
              <w:left w:val="single" w:sz="8" w:space="0" w:color="000000"/>
              <w:bottom w:val="single" w:sz="4" w:space="0" w:color="000000"/>
              <w:right w:val="single" w:sz="8" w:space="0" w:color="000000"/>
            </w:tcBorders>
            <w:shd w:val="clear" w:color="auto" w:fill="D9D9D9"/>
            <w:textDirection w:val="btLr"/>
            <w:vAlign w:val="center"/>
          </w:tcPr>
          <w:p w14:paraId="2D651FAA" w14:textId="77777777" w:rsidR="00170DFB" w:rsidRPr="00170DFB" w:rsidRDefault="00170DFB" w:rsidP="00170DFB">
            <w:pPr>
              <w:spacing w:after="0" w:line="240" w:lineRule="auto"/>
              <w:ind w:right="113"/>
              <w:contextualSpacing/>
              <w:jc w:val="center"/>
              <w:rPr>
                <w:rFonts w:ascii="Times New Roman" w:hAnsi="Times New Roman"/>
                <w:color w:val="000000"/>
                <w:sz w:val="20"/>
                <w:szCs w:val="20"/>
              </w:rPr>
            </w:pPr>
          </w:p>
        </w:tc>
        <w:tc>
          <w:tcPr>
            <w:tcW w:w="1069"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B7C9793"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Josip Cvenić</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F9B93"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Applied Kinesiology Research</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02095"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1st</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EC73A"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15</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DC067"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B226F"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4CF44"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3</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066D4"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5A80F"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D2781" w14:textId="77777777" w:rsidR="00170DFB" w:rsidRPr="00170DFB" w:rsidRDefault="00170DFB" w:rsidP="00170DFB">
            <w:pPr>
              <w:spacing w:after="0" w:line="240" w:lineRule="auto"/>
              <w:contextualSpacing/>
              <w:jc w:val="center"/>
              <w:rPr>
                <w:rFonts w:ascii="Times New Roman" w:hAnsi="Times New Roman"/>
                <w:color w:val="000000"/>
                <w:sz w:val="20"/>
                <w:szCs w:val="20"/>
              </w:rPr>
            </w:pPr>
            <w:r w:rsidRPr="00170DFB">
              <w:rPr>
                <w:rFonts w:ascii="Times New Roman" w:hAnsi="Times New Roman"/>
                <w:color w:val="000000"/>
                <w:sz w:val="20"/>
                <w:szCs w:val="20"/>
                <w:lang w:val="en"/>
              </w:rPr>
              <w:t>3 L</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17AD3" w14:textId="77777777" w:rsidR="00170DFB" w:rsidRPr="00170DFB" w:rsidRDefault="00170DFB" w:rsidP="00170DFB">
            <w:pPr>
              <w:spacing w:after="0" w:line="240" w:lineRule="auto"/>
              <w:contextualSpacing/>
              <w:jc w:val="center"/>
              <w:rPr>
                <w:rFonts w:ascii="Times New Roman" w:hAnsi="Times New Roman"/>
                <w:b/>
                <w:color w:val="000000"/>
                <w:sz w:val="20"/>
                <w:szCs w:val="20"/>
              </w:rPr>
            </w:pPr>
            <w:r w:rsidRPr="00170DFB">
              <w:rPr>
                <w:rFonts w:ascii="Times New Roman" w:hAnsi="Times New Roman"/>
                <w:b/>
                <w:bCs/>
                <w:color w:val="000000"/>
                <w:sz w:val="20"/>
                <w:szCs w:val="20"/>
                <w:lang w:val="en"/>
              </w:rPr>
              <w:t>3 x 8.1 = 24.3</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1A6E7" w14:textId="77777777" w:rsidR="00170DFB" w:rsidRPr="00170DFB" w:rsidRDefault="00170DFB" w:rsidP="00170DFB">
            <w:pPr>
              <w:spacing w:after="0" w:line="240" w:lineRule="auto"/>
              <w:contextualSpacing/>
              <w:jc w:val="center"/>
              <w:rPr>
                <w:rFonts w:ascii="Times New Roman" w:hAnsi="Times New Roman"/>
                <w:b/>
                <w:color w:val="000000"/>
                <w:sz w:val="20"/>
                <w:szCs w:val="20"/>
              </w:rPr>
            </w:pPr>
            <w:r w:rsidRPr="00170DFB">
              <w:rPr>
                <w:rFonts w:ascii="Times New Roman" w:hAnsi="Times New Roman"/>
                <w:b/>
                <w:bCs/>
                <w:color w:val="000000"/>
                <w:sz w:val="20"/>
                <w:szCs w:val="20"/>
                <w:lang w:val="en"/>
              </w:rPr>
              <w:t>1092.6</w:t>
            </w:r>
          </w:p>
        </w:tc>
      </w:tr>
    </w:tbl>
    <w:p w14:paraId="46F715BD" w14:textId="77777777" w:rsidR="00170DFB" w:rsidRPr="00170DFB" w:rsidRDefault="00170DFB" w:rsidP="00170DFB">
      <w:pPr>
        <w:spacing w:after="0" w:line="360" w:lineRule="auto"/>
        <w:jc w:val="center"/>
        <w:rPr>
          <w:rFonts w:ascii="Times New Roman" w:hAnsi="Times New Roman"/>
        </w:rPr>
      </w:pPr>
      <w:r w:rsidRPr="00170DFB">
        <w:rPr>
          <w:rFonts w:ascii="Times New Roman" w:hAnsi="Times New Roman"/>
          <w:b/>
          <w:bCs/>
          <w:color w:val="000000"/>
          <w:sz w:val="24"/>
          <w:szCs w:val="24"/>
          <w:lang w:val="en"/>
        </w:rPr>
        <w:t xml:space="preserve"> </w:t>
      </w:r>
      <w:r w:rsidRPr="00170DFB">
        <w:rPr>
          <w:rFonts w:ascii="Times New Roman" w:hAnsi="Times New Roman"/>
          <w:lang w:val="en"/>
        </w:rPr>
        <w:br w:type="page"/>
      </w:r>
    </w:p>
    <w:p w14:paraId="10BCA89C" w14:textId="77777777" w:rsidR="004C528C" w:rsidRPr="00D130CC" w:rsidRDefault="004C528C" w:rsidP="00A6688B">
      <w:pPr>
        <w:pStyle w:val="PodNaslov"/>
      </w:pPr>
      <w:bookmarkStart w:id="146" w:name="_Toc5091599"/>
      <w:bookmarkStart w:id="147" w:name="_Toc106699478"/>
      <w:bookmarkStart w:id="148" w:name="_Toc107402881"/>
      <w:bookmarkStart w:id="149" w:name="_Hlk105589969"/>
      <w:r>
        <w:rPr>
          <w:lang w:val="en"/>
        </w:rPr>
        <w:t>Teachers’ Curriculum vitae</w:t>
      </w:r>
      <w:bookmarkEnd w:id="146"/>
      <w:bookmarkEnd w:id="147"/>
      <w:bookmarkEnd w:id="148"/>
    </w:p>
    <w:p w14:paraId="309D2D28" w14:textId="77777777" w:rsidR="004C528C" w:rsidRDefault="004C528C" w:rsidP="004C528C">
      <w:pPr>
        <w:pStyle w:val="Odlomakpopisa"/>
        <w:spacing w:after="0" w:line="240" w:lineRule="auto"/>
        <w:ind w:left="218"/>
        <w:rPr>
          <w:rFonts w:ascii="Times New Roman" w:eastAsia="SimSun" w:hAnsi="Times New Roman"/>
          <w:b/>
          <w:bCs/>
        </w:rPr>
      </w:pPr>
    </w:p>
    <w:p w14:paraId="18DA321F" w14:textId="77777777" w:rsidR="004C528C" w:rsidRDefault="004C528C" w:rsidP="004C528C">
      <w:pPr>
        <w:pStyle w:val="Odlomakpopisa"/>
        <w:spacing w:after="0" w:line="240" w:lineRule="auto"/>
        <w:ind w:left="218"/>
        <w:rPr>
          <w:rFonts w:ascii="Times New Roman" w:eastAsia="SimSun" w:hAnsi="Times New Roman"/>
          <w:b/>
          <w:bCs/>
        </w:rPr>
      </w:pPr>
    </w:p>
    <w:tbl>
      <w:tblPr>
        <w:tblW w:w="9175" w:type="dxa"/>
        <w:tblInd w:w="-113" w:type="dxa"/>
        <w:tblBorders>
          <w:top w:val="single" w:sz="4" w:space="0" w:color="666666"/>
          <w:left w:val="single" w:sz="4" w:space="0" w:color="666666"/>
          <w:bottom w:val="single" w:sz="12" w:space="0" w:color="666666"/>
          <w:right w:val="single" w:sz="4" w:space="0" w:color="666666"/>
          <w:insideH w:val="single" w:sz="12" w:space="0" w:color="666666"/>
          <w:insideV w:val="single" w:sz="4" w:space="0" w:color="666666"/>
        </w:tblBorders>
        <w:tblLook w:val="04A0" w:firstRow="1" w:lastRow="0" w:firstColumn="1" w:lastColumn="0" w:noHBand="0" w:noVBand="1"/>
      </w:tblPr>
      <w:tblGrid>
        <w:gridCol w:w="113"/>
        <w:gridCol w:w="4281"/>
        <w:gridCol w:w="56"/>
        <w:gridCol w:w="17"/>
        <w:gridCol w:w="4478"/>
        <w:gridCol w:w="222"/>
        <w:gridCol w:w="8"/>
      </w:tblGrid>
      <w:tr w:rsidR="004C528C" w14:paraId="0F4A8C7D" w14:textId="77777777" w:rsidTr="00A6688B">
        <w:trPr>
          <w:gridAfter w:val="1"/>
          <w:wAfter w:w="8" w:type="dxa"/>
        </w:trPr>
        <w:tc>
          <w:tcPr>
            <w:tcW w:w="4450" w:type="dxa"/>
            <w:gridSpan w:val="3"/>
            <w:tcBorders>
              <w:top w:val="single" w:sz="4" w:space="0" w:color="666666"/>
              <w:left w:val="single" w:sz="4" w:space="0" w:color="666666"/>
              <w:bottom w:val="single" w:sz="12" w:space="0" w:color="666666"/>
              <w:right w:val="single" w:sz="4" w:space="0" w:color="666666"/>
            </w:tcBorders>
            <w:shd w:val="clear" w:color="auto" w:fill="D9D9D9"/>
          </w:tcPr>
          <w:p w14:paraId="05C199E5" w14:textId="77777777" w:rsidR="004C528C"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Course Instructor, Academic title</w:t>
            </w:r>
          </w:p>
        </w:tc>
        <w:tc>
          <w:tcPr>
            <w:tcW w:w="4717" w:type="dxa"/>
            <w:gridSpan w:val="3"/>
            <w:tcBorders>
              <w:top w:val="single" w:sz="4" w:space="0" w:color="666666"/>
              <w:left w:val="single" w:sz="4" w:space="0" w:color="666666"/>
              <w:bottom w:val="single" w:sz="12" w:space="0" w:color="666666"/>
              <w:right w:val="single" w:sz="4" w:space="0" w:color="666666"/>
            </w:tcBorders>
            <w:shd w:val="clear" w:color="auto" w:fill="FFFFFF"/>
          </w:tcPr>
          <w:p w14:paraId="6F39965E" w14:textId="7D61EC4D" w:rsidR="004C528C" w:rsidRDefault="004C528C" w:rsidP="00536D6E">
            <w:pPr>
              <w:spacing w:after="0" w:line="240" w:lineRule="auto"/>
              <w:jc w:val="center"/>
            </w:pPr>
            <w:r>
              <w:rPr>
                <w:rFonts w:ascii="Times New Roman" w:hAnsi="Times New Roman"/>
                <w:b/>
                <w:bCs/>
                <w:color w:val="000000"/>
                <w:lang w:val="en"/>
              </w:rPr>
              <w:t xml:space="preserve">Anđelka Peko, Full Professor with </w:t>
            </w:r>
            <w:r w:rsidR="00741BB5">
              <w:rPr>
                <w:rFonts w:ascii="Times New Roman" w:hAnsi="Times New Roman"/>
                <w:b/>
                <w:bCs/>
                <w:color w:val="000000"/>
                <w:lang w:val="en"/>
              </w:rPr>
              <w:t>T</w:t>
            </w:r>
            <w:r>
              <w:rPr>
                <w:rFonts w:ascii="Times New Roman" w:hAnsi="Times New Roman"/>
                <w:b/>
                <w:bCs/>
                <w:color w:val="000000"/>
                <w:lang w:val="en"/>
              </w:rPr>
              <w:t>enure, PhD</w:t>
            </w:r>
          </w:p>
        </w:tc>
      </w:tr>
      <w:tr w:rsidR="004C528C" w14:paraId="66F65FD9" w14:textId="77777777" w:rsidTr="00A6688B">
        <w:trPr>
          <w:gridAfter w:val="1"/>
          <w:wAfter w:w="8" w:type="dxa"/>
        </w:trPr>
        <w:tc>
          <w:tcPr>
            <w:tcW w:w="4450" w:type="dxa"/>
            <w:gridSpan w:val="3"/>
            <w:tcBorders>
              <w:top w:val="single" w:sz="4" w:space="0" w:color="666666"/>
              <w:left w:val="single" w:sz="4" w:space="0" w:color="666666"/>
              <w:bottom w:val="single" w:sz="4" w:space="0" w:color="666666"/>
              <w:right w:val="single" w:sz="4" w:space="0" w:color="666666"/>
            </w:tcBorders>
            <w:shd w:val="clear" w:color="auto" w:fill="D9D9D9"/>
          </w:tcPr>
          <w:p w14:paraId="39FC4019" w14:textId="77777777" w:rsidR="004C528C"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Courses in the proposed programme</w:t>
            </w:r>
          </w:p>
        </w:tc>
        <w:tc>
          <w:tcPr>
            <w:tcW w:w="4717" w:type="dxa"/>
            <w:gridSpan w:val="3"/>
            <w:tcBorders>
              <w:top w:val="single" w:sz="4" w:space="0" w:color="666666"/>
              <w:left w:val="single" w:sz="4" w:space="0" w:color="666666"/>
              <w:bottom w:val="single" w:sz="4" w:space="0" w:color="666666"/>
              <w:right w:val="single" w:sz="4" w:space="0" w:color="666666"/>
            </w:tcBorders>
            <w:shd w:val="clear" w:color="auto" w:fill="FFFFFF"/>
          </w:tcPr>
          <w:p w14:paraId="1D33CAC3" w14:textId="77777777" w:rsidR="004C528C" w:rsidRDefault="004C528C" w:rsidP="00536D6E">
            <w:pPr>
              <w:spacing w:after="0" w:line="240" w:lineRule="auto"/>
              <w:jc w:val="center"/>
              <w:rPr>
                <w:rFonts w:ascii="Times New Roman" w:hAnsi="Times New Roman"/>
                <w:b/>
              </w:rPr>
            </w:pPr>
            <w:r>
              <w:rPr>
                <w:rFonts w:ascii="Times New Roman" w:hAnsi="Times New Roman"/>
                <w:b/>
                <w:bCs/>
                <w:lang w:val="en"/>
              </w:rPr>
              <w:t>Theories of Education</w:t>
            </w:r>
          </w:p>
        </w:tc>
      </w:tr>
      <w:tr w:rsidR="004C528C" w14:paraId="22B05AA2" w14:textId="77777777" w:rsidTr="00A6688B">
        <w:trPr>
          <w:gridAfter w:val="1"/>
          <w:wAfter w:w="8" w:type="dxa"/>
        </w:trPr>
        <w:tc>
          <w:tcPr>
            <w:tcW w:w="4450" w:type="dxa"/>
            <w:gridSpan w:val="3"/>
            <w:tcBorders>
              <w:top w:val="single" w:sz="4" w:space="0" w:color="666666"/>
              <w:left w:val="single" w:sz="4" w:space="0" w:color="666666"/>
              <w:bottom w:val="single" w:sz="4" w:space="0" w:color="666666"/>
              <w:right w:val="single" w:sz="4" w:space="0" w:color="666666"/>
            </w:tcBorders>
            <w:shd w:val="clear" w:color="auto" w:fill="D9D9D9"/>
          </w:tcPr>
          <w:p w14:paraId="14C7ECD7"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Co-instructors</w:t>
            </w:r>
          </w:p>
        </w:tc>
        <w:tc>
          <w:tcPr>
            <w:tcW w:w="4717" w:type="dxa"/>
            <w:gridSpan w:val="3"/>
            <w:tcBorders>
              <w:top w:val="single" w:sz="4" w:space="0" w:color="666666"/>
              <w:left w:val="single" w:sz="4" w:space="0" w:color="666666"/>
              <w:bottom w:val="single" w:sz="4" w:space="0" w:color="666666"/>
              <w:right w:val="single" w:sz="4" w:space="0" w:color="666666"/>
            </w:tcBorders>
            <w:shd w:val="clear" w:color="auto" w:fill="FFFFFF"/>
          </w:tcPr>
          <w:p w14:paraId="54D5A1E3" w14:textId="77777777" w:rsidR="004C528C" w:rsidRDefault="004C528C" w:rsidP="00536D6E">
            <w:pPr>
              <w:spacing w:after="0" w:line="240" w:lineRule="auto"/>
              <w:jc w:val="center"/>
              <w:rPr>
                <w:color w:val="000000"/>
              </w:rPr>
            </w:pPr>
          </w:p>
        </w:tc>
      </w:tr>
      <w:tr w:rsidR="004C528C" w14:paraId="0C23A90F" w14:textId="77777777" w:rsidTr="00A6688B">
        <w:trPr>
          <w:gridAfter w:val="1"/>
          <w:wAfter w:w="8" w:type="dxa"/>
        </w:trPr>
        <w:tc>
          <w:tcPr>
            <w:tcW w:w="4450" w:type="dxa"/>
            <w:gridSpan w:val="3"/>
            <w:tcBorders>
              <w:top w:val="single" w:sz="4" w:space="0" w:color="666666"/>
              <w:left w:val="single" w:sz="4" w:space="0" w:color="666666"/>
              <w:bottom w:val="single" w:sz="4" w:space="0" w:color="666666"/>
              <w:right w:val="single" w:sz="4" w:space="0" w:color="666666"/>
            </w:tcBorders>
            <w:shd w:val="clear" w:color="auto" w:fill="D9D9D9"/>
          </w:tcPr>
          <w:p w14:paraId="6291B22C"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Course associates</w:t>
            </w:r>
          </w:p>
        </w:tc>
        <w:tc>
          <w:tcPr>
            <w:tcW w:w="4717" w:type="dxa"/>
            <w:gridSpan w:val="3"/>
            <w:tcBorders>
              <w:top w:val="single" w:sz="4" w:space="0" w:color="666666"/>
              <w:left w:val="single" w:sz="4" w:space="0" w:color="666666"/>
              <w:bottom w:val="single" w:sz="4" w:space="0" w:color="666666"/>
              <w:right w:val="single" w:sz="4" w:space="0" w:color="666666"/>
            </w:tcBorders>
            <w:shd w:val="clear" w:color="auto" w:fill="FFFFFF"/>
          </w:tcPr>
          <w:p w14:paraId="0A6D1A1B" w14:textId="77777777" w:rsidR="004C528C" w:rsidRDefault="004C528C" w:rsidP="00536D6E">
            <w:pPr>
              <w:spacing w:after="0" w:line="240" w:lineRule="auto"/>
              <w:jc w:val="center"/>
              <w:rPr>
                <w:rFonts w:ascii="Times New Roman" w:hAnsi="Times New Roman"/>
                <w:color w:val="000000"/>
              </w:rPr>
            </w:pPr>
            <w:r>
              <w:rPr>
                <w:rFonts w:ascii="Times New Roman" w:hAnsi="Times New Roman"/>
                <w:color w:val="000000"/>
                <w:lang w:val="en"/>
              </w:rPr>
              <w:t>Rahaela Varga, Assistant Professor, PhD</w:t>
            </w:r>
          </w:p>
          <w:p w14:paraId="168F224D" w14:textId="77777777" w:rsidR="004C528C" w:rsidRDefault="004C528C" w:rsidP="00536D6E">
            <w:pPr>
              <w:spacing w:after="0" w:line="240" w:lineRule="auto"/>
              <w:jc w:val="center"/>
              <w:rPr>
                <w:rFonts w:ascii="Times New Roman" w:hAnsi="Times New Roman"/>
                <w:color w:val="000000"/>
              </w:rPr>
            </w:pPr>
            <w:r>
              <w:rPr>
                <w:rFonts w:ascii="Times New Roman" w:hAnsi="Times New Roman"/>
                <w:color w:val="000000"/>
                <w:lang w:val="en"/>
              </w:rPr>
              <w:t xml:space="preserve">Snježana Dubovicki, Assistant Professor, PhD </w:t>
            </w:r>
          </w:p>
        </w:tc>
      </w:tr>
      <w:tr w:rsidR="004C528C" w14:paraId="1D06917A" w14:textId="77777777" w:rsidTr="00A6688B">
        <w:trPr>
          <w:gridAfter w:val="1"/>
          <w:wAfter w:w="8" w:type="dxa"/>
        </w:trPr>
        <w:tc>
          <w:tcPr>
            <w:tcW w:w="9167" w:type="dxa"/>
            <w:gridSpan w:val="6"/>
            <w:tcBorders>
              <w:top w:val="single" w:sz="4" w:space="0" w:color="666666"/>
              <w:left w:val="single" w:sz="4" w:space="0" w:color="666666"/>
              <w:bottom w:val="single" w:sz="4" w:space="0" w:color="666666"/>
              <w:right w:val="single" w:sz="4" w:space="0" w:color="666666"/>
            </w:tcBorders>
            <w:shd w:val="clear" w:color="auto" w:fill="FFFFFF"/>
          </w:tcPr>
          <w:p w14:paraId="4F196A0F"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GENERAL DATA ON THE COURSE INSTRUCTOR</w:t>
            </w:r>
          </w:p>
        </w:tc>
      </w:tr>
      <w:tr w:rsidR="004C528C" w14:paraId="5691097B" w14:textId="77777777" w:rsidTr="00A6688B">
        <w:trPr>
          <w:gridAfter w:val="1"/>
          <w:wAfter w:w="8" w:type="dxa"/>
        </w:trPr>
        <w:tc>
          <w:tcPr>
            <w:tcW w:w="4450" w:type="dxa"/>
            <w:gridSpan w:val="3"/>
            <w:tcBorders>
              <w:top w:val="single" w:sz="4" w:space="0" w:color="666666"/>
              <w:left w:val="single" w:sz="4" w:space="0" w:color="666666"/>
              <w:bottom w:val="single" w:sz="4" w:space="0" w:color="666666"/>
              <w:right w:val="single" w:sz="4" w:space="0" w:color="666666"/>
            </w:tcBorders>
            <w:shd w:val="clear" w:color="auto" w:fill="D9D9D9"/>
          </w:tcPr>
          <w:p w14:paraId="2007A880"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Address:</w:t>
            </w:r>
          </w:p>
        </w:tc>
        <w:tc>
          <w:tcPr>
            <w:tcW w:w="4717" w:type="dxa"/>
            <w:gridSpan w:val="3"/>
            <w:tcBorders>
              <w:top w:val="single" w:sz="4" w:space="0" w:color="666666"/>
              <w:left w:val="single" w:sz="4" w:space="0" w:color="666666"/>
              <w:bottom w:val="single" w:sz="4" w:space="0" w:color="666666"/>
              <w:right w:val="single" w:sz="4" w:space="0" w:color="666666"/>
            </w:tcBorders>
            <w:shd w:val="clear" w:color="auto" w:fill="FFFFFF"/>
          </w:tcPr>
          <w:p w14:paraId="60D7EC4C"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Ulica Cara Hadrijana 10, 31000 Osijek, Croatia</w:t>
            </w:r>
          </w:p>
        </w:tc>
      </w:tr>
      <w:tr w:rsidR="004C528C" w14:paraId="0977FE3E" w14:textId="77777777" w:rsidTr="00A6688B">
        <w:trPr>
          <w:gridAfter w:val="1"/>
          <w:wAfter w:w="8" w:type="dxa"/>
        </w:trPr>
        <w:tc>
          <w:tcPr>
            <w:tcW w:w="4450" w:type="dxa"/>
            <w:gridSpan w:val="3"/>
            <w:tcBorders>
              <w:top w:val="single" w:sz="4" w:space="0" w:color="666666"/>
              <w:left w:val="single" w:sz="4" w:space="0" w:color="666666"/>
              <w:bottom w:val="single" w:sz="4" w:space="0" w:color="666666"/>
              <w:right w:val="single" w:sz="4" w:space="0" w:color="666666"/>
            </w:tcBorders>
            <w:shd w:val="clear" w:color="auto" w:fill="D9D9D9"/>
          </w:tcPr>
          <w:p w14:paraId="1525A6C7"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e-mail address</w:t>
            </w:r>
          </w:p>
        </w:tc>
        <w:tc>
          <w:tcPr>
            <w:tcW w:w="4717" w:type="dxa"/>
            <w:gridSpan w:val="3"/>
            <w:tcBorders>
              <w:top w:val="single" w:sz="4" w:space="0" w:color="666666"/>
              <w:left w:val="single" w:sz="4" w:space="0" w:color="666666"/>
              <w:bottom w:val="single" w:sz="4" w:space="0" w:color="666666"/>
              <w:right w:val="single" w:sz="4" w:space="0" w:color="666666"/>
            </w:tcBorders>
            <w:shd w:val="clear" w:color="auto" w:fill="FFFFFF"/>
          </w:tcPr>
          <w:p w14:paraId="607BD3C4"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apeko@foozos.hr</w:t>
            </w:r>
          </w:p>
        </w:tc>
      </w:tr>
      <w:tr w:rsidR="004C528C" w14:paraId="0AC07589" w14:textId="77777777" w:rsidTr="00A6688B">
        <w:trPr>
          <w:gridAfter w:val="1"/>
          <w:wAfter w:w="8" w:type="dxa"/>
        </w:trPr>
        <w:tc>
          <w:tcPr>
            <w:tcW w:w="4450" w:type="dxa"/>
            <w:gridSpan w:val="3"/>
            <w:tcBorders>
              <w:top w:val="single" w:sz="4" w:space="0" w:color="666666"/>
              <w:left w:val="single" w:sz="4" w:space="0" w:color="666666"/>
              <w:bottom w:val="single" w:sz="4" w:space="0" w:color="666666"/>
              <w:right w:val="single" w:sz="4" w:space="0" w:color="666666"/>
            </w:tcBorders>
            <w:shd w:val="clear" w:color="auto" w:fill="D9D9D9"/>
          </w:tcPr>
          <w:p w14:paraId="5B61438C"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Personal website (if any)</w:t>
            </w:r>
          </w:p>
        </w:tc>
        <w:tc>
          <w:tcPr>
            <w:tcW w:w="4717" w:type="dxa"/>
            <w:gridSpan w:val="3"/>
            <w:tcBorders>
              <w:top w:val="single" w:sz="4" w:space="0" w:color="666666"/>
              <w:left w:val="single" w:sz="4" w:space="0" w:color="666666"/>
              <w:bottom w:val="single" w:sz="4" w:space="0" w:color="666666"/>
              <w:right w:val="single" w:sz="4" w:space="0" w:color="666666"/>
            </w:tcBorders>
            <w:shd w:val="clear" w:color="auto" w:fill="FFFFFF"/>
          </w:tcPr>
          <w:p w14:paraId="3D694673" w14:textId="77777777" w:rsidR="004C528C" w:rsidRDefault="004C528C" w:rsidP="00536D6E">
            <w:pPr>
              <w:spacing w:after="0" w:line="240" w:lineRule="auto"/>
              <w:rPr>
                <w:color w:val="000000"/>
              </w:rPr>
            </w:pPr>
          </w:p>
        </w:tc>
      </w:tr>
      <w:tr w:rsidR="004C528C" w14:paraId="69F25790" w14:textId="77777777" w:rsidTr="00A6688B">
        <w:trPr>
          <w:gridAfter w:val="1"/>
          <w:wAfter w:w="8" w:type="dxa"/>
        </w:trPr>
        <w:tc>
          <w:tcPr>
            <w:tcW w:w="4450" w:type="dxa"/>
            <w:gridSpan w:val="3"/>
            <w:tcBorders>
              <w:top w:val="single" w:sz="4" w:space="0" w:color="666666"/>
              <w:left w:val="single" w:sz="4" w:space="0" w:color="666666"/>
              <w:bottom w:val="single" w:sz="4" w:space="0" w:color="666666"/>
              <w:right w:val="single" w:sz="4" w:space="0" w:color="666666"/>
            </w:tcBorders>
            <w:shd w:val="clear" w:color="auto" w:fill="D9D9D9"/>
          </w:tcPr>
          <w:p w14:paraId="1469AE63" w14:textId="2157DEA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Researcher identification number</w:t>
            </w:r>
          </w:p>
        </w:tc>
        <w:tc>
          <w:tcPr>
            <w:tcW w:w="4717" w:type="dxa"/>
            <w:gridSpan w:val="3"/>
            <w:tcBorders>
              <w:top w:val="single" w:sz="4" w:space="0" w:color="666666"/>
              <w:left w:val="single" w:sz="4" w:space="0" w:color="666666"/>
              <w:bottom w:val="single" w:sz="4" w:space="0" w:color="666666"/>
              <w:right w:val="single" w:sz="4" w:space="0" w:color="666666"/>
            </w:tcBorders>
            <w:shd w:val="clear" w:color="auto" w:fill="FFFFFF"/>
          </w:tcPr>
          <w:p w14:paraId="3553C67C"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101671</w:t>
            </w:r>
          </w:p>
        </w:tc>
      </w:tr>
      <w:tr w:rsidR="004C528C" w14:paraId="096925A4" w14:textId="77777777" w:rsidTr="00A6688B">
        <w:trPr>
          <w:gridAfter w:val="1"/>
          <w:wAfter w:w="8" w:type="dxa"/>
        </w:trPr>
        <w:tc>
          <w:tcPr>
            <w:tcW w:w="4450" w:type="dxa"/>
            <w:gridSpan w:val="3"/>
            <w:tcBorders>
              <w:top w:val="single" w:sz="4" w:space="0" w:color="666666"/>
              <w:left w:val="single" w:sz="4" w:space="0" w:color="666666"/>
              <w:bottom w:val="single" w:sz="4" w:space="0" w:color="666666"/>
              <w:right w:val="single" w:sz="4" w:space="0" w:color="666666"/>
            </w:tcBorders>
            <w:shd w:val="clear" w:color="auto" w:fill="D9D9D9"/>
          </w:tcPr>
          <w:p w14:paraId="11162B52"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Scientific or artistic title and date of last academic promotion</w:t>
            </w:r>
          </w:p>
        </w:tc>
        <w:tc>
          <w:tcPr>
            <w:tcW w:w="4717" w:type="dxa"/>
            <w:gridSpan w:val="3"/>
            <w:tcBorders>
              <w:top w:val="single" w:sz="4" w:space="0" w:color="666666"/>
              <w:left w:val="single" w:sz="4" w:space="0" w:color="666666"/>
              <w:bottom w:val="single" w:sz="4" w:space="0" w:color="666666"/>
              <w:right w:val="single" w:sz="4" w:space="0" w:color="666666"/>
            </w:tcBorders>
            <w:shd w:val="clear" w:color="auto" w:fill="FFFFFF"/>
          </w:tcPr>
          <w:p w14:paraId="1A88B3DF" w14:textId="6844A1EB" w:rsidR="004C528C" w:rsidRDefault="004C528C" w:rsidP="00536D6E">
            <w:pPr>
              <w:spacing w:after="0" w:line="240" w:lineRule="auto"/>
            </w:pPr>
            <w:r>
              <w:rPr>
                <w:rFonts w:ascii="Times New Roman" w:hAnsi="Times New Roman"/>
                <w:color w:val="000000"/>
                <w:lang w:val="en"/>
              </w:rPr>
              <w:t xml:space="preserve">Full Professor with </w:t>
            </w:r>
            <w:r w:rsidR="00741BB5">
              <w:rPr>
                <w:rFonts w:ascii="Times New Roman" w:hAnsi="Times New Roman"/>
                <w:color w:val="000000"/>
                <w:lang w:val="en"/>
              </w:rPr>
              <w:t>T</w:t>
            </w:r>
            <w:r>
              <w:rPr>
                <w:rFonts w:ascii="Times New Roman" w:hAnsi="Times New Roman"/>
                <w:color w:val="000000"/>
                <w:lang w:val="en"/>
              </w:rPr>
              <w:t>enure from 2014 until today</w:t>
            </w:r>
          </w:p>
        </w:tc>
      </w:tr>
      <w:tr w:rsidR="004C528C" w14:paraId="73243F72" w14:textId="77777777" w:rsidTr="00A6688B">
        <w:trPr>
          <w:gridAfter w:val="1"/>
          <w:wAfter w:w="8" w:type="dxa"/>
        </w:trPr>
        <w:tc>
          <w:tcPr>
            <w:tcW w:w="4450" w:type="dxa"/>
            <w:gridSpan w:val="3"/>
            <w:tcBorders>
              <w:top w:val="single" w:sz="4" w:space="0" w:color="666666"/>
              <w:left w:val="single" w:sz="4" w:space="0" w:color="666666"/>
              <w:bottom w:val="single" w:sz="4" w:space="0" w:color="666666"/>
              <w:right w:val="single" w:sz="4" w:space="0" w:color="666666"/>
            </w:tcBorders>
            <w:shd w:val="clear" w:color="auto" w:fill="D9D9D9"/>
          </w:tcPr>
          <w:p w14:paraId="21D5BDD3"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Scientific or artistic field and discipline</w:t>
            </w:r>
          </w:p>
        </w:tc>
        <w:tc>
          <w:tcPr>
            <w:tcW w:w="4717" w:type="dxa"/>
            <w:gridSpan w:val="3"/>
            <w:tcBorders>
              <w:top w:val="single" w:sz="4" w:space="0" w:color="666666"/>
              <w:left w:val="single" w:sz="4" w:space="0" w:color="666666"/>
              <w:bottom w:val="single" w:sz="4" w:space="0" w:color="666666"/>
              <w:right w:val="single" w:sz="4" w:space="0" w:color="666666"/>
            </w:tcBorders>
            <w:shd w:val="clear" w:color="auto" w:fill="FFFFFF"/>
          </w:tcPr>
          <w:p w14:paraId="1FE018CD" w14:textId="4522BE51" w:rsidR="004C528C" w:rsidRDefault="0001396F" w:rsidP="00536D6E">
            <w:pPr>
              <w:spacing w:after="0" w:line="240" w:lineRule="auto"/>
            </w:pPr>
            <w:r>
              <w:rPr>
                <w:rFonts w:ascii="Times New Roman" w:hAnsi="Times New Roman"/>
                <w:color w:val="000000"/>
                <w:lang w:val="en"/>
              </w:rPr>
              <w:t>P</w:t>
            </w:r>
            <w:r w:rsidR="004C528C">
              <w:rPr>
                <w:rFonts w:ascii="Times New Roman" w:hAnsi="Times New Roman"/>
                <w:color w:val="000000"/>
                <w:lang w:val="en"/>
              </w:rPr>
              <w:t>edagogy-</w:t>
            </w:r>
            <w:r>
              <w:rPr>
                <w:rFonts w:ascii="Times New Roman" w:hAnsi="Times New Roman"/>
                <w:color w:val="000000"/>
                <w:lang w:val="en"/>
              </w:rPr>
              <w:t>D</w:t>
            </w:r>
            <w:r w:rsidR="004C528C">
              <w:rPr>
                <w:rFonts w:ascii="Times New Roman" w:hAnsi="Times New Roman"/>
                <w:color w:val="000000"/>
                <w:lang w:val="en"/>
              </w:rPr>
              <w:t>idactics</w:t>
            </w:r>
          </w:p>
        </w:tc>
      </w:tr>
      <w:tr w:rsidR="004C528C" w14:paraId="13FDFB9E" w14:textId="77777777" w:rsidTr="00A6688B">
        <w:trPr>
          <w:gridAfter w:val="1"/>
          <w:wAfter w:w="8" w:type="dxa"/>
        </w:trPr>
        <w:tc>
          <w:tcPr>
            <w:tcW w:w="9167" w:type="dxa"/>
            <w:gridSpan w:val="6"/>
            <w:tcBorders>
              <w:top w:val="single" w:sz="4" w:space="0" w:color="666666"/>
              <w:left w:val="single" w:sz="4" w:space="0" w:color="666666"/>
              <w:bottom w:val="single" w:sz="4" w:space="0" w:color="666666"/>
              <w:right w:val="single" w:sz="4" w:space="0" w:color="666666"/>
            </w:tcBorders>
            <w:shd w:val="clear" w:color="auto" w:fill="FFFFFF"/>
          </w:tcPr>
          <w:p w14:paraId="50A2E37C"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CURRENT EMPLOYMENT DATA</w:t>
            </w:r>
          </w:p>
        </w:tc>
      </w:tr>
      <w:tr w:rsidR="004C528C" w14:paraId="7047EBD5" w14:textId="77777777" w:rsidTr="00A6688B">
        <w:trPr>
          <w:gridAfter w:val="1"/>
          <w:wAfter w:w="8" w:type="dxa"/>
        </w:trPr>
        <w:tc>
          <w:tcPr>
            <w:tcW w:w="4450" w:type="dxa"/>
            <w:gridSpan w:val="3"/>
            <w:tcBorders>
              <w:top w:val="single" w:sz="4" w:space="0" w:color="666666"/>
              <w:left w:val="single" w:sz="4" w:space="0" w:color="666666"/>
              <w:bottom w:val="single" w:sz="4" w:space="0" w:color="666666"/>
              <w:right w:val="single" w:sz="4" w:space="0" w:color="666666"/>
            </w:tcBorders>
            <w:shd w:val="clear" w:color="auto" w:fill="D9D9D9"/>
          </w:tcPr>
          <w:p w14:paraId="11AAA1A3"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Home institution</w:t>
            </w:r>
          </w:p>
        </w:tc>
        <w:tc>
          <w:tcPr>
            <w:tcW w:w="4717" w:type="dxa"/>
            <w:gridSpan w:val="3"/>
            <w:tcBorders>
              <w:top w:val="single" w:sz="4" w:space="0" w:color="666666"/>
              <w:left w:val="single" w:sz="4" w:space="0" w:color="666666"/>
              <w:bottom w:val="single" w:sz="4" w:space="0" w:color="666666"/>
              <w:right w:val="single" w:sz="4" w:space="0" w:color="666666"/>
            </w:tcBorders>
            <w:shd w:val="clear" w:color="auto" w:fill="FFFFFF"/>
          </w:tcPr>
          <w:p w14:paraId="5A079765"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Faculty of Education</w:t>
            </w:r>
          </w:p>
        </w:tc>
      </w:tr>
      <w:tr w:rsidR="004C528C" w14:paraId="2ADA7814" w14:textId="77777777" w:rsidTr="00A6688B">
        <w:trPr>
          <w:gridAfter w:val="1"/>
          <w:wAfter w:w="8" w:type="dxa"/>
        </w:trPr>
        <w:tc>
          <w:tcPr>
            <w:tcW w:w="4450" w:type="dxa"/>
            <w:gridSpan w:val="3"/>
            <w:tcBorders>
              <w:top w:val="single" w:sz="4" w:space="0" w:color="666666"/>
              <w:left w:val="single" w:sz="4" w:space="0" w:color="666666"/>
              <w:bottom w:val="single" w:sz="4" w:space="0" w:color="666666"/>
              <w:right w:val="single" w:sz="4" w:space="0" w:color="666666"/>
            </w:tcBorders>
            <w:shd w:val="clear" w:color="auto" w:fill="D9D9D9"/>
          </w:tcPr>
          <w:p w14:paraId="122F4B09"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Date of employment</w:t>
            </w:r>
          </w:p>
        </w:tc>
        <w:tc>
          <w:tcPr>
            <w:tcW w:w="4717" w:type="dxa"/>
            <w:gridSpan w:val="3"/>
            <w:tcBorders>
              <w:top w:val="single" w:sz="4" w:space="0" w:color="666666"/>
              <w:left w:val="single" w:sz="4" w:space="0" w:color="666666"/>
              <w:bottom w:val="single" w:sz="4" w:space="0" w:color="666666"/>
              <w:right w:val="single" w:sz="4" w:space="0" w:color="666666"/>
            </w:tcBorders>
            <w:shd w:val="clear" w:color="auto" w:fill="FFFFFF"/>
          </w:tcPr>
          <w:p w14:paraId="3B5E471A"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1983. Faculty of Pedagogy in Osijek</w:t>
            </w:r>
          </w:p>
        </w:tc>
      </w:tr>
      <w:tr w:rsidR="004C528C" w14:paraId="2D35D5C1" w14:textId="77777777" w:rsidTr="00A6688B">
        <w:trPr>
          <w:gridAfter w:val="1"/>
          <w:wAfter w:w="8" w:type="dxa"/>
        </w:trPr>
        <w:tc>
          <w:tcPr>
            <w:tcW w:w="4450" w:type="dxa"/>
            <w:gridSpan w:val="3"/>
            <w:tcBorders>
              <w:top w:val="single" w:sz="4" w:space="0" w:color="666666"/>
              <w:left w:val="single" w:sz="4" w:space="0" w:color="666666"/>
              <w:bottom w:val="single" w:sz="4" w:space="0" w:color="666666"/>
              <w:right w:val="single" w:sz="4" w:space="0" w:color="666666"/>
            </w:tcBorders>
            <w:shd w:val="clear" w:color="auto" w:fill="D9D9D9"/>
          </w:tcPr>
          <w:p w14:paraId="1A3D639F"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title</w:t>
            </w:r>
          </w:p>
        </w:tc>
        <w:tc>
          <w:tcPr>
            <w:tcW w:w="4717" w:type="dxa"/>
            <w:gridSpan w:val="3"/>
            <w:tcBorders>
              <w:top w:val="single" w:sz="4" w:space="0" w:color="666666"/>
              <w:left w:val="single" w:sz="4" w:space="0" w:color="666666"/>
              <w:bottom w:val="single" w:sz="4" w:space="0" w:color="666666"/>
              <w:right w:val="single" w:sz="4" w:space="0" w:color="666666"/>
            </w:tcBorders>
            <w:shd w:val="clear" w:color="auto" w:fill="FFFFFF"/>
          </w:tcPr>
          <w:p w14:paraId="402381C2" w14:textId="77777777" w:rsidR="004C528C" w:rsidRDefault="004C528C" w:rsidP="00536D6E">
            <w:pPr>
              <w:spacing w:after="0" w:line="240" w:lineRule="auto"/>
            </w:pPr>
            <w:r>
              <w:rPr>
                <w:rFonts w:ascii="Times New Roman" w:hAnsi="Times New Roman"/>
                <w:color w:val="000000"/>
                <w:lang w:val="en"/>
              </w:rPr>
              <w:t>Full Professor</w:t>
            </w:r>
          </w:p>
        </w:tc>
      </w:tr>
      <w:tr w:rsidR="004C528C" w14:paraId="1AC073D8" w14:textId="77777777" w:rsidTr="00A6688B">
        <w:trPr>
          <w:gridAfter w:val="1"/>
          <w:wAfter w:w="8" w:type="dxa"/>
        </w:trPr>
        <w:tc>
          <w:tcPr>
            <w:tcW w:w="4450" w:type="dxa"/>
            <w:gridSpan w:val="3"/>
            <w:tcBorders>
              <w:top w:val="single" w:sz="4" w:space="0" w:color="666666"/>
              <w:left w:val="single" w:sz="4" w:space="0" w:color="666666"/>
              <w:bottom w:val="single" w:sz="4" w:space="0" w:color="666666"/>
              <w:right w:val="single" w:sz="4" w:space="0" w:color="666666"/>
            </w:tcBorders>
            <w:shd w:val="clear" w:color="auto" w:fill="D9D9D9"/>
          </w:tcPr>
          <w:p w14:paraId="055624A2"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description</w:t>
            </w:r>
          </w:p>
        </w:tc>
        <w:tc>
          <w:tcPr>
            <w:tcW w:w="4717" w:type="dxa"/>
            <w:gridSpan w:val="3"/>
            <w:tcBorders>
              <w:top w:val="single" w:sz="4" w:space="0" w:color="666666"/>
              <w:left w:val="single" w:sz="4" w:space="0" w:color="666666"/>
              <w:bottom w:val="single" w:sz="4" w:space="0" w:color="666666"/>
              <w:right w:val="single" w:sz="4" w:space="0" w:color="666666"/>
            </w:tcBorders>
            <w:shd w:val="clear" w:color="auto" w:fill="FFFFFF"/>
          </w:tcPr>
          <w:p w14:paraId="54C81452" w14:textId="77777777" w:rsidR="004C528C" w:rsidRDefault="004C528C" w:rsidP="00536D6E">
            <w:pPr>
              <w:spacing w:after="0" w:line="240" w:lineRule="auto"/>
            </w:pPr>
            <w:r>
              <w:rPr>
                <w:rFonts w:ascii="Times New Roman" w:hAnsi="Times New Roman"/>
                <w:color w:val="000000"/>
                <w:lang w:val="en"/>
              </w:rPr>
              <w:t>teaching and participating in research projects</w:t>
            </w:r>
          </w:p>
        </w:tc>
      </w:tr>
      <w:tr w:rsidR="004C528C" w14:paraId="3C2F1ACC" w14:textId="77777777" w:rsidTr="00A6688B">
        <w:trPr>
          <w:gridAfter w:val="1"/>
          <w:wAfter w:w="8" w:type="dxa"/>
        </w:trPr>
        <w:tc>
          <w:tcPr>
            <w:tcW w:w="4450" w:type="dxa"/>
            <w:gridSpan w:val="3"/>
            <w:tcBorders>
              <w:top w:val="single" w:sz="4" w:space="0" w:color="666666"/>
              <w:left w:val="single" w:sz="4" w:space="0" w:color="666666"/>
              <w:bottom w:val="single" w:sz="4" w:space="0" w:color="666666"/>
              <w:right w:val="single" w:sz="4" w:space="0" w:color="666666"/>
            </w:tcBorders>
            <w:shd w:val="clear" w:color="auto" w:fill="D9D9D9"/>
          </w:tcPr>
          <w:p w14:paraId="6428E814"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Position</w:t>
            </w:r>
          </w:p>
        </w:tc>
        <w:tc>
          <w:tcPr>
            <w:tcW w:w="4717" w:type="dxa"/>
            <w:gridSpan w:val="3"/>
            <w:tcBorders>
              <w:top w:val="single" w:sz="4" w:space="0" w:color="666666"/>
              <w:left w:val="single" w:sz="4" w:space="0" w:color="666666"/>
              <w:bottom w:val="single" w:sz="4" w:space="0" w:color="666666"/>
              <w:right w:val="single" w:sz="4" w:space="0" w:color="666666"/>
            </w:tcBorders>
            <w:shd w:val="clear" w:color="auto" w:fill="FFFFFF"/>
          </w:tcPr>
          <w:p w14:paraId="105C3377" w14:textId="77777777" w:rsidR="004C528C" w:rsidRDefault="004C528C" w:rsidP="00536D6E">
            <w:pPr>
              <w:spacing w:after="0" w:line="240" w:lineRule="auto"/>
            </w:pPr>
            <w:r>
              <w:rPr>
                <w:rFonts w:ascii="Times New Roman" w:hAnsi="Times New Roman"/>
                <w:color w:val="000000"/>
                <w:lang w:val="en"/>
              </w:rPr>
              <w:t>Head of the Sub-department of Lifelong Didactics at the Department of Lifelong Education</w:t>
            </w:r>
          </w:p>
        </w:tc>
      </w:tr>
      <w:tr w:rsidR="004C528C" w14:paraId="1DAB5039" w14:textId="77777777" w:rsidTr="00A6688B">
        <w:trPr>
          <w:gridAfter w:val="1"/>
          <w:wAfter w:w="8" w:type="dxa"/>
        </w:trPr>
        <w:tc>
          <w:tcPr>
            <w:tcW w:w="4450" w:type="dxa"/>
            <w:gridSpan w:val="3"/>
            <w:tcBorders>
              <w:top w:val="single" w:sz="4" w:space="0" w:color="666666"/>
              <w:left w:val="single" w:sz="4" w:space="0" w:color="666666"/>
              <w:bottom w:val="single" w:sz="4" w:space="0" w:color="666666"/>
              <w:right w:val="single" w:sz="4" w:space="0" w:color="666666"/>
            </w:tcBorders>
            <w:shd w:val="clear" w:color="auto" w:fill="D9D9D9"/>
          </w:tcPr>
          <w:p w14:paraId="7623D148" w14:textId="77777777" w:rsidR="004C528C"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 xml:space="preserve">CV </w:t>
            </w:r>
          </w:p>
        </w:tc>
        <w:tc>
          <w:tcPr>
            <w:tcW w:w="4717" w:type="dxa"/>
            <w:gridSpan w:val="3"/>
            <w:tcBorders>
              <w:top w:val="single" w:sz="4" w:space="0" w:color="666666"/>
              <w:left w:val="single" w:sz="4" w:space="0" w:color="666666"/>
              <w:bottom w:val="single" w:sz="4" w:space="0" w:color="666666"/>
              <w:right w:val="single" w:sz="4" w:space="0" w:color="666666"/>
            </w:tcBorders>
            <w:shd w:val="clear" w:color="auto" w:fill="FFFFFF"/>
          </w:tcPr>
          <w:p w14:paraId="5720BACE" w14:textId="487F8061" w:rsidR="004C528C" w:rsidRDefault="004C528C" w:rsidP="00536D6E">
            <w:pPr>
              <w:spacing w:after="0" w:line="240" w:lineRule="auto"/>
              <w:jc w:val="both"/>
            </w:pPr>
            <w:r>
              <w:rPr>
                <w:rFonts w:ascii="Times New Roman" w:hAnsi="Times New Roman"/>
                <w:color w:val="000000"/>
                <w:lang w:val="en"/>
              </w:rPr>
              <w:t xml:space="preserve">Anđelka Peko is a Full Professor with </w:t>
            </w:r>
            <w:r w:rsidR="00741BB5">
              <w:rPr>
                <w:rFonts w:ascii="Times New Roman" w:hAnsi="Times New Roman"/>
                <w:color w:val="000000"/>
                <w:lang w:val="en"/>
              </w:rPr>
              <w:t>T</w:t>
            </w:r>
            <w:r>
              <w:rPr>
                <w:rFonts w:ascii="Times New Roman" w:hAnsi="Times New Roman"/>
                <w:color w:val="000000"/>
                <w:lang w:val="en"/>
              </w:rPr>
              <w:t xml:space="preserve">enure.  She has designed new university study programmes and actively participated in their development by incorporating new courses of a didactic nature. As a result of her systematic research, she has published scientific studies, scientific chapters and research papers on certain important topics. As a co-author, she has published six monographs and eighty research papers. With her many years of teaching, professional and research activity, she has contributed to improving the teaching approach and methods. She actively participated in the realization of eight domestic research projects, of which she was the leader of three projects. From 2006 to 2013, she served as a dean of the Faculty of Teacher Education in Osijek. In the academic year 2013/2014, she was the Vice-Rector for Education and Students at the Josip Juraj Strossmayer University </w:t>
            </w:r>
            <w:r w:rsidR="00BF7E29">
              <w:rPr>
                <w:rFonts w:ascii="Times New Roman" w:hAnsi="Times New Roman"/>
                <w:color w:val="000000"/>
                <w:lang w:val="en"/>
              </w:rPr>
              <w:t>of</w:t>
            </w:r>
            <w:r>
              <w:rPr>
                <w:rFonts w:ascii="Times New Roman" w:hAnsi="Times New Roman"/>
                <w:color w:val="000000"/>
                <w:lang w:val="en"/>
              </w:rPr>
              <w:t xml:space="preserve"> Osijek. Her areas of research interest are contemporary teaching, the status of students in and outside the classroom, teacher education and improving the quality of university teaching. She is the co-author of a textbook for the Croatian language for students of younger school age. She was a member of the National Coordinating Body of the Government of the Republic of Croatia for Developing the Strategy for Education, Science and Technology. She is a member of the Scientific field committee for social sciences, the field of educational sciences. She was the head of the Qualit</w:t>
            </w:r>
            <w:r w:rsidR="002669B0">
              <w:rPr>
                <w:rFonts w:ascii="Times New Roman" w:hAnsi="Times New Roman"/>
                <w:color w:val="000000"/>
                <w:lang w:val="en"/>
              </w:rPr>
              <w:t>y</w:t>
            </w:r>
            <w:r>
              <w:rPr>
                <w:rFonts w:ascii="Times New Roman" w:hAnsi="Times New Roman"/>
                <w:color w:val="000000"/>
                <w:lang w:val="en"/>
              </w:rPr>
              <w:t xml:space="preserve"> Assurance Committee of the Ministry of Science, Education and Sports of the Republic of Croatia and the president and member of several programmes and organizing committees </w:t>
            </w:r>
            <w:r w:rsidR="002669B0">
              <w:rPr>
                <w:rFonts w:ascii="Times New Roman" w:hAnsi="Times New Roman"/>
                <w:color w:val="000000"/>
                <w:lang w:val="en"/>
              </w:rPr>
              <w:t xml:space="preserve">for </w:t>
            </w:r>
            <w:r>
              <w:rPr>
                <w:rFonts w:ascii="Times New Roman" w:hAnsi="Times New Roman"/>
                <w:color w:val="000000"/>
                <w:lang w:val="en"/>
              </w:rPr>
              <w:t>international and domestic meetings. She was a member of the Education Committee at the time of designing the National Curriculum Framework regarding Changes in the Education System in the Republic of Croatia. She is the editor-in-chief of the journal Life and School.</w:t>
            </w:r>
          </w:p>
        </w:tc>
      </w:tr>
      <w:tr w:rsidR="004C528C" w14:paraId="0FE1839E" w14:textId="77777777" w:rsidTr="00A6688B">
        <w:trPr>
          <w:gridAfter w:val="1"/>
          <w:wAfter w:w="8" w:type="dxa"/>
        </w:trPr>
        <w:tc>
          <w:tcPr>
            <w:tcW w:w="9167" w:type="dxa"/>
            <w:gridSpan w:val="6"/>
            <w:tcBorders>
              <w:top w:val="single" w:sz="4" w:space="0" w:color="666666"/>
              <w:left w:val="single" w:sz="4" w:space="0" w:color="666666"/>
              <w:bottom w:val="single" w:sz="4" w:space="0" w:color="666666"/>
              <w:right w:val="single" w:sz="4" w:space="0" w:color="666666"/>
            </w:tcBorders>
            <w:shd w:val="clear" w:color="auto" w:fill="FFFFFF"/>
          </w:tcPr>
          <w:p w14:paraId="503156F3" w14:textId="77777777" w:rsidR="004C528C" w:rsidRDefault="004C528C" w:rsidP="00536D6E">
            <w:pPr>
              <w:widowControl w:val="0"/>
              <w:spacing w:after="0" w:line="240" w:lineRule="auto"/>
              <w:jc w:val="both"/>
              <w:rPr>
                <w:b/>
                <w:bCs/>
                <w:color w:val="000000"/>
              </w:rPr>
            </w:pPr>
          </w:p>
        </w:tc>
      </w:tr>
      <w:tr w:rsidR="004C528C" w14:paraId="4C2D87DF" w14:textId="77777777" w:rsidTr="00A6688B">
        <w:trPr>
          <w:gridAfter w:val="1"/>
          <w:wAfter w:w="8" w:type="dxa"/>
        </w:trPr>
        <w:tc>
          <w:tcPr>
            <w:tcW w:w="4450" w:type="dxa"/>
            <w:gridSpan w:val="3"/>
            <w:tcBorders>
              <w:top w:val="single" w:sz="4" w:space="0" w:color="666666"/>
              <w:left w:val="single" w:sz="4" w:space="0" w:color="666666"/>
              <w:bottom w:val="single" w:sz="4" w:space="0" w:color="666666"/>
              <w:right w:val="single" w:sz="4" w:space="0" w:color="666666"/>
            </w:tcBorders>
            <w:shd w:val="clear" w:color="auto" w:fill="D9D9D9"/>
          </w:tcPr>
          <w:p w14:paraId="598307FC"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 xml:space="preserve">Subject related competencies </w:t>
            </w:r>
          </w:p>
          <w:p w14:paraId="12D6223F" w14:textId="3E95615F"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(previous experience in similar subjects; authorship of university textbooks in the field; published professional</w:t>
            </w:r>
            <w:r w:rsidR="002669B0">
              <w:rPr>
                <w:rFonts w:ascii="Times New Roman" w:hAnsi="Times New Roman"/>
                <w:color w:val="000000"/>
                <w:lang w:val="en"/>
              </w:rPr>
              <w:t xml:space="preserve"> and</w:t>
            </w:r>
            <w:r>
              <w:rPr>
                <w:rFonts w:ascii="Times New Roman" w:hAnsi="Times New Roman"/>
                <w:color w:val="000000"/>
                <w:lang w:val="en"/>
              </w:rPr>
              <w:t xml:space="preserve"> research papers or artworks in the last </w:t>
            </w:r>
            <w:r w:rsidR="002669B0">
              <w:rPr>
                <w:rFonts w:ascii="Times New Roman" w:hAnsi="Times New Roman"/>
                <w:color w:val="000000"/>
                <w:lang w:val="en"/>
              </w:rPr>
              <w:t>five</w:t>
            </w:r>
            <w:r>
              <w:rPr>
                <w:rFonts w:ascii="Times New Roman" w:hAnsi="Times New Roman"/>
                <w:color w:val="000000"/>
                <w:lang w:val="en"/>
              </w:rPr>
              <w:t xml:space="preserve"> years in the field of the subject)</w:t>
            </w:r>
          </w:p>
        </w:tc>
        <w:tc>
          <w:tcPr>
            <w:tcW w:w="4495" w:type="dxa"/>
            <w:gridSpan w:val="2"/>
            <w:tcBorders>
              <w:top w:val="single" w:sz="4" w:space="0" w:color="666666"/>
              <w:left w:val="single" w:sz="4" w:space="0" w:color="666666"/>
              <w:bottom w:val="single" w:sz="4" w:space="0" w:color="666666"/>
              <w:right w:val="single" w:sz="4" w:space="0" w:color="666666"/>
            </w:tcBorders>
            <w:shd w:val="clear" w:color="auto" w:fill="FFFFFF"/>
          </w:tcPr>
          <w:p w14:paraId="3BEC7A3E" w14:textId="77777777" w:rsidR="004C528C" w:rsidRDefault="004C528C" w:rsidP="00536D6E">
            <w:pPr>
              <w:spacing w:after="0" w:line="240" w:lineRule="auto"/>
              <w:rPr>
                <w:rFonts w:ascii="Times New Roman" w:eastAsia="Times New Roman" w:hAnsi="Times New Roman"/>
                <w:color w:val="000000"/>
              </w:rPr>
            </w:pPr>
            <w:r>
              <w:rPr>
                <w:rFonts w:ascii="Times New Roman" w:eastAsia="Times New Roman" w:hAnsi="Times New Roman"/>
                <w:color w:val="000000"/>
                <w:lang w:val="en"/>
              </w:rPr>
              <w:t>Previous experience:</w:t>
            </w:r>
          </w:p>
          <w:p w14:paraId="7A1A6E91" w14:textId="4568F479" w:rsidR="004C528C" w:rsidRDefault="004C528C" w:rsidP="00536D6E">
            <w:pPr>
              <w:spacing w:after="0" w:line="240" w:lineRule="auto"/>
              <w:rPr>
                <w:rFonts w:ascii="Times New Roman" w:eastAsia="Times New Roman" w:hAnsi="Times New Roman"/>
                <w:color w:val="000000"/>
              </w:rPr>
            </w:pPr>
            <w:r>
              <w:rPr>
                <w:rFonts w:ascii="Times New Roman" w:eastAsia="Times New Roman" w:hAnsi="Times New Roman"/>
                <w:color w:val="000000"/>
                <w:lang w:val="en"/>
              </w:rPr>
              <w:t xml:space="preserve">Work </w:t>
            </w:r>
            <w:r w:rsidR="00A73AD1">
              <w:rPr>
                <w:rFonts w:ascii="Times New Roman" w:eastAsia="Times New Roman" w:hAnsi="Times New Roman"/>
                <w:color w:val="000000"/>
                <w:lang w:val="en"/>
              </w:rPr>
              <w:t>i</w:t>
            </w:r>
            <w:r>
              <w:rPr>
                <w:rFonts w:ascii="Times New Roman" w:eastAsia="Times New Roman" w:hAnsi="Times New Roman"/>
                <w:color w:val="000000"/>
                <w:lang w:val="en"/>
              </w:rPr>
              <w:t>n postgraduate study programmes:</w:t>
            </w:r>
          </w:p>
          <w:p w14:paraId="6310ACE8" w14:textId="77777777" w:rsidR="004C528C" w:rsidRDefault="004C528C" w:rsidP="00536D6E">
            <w:pPr>
              <w:spacing w:after="0" w:line="240" w:lineRule="auto"/>
              <w:jc w:val="both"/>
              <w:rPr>
                <w:color w:val="000000"/>
              </w:rPr>
            </w:pPr>
            <w:r w:rsidRPr="00A73AD1">
              <w:rPr>
                <w:rFonts w:ascii="Times New Roman" w:hAnsi="Times New Roman"/>
                <w:i/>
                <w:iCs/>
                <w:color w:val="000000"/>
                <w:lang w:val="en"/>
              </w:rPr>
              <w:t>Pedagogy and Contemporary School Culture</w:t>
            </w:r>
            <w:r>
              <w:rPr>
                <w:rFonts w:ascii="Times New Roman" w:hAnsi="Times New Roman"/>
                <w:color w:val="000000"/>
                <w:lang w:val="en"/>
              </w:rPr>
              <w:t>, postgraduate university study programme in pedagogy at the Faculty of Humanities and Social Sciences in Osijek.</w:t>
            </w:r>
          </w:p>
          <w:p w14:paraId="11C6206B" w14:textId="77777777" w:rsidR="004C528C" w:rsidRDefault="004C528C" w:rsidP="00536D6E">
            <w:pPr>
              <w:spacing w:after="0" w:line="240" w:lineRule="auto"/>
              <w:jc w:val="both"/>
              <w:rPr>
                <w:rFonts w:ascii="Times New Roman" w:hAnsi="Times New Roman"/>
                <w:color w:val="000000"/>
              </w:rPr>
            </w:pPr>
          </w:p>
          <w:p w14:paraId="78D65E11" w14:textId="77777777" w:rsidR="004C528C" w:rsidRDefault="004C528C" w:rsidP="00536D6E">
            <w:pPr>
              <w:spacing w:after="0" w:line="240" w:lineRule="auto"/>
              <w:jc w:val="both"/>
              <w:rPr>
                <w:color w:val="000000"/>
              </w:rPr>
            </w:pPr>
            <w:r>
              <w:rPr>
                <w:rFonts w:ascii="Times New Roman" w:hAnsi="Times New Roman"/>
                <w:i/>
                <w:iCs/>
                <w:color w:val="000000"/>
                <w:lang w:val="en"/>
              </w:rPr>
              <w:t xml:space="preserve">Quality in education, </w:t>
            </w:r>
            <w:r>
              <w:rPr>
                <w:rFonts w:ascii="Times New Roman" w:hAnsi="Times New Roman"/>
                <w:color w:val="000000"/>
                <w:lang w:val="en"/>
              </w:rPr>
              <w:t xml:space="preserve">doctoral study programme in Pedagogy, University of Zadar, </w:t>
            </w:r>
            <w:r>
              <w:rPr>
                <w:rFonts w:ascii="Times New Roman" w:hAnsi="Times New Roman"/>
                <w:i/>
                <w:iCs/>
                <w:color w:val="000000"/>
                <w:lang w:val="en"/>
              </w:rPr>
              <w:t>Management in educational institutions</w:t>
            </w:r>
          </w:p>
          <w:p w14:paraId="52E3B107" w14:textId="0459E635" w:rsidR="004C528C" w:rsidRDefault="00833DF8" w:rsidP="00536D6E">
            <w:pPr>
              <w:spacing w:after="0" w:line="240" w:lineRule="auto"/>
              <w:jc w:val="both"/>
              <w:rPr>
                <w:rFonts w:ascii="Times New Roman" w:hAnsi="Times New Roman"/>
                <w:color w:val="000000"/>
              </w:rPr>
            </w:pPr>
            <w:r>
              <w:rPr>
                <w:rFonts w:ascii="Times New Roman" w:hAnsi="Times New Roman"/>
                <w:color w:val="000000"/>
                <w:lang w:val="en"/>
              </w:rPr>
              <w:t xml:space="preserve">the </w:t>
            </w:r>
            <w:r w:rsidR="004C528C">
              <w:rPr>
                <w:rFonts w:ascii="Times New Roman" w:hAnsi="Times New Roman"/>
                <w:color w:val="000000"/>
                <w:lang w:val="en"/>
              </w:rPr>
              <w:t xml:space="preserve">specialist postgraduate study programme, University of Zadar </w:t>
            </w:r>
          </w:p>
          <w:p w14:paraId="040B4751" w14:textId="77777777" w:rsidR="004C528C" w:rsidRDefault="004C528C" w:rsidP="00536D6E">
            <w:pPr>
              <w:spacing w:after="0" w:line="240" w:lineRule="auto"/>
              <w:jc w:val="both"/>
              <w:rPr>
                <w:rFonts w:ascii="Times New Roman" w:eastAsia="Times New Roman" w:hAnsi="Times New Roman"/>
                <w:color w:val="000000"/>
              </w:rPr>
            </w:pPr>
          </w:p>
          <w:p w14:paraId="3FBBA5E0"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Scientific monographs:</w:t>
            </w:r>
          </w:p>
          <w:p w14:paraId="1CD745BD" w14:textId="77777777" w:rsidR="004C528C" w:rsidRDefault="004C528C" w:rsidP="00536D6E">
            <w:pPr>
              <w:pStyle w:val="Odlomakpopisa"/>
              <w:numPr>
                <w:ilvl w:val="0"/>
                <w:numId w:val="43"/>
              </w:numPr>
              <w:spacing w:after="0" w:line="240" w:lineRule="auto"/>
              <w:jc w:val="both"/>
              <w:rPr>
                <w:rFonts w:ascii="Times New Roman" w:hAnsi="Times New Roman"/>
                <w:color w:val="000000"/>
              </w:rPr>
            </w:pPr>
            <w:r>
              <w:rPr>
                <w:rFonts w:ascii="Times New Roman" w:hAnsi="Times New Roman"/>
                <w:color w:val="000000"/>
                <w:lang w:val="en"/>
              </w:rPr>
              <w:t>Munjiza, E., Peko, E., Dubovicki, S. (2016). Paradoks (pre)opterećenosti učenika osnovne škole  Osijek: Fakultet za odgojne i obrazovne znanosti Sveučilišta u Osijeku</w:t>
            </w:r>
          </w:p>
          <w:p w14:paraId="099B2274" w14:textId="77777777" w:rsidR="004C528C" w:rsidRDefault="004C528C" w:rsidP="00536D6E">
            <w:pPr>
              <w:pStyle w:val="Odlomakpopisa"/>
              <w:numPr>
                <w:ilvl w:val="0"/>
                <w:numId w:val="43"/>
              </w:numPr>
              <w:spacing w:after="0" w:line="240" w:lineRule="auto"/>
              <w:jc w:val="both"/>
              <w:rPr>
                <w:rFonts w:ascii="Times New Roman" w:hAnsi="Times New Roman"/>
                <w:color w:val="000000"/>
              </w:rPr>
            </w:pPr>
            <w:r>
              <w:rPr>
                <w:rFonts w:ascii="Times New Roman" w:hAnsi="Times New Roman"/>
                <w:color w:val="000000"/>
                <w:lang w:val="en"/>
              </w:rPr>
              <w:t>Peko, A., Varga, R., Mlinarević, V., Lukaš, M., Munjiza, E. (2014). Kulturom nastave (p)o učeniku.(Culture of teaching with(out) student voice) Osijek: Sveučilište Josipa Jurja Strossmayera, Učiteljski fakultet u Osijeku.</w:t>
            </w:r>
          </w:p>
          <w:p w14:paraId="1F8577DC" w14:textId="77777777" w:rsidR="004C528C" w:rsidRDefault="004C528C" w:rsidP="00536D6E">
            <w:pPr>
              <w:spacing w:after="0" w:line="240" w:lineRule="auto"/>
              <w:jc w:val="both"/>
              <w:rPr>
                <w:rFonts w:ascii="Times New Roman" w:hAnsi="Times New Roman"/>
                <w:color w:val="000000"/>
              </w:rPr>
            </w:pPr>
          </w:p>
          <w:p w14:paraId="5E5403D8"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University textbooks:</w:t>
            </w:r>
          </w:p>
          <w:p w14:paraId="582455E6" w14:textId="77777777" w:rsidR="004C528C" w:rsidRDefault="004C528C" w:rsidP="00536D6E">
            <w:pPr>
              <w:numPr>
                <w:ilvl w:val="0"/>
                <w:numId w:val="90"/>
              </w:numPr>
              <w:spacing w:after="0" w:line="240" w:lineRule="auto"/>
              <w:jc w:val="both"/>
            </w:pPr>
            <w:r>
              <w:rPr>
                <w:rFonts w:ascii="Times New Roman" w:eastAsia="Times New Roman" w:hAnsi="Times New Roman"/>
                <w:color w:val="000000"/>
                <w:lang w:val="en"/>
              </w:rPr>
              <w:t>Peko, A. (1999). Obrazovanje, in: Osnove suvremene pedagogije (editors: Mijatović, A., Vrgoč, H., Peko, A., Mrkonjic, A., Ledić, J.), Hrvatsko pedagoško-književni zbor, Zagreb, 203. - 223.</w:t>
            </w:r>
          </w:p>
          <w:p w14:paraId="05004FFF" w14:textId="3CB380F4" w:rsidR="004C528C" w:rsidRDefault="004C528C" w:rsidP="00536D6E">
            <w:pPr>
              <w:numPr>
                <w:ilvl w:val="0"/>
                <w:numId w:val="90"/>
              </w:numPr>
              <w:spacing w:after="0" w:line="240" w:lineRule="auto"/>
              <w:jc w:val="both"/>
            </w:pPr>
            <w:r>
              <w:rPr>
                <w:rFonts w:ascii="Times New Roman" w:eastAsia="Times New Roman" w:hAnsi="Times New Roman"/>
                <w:color w:val="000000"/>
                <w:lang w:val="en"/>
              </w:rPr>
              <w:t xml:space="preserve">Peko, A., Varga, R. </w:t>
            </w:r>
            <w:r w:rsidR="007901ED">
              <w:rPr>
                <w:rFonts w:ascii="Times New Roman" w:eastAsia="Times New Roman" w:hAnsi="Times New Roman"/>
                <w:color w:val="000000"/>
                <w:lang w:val="en"/>
              </w:rPr>
              <w:t>&amp;</w:t>
            </w:r>
            <w:r>
              <w:rPr>
                <w:rFonts w:ascii="Times New Roman" w:eastAsia="Times New Roman" w:hAnsi="Times New Roman"/>
                <w:color w:val="000000"/>
                <w:lang w:val="en"/>
              </w:rPr>
              <w:t xml:space="preserve"> Vican, D. (2016) Upravljanje odgojno-obrazovnom ustanovom: Kultura škole. Zadar: Sveučilište u Zadru.</w:t>
            </w:r>
          </w:p>
          <w:p w14:paraId="78098B47" w14:textId="77777777" w:rsidR="004C528C" w:rsidRDefault="004C528C" w:rsidP="00536D6E">
            <w:pPr>
              <w:spacing w:after="0" w:line="240" w:lineRule="auto"/>
              <w:jc w:val="both"/>
              <w:rPr>
                <w:rFonts w:ascii="Times New Roman" w:eastAsia="Times New Roman" w:hAnsi="Times New Roman"/>
                <w:color w:val="000000"/>
              </w:rPr>
            </w:pPr>
          </w:p>
          <w:p w14:paraId="213111FD"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Publications:</w:t>
            </w:r>
          </w:p>
          <w:p w14:paraId="728BDFAA" w14:textId="6C8CD801" w:rsidR="004C528C" w:rsidRPr="00523521" w:rsidRDefault="004C528C" w:rsidP="00536D6E">
            <w:pPr>
              <w:pStyle w:val="Odlomakpopisa"/>
              <w:numPr>
                <w:ilvl w:val="1"/>
                <w:numId w:val="90"/>
              </w:numPr>
              <w:tabs>
                <w:tab w:val="clear" w:pos="1080"/>
              </w:tabs>
              <w:spacing w:after="0" w:line="240" w:lineRule="auto"/>
              <w:ind w:left="649" w:hanging="283"/>
              <w:jc w:val="both"/>
              <w:rPr>
                <w:rFonts w:ascii="Times New Roman" w:hAnsi="Times New Roman"/>
                <w:color w:val="000000"/>
              </w:rPr>
            </w:pPr>
            <w:r>
              <w:rPr>
                <w:rFonts w:ascii="Times New Roman" w:hAnsi="Times New Roman"/>
                <w:color w:val="000000"/>
                <w:lang w:val="en"/>
              </w:rPr>
              <w:t xml:space="preserve">Peko, A. </w:t>
            </w:r>
            <w:r w:rsidR="007901ED">
              <w:rPr>
                <w:rFonts w:ascii="Times New Roman" w:hAnsi="Times New Roman"/>
                <w:color w:val="000000"/>
                <w:lang w:val="en"/>
              </w:rPr>
              <w:t>&amp;</w:t>
            </w:r>
            <w:r>
              <w:rPr>
                <w:rFonts w:ascii="Times New Roman" w:hAnsi="Times New Roman"/>
                <w:color w:val="000000"/>
                <w:lang w:val="en"/>
              </w:rPr>
              <w:t xml:space="preserve"> Varga, R. (2017). Urban School Culture in Croatia: Student Empowerment or Spirit Impoverishment? // Second International Handbook of Urban Education / Pink, William T.; Noblit, George W. (ed</w:t>
            </w:r>
            <w:r w:rsidR="005B751A">
              <w:rPr>
                <w:rFonts w:ascii="Times New Roman" w:hAnsi="Times New Roman"/>
                <w:color w:val="000000"/>
                <w:lang w:val="en"/>
              </w:rPr>
              <w:t>.</w:t>
            </w:r>
            <w:r>
              <w:rPr>
                <w:rFonts w:ascii="Times New Roman" w:hAnsi="Times New Roman"/>
                <w:color w:val="000000"/>
                <w:lang w:val="en"/>
              </w:rPr>
              <w:t>). Cham, Switzerland: Springer International Publishing AG, 265-277.</w:t>
            </w:r>
          </w:p>
          <w:p w14:paraId="7B1064E8" w14:textId="77777777" w:rsidR="004C528C" w:rsidRPr="00523521" w:rsidRDefault="004C528C" w:rsidP="00536D6E">
            <w:pPr>
              <w:pStyle w:val="Odlomakpopisa"/>
              <w:spacing w:after="0" w:line="240" w:lineRule="auto"/>
              <w:ind w:left="1080"/>
              <w:jc w:val="both"/>
              <w:rPr>
                <w:rFonts w:ascii="Times New Roman" w:hAnsi="Times New Roman"/>
                <w:color w:val="000000"/>
              </w:rPr>
            </w:pPr>
          </w:p>
          <w:p w14:paraId="3EFC04B4" w14:textId="77777777" w:rsidR="004C528C" w:rsidRPr="00523521" w:rsidRDefault="004C528C" w:rsidP="00536D6E">
            <w:pPr>
              <w:pStyle w:val="Odlomakpopisa"/>
              <w:numPr>
                <w:ilvl w:val="0"/>
                <w:numId w:val="114"/>
              </w:numPr>
              <w:spacing w:after="0" w:line="240" w:lineRule="auto"/>
              <w:jc w:val="both"/>
              <w:rPr>
                <w:rFonts w:ascii="Times New Roman" w:hAnsi="Times New Roman"/>
                <w:color w:val="000000"/>
              </w:rPr>
            </w:pPr>
            <w:r>
              <w:rPr>
                <w:rFonts w:ascii="Times New Roman" w:hAnsi="Times New Roman"/>
                <w:color w:val="000000"/>
                <w:lang w:val="en"/>
              </w:rPr>
              <w:t>Peko, A., Dubovicki, S., Varga, R. (2017). The (re)construction of student overload in the Croatian context. Sodobna pedagogika, 68(2); 164-179</w:t>
            </w:r>
          </w:p>
          <w:p w14:paraId="654D40EF" w14:textId="77777777" w:rsidR="004C528C" w:rsidRDefault="004C528C" w:rsidP="00536D6E">
            <w:pPr>
              <w:pStyle w:val="Odlomakpopisa"/>
              <w:numPr>
                <w:ilvl w:val="0"/>
                <w:numId w:val="91"/>
              </w:numPr>
              <w:tabs>
                <w:tab w:val="clear" w:pos="1440"/>
              </w:tabs>
              <w:spacing w:after="0" w:line="240" w:lineRule="auto"/>
              <w:ind w:left="791" w:hanging="425"/>
              <w:jc w:val="both"/>
              <w:rPr>
                <w:rFonts w:ascii="Times New Roman" w:hAnsi="Times New Roman"/>
                <w:color w:val="000000"/>
              </w:rPr>
            </w:pPr>
            <w:r>
              <w:rPr>
                <w:rFonts w:ascii="Times New Roman" w:hAnsi="Times New Roman"/>
                <w:color w:val="000000"/>
                <w:lang w:val="en"/>
              </w:rPr>
              <w:t>Dubovicki, S., Peko, A. (2016). The students’ school workload from the perspective of students and parents. Didactica Slovenica, 31 (2); 69-85</w:t>
            </w:r>
          </w:p>
          <w:p w14:paraId="5FC0FEF8" w14:textId="77777777" w:rsidR="004C528C" w:rsidRDefault="004C528C" w:rsidP="00536D6E">
            <w:pPr>
              <w:pStyle w:val="Odlomakpopisa"/>
              <w:numPr>
                <w:ilvl w:val="0"/>
                <w:numId w:val="91"/>
              </w:numPr>
              <w:tabs>
                <w:tab w:val="clear" w:pos="1440"/>
                <w:tab w:val="num" w:pos="791"/>
              </w:tabs>
              <w:spacing w:after="0" w:line="240" w:lineRule="auto"/>
              <w:ind w:left="791" w:hanging="283"/>
              <w:jc w:val="both"/>
              <w:rPr>
                <w:rFonts w:ascii="Times New Roman" w:hAnsi="Times New Roman"/>
                <w:color w:val="000000"/>
              </w:rPr>
            </w:pPr>
            <w:r>
              <w:rPr>
                <w:rFonts w:ascii="Times New Roman" w:hAnsi="Times New Roman"/>
                <w:color w:val="000000"/>
                <w:lang w:val="en"/>
              </w:rPr>
              <w:t>Peko, A., Varga, R. (2016). Pupils' Initiative in Classroom. Croatian Journal of Education 18(3); 727-753</w:t>
            </w:r>
          </w:p>
          <w:p w14:paraId="0A024A63" w14:textId="4108690D" w:rsidR="004C528C" w:rsidRDefault="004C528C" w:rsidP="00536D6E">
            <w:pPr>
              <w:pStyle w:val="Odlomakpopisa"/>
              <w:numPr>
                <w:ilvl w:val="0"/>
                <w:numId w:val="91"/>
              </w:numPr>
              <w:tabs>
                <w:tab w:val="clear" w:pos="1440"/>
                <w:tab w:val="num" w:pos="791"/>
              </w:tabs>
              <w:spacing w:after="0" w:line="240" w:lineRule="auto"/>
              <w:ind w:left="791" w:hanging="283"/>
              <w:jc w:val="both"/>
              <w:rPr>
                <w:rFonts w:ascii="Times New Roman" w:hAnsi="Times New Roman"/>
                <w:color w:val="000000"/>
              </w:rPr>
            </w:pPr>
            <w:r>
              <w:rPr>
                <w:rFonts w:ascii="Times New Roman" w:hAnsi="Times New Roman"/>
                <w:color w:val="000000"/>
                <w:lang w:val="en"/>
              </w:rPr>
              <w:t xml:space="preserve">Varga, R., Peko, A. </w:t>
            </w:r>
            <w:r w:rsidR="007901ED">
              <w:rPr>
                <w:rFonts w:ascii="Times New Roman" w:hAnsi="Times New Roman"/>
                <w:color w:val="000000"/>
                <w:lang w:val="en"/>
              </w:rPr>
              <w:t>&amp;</w:t>
            </w:r>
            <w:r>
              <w:rPr>
                <w:rFonts w:ascii="Times New Roman" w:hAnsi="Times New Roman"/>
                <w:color w:val="000000"/>
                <w:lang w:val="en"/>
              </w:rPr>
              <w:t xml:space="preserve"> Vican, D. (2016) Uloga ravnatelja u koncepcijama promjena odgojno-obrazovnog sustava Republike Hrvatske // Život i škola : časopis za teoriju i praksu odgoja i obrazovanja, 62, 1; 39-51.</w:t>
            </w:r>
          </w:p>
        </w:tc>
        <w:tc>
          <w:tcPr>
            <w:tcW w:w="222" w:type="dxa"/>
            <w:tcBorders>
              <w:top w:val="single" w:sz="12" w:space="0" w:color="666666"/>
              <w:left w:val="single" w:sz="4" w:space="0" w:color="666666"/>
              <w:bottom w:val="single" w:sz="12" w:space="0" w:color="666666"/>
              <w:right w:val="single" w:sz="4" w:space="0" w:color="666666"/>
            </w:tcBorders>
            <w:shd w:val="clear" w:color="auto" w:fill="CCCCCC"/>
          </w:tcPr>
          <w:p w14:paraId="14EC66B9" w14:textId="77777777" w:rsidR="004C528C" w:rsidRDefault="004C528C" w:rsidP="00536D6E">
            <w:pPr>
              <w:rPr>
                <w:color w:val="000000"/>
              </w:rPr>
            </w:pPr>
          </w:p>
        </w:tc>
      </w:tr>
      <w:tr w:rsidR="004C528C" w14:paraId="3965F280" w14:textId="77777777" w:rsidTr="00A6688B">
        <w:trPr>
          <w:gridAfter w:val="1"/>
          <w:wAfter w:w="8" w:type="dxa"/>
        </w:trPr>
        <w:tc>
          <w:tcPr>
            <w:tcW w:w="4450" w:type="dxa"/>
            <w:gridSpan w:val="3"/>
            <w:tcBorders>
              <w:top w:val="single" w:sz="4" w:space="0" w:color="666666"/>
              <w:left w:val="single" w:sz="4" w:space="0" w:color="666666"/>
              <w:bottom w:val="single" w:sz="4" w:space="0" w:color="666666"/>
              <w:right w:val="single" w:sz="4" w:space="0" w:color="666666"/>
            </w:tcBorders>
            <w:shd w:val="clear" w:color="auto" w:fill="D9D9D9"/>
          </w:tcPr>
          <w:p w14:paraId="09C2467D" w14:textId="329A9E09"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Subject</w:t>
            </w:r>
            <w:r w:rsidR="00833DF8">
              <w:rPr>
                <w:rFonts w:ascii="Times New Roman" w:hAnsi="Times New Roman"/>
                <w:color w:val="000000"/>
                <w:lang w:val="en"/>
              </w:rPr>
              <w:t>-</w:t>
            </w:r>
            <w:r>
              <w:rPr>
                <w:rFonts w:ascii="Times New Roman" w:hAnsi="Times New Roman"/>
                <w:color w:val="000000"/>
                <w:lang w:val="en"/>
              </w:rPr>
              <w:t xml:space="preserve">related competencies of the associates </w:t>
            </w:r>
          </w:p>
          <w:p w14:paraId="7D16E008"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R. Varga</w:t>
            </w:r>
          </w:p>
        </w:tc>
        <w:tc>
          <w:tcPr>
            <w:tcW w:w="4495" w:type="dxa"/>
            <w:gridSpan w:val="2"/>
            <w:tcBorders>
              <w:top w:val="single" w:sz="4" w:space="0" w:color="666666"/>
              <w:left w:val="single" w:sz="4" w:space="0" w:color="666666"/>
              <w:bottom w:val="single" w:sz="4" w:space="0" w:color="666666"/>
              <w:right w:val="single" w:sz="4" w:space="0" w:color="666666"/>
            </w:tcBorders>
            <w:shd w:val="clear" w:color="auto" w:fill="auto"/>
          </w:tcPr>
          <w:p w14:paraId="719D7CB4" w14:textId="77777777" w:rsidR="004C528C" w:rsidRPr="005E5CDC" w:rsidRDefault="004C528C" w:rsidP="00536D6E">
            <w:pPr>
              <w:shd w:val="clear" w:color="auto" w:fill="F9FAFF"/>
              <w:spacing w:after="0" w:line="240" w:lineRule="auto"/>
              <w:jc w:val="both"/>
            </w:pPr>
            <w:r>
              <w:rPr>
                <w:rFonts w:ascii="Times New Roman" w:eastAsia="Times New Roman" w:hAnsi="Times New Roman"/>
                <w:color w:val="000000"/>
                <w:lang w:val="en"/>
              </w:rPr>
              <w:t xml:space="preserve">Peko, Anđelka; Dubovicki, Snježana; Varga, Rahaela (2017). </w:t>
            </w:r>
            <w:hyperlink r:id="rId44">
              <w:r>
                <w:rPr>
                  <w:rStyle w:val="ListLabel297"/>
                  <w:rFonts w:eastAsia="Calibri"/>
                  <w:highlight w:val="none"/>
                  <w:lang w:val="en"/>
                </w:rPr>
                <w:t>The (re)construction of student overload in the Croatian context</w:t>
              </w:r>
            </w:hyperlink>
            <w:r>
              <w:rPr>
                <w:rFonts w:ascii="Times New Roman" w:eastAsia="Times New Roman" w:hAnsi="Times New Roman"/>
                <w:color w:val="000000"/>
                <w:lang w:val="en"/>
              </w:rPr>
              <w:t> </w:t>
            </w:r>
            <w:r>
              <w:rPr>
                <w:rFonts w:ascii="Times New Roman" w:eastAsia="Times New Roman" w:hAnsi="Times New Roman"/>
                <w:i/>
                <w:iCs/>
                <w:color w:val="000000"/>
                <w:lang w:val="en"/>
              </w:rPr>
              <w:t>// Sodobna pedagogika,</w:t>
            </w:r>
            <w:r>
              <w:rPr>
                <w:rFonts w:ascii="Times New Roman" w:eastAsia="Times New Roman" w:hAnsi="Times New Roman"/>
                <w:color w:val="000000"/>
                <w:lang w:val="en"/>
              </w:rPr>
              <w:t> 68, 2; 164-179</w:t>
            </w:r>
          </w:p>
          <w:p w14:paraId="41C5F183" w14:textId="77777777" w:rsidR="004C528C" w:rsidRPr="005E5CDC" w:rsidRDefault="004C528C" w:rsidP="00536D6E">
            <w:pPr>
              <w:shd w:val="clear" w:color="auto" w:fill="F9FAFF"/>
              <w:spacing w:after="0" w:line="240" w:lineRule="auto"/>
              <w:jc w:val="both"/>
              <w:rPr>
                <w:rFonts w:ascii="Times New Roman" w:eastAsia="Times New Roman" w:hAnsi="Times New Roman"/>
                <w:color w:val="000000"/>
              </w:rPr>
            </w:pPr>
          </w:p>
          <w:p w14:paraId="61CF0CA0" w14:textId="77777777" w:rsidR="004C528C" w:rsidRPr="005E5CDC" w:rsidRDefault="004C528C" w:rsidP="00536D6E">
            <w:pPr>
              <w:shd w:val="clear" w:color="auto" w:fill="F9FAFF"/>
              <w:spacing w:after="0" w:line="240" w:lineRule="auto"/>
              <w:jc w:val="both"/>
              <w:rPr>
                <w:rFonts w:ascii="Times New Roman" w:eastAsia="Times New Roman" w:hAnsi="Times New Roman"/>
                <w:color w:val="000000"/>
              </w:rPr>
            </w:pPr>
            <w:r>
              <w:rPr>
                <w:rFonts w:ascii="Times New Roman" w:eastAsia="Times New Roman" w:hAnsi="Times New Roman"/>
                <w:color w:val="000000"/>
                <w:lang w:val="en"/>
              </w:rPr>
              <w:t>Peko, Anđelka; Varga, Rahaela (2017).</w:t>
            </w:r>
          </w:p>
          <w:p w14:paraId="5F242E64" w14:textId="3923B65D" w:rsidR="004C528C" w:rsidRPr="005E5CDC" w:rsidRDefault="00C73120" w:rsidP="00536D6E">
            <w:pPr>
              <w:shd w:val="clear" w:color="auto" w:fill="F9FAFF"/>
              <w:spacing w:after="0" w:line="240" w:lineRule="auto"/>
              <w:jc w:val="both"/>
            </w:pPr>
            <w:hyperlink r:id="rId45">
              <w:r w:rsidR="004C528C">
                <w:rPr>
                  <w:rStyle w:val="ListLabel297"/>
                  <w:rFonts w:eastAsia="Calibri"/>
                  <w:highlight w:val="none"/>
                  <w:lang w:val="en"/>
                </w:rPr>
                <w:t>Urban School Culture in Croatia: Student Empowerment or Spirit Impoverishment?</w:t>
              </w:r>
            </w:hyperlink>
            <w:r w:rsidR="004C528C">
              <w:rPr>
                <w:rFonts w:ascii="Times New Roman" w:eastAsia="Times New Roman" w:hAnsi="Times New Roman"/>
                <w:color w:val="000000"/>
                <w:lang w:val="en"/>
              </w:rPr>
              <w:t> // Second International Handbook of Urban Education / Pink, William T.; Noblit, George W. (</w:t>
            </w:r>
            <w:r w:rsidR="00833DF8">
              <w:rPr>
                <w:rFonts w:ascii="Times New Roman" w:eastAsia="Times New Roman" w:hAnsi="Times New Roman"/>
                <w:color w:val="000000"/>
                <w:lang w:val="en"/>
              </w:rPr>
              <w:t>ed</w:t>
            </w:r>
            <w:r w:rsidR="004C528C">
              <w:rPr>
                <w:rFonts w:ascii="Times New Roman" w:eastAsia="Times New Roman" w:hAnsi="Times New Roman"/>
                <w:color w:val="000000"/>
                <w:lang w:val="en"/>
              </w:rPr>
              <w:t>.). Cham, Switzerland: Springer International Publishing AG, str. 265-277</w:t>
            </w:r>
          </w:p>
          <w:p w14:paraId="0A148B1F" w14:textId="77777777" w:rsidR="004C528C" w:rsidRPr="005E5CDC" w:rsidRDefault="004C528C" w:rsidP="00536D6E">
            <w:pPr>
              <w:shd w:val="clear" w:color="auto" w:fill="F9FAFF"/>
              <w:spacing w:after="0" w:line="240" w:lineRule="auto"/>
              <w:jc w:val="both"/>
              <w:rPr>
                <w:rFonts w:ascii="Times New Roman" w:eastAsia="Times New Roman" w:hAnsi="Times New Roman"/>
                <w:color w:val="000000"/>
              </w:rPr>
            </w:pPr>
          </w:p>
          <w:p w14:paraId="5129E11A" w14:textId="77777777" w:rsidR="004C528C" w:rsidRPr="005E5CDC" w:rsidRDefault="004C528C" w:rsidP="00536D6E">
            <w:pPr>
              <w:shd w:val="clear" w:color="auto" w:fill="F9FAFF"/>
              <w:spacing w:after="0" w:line="240" w:lineRule="auto"/>
              <w:jc w:val="both"/>
              <w:rPr>
                <w:rFonts w:ascii="Times New Roman" w:eastAsia="Times New Roman" w:hAnsi="Times New Roman"/>
                <w:color w:val="000000"/>
              </w:rPr>
            </w:pPr>
            <w:r>
              <w:rPr>
                <w:rFonts w:ascii="Times New Roman" w:eastAsia="Times New Roman" w:hAnsi="Times New Roman"/>
                <w:color w:val="000000"/>
                <w:lang w:val="en"/>
              </w:rPr>
              <w:t>Peko, Anđelka; Varga, Rahaela (2016)</w:t>
            </w:r>
          </w:p>
          <w:p w14:paraId="4EAD8F2A" w14:textId="77777777" w:rsidR="004C528C" w:rsidRDefault="00C73120" w:rsidP="00536D6E">
            <w:pPr>
              <w:shd w:val="clear" w:color="auto" w:fill="F9FAFF"/>
              <w:spacing w:after="0" w:line="240" w:lineRule="auto"/>
              <w:jc w:val="both"/>
            </w:pPr>
            <w:hyperlink r:id="rId46">
              <w:r w:rsidR="004C528C">
                <w:rPr>
                  <w:rStyle w:val="ListLabel297"/>
                  <w:rFonts w:eastAsia="Calibri"/>
                  <w:highlight w:val="none"/>
                  <w:lang w:val="en"/>
                </w:rPr>
                <w:t>Pupils' Initiative in Classroom</w:t>
              </w:r>
            </w:hyperlink>
            <w:r w:rsidR="004C528C">
              <w:rPr>
                <w:rFonts w:ascii="Times New Roman" w:eastAsia="Times New Roman" w:hAnsi="Times New Roman"/>
                <w:color w:val="000000"/>
                <w:lang w:val="en"/>
              </w:rPr>
              <w:t> </w:t>
            </w:r>
            <w:r w:rsidR="004C528C">
              <w:rPr>
                <w:rFonts w:ascii="Times New Roman" w:eastAsia="Times New Roman" w:hAnsi="Times New Roman"/>
                <w:i/>
                <w:iCs/>
                <w:color w:val="000000"/>
                <w:lang w:val="en"/>
              </w:rPr>
              <w:t>// Croatian Journal of Education-Hrvatski Casopis za Odgoj i obrazovanje,</w:t>
            </w:r>
            <w:r w:rsidR="004C528C">
              <w:rPr>
                <w:rFonts w:ascii="Times New Roman" w:eastAsia="Times New Roman" w:hAnsi="Times New Roman"/>
                <w:color w:val="000000"/>
                <w:lang w:val="en"/>
              </w:rPr>
              <w:t> 18, 3; 727-753 (međunarodna recenzija, članak, znanstveni</w:t>
            </w:r>
          </w:p>
          <w:p w14:paraId="735A2D99" w14:textId="77777777" w:rsidR="004C528C" w:rsidRDefault="004C528C" w:rsidP="00536D6E">
            <w:pPr>
              <w:shd w:val="clear" w:color="auto" w:fill="F9FAFF"/>
              <w:spacing w:after="0" w:line="240" w:lineRule="auto"/>
              <w:jc w:val="both"/>
              <w:rPr>
                <w:rFonts w:ascii="Times New Roman" w:eastAsia="Times New Roman" w:hAnsi="Times New Roman"/>
                <w:color w:val="000000"/>
              </w:rPr>
            </w:pPr>
          </w:p>
          <w:p w14:paraId="659443A3" w14:textId="77777777" w:rsidR="004C528C" w:rsidRPr="005E5CDC" w:rsidRDefault="004C528C" w:rsidP="00536D6E">
            <w:pPr>
              <w:shd w:val="clear" w:color="auto" w:fill="F9FAFF"/>
              <w:spacing w:after="0" w:line="240" w:lineRule="auto"/>
              <w:jc w:val="both"/>
            </w:pPr>
            <w:r>
              <w:rPr>
                <w:rFonts w:ascii="Times New Roman" w:eastAsia="Times New Roman" w:hAnsi="Times New Roman"/>
                <w:color w:val="000000"/>
                <w:lang w:val="en"/>
              </w:rPr>
              <w:t xml:space="preserve">Varga, Rahaela; Peko, Anđelka; Vican, Dijana (2016). </w:t>
            </w:r>
            <w:hyperlink r:id="rId47">
              <w:r>
                <w:rPr>
                  <w:rStyle w:val="ListLabel297"/>
                  <w:rFonts w:eastAsia="Calibri"/>
                  <w:highlight w:val="none"/>
                  <w:lang w:val="en"/>
                </w:rPr>
                <w:t>Uloga ravnatelja u koncepcijama promjena odgojno- obrazovnog sustava Republike Hrvatske</w:t>
              </w:r>
            </w:hyperlink>
            <w:r>
              <w:rPr>
                <w:rFonts w:ascii="Times New Roman" w:eastAsia="Times New Roman" w:hAnsi="Times New Roman"/>
                <w:color w:val="000000"/>
                <w:lang w:val="en"/>
              </w:rPr>
              <w:t> </w:t>
            </w:r>
            <w:r>
              <w:rPr>
                <w:rFonts w:ascii="Times New Roman" w:eastAsia="Times New Roman" w:hAnsi="Times New Roman"/>
                <w:i/>
                <w:iCs/>
                <w:color w:val="000000"/>
                <w:lang w:val="en"/>
              </w:rPr>
              <w:t>// Život i škola : časopis za teoriju i praksu odgoja i obrazovanja,</w:t>
            </w:r>
            <w:r>
              <w:rPr>
                <w:rFonts w:ascii="Times New Roman" w:eastAsia="Times New Roman" w:hAnsi="Times New Roman"/>
                <w:color w:val="000000"/>
                <w:lang w:val="en"/>
              </w:rPr>
              <w:t>62, 1; 39-51 (podatak o recenziji nije dostupan, pregledni rad, znanstveni)</w:t>
            </w:r>
          </w:p>
          <w:p w14:paraId="03F3A434" w14:textId="77777777" w:rsidR="004C528C" w:rsidRPr="005E5CDC" w:rsidRDefault="004C528C" w:rsidP="00536D6E">
            <w:pPr>
              <w:shd w:val="clear" w:color="auto" w:fill="F9FAFF"/>
              <w:spacing w:after="0" w:line="240" w:lineRule="auto"/>
              <w:jc w:val="both"/>
              <w:rPr>
                <w:rFonts w:ascii="Times New Roman" w:eastAsia="Times New Roman" w:hAnsi="Times New Roman"/>
                <w:color w:val="000000"/>
              </w:rPr>
            </w:pPr>
          </w:p>
          <w:p w14:paraId="34EF0627" w14:textId="77777777" w:rsidR="004C528C" w:rsidRDefault="004C528C" w:rsidP="00536D6E">
            <w:pPr>
              <w:spacing w:after="0" w:line="240" w:lineRule="auto"/>
              <w:jc w:val="both"/>
            </w:pPr>
            <w:r>
              <w:rPr>
                <w:rFonts w:ascii="Times New Roman" w:eastAsia="Times New Roman" w:hAnsi="Times New Roman"/>
                <w:color w:val="000000"/>
                <w:lang w:val="en"/>
              </w:rPr>
              <w:t xml:space="preserve">Varga, R. (2015). </w:t>
            </w:r>
            <w:hyperlink r:id="rId48">
              <w:r>
                <w:rPr>
                  <w:rStyle w:val="ListLabel297"/>
                  <w:rFonts w:eastAsia="Calibri"/>
                  <w:highlight w:val="none"/>
                  <w:lang w:val="en"/>
                </w:rPr>
                <w:t xml:space="preserve">Razvoj učeničkih socijalnih </w:t>
              </w:r>
            </w:hyperlink>
            <w:hyperlink r:id="rId49">
              <w:r>
                <w:rPr>
                  <w:rStyle w:val="ListLabel297"/>
                  <w:rFonts w:eastAsia="Calibri"/>
                  <w:highlight w:val="none"/>
                  <w:lang w:val="en"/>
                </w:rPr>
                <w:t>kompetencija nastavom u okviru pedagogije odnosa</w:t>
              </w:r>
            </w:hyperlink>
            <w:r>
              <w:rPr>
                <w:rFonts w:ascii="Times New Roman" w:eastAsia="Times New Roman" w:hAnsi="Times New Roman"/>
                <w:color w:val="000000"/>
                <w:lang w:val="en"/>
              </w:rPr>
              <w:t> </w:t>
            </w:r>
            <w:r>
              <w:rPr>
                <w:rFonts w:ascii="Times New Roman" w:eastAsia="Times New Roman" w:hAnsi="Times New Roman"/>
                <w:i/>
                <w:iCs/>
                <w:color w:val="000000"/>
                <w:lang w:val="en"/>
              </w:rPr>
              <w:t>// Pedagogijska istraživanja,</w:t>
            </w:r>
            <w:r>
              <w:rPr>
                <w:rFonts w:ascii="Times New Roman" w:eastAsia="Times New Roman" w:hAnsi="Times New Roman"/>
                <w:color w:val="000000"/>
                <w:lang w:val="en"/>
              </w:rPr>
              <w:t> 12, 1-2; 87-102.</w:t>
            </w:r>
          </w:p>
        </w:tc>
        <w:tc>
          <w:tcPr>
            <w:tcW w:w="222" w:type="dxa"/>
            <w:tcBorders>
              <w:top w:val="single" w:sz="12" w:space="0" w:color="666666"/>
              <w:left w:val="single" w:sz="4" w:space="0" w:color="666666"/>
              <w:bottom w:val="single" w:sz="12" w:space="0" w:color="666666"/>
              <w:right w:val="single" w:sz="4" w:space="0" w:color="666666"/>
            </w:tcBorders>
            <w:shd w:val="clear" w:color="auto" w:fill="auto"/>
          </w:tcPr>
          <w:p w14:paraId="50CBE6E6" w14:textId="77777777" w:rsidR="004C528C" w:rsidRDefault="004C528C" w:rsidP="00536D6E">
            <w:pPr>
              <w:rPr>
                <w:color w:val="000000"/>
              </w:rPr>
            </w:pPr>
          </w:p>
        </w:tc>
      </w:tr>
      <w:tr w:rsidR="004C528C" w14:paraId="178D9B53" w14:textId="77777777" w:rsidTr="00A6688B">
        <w:trPr>
          <w:gridAfter w:val="1"/>
          <w:wAfter w:w="8" w:type="dxa"/>
        </w:trPr>
        <w:tc>
          <w:tcPr>
            <w:tcW w:w="4450" w:type="dxa"/>
            <w:gridSpan w:val="3"/>
            <w:tcBorders>
              <w:top w:val="single" w:sz="4" w:space="0" w:color="666666"/>
              <w:left w:val="single" w:sz="4" w:space="0" w:color="666666"/>
              <w:bottom w:val="single" w:sz="4" w:space="0" w:color="666666"/>
              <w:right w:val="single" w:sz="4" w:space="0" w:color="666666"/>
            </w:tcBorders>
            <w:shd w:val="clear" w:color="auto" w:fill="D9D9D9"/>
          </w:tcPr>
          <w:p w14:paraId="1714F663" w14:textId="704EEB9E"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Subject</w:t>
            </w:r>
            <w:r w:rsidR="00833DF8">
              <w:rPr>
                <w:rFonts w:ascii="Times New Roman" w:hAnsi="Times New Roman"/>
                <w:color w:val="000000"/>
                <w:lang w:val="en"/>
              </w:rPr>
              <w:t>-</w:t>
            </w:r>
            <w:r>
              <w:rPr>
                <w:rFonts w:ascii="Times New Roman" w:hAnsi="Times New Roman"/>
                <w:color w:val="000000"/>
                <w:lang w:val="en"/>
              </w:rPr>
              <w:t xml:space="preserve">related competencies of the associates </w:t>
            </w:r>
          </w:p>
          <w:p w14:paraId="1A3CFE4C"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 Dubovicki</w:t>
            </w:r>
          </w:p>
        </w:tc>
        <w:tc>
          <w:tcPr>
            <w:tcW w:w="4495" w:type="dxa"/>
            <w:gridSpan w:val="2"/>
            <w:tcBorders>
              <w:top w:val="single" w:sz="4" w:space="0" w:color="666666"/>
              <w:left w:val="single" w:sz="4" w:space="0" w:color="666666"/>
              <w:bottom w:val="single" w:sz="4" w:space="0" w:color="666666"/>
              <w:right w:val="single" w:sz="4" w:space="0" w:color="666666"/>
            </w:tcBorders>
            <w:shd w:val="clear" w:color="auto" w:fill="FFFFFF"/>
          </w:tcPr>
          <w:p w14:paraId="30F46448" w14:textId="77777777" w:rsidR="004C528C" w:rsidRDefault="004C528C" w:rsidP="00536D6E">
            <w:pPr>
              <w:spacing w:after="0" w:line="240" w:lineRule="auto"/>
              <w:jc w:val="both"/>
            </w:pPr>
            <w:r>
              <w:rPr>
                <w:rFonts w:ascii="Times New Roman" w:hAnsi="Times New Roman"/>
                <w:color w:val="000000"/>
                <w:lang w:val="en"/>
              </w:rPr>
              <w:t>Scientific monographs:</w:t>
            </w:r>
          </w:p>
          <w:p w14:paraId="2AB7DA40" w14:textId="77777777" w:rsidR="004C528C" w:rsidRDefault="004C528C" w:rsidP="00536D6E">
            <w:pPr>
              <w:pStyle w:val="Odlomakpopisa"/>
              <w:numPr>
                <w:ilvl w:val="0"/>
                <w:numId w:val="44"/>
              </w:numPr>
              <w:spacing w:after="0" w:line="240" w:lineRule="auto"/>
              <w:jc w:val="both"/>
            </w:pPr>
            <w:r>
              <w:rPr>
                <w:rFonts w:ascii="Times New Roman" w:hAnsi="Times New Roman"/>
                <w:color w:val="000000"/>
                <w:lang w:val="en"/>
              </w:rPr>
              <w:t>Munjiza, E., Peko, E., Dubovicki, S. (2016). Paradoks (pre)opterećenosti učenika osnovne škole  Osijek: Fakultet za odgojne i obrazovne znanosti Sveučilišta u Osijeku</w:t>
            </w:r>
          </w:p>
          <w:p w14:paraId="6A3C96A6" w14:textId="77777777" w:rsidR="004C528C" w:rsidRDefault="004C528C" w:rsidP="00536D6E">
            <w:pPr>
              <w:pStyle w:val="Odlomakpopisa"/>
              <w:spacing w:after="0" w:line="240" w:lineRule="auto"/>
              <w:ind w:left="1080"/>
              <w:jc w:val="both"/>
              <w:rPr>
                <w:rFonts w:ascii="Times New Roman" w:hAnsi="Times New Roman"/>
                <w:color w:val="000000"/>
              </w:rPr>
            </w:pPr>
          </w:p>
          <w:p w14:paraId="316C507F"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Publications:</w:t>
            </w:r>
          </w:p>
          <w:p w14:paraId="2358EB16" w14:textId="23EED81F" w:rsidR="004C528C" w:rsidRDefault="004C528C" w:rsidP="00536D6E">
            <w:pPr>
              <w:pStyle w:val="Odlomakpopisa"/>
              <w:numPr>
                <w:ilvl w:val="0"/>
                <w:numId w:val="92"/>
              </w:numPr>
              <w:spacing w:after="0" w:line="240" w:lineRule="auto"/>
              <w:jc w:val="both"/>
              <w:rPr>
                <w:rFonts w:ascii="Times New Roman" w:hAnsi="Times New Roman"/>
                <w:color w:val="000000"/>
              </w:rPr>
            </w:pPr>
            <w:r>
              <w:rPr>
                <w:rFonts w:ascii="Times New Roman" w:hAnsi="Times New Roman"/>
                <w:color w:val="000000"/>
                <w:lang w:val="en"/>
              </w:rPr>
              <w:t xml:space="preserve">Brust Nemet, M., Dubovicki, S. (2018). The stereotypes of </w:t>
            </w:r>
            <w:r w:rsidR="00833DF8">
              <w:rPr>
                <w:rFonts w:ascii="Times New Roman" w:hAnsi="Times New Roman"/>
                <w:color w:val="000000"/>
                <w:lang w:val="en"/>
              </w:rPr>
              <w:t>C</w:t>
            </w:r>
            <w:r>
              <w:rPr>
                <w:rFonts w:ascii="Times New Roman" w:hAnsi="Times New Roman"/>
                <w:color w:val="000000"/>
                <w:lang w:val="en"/>
              </w:rPr>
              <w:t>roatian teachers regarding professional and personal status. 5th International Multidisciplinary Scientific Conference on Social Science &amp; Arts SGEM 2018 Conference Proceedings Volume 5, Science and Art Issue 6.3 / Cristea, L.; Grecevičius, P.; Nikčević, S.; Meerovich, M.  Altarelli, L.; Letelier Parga, S.; Bershad, D.; Lapidaki, E.; Russeva, M. (</w:t>
            </w:r>
            <w:r w:rsidR="00833DF8">
              <w:rPr>
                <w:rFonts w:ascii="Times New Roman" w:hAnsi="Times New Roman"/>
                <w:color w:val="000000"/>
                <w:lang w:val="en"/>
              </w:rPr>
              <w:t>ed</w:t>
            </w:r>
            <w:r>
              <w:rPr>
                <w:rFonts w:ascii="Times New Roman" w:hAnsi="Times New Roman"/>
                <w:color w:val="000000"/>
                <w:lang w:val="en"/>
              </w:rPr>
              <w:t>.). - Florence, Italy: SGEM, 419-427</w:t>
            </w:r>
          </w:p>
          <w:p w14:paraId="253F6164" w14:textId="77777777" w:rsidR="004C528C" w:rsidRDefault="004C528C" w:rsidP="00536D6E">
            <w:pPr>
              <w:pStyle w:val="Odlomakpopisa"/>
              <w:numPr>
                <w:ilvl w:val="0"/>
                <w:numId w:val="92"/>
              </w:numPr>
              <w:spacing w:after="0" w:line="240" w:lineRule="auto"/>
              <w:jc w:val="both"/>
              <w:rPr>
                <w:color w:val="000000"/>
              </w:rPr>
            </w:pPr>
            <w:r>
              <w:rPr>
                <w:rFonts w:ascii="Times New Roman" w:hAnsi="Times New Roman"/>
                <w:color w:val="000000"/>
                <w:lang w:val="en"/>
              </w:rPr>
              <w:t xml:space="preserve">Peko, A., Dubovicki, S., Varga, R. (2017). The (re)construction of student overload in the Croatian context. </w:t>
            </w:r>
            <w:r>
              <w:rPr>
                <w:rFonts w:ascii="Times New Roman" w:hAnsi="Times New Roman"/>
                <w:i/>
                <w:iCs/>
                <w:color w:val="000000"/>
                <w:lang w:val="en"/>
              </w:rPr>
              <w:t xml:space="preserve">Sodobna pedagogika, 68 </w:t>
            </w:r>
            <w:r>
              <w:rPr>
                <w:rFonts w:ascii="Times New Roman" w:hAnsi="Times New Roman"/>
                <w:color w:val="000000"/>
                <w:lang w:val="en"/>
              </w:rPr>
              <w:t>(2); 164-179</w:t>
            </w:r>
          </w:p>
          <w:p w14:paraId="0B880E3A" w14:textId="77777777" w:rsidR="004C528C" w:rsidRDefault="004C528C" w:rsidP="00536D6E">
            <w:pPr>
              <w:pStyle w:val="Odlomakpopisa"/>
              <w:numPr>
                <w:ilvl w:val="0"/>
                <w:numId w:val="92"/>
              </w:numPr>
              <w:spacing w:after="0" w:line="240" w:lineRule="auto"/>
              <w:jc w:val="both"/>
              <w:rPr>
                <w:color w:val="000000"/>
              </w:rPr>
            </w:pPr>
            <w:r>
              <w:rPr>
                <w:rFonts w:ascii="Times New Roman" w:hAnsi="Times New Roman"/>
                <w:color w:val="000000"/>
                <w:lang w:val="en"/>
              </w:rPr>
              <w:t xml:space="preserve">Dubovicki, S., Jukić, R. (2017). The importance of acquiring pedagogical and didactic competencies of future teachers – the Croatian context. </w:t>
            </w:r>
            <w:r>
              <w:rPr>
                <w:rFonts w:ascii="Times New Roman" w:hAnsi="Times New Roman"/>
                <w:i/>
                <w:iCs/>
                <w:color w:val="000000"/>
                <w:lang w:val="en"/>
              </w:rPr>
              <w:t>Early Education and Development, 1</w:t>
            </w:r>
            <w:r>
              <w:rPr>
                <w:rFonts w:ascii="Times New Roman" w:hAnsi="Times New Roman"/>
                <w:color w:val="000000"/>
                <w:lang w:val="en"/>
              </w:rPr>
              <w:t>87, 10/S1;1557-1568</w:t>
            </w:r>
          </w:p>
          <w:p w14:paraId="7D9672D3" w14:textId="77777777" w:rsidR="004C528C" w:rsidRDefault="004C528C" w:rsidP="00536D6E">
            <w:pPr>
              <w:pStyle w:val="Odlomakpopisa"/>
              <w:numPr>
                <w:ilvl w:val="0"/>
                <w:numId w:val="92"/>
              </w:numPr>
              <w:spacing w:after="0" w:line="240" w:lineRule="auto"/>
              <w:jc w:val="both"/>
              <w:rPr>
                <w:color w:val="000000"/>
              </w:rPr>
            </w:pPr>
            <w:r>
              <w:rPr>
                <w:rFonts w:ascii="Times New Roman" w:hAnsi="Times New Roman"/>
                <w:color w:val="000000"/>
                <w:lang w:val="en"/>
              </w:rPr>
              <w:t xml:space="preserve">Dubovicki, S., Peko, A. (2016). The students’ school workload from the perspective of students and parents. </w:t>
            </w:r>
            <w:r>
              <w:rPr>
                <w:rFonts w:ascii="Times New Roman" w:hAnsi="Times New Roman"/>
                <w:i/>
                <w:iCs/>
                <w:color w:val="000000"/>
                <w:lang w:val="en"/>
              </w:rPr>
              <w:t>Didactica Slovenica, 31</w:t>
            </w:r>
            <w:r>
              <w:rPr>
                <w:rFonts w:ascii="Times New Roman" w:hAnsi="Times New Roman"/>
                <w:color w:val="000000"/>
                <w:lang w:val="en"/>
              </w:rPr>
              <w:t xml:space="preserve"> (2); 69-85</w:t>
            </w:r>
          </w:p>
          <w:p w14:paraId="0FC00BDB" w14:textId="77777777" w:rsidR="004C528C" w:rsidRDefault="004C528C" w:rsidP="00536D6E">
            <w:pPr>
              <w:pStyle w:val="Odlomakpopisa"/>
              <w:numPr>
                <w:ilvl w:val="0"/>
                <w:numId w:val="92"/>
              </w:numPr>
              <w:spacing w:after="0" w:line="240" w:lineRule="auto"/>
              <w:jc w:val="both"/>
              <w:rPr>
                <w:rFonts w:ascii="Times New Roman" w:hAnsi="Times New Roman"/>
                <w:color w:val="000000"/>
              </w:rPr>
            </w:pPr>
            <w:r>
              <w:rPr>
                <w:rFonts w:ascii="Times New Roman" w:hAnsi="Times New Roman"/>
                <w:color w:val="000000"/>
                <w:lang w:val="en"/>
              </w:rPr>
              <w:t>Dubovicki, S., Banjari, I. (2014). Students' attitudes on the quality of university teaching. Sodobna pedagogika, 65/131(2), 42-58</w:t>
            </w:r>
          </w:p>
        </w:tc>
        <w:tc>
          <w:tcPr>
            <w:tcW w:w="222" w:type="dxa"/>
            <w:tcBorders>
              <w:top w:val="single" w:sz="12" w:space="0" w:color="666666"/>
              <w:left w:val="single" w:sz="4" w:space="0" w:color="666666"/>
              <w:bottom w:val="single" w:sz="12" w:space="0" w:color="666666"/>
              <w:right w:val="single" w:sz="4" w:space="0" w:color="666666"/>
            </w:tcBorders>
            <w:shd w:val="clear" w:color="auto" w:fill="CCCCCC"/>
          </w:tcPr>
          <w:p w14:paraId="55938622" w14:textId="77777777" w:rsidR="004C528C" w:rsidRDefault="004C528C" w:rsidP="00536D6E">
            <w:pPr>
              <w:rPr>
                <w:color w:val="000000"/>
              </w:rPr>
            </w:pPr>
          </w:p>
        </w:tc>
      </w:tr>
      <w:tr w:rsidR="004C528C" w14:paraId="6F1A4760" w14:textId="77777777" w:rsidTr="00A6688B">
        <w:trPr>
          <w:gridAfter w:val="1"/>
          <w:wAfter w:w="8" w:type="dxa"/>
        </w:trPr>
        <w:tc>
          <w:tcPr>
            <w:tcW w:w="8945" w:type="dxa"/>
            <w:gridSpan w:val="5"/>
            <w:tcBorders>
              <w:top w:val="single" w:sz="4" w:space="0" w:color="666666"/>
              <w:left w:val="single" w:sz="4" w:space="0" w:color="666666"/>
              <w:bottom w:val="single" w:sz="4" w:space="0" w:color="666666"/>
              <w:right w:val="single" w:sz="4" w:space="0" w:color="666666"/>
            </w:tcBorders>
            <w:shd w:val="clear" w:color="auto" w:fill="D9D9D9"/>
          </w:tcPr>
          <w:p w14:paraId="2E8C71E1"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Place, date and signature of the course instructor</w:t>
            </w:r>
          </w:p>
        </w:tc>
        <w:tc>
          <w:tcPr>
            <w:tcW w:w="222" w:type="dxa"/>
            <w:tcBorders>
              <w:top w:val="single" w:sz="12" w:space="0" w:color="666666"/>
              <w:left w:val="single" w:sz="4" w:space="0" w:color="666666"/>
              <w:bottom w:val="single" w:sz="12" w:space="0" w:color="666666"/>
              <w:right w:val="single" w:sz="4" w:space="0" w:color="666666"/>
            </w:tcBorders>
            <w:shd w:val="clear" w:color="auto" w:fill="auto"/>
          </w:tcPr>
          <w:p w14:paraId="5CF99D74" w14:textId="77777777" w:rsidR="004C528C" w:rsidRDefault="004C528C" w:rsidP="00536D6E">
            <w:pPr>
              <w:rPr>
                <w:color w:val="000000"/>
              </w:rPr>
            </w:pPr>
          </w:p>
        </w:tc>
      </w:tr>
      <w:tr w:rsidR="004C528C" w14:paraId="3C0F5C35" w14:textId="77777777" w:rsidTr="00A6688B">
        <w:trPr>
          <w:gridAfter w:val="1"/>
          <w:wAfter w:w="8" w:type="dxa"/>
        </w:trPr>
        <w:tc>
          <w:tcPr>
            <w:tcW w:w="8945" w:type="dxa"/>
            <w:gridSpan w:val="5"/>
            <w:tcBorders>
              <w:top w:val="single" w:sz="4" w:space="0" w:color="666666"/>
              <w:left w:val="single" w:sz="4" w:space="0" w:color="666666"/>
              <w:bottom w:val="single" w:sz="4" w:space="0" w:color="666666"/>
              <w:right w:val="single" w:sz="4" w:space="0" w:color="666666"/>
            </w:tcBorders>
            <w:shd w:val="clear" w:color="auto" w:fill="FFFFFF"/>
          </w:tcPr>
          <w:p w14:paraId="5E311EB7" w14:textId="1CE5DDB4" w:rsidR="004C528C" w:rsidRDefault="004C528C" w:rsidP="00536D6E">
            <w:pPr>
              <w:spacing w:after="0" w:line="240" w:lineRule="auto"/>
              <w:jc w:val="center"/>
              <w:rPr>
                <w:rFonts w:ascii="Times New Roman" w:hAnsi="Times New Roman"/>
                <w:bCs/>
              </w:rPr>
            </w:pPr>
            <w:r>
              <w:rPr>
                <w:rFonts w:ascii="Times New Roman" w:hAnsi="Times New Roman"/>
                <w:lang w:val="en"/>
              </w:rPr>
              <w:t>Osijek, April 2019</w:t>
            </w:r>
          </w:p>
          <w:p w14:paraId="1D74419A" w14:textId="77777777" w:rsidR="004C528C" w:rsidRDefault="004C528C" w:rsidP="00536D6E">
            <w:pPr>
              <w:spacing w:after="0" w:line="240" w:lineRule="auto"/>
              <w:rPr>
                <w:rFonts w:ascii="Times New Roman" w:hAnsi="Times New Roman"/>
                <w:bCs/>
              </w:rPr>
            </w:pPr>
          </w:p>
        </w:tc>
        <w:tc>
          <w:tcPr>
            <w:tcW w:w="222" w:type="dxa"/>
            <w:tcBorders>
              <w:top w:val="single" w:sz="12" w:space="0" w:color="666666"/>
              <w:left w:val="single" w:sz="4" w:space="0" w:color="666666"/>
              <w:bottom w:val="single" w:sz="12" w:space="0" w:color="666666"/>
              <w:right w:val="single" w:sz="4" w:space="0" w:color="666666"/>
            </w:tcBorders>
            <w:shd w:val="clear" w:color="auto" w:fill="CCCCCC"/>
          </w:tcPr>
          <w:p w14:paraId="100572BC" w14:textId="77777777" w:rsidR="004C528C" w:rsidRDefault="004C528C" w:rsidP="00536D6E">
            <w:pPr>
              <w:rPr>
                <w:color w:val="000000"/>
              </w:rPr>
            </w:pPr>
          </w:p>
        </w:tc>
      </w:tr>
      <w:tr w:rsidR="004C528C" w:rsidRPr="006F1769" w14:paraId="35A36E59" w14:textId="77777777" w:rsidTr="00A6688B">
        <w:trPr>
          <w:gridBefore w:val="1"/>
          <w:wBefore w:w="113" w:type="dxa"/>
        </w:trPr>
        <w:tc>
          <w:tcPr>
            <w:tcW w:w="4354" w:type="dxa"/>
            <w:gridSpan w:val="3"/>
            <w:tcBorders>
              <w:top w:val="single" w:sz="4" w:space="0" w:color="666666"/>
              <w:left w:val="single" w:sz="4" w:space="0" w:color="666666"/>
              <w:bottom w:val="single" w:sz="12" w:space="0" w:color="666666"/>
              <w:right w:val="single" w:sz="4" w:space="0" w:color="666666"/>
            </w:tcBorders>
            <w:shd w:val="clear" w:color="auto" w:fill="D9D9D9"/>
          </w:tcPr>
          <w:p w14:paraId="345122CA" w14:textId="77777777" w:rsidR="004C528C" w:rsidRPr="006F1769" w:rsidRDefault="004C528C" w:rsidP="00536D6E">
            <w:pPr>
              <w:pageBreakBefore/>
              <w:spacing w:after="0" w:line="240" w:lineRule="auto"/>
              <w:rPr>
                <w:rFonts w:ascii="Times New Roman" w:hAnsi="Times New Roman"/>
                <w:b/>
                <w:bCs/>
                <w:color w:val="000000"/>
              </w:rPr>
            </w:pPr>
            <w:r>
              <w:rPr>
                <w:rFonts w:ascii="Times New Roman" w:hAnsi="Times New Roman"/>
                <w:b/>
                <w:bCs/>
                <w:color w:val="000000"/>
                <w:lang w:val="en"/>
              </w:rPr>
              <w:t>Course associate, academic title</w:t>
            </w:r>
          </w:p>
        </w:tc>
        <w:tc>
          <w:tcPr>
            <w:tcW w:w="4708" w:type="dxa"/>
            <w:gridSpan w:val="3"/>
            <w:tcBorders>
              <w:top w:val="single" w:sz="4" w:space="0" w:color="666666"/>
              <w:left w:val="single" w:sz="4" w:space="0" w:color="666666"/>
              <w:bottom w:val="single" w:sz="12" w:space="0" w:color="666666"/>
              <w:right w:val="single" w:sz="4" w:space="0" w:color="666666"/>
            </w:tcBorders>
            <w:shd w:val="clear" w:color="auto" w:fill="FFFFFF"/>
          </w:tcPr>
          <w:p w14:paraId="27B06871" w14:textId="77777777" w:rsidR="004C528C" w:rsidRPr="006F1769" w:rsidRDefault="004C528C" w:rsidP="00536D6E">
            <w:pPr>
              <w:spacing w:after="0" w:line="240" w:lineRule="auto"/>
              <w:jc w:val="center"/>
              <w:rPr>
                <w:rFonts w:ascii="Times New Roman" w:hAnsi="Times New Roman"/>
                <w:b/>
                <w:bCs/>
                <w:color w:val="000000"/>
              </w:rPr>
            </w:pPr>
            <w:r>
              <w:rPr>
                <w:rFonts w:ascii="Times New Roman" w:hAnsi="Times New Roman"/>
                <w:b/>
                <w:bCs/>
                <w:color w:val="000000"/>
                <w:lang w:val="en"/>
              </w:rPr>
              <w:t>Rahaela Varga, Assistant Professor, PhD</w:t>
            </w:r>
          </w:p>
        </w:tc>
      </w:tr>
      <w:tr w:rsidR="004C528C" w:rsidRPr="006F1769" w14:paraId="5710C294" w14:textId="77777777" w:rsidTr="00A6688B">
        <w:trPr>
          <w:gridBefore w:val="1"/>
          <w:wBefore w:w="113" w:type="dxa"/>
        </w:trPr>
        <w:tc>
          <w:tcPr>
            <w:tcW w:w="4281" w:type="dxa"/>
            <w:tcBorders>
              <w:top w:val="single" w:sz="4" w:space="0" w:color="666666"/>
              <w:left w:val="single" w:sz="4" w:space="0" w:color="666666"/>
              <w:bottom w:val="single" w:sz="4" w:space="0" w:color="666666"/>
              <w:right w:val="single" w:sz="4" w:space="0" w:color="666666"/>
            </w:tcBorders>
            <w:shd w:val="clear" w:color="auto" w:fill="D9D9D9"/>
          </w:tcPr>
          <w:p w14:paraId="59CD281E" w14:textId="77777777" w:rsidR="004C528C" w:rsidRPr="006F1769"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Courses in the proposed programme</w:t>
            </w:r>
          </w:p>
        </w:tc>
        <w:tc>
          <w:tcPr>
            <w:tcW w:w="4781" w:type="dxa"/>
            <w:gridSpan w:val="5"/>
            <w:tcBorders>
              <w:top w:val="single" w:sz="4" w:space="0" w:color="666666"/>
              <w:left w:val="single" w:sz="4" w:space="0" w:color="666666"/>
              <w:bottom w:val="single" w:sz="4" w:space="0" w:color="666666"/>
              <w:right w:val="single" w:sz="4" w:space="0" w:color="666666"/>
            </w:tcBorders>
            <w:shd w:val="clear" w:color="auto" w:fill="FFFFFF"/>
          </w:tcPr>
          <w:p w14:paraId="2E88F44C" w14:textId="77777777" w:rsidR="004C528C" w:rsidRPr="006F1769" w:rsidRDefault="004C528C" w:rsidP="00536D6E">
            <w:pPr>
              <w:spacing w:after="0" w:line="240" w:lineRule="auto"/>
              <w:jc w:val="center"/>
              <w:rPr>
                <w:rFonts w:ascii="Times New Roman" w:hAnsi="Times New Roman"/>
                <w:b/>
              </w:rPr>
            </w:pPr>
            <w:r>
              <w:rPr>
                <w:rFonts w:ascii="Times New Roman" w:hAnsi="Times New Roman"/>
                <w:b/>
                <w:bCs/>
                <w:lang w:val="en"/>
              </w:rPr>
              <w:t>Theories of Education</w:t>
            </w:r>
          </w:p>
        </w:tc>
      </w:tr>
      <w:tr w:rsidR="004C528C" w:rsidRPr="006F1769" w14:paraId="23020C37" w14:textId="77777777" w:rsidTr="00A6688B">
        <w:trPr>
          <w:gridBefore w:val="1"/>
          <w:wBefore w:w="113" w:type="dxa"/>
        </w:trPr>
        <w:tc>
          <w:tcPr>
            <w:tcW w:w="9062" w:type="dxa"/>
            <w:gridSpan w:val="6"/>
            <w:tcBorders>
              <w:top w:val="single" w:sz="4" w:space="0" w:color="666666"/>
              <w:left w:val="single" w:sz="4" w:space="0" w:color="666666"/>
              <w:bottom w:val="single" w:sz="4" w:space="0" w:color="666666"/>
              <w:right w:val="single" w:sz="4" w:space="0" w:color="666666"/>
            </w:tcBorders>
            <w:shd w:val="clear" w:color="auto" w:fill="FFFFFF"/>
          </w:tcPr>
          <w:p w14:paraId="39057FBB" w14:textId="77777777" w:rsidR="004C528C" w:rsidRPr="006F1769" w:rsidRDefault="004C528C" w:rsidP="00536D6E">
            <w:pPr>
              <w:spacing w:after="0" w:line="240" w:lineRule="auto"/>
              <w:rPr>
                <w:rFonts w:ascii="Times New Roman" w:hAnsi="Times New Roman"/>
                <w:bCs/>
                <w:color w:val="000000"/>
              </w:rPr>
            </w:pPr>
            <w:r>
              <w:rPr>
                <w:rFonts w:ascii="Times New Roman" w:hAnsi="Times New Roman"/>
                <w:color w:val="000000"/>
                <w:lang w:val="en"/>
              </w:rPr>
              <w:t>GENERAL DATA ON THE COURSE ASSOCIATE</w:t>
            </w:r>
          </w:p>
        </w:tc>
      </w:tr>
      <w:tr w:rsidR="004C528C" w:rsidRPr="006F1769" w14:paraId="48237304" w14:textId="77777777" w:rsidTr="00A6688B">
        <w:trPr>
          <w:gridBefore w:val="1"/>
          <w:wBefore w:w="113" w:type="dxa"/>
        </w:trPr>
        <w:tc>
          <w:tcPr>
            <w:tcW w:w="4281" w:type="dxa"/>
            <w:tcBorders>
              <w:top w:val="single" w:sz="4" w:space="0" w:color="666666"/>
              <w:left w:val="single" w:sz="4" w:space="0" w:color="666666"/>
              <w:bottom w:val="single" w:sz="4" w:space="0" w:color="666666"/>
              <w:right w:val="single" w:sz="4" w:space="0" w:color="666666"/>
            </w:tcBorders>
            <w:shd w:val="clear" w:color="auto" w:fill="D9D9D9"/>
          </w:tcPr>
          <w:p w14:paraId="209B674F" w14:textId="77777777" w:rsidR="004C528C" w:rsidRPr="006F1769" w:rsidRDefault="004C528C" w:rsidP="00536D6E">
            <w:pPr>
              <w:spacing w:after="0" w:line="240" w:lineRule="auto"/>
              <w:rPr>
                <w:rFonts w:ascii="Times New Roman" w:hAnsi="Times New Roman"/>
                <w:bCs/>
                <w:color w:val="000000"/>
              </w:rPr>
            </w:pPr>
            <w:r>
              <w:rPr>
                <w:rFonts w:ascii="Times New Roman" w:hAnsi="Times New Roman"/>
                <w:color w:val="000000"/>
                <w:lang w:val="en"/>
              </w:rPr>
              <w:t>Address:</w:t>
            </w:r>
          </w:p>
        </w:tc>
        <w:tc>
          <w:tcPr>
            <w:tcW w:w="4781" w:type="dxa"/>
            <w:gridSpan w:val="5"/>
            <w:tcBorders>
              <w:top w:val="single" w:sz="4" w:space="0" w:color="666666"/>
              <w:left w:val="single" w:sz="4" w:space="0" w:color="666666"/>
              <w:bottom w:val="single" w:sz="4" w:space="0" w:color="666666"/>
              <w:right w:val="single" w:sz="4" w:space="0" w:color="666666"/>
            </w:tcBorders>
            <w:shd w:val="clear" w:color="auto" w:fill="FFFFFF"/>
          </w:tcPr>
          <w:p w14:paraId="04D70690" w14:textId="77777777" w:rsidR="004C528C" w:rsidRPr="006F1769" w:rsidRDefault="004C528C" w:rsidP="00536D6E">
            <w:pPr>
              <w:spacing w:after="0" w:line="240" w:lineRule="auto"/>
              <w:rPr>
                <w:rFonts w:ascii="Times New Roman" w:hAnsi="Times New Roman"/>
                <w:color w:val="000000"/>
              </w:rPr>
            </w:pPr>
            <w:r>
              <w:rPr>
                <w:rFonts w:ascii="Times New Roman" w:hAnsi="Times New Roman"/>
                <w:color w:val="000000"/>
                <w:lang w:val="en"/>
              </w:rPr>
              <w:t>Ulica Cara Hadrijana 10, Osijek</w:t>
            </w:r>
          </w:p>
        </w:tc>
      </w:tr>
      <w:tr w:rsidR="004C528C" w:rsidRPr="006F1769" w14:paraId="065AC10C" w14:textId="77777777" w:rsidTr="00A6688B">
        <w:trPr>
          <w:gridBefore w:val="1"/>
          <w:wBefore w:w="113" w:type="dxa"/>
        </w:trPr>
        <w:tc>
          <w:tcPr>
            <w:tcW w:w="4281" w:type="dxa"/>
            <w:tcBorders>
              <w:top w:val="single" w:sz="4" w:space="0" w:color="666666"/>
              <w:left w:val="single" w:sz="4" w:space="0" w:color="666666"/>
              <w:bottom w:val="single" w:sz="4" w:space="0" w:color="666666"/>
              <w:right w:val="single" w:sz="4" w:space="0" w:color="666666"/>
            </w:tcBorders>
            <w:shd w:val="clear" w:color="auto" w:fill="D9D9D9"/>
          </w:tcPr>
          <w:p w14:paraId="13003CD8" w14:textId="77777777" w:rsidR="004C528C" w:rsidRPr="006F1769" w:rsidRDefault="004C528C" w:rsidP="00536D6E">
            <w:pPr>
              <w:spacing w:after="0" w:line="240" w:lineRule="auto"/>
              <w:rPr>
                <w:rFonts w:ascii="Times New Roman" w:hAnsi="Times New Roman"/>
                <w:bCs/>
                <w:color w:val="000000"/>
              </w:rPr>
            </w:pPr>
            <w:r>
              <w:rPr>
                <w:rFonts w:ascii="Times New Roman" w:hAnsi="Times New Roman"/>
                <w:color w:val="000000"/>
                <w:lang w:val="en"/>
              </w:rPr>
              <w:t>e-mail address</w:t>
            </w:r>
          </w:p>
        </w:tc>
        <w:tc>
          <w:tcPr>
            <w:tcW w:w="4781" w:type="dxa"/>
            <w:gridSpan w:val="5"/>
            <w:tcBorders>
              <w:top w:val="single" w:sz="4" w:space="0" w:color="666666"/>
              <w:left w:val="single" w:sz="4" w:space="0" w:color="666666"/>
              <w:bottom w:val="single" w:sz="4" w:space="0" w:color="666666"/>
              <w:right w:val="single" w:sz="4" w:space="0" w:color="666666"/>
            </w:tcBorders>
            <w:shd w:val="clear" w:color="auto" w:fill="FFFFFF"/>
          </w:tcPr>
          <w:p w14:paraId="0B2ADC86" w14:textId="77777777" w:rsidR="004C528C" w:rsidRPr="006F1769" w:rsidRDefault="004C528C" w:rsidP="00536D6E">
            <w:pPr>
              <w:spacing w:after="0" w:line="240" w:lineRule="auto"/>
              <w:rPr>
                <w:rFonts w:ascii="Times New Roman" w:hAnsi="Times New Roman"/>
                <w:color w:val="000000"/>
              </w:rPr>
            </w:pPr>
            <w:r>
              <w:rPr>
                <w:rFonts w:ascii="Times New Roman" w:hAnsi="Times New Roman"/>
                <w:color w:val="000000"/>
                <w:lang w:val="en"/>
              </w:rPr>
              <w:t>rvarga@foozos.hr</w:t>
            </w:r>
          </w:p>
        </w:tc>
      </w:tr>
      <w:tr w:rsidR="004C528C" w:rsidRPr="006F1769" w14:paraId="66EFE341" w14:textId="77777777" w:rsidTr="00A6688B">
        <w:trPr>
          <w:gridBefore w:val="1"/>
          <w:wBefore w:w="113" w:type="dxa"/>
        </w:trPr>
        <w:tc>
          <w:tcPr>
            <w:tcW w:w="4281" w:type="dxa"/>
            <w:tcBorders>
              <w:top w:val="single" w:sz="4" w:space="0" w:color="666666"/>
              <w:left w:val="single" w:sz="4" w:space="0" w:color="666666"/>
              <w:bottom w:val="single" w:sz="4" w:space="0" w:color="666666"/>
              <w:right w:val="single" w:sz="4" w:space="0" w:color="666666"/>
            </w:tcBorders>
            <w:shd w:val="clear" w:color="auto" w:fill="D9D9D9"/>
          </w:tcPr>
          <w:p w14:paraId="62AC9DF5" w14:textId="77777777" w:rsidR="004C528C" w:rsidRPr="006F1769" w:rsidRDefault="004C528C" w:rsidP="00536D6E">
            <w:pPr>
              <w:spacing w:after="0" w:line="240" w:lineRule="auto"/>
              <w:rPr>
                <w:rFonts w:ascii="Times New Roman" w:hAnsi="Times New Roman"/>
                <w:bCs/>
                <w:color w:val="000000"/>
              </w:rPr>
            </w:pPr>
            <w:r>
              <w:rPr>
                <w:rFonts w:ascii="Times New Roman" w:hAnsi="Times New Roman"/>
                <w:color w:val="000000"/>
                <w:lang w:val="en"/>
              </w:rPr>
              <w:t>Personal website (if any)</w:t>
            </w:r>
          </w:p>
        </w:tc>
        <w:tc>
          <w:tcPr>
            <w:tcW w:w="4781" w:type="dxa"/>
            <w:gridSpan w:val="5"/>
            <w:tcBorders>
              <w:top w:val="single" w:sz="4" w:space="0" w:color="666666"/>
              <w:left w:val="single" w:sz="4" w:space="0" w:color="666666"/>
              <w:bottom w:val="single" w:sz="4" w:space="0" w:color="666666"/>
              <w:right w:val="single" w:sz="4" w:space="0" w:color="666666"/>
            </w:tcBorders>
            <w:shd w:val="clear" w:color="auto" w:fill="FFFFFF"/>
          </w:tcPr>
          <w:p w14:paraId="1334AD7A" w14:textId="77777777" w:rsidR="004C528C" w:rsidRPr="006F1769" w:rsidRDefault="004C528C" w:rsidP="00536D6E">
            <w:pPr>
              <w:spacing w:after="0" w:line="240" w:lineRule="auto"/>
              <w:rPr>
                <w:rFonts w:ascii="Times New Roman" w:hAnsi="Times New Roman"/>
                <w:color w:val="000000"/>
              </w:rPr>
            </w:pPr>
          </w:p>
        </w:tc>
      </w:tr>
      <w:tr w:rsidR="004C528C" w:rsidRPr="006F1769" w14:paraId="27C83AB8" w14:textId="77777777" w:rsidTr="00A6688B">
        <w:trPr>
          <w:gridBefore w:val="1"/>
          <w:wBefore w:w="113" w:type="dxa"/>
        </w:trPr>
        <w:tc>
          <w:tcPr>
            <w:tcW w:w="4281" w:type="dxa"/>
            <w:tcBorders>
              <w:top w:val="single" w:sz="4" w:space="0" w:color="666666"/>
              <w:left w:val="single" w:sz="4" w:space="0" w:color="666666"/>
              <w:bottom w:val="single" w:sz="4" w:space="0" w:color="666666"/>
              <w:right w:val="single" w:sz="4" w:space="0" w:color="666666"/>
            </w:tcBorders>
            <w:shd w:val="clear" w:color="auto" w:fill="D9D9D9"/>
          </w:tcPr>
          <w:p w14:paraId="1BEE2ED3" w14:textId="3976FDF6" w:rsidR="004C528C" w:rsidRPr="006F1769" w:rsidRDefault="004C528C" w:rsidP="00536D6E">
            <w:pPr>
              <w:spacing w:after="0" w:line="240" w:lineRule="auto"/>
              <w:rPr>
                <w:rFonts w:ascii="Times New Roman" w:hAnsi="Times New Roman"/>
                <w:bCs/>
                <w:color w:val="000000"/>
              </w:rPr>
            </w:pPr>
            <w:r>
              <w:rPr>
                <w:rFonts w:ascii="Times New Roman" w:hAnsi="Times New Roman"/>
                <w:color w:val="000000"/>
                <w:lang w:val="en"/>
              </w:rPr>
              <w:t>Researcher identification number</w:t>
            </w:r>
          </w:p>
        </w:tc>
        <w:tc>
          <w:tcPr>
            <w:tcW w:w="4781" w:type="dxa"/>
            <w:gridSpan w:val="5"/>
            <w:tcBorders>
              <w:top w:val="single" w:sz="4" w:space="0" w:color="666666"/>
              <w:left w:val="single" w:sz="4" w:space="0" w:color="666666"/>
              <w:bottom w:val="single" w:sz="4" w:space="0" w:color="666666"/>
              <w:right w:val="single" w:sz="4" w:space="0" w:color="666666"/>
            </w:tcBorders>
            <w:shd w:val="clear" w:color="auto" w:fill="FFFFFF"/>
          </w:tcPr>
          <w:p w14:paraId="1B8711F2" w14:textId="77777777" w:rsidR="004C528C" w:rsidRPr="006F1769" w:rsidRDefault="004C528C" w:rsidP="00536D6E">
            <w:pPr>
              <w:spacing w:after="0" w:line="240" w:lineRule="auto"/>
              <w:rPr>
                <w:rFonts w:ascii="Times New Roman" w:hAnsi="Times New Roman"/>
                <w:color w:val="000000"/>
              </w:rPr>
            </w:pPr>
            <w:r>
              <w:rPr>
                <w:rFonts w:ascii="Times New Roman" w:hAnsi="Times New Roman"/>
                <w:color w:val="000000"/>
                <w:lang w:val="en"/>
              </w:rPr>
              <w:t>317673</w:t>
            </w:r>
          </w:p>
        </w:tc>
      </w:tr>
      <w:tr w:rsidR="004C528C" w:rsidRPr="006F1769" w14:paraId="7EC56DF9" w14:textId="77777777" w:rsidTr="00A6688B">
        <w:trPr>
          <w:gridBefore w:val="1"/>
          <w:wBefore w:w="113" w:type="dxa"/>
        </w:trPr>
        <w:tc>
          <w:tcPr>
            <w:tcW w:w="4281" w:type="dxa"/>
            <w:tcBorders>
              <w:top w:val="single" w:sz="4" w:space="0" w:color="666666"/>
              <w:left w:val="single" w:sz="4" w:space="0" w:color="666666"/>
              <w:bottom w:val="single" w:sz="4" w:space="0" w:color="666666"/>
              <w:right w:val="single" w:sz="4" w:space="0" w:color="666666"/>
            </w:tcBorders>
            <w:shd w:val="clear" w:color="auto" w:fill="D9D9D9"/>
          </w:tcPr>
          <w:p w14:paraId="47817B76" w14:textId="77777777" w:rsidR="004C528C" w:rsidRPr="006F1769" w:rsidRDefault="004C528C" w:rsidP="00536D6E">
            <w:pPr>
              <w:spacing w:after="0" w:line="240" w:lineRule="auto"/>
              <w:rPr>
                <w:rFonts w:ascii="Times New Roman" w:hAnsi="Times New Roman"/>
                <w:bCs/>
                <w:color w:val="000000"/>
              </w:rPr>
            </w:pPr>
            <w:r>
              <w:rPr>
                <w:rFonts w:ascii="Times New Roman" w:hAnsi="Times New Roman"/>
                <w:color w:val="000000"/>
                <w:lang w:val="en"/>
              </w:rPr>
              <w:t>Academic or artistic title and date of last academic promotion</w:t>
            </w:r>
          </w:p>
        </w:tc>
        <w:tc>
          <w:tcPr>
            <w:tcW w:w="4781" w:type="dxa"/>
            <w:gridSpan w:val="5"/>
            <w:tcBorders>
              <w:top w:val="single" w:sz="4" w:space="0" w:color="666666"/>
              <w:left w:val="single" w:sz="4" w:space="0" w:color="666666"/>
              <w:bottom w:val="single" w:sz="4" w:space="0" w:color="666666"/>
              <w:right w:val="single" w:sz="4" w:space="0" w:color="666666"/>
            </w:tcBorders>
            <w:shd w:val="clear" w:color="auto" w:fill="FFFFFF"/>
          </w:tcPr>
          <w:p w14:paraId="4D6A36CE" w14:textId="6F0ED7B0" w:rsidR="004C528C" w:rsidRPr="006F1769" w:rsidRDefault="00C9527C" w:rsidP="00536D6E">
            <w:pPr>
              <w:spacing w:after="0" w:line="240" w:lineRule="auto"/>
            </w:pPr>
            <w:r>
              <w:rPr>
                <w:rFonts w:ascii="Times New Roman" w:hAnsi="Times New Roman"/>
                <w:color w:val="000000"/>
                <w:lang w:val="en"/>
              </w:rPr>
              <w:t>R</w:t>
            </w:r>
            <w:r w:rsidR="004C528C">
              <w:rPr>
                <w:rFonts w:ascii="Times New Roman" w:hAnsi="Times New Roman"/>
                <w:color w:val="000000"/>
                <w:lang w:val="en"/>
              </w:rPr>
              <w:t xml:space="preserve">esearch </w:t>
            </w:r>
            <w:r>
              <w:rPr>
                <w:rFonts w:ascii="Times New Roman" w:hAnsi="Times New Roman"/>
                <w:color w:val="000000"/>
                <w:lang w:val="en"/>
              </w:rPr>
              <w:t>A</w:t>
            </w:r>
            <w:r w:rsidR="004C528C">
              <w:rPr>
                <w:rFonts w:ascii="Times New Roman" w:hAnsi="Times New Roman"/>
                <w:color w:val="000000"/>
                <w:lang w:val="en"/>
              </w:rPr>
              <w:t>ssociate, 1 April 2018</w:t>
            </w:r>
          </w:p>
        </w:tc>
      </w:tr>
      <w:tr w:rsidR="004C528C" w:rsidRPr="006F1769" w14:paraId="0A0E63FD" w14:textId="77777777" w:rsidTr="00A6688B">
        <w:trPr>
          <w:gridBefore w:val="1"/>
          <w:wBefore w:w="113" w:type="dxa"/>
        </w:trPr>
        <w:tc>
          <w:tcPr>
            <w:tcW w:w="4281" w:type="dxa"/>
            <w:tcBorders>
              <w:top w:val="single" w:sz="4" w:space="0" w:color="666666"/>
              <w:left w:val="single" w:sz="4" w:space="0" w:color="666666"/>
              <w:bottom w:val="single" w:sz="4" w:space="0" w:color="666666"/>
              <w:right w:val="single" w:sz="4" w:space="0" w:color="666666"/>
            </w:tcBorders>
            <w:shd w:val="clear" w:color="auto" w:fill="D9D9D9"/>
          </w:tcPr>
          <w:p w14:paraId="7718F44C" w14:textId="77777777" w:rsidR="004C528C" w:rsidRPr="006F1769" w:rsidRDefault="004C528C" w:rsidP="00536D6E">
            <w:pPr>
              <w:spacing w:after="0" w:line="240" w:lineRule="auto"/>
              <w:rPr>
                <w:rFonts w:ascii="Times New Roman" w:hAnsi="Times New Roman"/>
                <w:bCs/>
                <w:color w:val="000000"/>
              </w:rPr>
            </w:pPr>
            <w:r>
              <w:rPr>
                <w:rFonts w:ascii="Times New Roman" w:hAnsi="Times New Roman"/>
                <w:color w:val="000000"/>
                <w:lang w:val="en"/>
              </w:rPr>
              <w:t>Scientific or artistic field and discipline</w:t>
            </w:r>
          </w:p>
        </w:tc>
        <w:tc>
          <w:tcPr>
            <w:tcW w:w="4781" w:type="dxa"/>
            <w:gridSpan w:val="5"/>
            <w:tcBorders>
              <w:top w:val="single" w:sz="4" w:space="0" w:color="666666"/>
              <w:left w:val="single" w:sz="4" w:space="0" w:color="666666"/>
              <w:bottom w:val="single" w:sz="4" w:space="0" w:color="666666"/>
              <w:right w:val="single" w:sz="4" w:space="0" w:color="666666"/>
            </w:tcBorders>
            <w:shd w:val="clear" w:color="auto" w:fill="FFFFFF"/>
          </w:tcPr>
          <w:p w14:paraId="1360F7C8" w14:textId="35A68661" w:rsidR="004C528C" w:rsidRPr="006F1769" w:rsidRDefault="00C9527C" w:rsidP="00536D6E">
            <w:pPr>
              <w:spacing w:after="0" w:line="240" w:lineRule="auto"/>
            </w:pPr>
            <w:r>
              <w:rPr>
                <w:rFonts w:ascii="Times New Roman" w:hAnsi="Times New Roman"/>
                <w:color w:val="000000"/>
                <w:lang w:val="en"/>
              </w:rPr>
              <w:t>S</w:t>
            </w:r>
            <w:r w:rsidR="004C528C">
              <w:rPr>
                <w:rFonts w:ascii="Times New Roman" w:hAnsi="Times New Roman"/>
                <w:color w:val="000000"/>
                <w:lang w:val="en"/>
              </w:rPr>
              <w:t xml:space="preserve">ocial </w:t>
            </w:r>
            <w:r>
              <w:rPr>
                <w:rFonts w:ascii="Times New Roman" w:hAnsi="Times New Roman"/>
                <w:color w:val="000000"/>
                <w:lang w:val="en"/>
              </w:rPr>
              <w:t>S</w:t>
            </w:r>
            <w:r w:rsidR="004C528C">
              <w:rPr>
                <w:rFonts w:ascii="Times New Roman" w:hAnsi="Times New Roman"/>
                <w:color w:val="000000"/>
                <w:lang w:val="en"/>
              </w:rPr>
              <w:t xml:space="preserve">ciences, </w:t>
            </w:r>
            <w:r>
              <w:rPr>
                <w:rFonts w:ascii="Times New Roman" w:hAnsi="Times New Roman"/>
                <w:color w:val="000000"/>
                <w:lang w:val="en"/>
              </w:rPr>
              <w:t>P</w:t>
            </w:r>
            <w:r w:rsidR="004C528C">
              <w:rPr>
                <w:rFonts w:ascii="Times New Roman" w:hAnsi="Times New Roman"/>
                <w:color w:val="000000"/>
                <w:lang w:val="en"/>
              </w:rPr>
              <w:t>edagogy</w:t>
            </w:r>
          </w:p>
        </w:tc>
      </w:tr>
      <w:tr w:rsidR="004C528C" w:rsidRPr="006F1769" w14:paraId="62184129" w14:textId="77777777" w:rsidTr="00A6688B">
        <w:trPr>
          <w:gridBefore w:val="1"/>
          <w:wBefore w:w="113" w:type="dxa"/>
        </w:trPr>
        <w:tc>
          <w:tcPr>
            <w:tcW w:w="9062" w:type="dxa"/>
            <w:gridSpan w:val="6"/>
            <w:tcBorders>
              <w:top w:val="single" w:sz="4" w:space="0" w:color="666666"/>
              <w:left w:val="single" w:sz="4" w:space="0" w:color="666666"/>
              <w:bottom w:val="single" w:sz="4" w:space="0" w:color="666666"/>
              <w:right w:val="single" w:sz="4" w:space="0" w:color="666666"/>
            </w:tcBorders>
            <w:shd w:val="clear" w:color="auto" w:fill="FFFFFF"/>
          </w:tcPr>
          <w:p w14:paraId="651E9A74" w14:textId="77777777" w:rsidR="004C528C" w:rsidRPr="006F1769" w:rsidRDefault="004C528C" w:rsidP="00536D6E">
            <w:pPr>
              <w:spacing w:after="0" w:line="240" w:lineRule="auto"/>
              <w:rPr>
                <w:rFonts w:ascii="Times New Roman" w:hAnsi="Times New Roman"/>
                <w:bCs/>
                <w:color w:val="000000"/>
              </w:rPr>
            </w:pPr>
            <w:r>
              <w:rPr>
                <w:rFonts w:ascii="Times New Roman" w:hAnsi="Times New Roman"/>
                <w:color w:val="000000"/>
                <w:lang w:val="en"/>
              </w:rPr>
              <w:t>CURRENT EMPLOYMENT DATA</w:t>
            </w:r>
          </w:p>
        </w:tc>
      </w:tr>
      <w:tr w:rsidR="004C528C" w:rsidRPr="006F1769" w14:paraId="1AC36D6A" w14:textId="77777777" w:rsidTr="00A6688B">
        <w:trPr>
          <w:gridBefore w:val="1"/>
          <w:wBefore w:w="113" w:type="dxa"/>
        </w:trPr>
        <w:tc>
          <w:tcPr>
            <w:tcW w:w="4281" w:type="dxa"/>
            <w:tcBorders>
              <w:top w:val="single" w:sz="4" w:space="0" w:color="666666"/>
              <w:left w:val="single" w:sz="4" w:space="0" w:color="666666"/>
              <w:bottom w:val="single" w:sz="4" w:space="0" w:color="666666"/>
              <w:right w:val="single" w:sz="4" w:space="0" w:color="666666"/>
            </w:tcBorders>
            <w:shd w:val="clear" w:color="auto" w:fill="D9D9D9"/>
          </w:tcPr>
          <w:p w14:paraId="5788A6BF" w14:textId="77777777" w:rsidR="004C528C" w:rsidRPr="006F1769" w:rsidRDefault="004C528C" w:rsidP="00536D6E">
            <w:pPr>
              <w:spacing w:after="0" w:line="240" w:lineRule="auto"/>
              <w:rPr>
                <w:rFonts w:ascii="Times New Roman" w:hAnsi="Times New Roman"/>
                <w:bCs/>
                <w:color w:val="000000"/>
              </w:rPr>
            </w:pPr>
            <w:r>
              <w:rPr>
                <w:rFonts w:ascii="Times New Roman" w:hAnsi="Times New Roman"/>
                <w:color w:val="000000"/>
                <w:lang w:val="en"/>
              </w:rPr>
              <w:t>Home institution</w:t>
            </w:r>
          </w:p>
        </w:tc>
        <w:tc>
          <w:tcPr>
            <w:tcW w:w="4781" w:type="dxa"/>
            <w:gridSpan w:val="5"/>
            <w:tcBorders>
              <w:top w:val="single" w:sz="4" w:space="0" w:color="666666"/>
              <w:left w:val="single" w:sz="4" w:space="0" w:color="666666"/>
              <w:bottom w:val="single" w:sz="4" w:space="0" w:color="666666"/>
              <w:right w:val="single" w:sz="4" w:space="0" w:color="666666"/>
            </w:tcBorders>
            <w:shd w:val="clear" w:color="auto" w:fill="FFFFFF"/>
          </w:tcPr>
          <w:p w14:paraId="3071D9F6" w14:textId="77777777" w:rsidR="004C528C" w:rsidRPr="006F1769" w:rsidRDefault="004C528C" w:rsidP="00536D6E">
            <w:pPr>
              <w:spacing w:after="0" w:line="240" w:lineRule="auto"/>
              <w:rPr>
                <w:rFonts w:ascii="Times New Roman" w:hAnsi="Times New Roman"/>
                <w:color w:val="000000"/>
              </w:rPr>
            </w:pPr>
            <w:r>
              <w:rPr>
                <w:rFonts w:ascii="Times New Roman" w:hAnsi="Times New Roman"/>
                <w:color w:val="000000"/>
                <w:lang w:val="en"/>
              </w:rPr>
              <w:t>Faculty of Education</w:t>
            </w:r>
          </w:p>
        </w:tc>
      </w:tr>
      <w:tr w:rsidR="004C528C" w:rsidRPr="006F1769" w14:paraId="61B29D4C" w14:textId="77777777" w:rsidTr="00A6688B">
        <w:trPr>
          <w:gridBefore w:val="1"/>
          <w:wBefore w:w="113" w:type="dxa"/>
        </w:trPr>
        <w:tc>
          <w:tcPr>
            <w:tcW w:w="4281" w:type="dxa"/>
            <w:tcBorders>
              <w:top w:val="single" w:sz="4" w:space="0" w:color="666666"/>
              <w:left w:val="single" w:sz="4" w:space="0" w:color="666666"/>
              <w:bottom w:val="single" w:sz="4" w:space="0" w:color="666666"/>
              <w:right w:val="single" w:sz="4" w:space="0" w:color="666666"/>
            </w:tcBorders>
            <w:shd w:val="clear" w:color="auto" w:fill="D9D9D9"/>
          </w:tcPr>
          <w:p w14:paraId="56493414" w14:textId="77777777" w:rsidR="004C528C" w:rsidRPr="006F1769" w:rsidRDefault="004C528C" w:rsidP="00536D6E">
            <w:pPr>
              <w:spacing w:after="0" w:line="240" w:lineRule="auto"/>
              <w:rPr>
                <w:rFonts w:ascii="Times New Roman" w:hAnsi="Times New Roman"/>
                <w:bCs/>
                <w:color w:val="000000"/>
              </w:rPr>
            </w:pPr>
            <w:r>
              <w:rPr>
                <w:rFonts w:ascii="Times New Roman" w:hAnsi="Times New Roman"/>
                <w:color w:val="000000"/>
                <w:lang w:val="en"/>
              </w:rPr>
              <w:t>Date of employment</w:t>
            </w:r>
          </w:p>
        </w:tc>
        <w:tc>
          <w:tcPr>
            <w:tcW w:w="4781" w:type="dxa"/>
            <w:gridSpan w:val="5"/>
            <w:tcBorders>
              <w:top w:val="single" w:sz="4" w:space="0" w:color="666666"/>
              <w:left w:val="single" w:sz="4" w:space="0" w:color="666666"/>
              <w:bottom w:val="single" w:sz="4" w:space="0" w:color="666666"/>
              <w:right w:val="single" w:sz="4" w:space="0" w:color="666666"/>
            </w:tcBorders>
            <w:shd w:val="clear" w:color="auto" w:fill="FFFFFF"/>
          </w:tcPr>
          <w:p w14:paraId="515FC26C" w14:textId="77777777" w:rsidR="004C528C" w:rsidRPr="0033263F" w:rsidRDefault="004C528C" w:rsidP="00536D6E">
            <w:pPr>
              <w:pStyle w:val="Odlomakpopisa"/>
              <w:spacing w:after="0" w:line="240" w:lineRule="auto"/>
              <w:ind w:left="1800"/>
              <w:rPr>
                <w:rFonts w:ascii="Times New Roman" w:hAnsi="Times New Roman"/>
                <w:color w:val="000000"/>
              </w:rPr>
            </w:pPr>
            <w:r>
              <w:rPr>
                <w:rFonts w:ascii="Times New Roman" w:hAnsi="Times New Roman"/>
                <w:color w:val="000000"/>
                <w:lang w:val="en"/>
              </w:rPr>
              <w:t>1 July 2009</w:t>
            </w:r>
          </w:p>
        </w:tc>
      </w:tr>
      <w:tr w:rsidR="004C528C" w:rsidRPr="006F1769" w14:paraId="240F49F1" w14:textId="77777777" w:rsidTr="00A6688B">
        <w:trPr>
          <w:gridBefore w:val="1"/>
          <w:wBefore w:w="113" w:type="dxa"/>
        </w:trPr>
        <w:tc>
          <w:tcPr>
            <w:tcW w:w="4281" w:type="dxa"/>
            <w:tcBorders>
              <w:top w:val="single" w:sz="4" w:space="0" w:color="666666"/>
              <w:left w:val="single" w:sz="4" w:space="0" w:color="666666"/>
              <w:bottom w:val="single" w:sz="4" w:space="0" w:color="666666"/>
              <w:right w:val="single" w:sz="4" w:space="0" w:color="666666"/>
            </w:tcBorders>
            <w:shd w:val="clear" w:color="auto" w:fill="D9D9D9"/>
          </w:tcPr>
          <w:p w14:paraId="1C495450" w14:textId="77777777" w:rsidR="004C528C" w:rsidRPr="006F1769" w:rsidRDefault="004C528C" w:rsidP="00536D6E">
            <w:pPr>
              <w:spacing w:after="0" w:line="240" w:lineRule="auto"/>
              <w:rPr>
                <w:rFonts w:ascii="Times New Roman" w:hAnsi="Times New Roman"/>
                <w:bCs/>
                <w:color w:val="000000"/>
              </w:rPr>
            </w:pPr>
            <w:r>
              <w:rPr>
                <w:rFonts w:ascii="Times New Roman" w:hAnsi="Times New Roman"/>
                <w:color w:val="000000"/>
                <w:lang w:val="en"/>
              </w:rPr>
              <w:t>Job title</w:t>
            </w:r>
          </w:p>
        </w:tc>
        <w:tc>
          <w:tcPr>
            <w:tcW w:w="4781" w:type="dxa"/>
            <w:gridSpan w:val="5"/>
            <w:tcBorders>
              <w:top w:val="single" w:sz="4" w:space="0" w:color="666666"/>
              <w:left w:val="single" w:sz="4" w:space="0" w:color="666666"/>
              <w:bottom w:val="single" w:sz="4" w:space="0" w:color="666666"/>
              <w:right w:val="single" w:sz="4" w:space="0" w:color="666666"/>
            </w:tcBorders>
            <w:shd w:val="clear" w:color="auto" w:fill="FFFFFF"/>
          </w:tcPr>
          <w:p w14:paraId="44344386" w14:textId="5845F281" w:rsidR="004C528C" w:rsidRPr="006F1769" w:rsidRDefault="004C528C" w:rsidP="00536D6E">
            <w:pPr>
              <w:spacing w:after="0" w:line="240" w:lineRule="auto"/>
            </w:pPr>
            <w:r>
              <w:rPr>
                <w:rFonts w:ascii="Times New Roman" w:hAnsi="Times New Roman"/>
                <w:color w:val="000000"/>
                <w:lang w:val="en"/>
              </w:rPr>
              <w:t xml:space="preserve">a teacher </w:t>
            </w:r>
            <w:r w:rsidR="003A3052">
              <w:rPr>
                <w:rFonts w:ascii="Times New Roman" w:hAnsi="Times New Roman"/>
                <w:color w:val="000000"/>
                <w:lang w:val="en"/>
              </w:rPr>
              <w:t>with</w:t>
            </w:r>
            <w:r>
              <w:rPr>
                <w:rFonts w:ascii="Times New Roman" w:hAnsi="Times New Roman"/>
                <w:color w:val="000000"/>
                <w:lang w:val="en"/>
              </w:rPr>
              <w:t xml:space="preserve"> the teaching title of </w:t>
            </w:r>
            <w:r w:rsidR="0067680B">
              <w:rPr>
                <w:rFonts w:ascii="Times New Roman" w:hAnsi="Times New Roman"/>
                <w:color w:val="000000"/>
                <w:lang w:val="en"/>
              </w:rPr>
              <w:t>A</w:t>
            </w:r>
            <w:r>
              <w:rPr>
                <w:rFonts w:ascii="Times New Roman" w:hAnsi="Times New Roman"/>
                <w:color w:val="000000"/>
                <w:lang w:val="en"/>
              </w:rPr>
              <w:t>ssistant</w:t>
            </w:r>
            <w:r w:rsidR="003A3052">
              <w:rPr>
                <w:rFonts w:ascii="Times New Roman" w:hAnsi="Times New Roman"/>
                <w:color w:val="000000"/>
                <w:lang w:val="en"/>
              </w:rPr>
              <w:t xml:space="preserve"> </w:t>
            </w:r>
            <w:r w:rsidR="0067680B">
              <w:rPr>
                <w:rFonts w:ascii="Times New Roman" w:hAnsi="Times New Roman"/>
                <w:color w:val="000000"/>
                <w:lang w:val="en"/>
              </w:rPr>
              <w:t>P</w:t>
            </w:r>
            <w:r>
              <w:rPr>
                <w:rFonts w:ascii="Times New Roman" w:hAnsi="Times New Roman"/>
                <w:color w:val="000000"/>
                <w:lang w:val="en"/>
              </w:rPr>
              <w:t>rofessor</w:t>
            </w:r>
          </w:p>
        </w:tc>
      </w:tr>
      <w:tr w:rsidR="004C528C" w:rsidRPr="006F1769" w14:paraId="43FEFB29" w14:textId="77777777" w:rsidTr="00A6688B">
        <w:trPr>
          <w:gridBefore w:val="1"/>
          <w:wBefore w:w="113" w:type="dxa"/>
        </w:trPr>
        <w:tc>
          <w:tcPr>
            <w:tcW w:w="4281" w:type="dxa"/>
            <w:tcBorders>
              <w:top w:val="single" w:sz="4" w:space="0" w:color="666666"/>
              <w:left w:val="single" w:sz="4" w:space="0" w:color="666666"/>
              <w:bottom w:val="single" w:sz="4" w:space="0" w:color="666666"/>
              <w:right w:val="single" w:sz="4" w:space="0" w:color="666666"/>
            </w:tcBorders>
            <w:shd w:val="clear" w:color="auto" w:fill="D9D9D9"/>
          </w:tcPr>
          <w:p w14:paraId="7994695B" w14:textId="77777777" w:rsidR="004C528C" w:rsidRPr="006F1769" w:rsidRDefault="004C528C" w:rsidP="00536D6E">
            <w:pPr>
              <w:spacing w:after="0" w:line="240" w:lineRule="auto"/>
              <w:rPr>
                <w:rFonts w:ascii="Times New Roman" w:hAnsi="Times New Roman"/>
                <w:bCs/>
                <w:color w:val="000000"/>
              </w:rPr>
            </w:pPr>
            <w:r>
              <w:rPr>
                <w:rFonts w:ascii="Times New Roman" w:hAnsi="Times New Roman"/>
                <w:color w:val="000000"/>
                <w:lang w:val="en"/>
              </w:rPr>
              <w:t>Job description</w:t>
            </w:r>
          </w:p>
        </w:tc>
        <w:tc>
          <w:tcPr>
            <w:tcW w:w="4781" w:type="dxa"/>
            <w:gridSpan w:val="5"/>
            <w:tcBorders>
              <w:top w:val="single" w:sz="4" w:space="0" w:color="666666"/>
              <w:left w:val="single" w:sz="4" w:space="0" w:color="666666"/>
              <w:bottom w:val="single" w:sz="4" w:space="0" w:color="666666"/>
              <w:right w:val="single" w:sz="4" w:space="0" w:color="666666"/>
            </w:tcBorders>
            <w:shd w:val="clear" w:color="auto" w:fill="FFFFFF"/>
          </w:tcPr>
          <w:p w14:paraId="4D9ABAD9" w14:textId="77777777" w:rsidR="004C528C" w:rsidRPr="006F1769" w:rsidRDefault="004C528C" w:rsidP="00536D6E">
            <w:pPr>
              <w:spacing w:after="0" w:line="240" w:lineRule="auto"/>
              <w:rPr>
                <w:rFonts w:ascii="Times New Roman" w:hAnsi="Times New Roman"/>
                <w:color w:val="000000"/>
              </w:rPr>
            </w:pPr>
            <w:r>
              <w:rPr>
                <w:rFonts w:ascii="Times New Roman" w:hAnsi="Times New Roman"/>
                <w:color w:val="000000"/>
                <w:lang w:val="en"/>
              </w:rPr>
              <w:t>pedagogy</w:t>
            </w:r>
          </w:p>
        </w:tc>
      </w:tr>
      <w:tr w:rsidR="004C528C" w:rsidRPr="006F1769" w14:paraId="11AE2B5A" w14:textId="77777777" w:rsidTr="00A6688B">
        <w:trPr>
          <w:gridBefore w:val="1"/>
          <w:wBefore w:w="113" w:type="dxa"/>
        </w:trPr>
        <w:tc>
          <w:tcPr>
            <w:tcW w:w="4281" w:type="dxa"/>
            <w:tcBorders>
              <w:top w:val="single" w:sz="4" w:space="0" w:color="666666"/>
              <w:left w:val="single" w:sz="4" w:space="0" w:color="666666"/>
              <w:bottom w:val="single" w:sz="4" w:space="0" w:color="666666"/>
              <w:right w:val="single" w:sz="4" w:space="0" w:color="666666"/>
            </w:tcBorders>
            <w:shd w:val="clear" w:color="auto" w:fill="D9D9D9"/>
          </w:tcPr>
          <w:p w14:paraId="27F6360D" w14:textId="77777777" w:rsidR="004C528C" w:rsidRPr="006F1769" w:rsidRDefault="004C528C" w:rsidP="00536D6E">
            <w:pPr>
              <w:spacing w:after="0" w:line="240" w:lineRule="auto"/>
              <w:rPr>
                <w:rFonts w:ascii="Times New Roman" w:hAnsi="Times New Roman"/>
                <w:bCs/>
                <w:color w:val="000000"/>
              </w:rPr>
            </w:pPr>
            <w:r>
              <w:rPr>
                <w:rFonts w:ascii="Times New Roman" w:hAnsi="Times New Roman"/>
                <w:color w:val="000000"/>
                <w:lang w:val="en"/>
              </w:rPr>
              <w:t>Position</w:t>
            </w:r>
          </w:p>
        </w:tc>
        <w:tc>
          <w:tcPr>
            <w:tcW w:w="4781" w:type="dxa"/>
            <w:gridSpan w:val="5"/>
            <w:tcBorders>
              <w:top w:val="single" w:sz="4" w:space="0" w:color="666666"/>
              <w:left w:val="single" w:sz="4" w:space="0" w:color="666666"/>
              <w:bottom w:val="single" w:sz="4" w:space="0" w:color="666666"/>
              <w:right w:val="single" w:sz="4" w:space="0" w:color="666666"/>
            </w:tcBorders>
            <w:shd w:val="clear" w:color="auto" w:fill="FFFFFF"/>
          </w:tcPr>
          <w:p w14:paraId="2B84689D" w14:textId="77777777" w:rsidR="004C528C" w:rsidRPr="006F1769" w:rsidRDefault="004C528C" w:rsidP="00536D6E">
            <w:pPr>
              <w:spacing w:after="0" w:line="240" w:lineRule="auto"/>
              <w:rPr>
                <w:rFonts w:ascii="Times New Roman" w:hAnsi="Times New Roman"/>
                <w:color w:val="000000"/>
              </w:rPr>
            </w:pPr>
            <w:r>
              <w:rPr>
                <w:rFonts w:ascii="Times New Roman" w:hAnsi="Times New Roman"/>
                <w:color w:val="000000"/>
                <w:lang w:val="en"/>
              </w:rPr>
              <w:t>-</w:t>
            </w:r>
          </w:p>
        </w:tc>
      </w:tr>
      <w:tr w:rsidR="004C528C" w:rsidRPr="006F1769" w14:paraId="393F6B23" w14:textId="77777777" w:rsidTr="00A6688B">
        <w:trPr>
          <w:gridBefore w:val="1"/>
          <w:wBefore w:w="113" w:type="dxa"/>
        </w:trPr>
        <w:tc>
          <w:tcPr>
            <w:tcW w:w="4281" w:type="dxa"/>
            <w:tcBorders>
              <w:top w:val="single" w:sz="4" w:space="0" w:color="666666"/>
              <w:left w:val="single" w:sz="4" w:space="0" w:color="666666"/>
              <w:bottom w:val="single" w:sz="4" w:space="0" w:color="666666"/>
              <w:right w:val="single" w:sz="4" w:space="0" w:color="666666"/>
            </w:tcBorders>
            <w:shd w:val="clear" w:color="auto" w:fill="D9D9D9"/>
          </w:tcPr>
          <w:p w14:paraId="61C1C6C7" w14:textId="77777777" w:rsidR="004C528C" w:rsidRPr="006F1769" w:rsidRDefault="004C528C" w:rsidP="00536D6E">
            <w:pPr>
              <w:spacing w:after="0" w:line="240" w:lineRule="auto"/>
              <w:rPr>
                <w:rFonts w:ascii="Times New Roman" w:hAnsi="Times New Roman"/>
                <w:bCs/>
                <w:color w:val="000000"/>
              </w:rPr>
            </w:pPr>
            <w:r>
              <w:rPr>
                <w:rFonts w:ascii="Times New Roman" w:hAnsi="Times New Roman"/>
                <w:color w:val="000000"/>
                <w:lang w:val="en"/>
              </w:rPr>
              <w:t>CV</w:t>
            </w:r>
          </w:p>
        </w:tc>
        <w:tc>
          <w:tcPr>
            <w:tcW w:w="4781" w:type="dxa"/>
            <w:gridSpan w:val="5"/>
            <w:tcBorders>
              <w:top w:val="single" w:sz="4" w:space="0" w:color="666666"/>
              <w:left w:val="single" w:sz="4" w:space="0" w:color="666666"/>
              <w:bottom w:val="single" w:sz="4" w:space="0" w:color="666666"/>
              <w:right w:val="single" w:sz="4" w:space="0" w:color="666666"/>
            </w:tcBorders>
            <w:shd w:val="clear" w:color="auto" w:fill="FFFFFF"/>
          </w:tcPr>
          <w:p w14:paraId="61F3AB24" w14:textId="303B72BE"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 xml:space="preserve">In 2009 she graduated from the Faculty of Humanities and Social Sciences at the Josip Juraj Strossmayer </w:t>
            </w:r>
            <w:r w:rsidR="00BF7E29">
              <w:rPr>
                <w:rFonts w:ascii="Times New Roman" w:hAnsi="Times New Roman"/>
                <w:color w:val="000000"/>
                <w:lang w:val="en"/>
              </w:rPr>
              <w:t>University of</w:t>
            </w:r>
            <w:r>
              <w:rPr>
                <w:rFonts w:ascii="Times New Roman" w:hAnsi="Times New Roman"/>
                <w:color w:val="000000"/>
                <w:lang w:val="en"/>
              </w:rPr>
              <w:t xml:space="preserve"> Osijek and earned the title of Professor of Pedagogy and English Language and Literature. </w:t>
            </w:r>
          </w:p>
          <w:p w14:paraId="5BF95EAA"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In 2014 she became a Doctor of Science in Pedagogy at the Faculty of Humanities and Social Sciences, the University of Zagreb.</w:t>
            </w:r>
          </w:p>
          <w:p w14:paraId="08B190C1" w14:textId="114B6EB6"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 xml:space="preserve">Since 2009 she has been employed at the Faculty of Education at the Josip Juraj Strossmayer University </w:t>
            </w:r>
            <w:r w:rsidR="00BF7E29">
              <w:rPr>
                <w:rFonts w:ascii="Times New Roman" w:hAnsi="Times New Roman"/>
                <w:color w:val="000000"/>
                <w:lang w:val="en"/>
              </w:rPr>
              <w:t>of</w:t>
            </w:r>
            <w:r>
              <w:rPr>
                <w:rFonts w:ascii="Times New Roman" w:hAnsi="Times New Roman"/>
                <w:color w:val="000000"/>
                <w:lang w:val="en"/>
              </w:rPr>
              <w:t xml:space="preserve"> Osijek, first as a junior researcher, then since 2015 as a </w:t>
            </w:r>
            <w:r w:rsidR="0067680B">
              <w:rPr>
                <w:rFonts w:ascii="Times New Roman" w:hAnsi="Times New Roman"/>
                <w:color w:val="000000"/>
                <w:lang w:val="en"/>
              </w:rPr>
              <w:t>P</w:t>
            </w:r>
            <w:r>
              <w:rPr>
                <w:rFonts w:ascii="Times New Roman" w:hAnsi="Times New Roman"/>
                <w:color w:val="000000"/>
                <w:lang w:val="en"/>
              </w:rPr>
              <w:t xml:space="preserve">ostdoctoral </w:t>
            </w:r>
            <w:r w:rsidR="0067680B">
              <w:rPr>
                <w:rFonts w:ascii="Times New Roman" w:hAnsi="Times New Roman"/>
                <w:color w:val="000000"/>
                <w:lang w:val="en"/>
              </w:rPr>
              <w:t>R</w:t>
            </w:r>
            <w:r>
              <w:rPr>
                <w:rFonts w:ascii="Times New Roman" w:hAnsi="Times New Roman"/>
                <w:color w:val="000000"/>
                <w:lang w:val="en"/>
              </w:rPr>
              <w:t xml:space="preserve">esearcher, and since 2018 as an </w:t>
            </w:r>
            <w:r w:rsidR="0067680B">
              <w:rPr>
                <w:rFonts w:ascii="Times New Roman" w:hAnsi="Times New Roman"/>
                <w:color w:val="000000"/>
                <w:lang w:val="en"/>
              </w:rPr>
              <w:t>A</w:t>
            </w:r>
            <w:r>
              <w:rPr>
                <w:rFonts w:ascii="Times New Roman" w:hAnsi="Times New Roman"/>
                <w:color w:val="000000"/>
                <w:lang w:val="en"/>
              </w:rPr>
              <w:t xml:space="preserve">ssistant </w:t>
            </w:r>
            <w:r w:rsidR="0067680B">
              <w:rPr>
                <w:rFonts w:ascii="Times New Roman" w:hAnsi="Times New Roman"/>
                <w:color w:val="000000"/>
                <w:lang w:val="en"/>
              </w:rPr>
              <w:t>P</w:t>
            </w:r>
            <w:r>
              <w:rPr>
                <w:rFonts w:ascii="Times New Roman" w:hAnsi="Times New Roman"/>
                <w:color w:val="000000"/>
                <w:lang w:val="en"/>
              </w:rPr>
              <w:t xml:space="preserve">rofessor at the Department of Lifelong Learning. </w:t>
            </w:r>
          </w:p>
          <w:p w14:paraId="1F0AEC4B" w14:textId="47F2993F" w:rsidR="004C528C" w:rsidRPr="000D2CAA" w:rsidRDefault="004C528C" w:rsidP="00536D6E">
            <w:pPr>
              <w:spacing w:after="0" w:line="240" w:lineRule="auto"/>
              <w:jc w:val="both"/>
              <w:rPr>
                <w:rFonts w:ascii="Times New Roman" w:eastAsia="Times New Roman" w:hAnsi="Times New Roman"/>
              </w:rPr>
            </w:pPr>
            <w:r w:rsidRPr="000D2CAA">
              <w:rPr>
                <w:rFonts w:ascii="Times New Roman" w:hAnsi="Times New Roman"/>
                <w:color w:val="000000"/>
                <w:lang w:val="en"/>
              </w:rPr>
              <w:t xml:space="preserve">Since </w:t>
            </w:r>
            <w:r w:rsidR="002B1996" w:rsidRPr="000D2CAA">
              <w:rPr>
                <w:rFonts w:ascii="Times New Roman" w:hAnsi="Times New Roman"/>
                <w:color w:val="000000"/>
                <w:lang w:val="en"/>
              </w:rPr>
              <w:t>2016/17, she has taught</w:t>
            </w:r>
            <w:r w:rsidRPr="000D2CAA">
              <w:rPr>
                <w:rFonts w:ascii="Times New Roman" w:hAnsi="Times New Roman"/>
                <w:lang w:val="en"/>
              </w:rPr>
              <w:t xml:space="preserve"> Pedagogical Leadership and School Culture within the Postgraduate Specialist Studies at the University of Zadar.</w:t>
            </w:r>
          </w:p>
          <w:p w14:paraId="0117CB39"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 xml:space="preserve">She teaches at university departments with teaching majors (mathematics, physics, chemistry) and as part of Pedagogical-Psychological and Didactic-Methodological training.  </w:t>
            </w:r>
          </w:p>
          <w:p w14:paraId="08DBF23F" w14:textId="40EDD337" w:rsidR="004C528C" w:rsidRPr="003C32C5" w:rsidRDefault="004C528C" w:rsidP="00536D6E">
            <w:pPr>
              <w:spacing w:after="0" w:line="240" w:lineRule="auto"/>
              <w:jc w:val="both"/>
              <w:rPr>
                <w:rFonts w:ascii="Times New Roman" w:hAnsi="Times New Roman"/>
                <w:color w:val="000000"/>
              </w:rPr>
            </w:pPr>
            <w:r>
              <w:rPr>
                <w:rFonts w:ascii="Times New Roman" w:hAnsi="Times New Roman"/>
                <w:color w:val="000000"/>
                <w:lang w:val="en"/>
              </w:rPr>
              <w:t xml:space="preserve">She was a team member of two research projects: 2014 -2016 Principal: a profession and a qualification, not a function; 2009 – 2014 Necessity to modify students’ status in and outside </w:t>
            </w:r>
            <w:r w:rsidR="002B1996">
              <w:rPr>
                <w:rFonts w:ascii="Times New Roman" w:hAnsi="Times New Roman"/>
                <w:color w:val="000000"/>
                <w:lang w:val="en"/>
              </w:rPr>
              <w:t xml:space="preserve">the </w:t>
            </w:r>
            <w:r>
              <w:rPr>
                <w:rFonts w:ascii="Times New Roman" w:hAnsi="Times New Roman"/>
                <w:color w:val="000000"/>
                <w:lang w:val="en"/>
              </w:rPr>
              <w:t>classroom.</w:t>
            </w:r>
          </w:p>
          <w:p w14:paraId="78E918A0" w14:textId="77777777" w:rsidR="004C528C" w:rsidRPr="003C32C5" w:rsidRDefault="004C528C" w:rsidP="00536D6E">
            <w:pPr>
              <w:spacing w:after="0" w:line="240" w:lineRule="auto"/>
              <w:jc w:val="both"/>
              <w:rPr>
                <w:rFonts w:ascii="Times New Roman" w:hAnsi="Times New Roman"/>
                <w:color w:val="000000"/>
              </w:rPr>
            </w:pPr>
            <w:r>
              <w:rPr>
                <w:rFonts w:ascii="Times New Roman" w:hAnsi="Times New Roman"/>
                <w:color w:val="000000"/>
                <w:lang w:val="en"/>
              </w:rPr>
              <w:t>She has been a reviewer for the Life and School Journal (Život i škola), The Croatian Journal of Social Policy (Revija za socijalnu politiku), International Journal of Innovation in Teaching and Learning (Međunarodni časopis za inovacije u poučavanju i učenju), International Journal of Distance Education and E-Learning (Međunarodni časopis za obrazovanje na daljinui e-učenje).</w:t>
            </w:r>
          </w:p>
          <w:p w14:paraId="2162B13E" w14:textId="7ECCA9D6" w:rsidR="004C528C" w:rsidRPr="006F1769" w:rsidRDefault="004C528C" w:rsidP="00536D6E">
            <w:pPr>
              <w:spacing w:after="0" w:line="240" w:lineRule="auto"/>
              <w:jc w:val="both"/>
              <w:rPr>
                <w:rFonts w:ascii="Times New Roman" w:hAnsi="Times New Roman"/>
                <w:color w:val="000000"/>
              </w:rPr>
            </w:pPr>
            <w:r>
              <w:rPr>
                <w:rFonts w:ascii="Times New Roman" w:hAnsi="Times New Roman"/>
                <w:color w:val="000000"/>
                <w:lang w:val="en"/>
              </w:rPr>
              <w:t>During her study trips, she visited schools in the United Kingdom and Finland. She participated in the UNESCO International Summer School in Poland concerning the readaptation and re</w:t>
            </w:r>
            <w:r w:rsidR="002B1996">
              <w:rPr>
                <w:rFonts w:ascii="Times New Roman" w:hAnsi="Times New Roman"/>
                <w:color w:val="000000"/>
                <w:lang w:val="en"/>
              </w:rPr>
              <w:t>i</w:t>
            </w:r>
            <w:r>
              <w:rPr>
                <w:rFonts w:ascii="Times New Roman" w:hAnsi="Times New Roman"/>
                <w:color w:val="000000"/>
                <w:lang w:val="en"/>
              </w:rPr>
              <w:t xml:space="preserve">ntegration - problems of Refugee Children (CEEPUS Programme). </w:t>
            </w:r>
          </w:p>
          <w:p w14:paraId="6236642C"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She actively participates in international academic conferences and publishes papers in journals.</w:t>
            </w:r>
          </w:p>
          <w:p w14:paraId="5BADE538" w14:textId="77777777" w:rsidR="004C528C" w:rsidRPr="006F1769" w:rsidRDefault="004C528C" w:rsidP="00536D6E">
            <w:pPr>
              <w:spacing w:after="0" w:line="240" w:lineRule="auto"/>
              <w:jc w:val="both"/>
              <w:rPr>
                <w:rFonts w:ascii="Times New Roman" w:hAnsi="Times New Roman"/>
                <w:color w:val="000000"/>
              </w:rPr>
            </w:pPr>
            <w:r>
              <w:rPr>
                <w:rFonts w:ascii="Times New Roman" w:hAnsi="Times New Roman"/>
                <w:color w:val="000000"/>
                <w:lang w:val="en"/>
              </w:rPr>
              <w:t>A list of all publications is available at: https://www.bib.irb.hr/pregled/znanstvenici/317673</w:t>
            </w:r>
          </w:p>
        </w:tc>
      </w:tr>
      <w:tr w:rsidR="004C528C" w:rsidRPr="006F1769" w14:paraId="39EF35AE" w14:textId="77777777" w:rsidTr="00A6688B">
        <w:trPr>
          <w:gridBefore w:val="1"/>
          <w:wBefore w:w="113" w:type="dxa"/>
        </w:trPr>
        <w:tc>
          <w:tcPr>
            <w:tcW w:w="9062" w:type="dxa"/>
            <w:gridSpan w:val="6"/>
            <w:tcBorders>
              <w:top w:val="single" w:sz="4" w:space="0" w:color="666666"/>
              <w:left w:val="single" w:sz="4" w:space="0" w:color="666666"/>
              <w:bottom w:val="single" w:sz="4" w:space="0" w:color="666666"/>
              <w:right w:val="single" w:sz="4" w:space="0" w:color="666666"/>
            </w:tcBorders>
            <w:shd w:val="clear" w:color="auto" w:fill="FFFFFF"/>
          </w:tcPr>
          <w:p w14:paraId="50FDF6BB" w14:textId="77777777" w:rsidR="004C528C" w:rsidRPr="006F1769" w:rsidRDefault="004C528C" w:rsidP="00536D6E">
            <w:pPr>
              <w:spacing w:after="0" w:line="240" w:lineRule="auto"/>
              <w:rPr>
                <w:rFonts w:ascii="Times New Roman" w:hAnsi="Times New Roman"/>
                <w:b/>
                <w:bCs/>
                <w:color w:val="000000"/>
              </w:rPr>
            </w:pPr>
          </w:p>
        </w:tc>
      </w:tr>
      <w:tr w:rsidR="004C528C" w:rsidRPr="006F1769" w14:paraId="5D4B2894" w14:textId="77777777" w:rsidTr="00A6688B">
        <w:trPr>
          <w:gridBefore w:val="1"/>
          <w:wBefore w:w="113" w:type="dxa"/>
        </w:trPr>
        <w:tc>
          <w:tcPr>
            <w:tcW w:w="4281" w:type="dxa"/>
            <w:tcBorders>
              <w:top w:val="single" w:sz="4" w:space="0" w:color="666666"/>
              <w:left w:val="single" w:sz="4" w:space="0" w:color="666666"/>
              <w:bottom w:val="single" w:sz="4" w:space="0" w:color="666666"/>
              <w:right w:val="single" w:sz="4" w:space="0" w:color="666666"/>
            </w:tcBorders>
            <w:shd w:val="clear" w:color="auto" w:fill="D9D9D9"/>
          </w:tcPr>
          <w:p w14:paraId="28EB3492" w14:textId="77777777" w:rsidR="004C528C" w:rsidRPr="006F1769" w:rsidRDefault="004C528C" w:rsidP="00536D6E">
            <w:pPr>
              <w:spacing w:after="0" w:line="240" w:lineRule="auto"/>
              <w:rPr>
                <w:rFonts w:ascii="Times New Roman" w:hAnsi="Times New Roman"/>
                <w:bCs/>
                <w:color w:val="000000"/>
              </w:rPr>
            </w:pPr>
            <w:r>
              <w:rPr>
                <w:rFonts w:ascii="Times New Roman" w:hAnsi="Times New Roman"/>
                <w:color w:val="000000"/>
                <w:lang w:val="en"/>
              </w:rPr>
              <w:t xml:space="preserve">Subject related competencies </w:t>
            </w:r>
          </w:p>
          <w:p w14:paraId="624C8F24" w14:textId="23635340" w:rsidR="004C528C" w:rsidRPr="006F1769" w:rsidRDefault="004C528C" w:rsidP="00536D6E">
            <w:pPr>
              <w:spacing w:after="0" w:line="240" w:lineRule="auto"/>
              <w:rPr>
                <w:rFonts w:ascii="Times New Roman" w:hAnsi="Times New Roman"/>
                <w:bCs/>
                <w:color w:val="000000"/>
              </w:rPr>
            </w:pPr>
            <w:r>
              <w:rPr>
                <w:rFonts w:ascii="Times New Roman" w:hAnsi="Times New Roman"/>
                <w:color w:val="000000"/>
                <w:lang w:val="en"/>
              </w:rPr>
              <w:t>(previous experience in similar subjects; authorship of university textbooks in the field; published professional</w:t>
            </w:r>
            <w:r w:rsidR="006314E5">
              <w:rPr>
                <w:rFonts w:ascii="Times New Roman" w:hAnsi="Times New Roman"/>
                <w:color w:val="000000"/>
                <w:lang w:val="en"/>
              </w:rPr>
              <w:t xml:space="preserve"> and</w:t>
            </w:r>
            <w:r>
              <w:rPr>
                <w:rFonts w:ascii="Times New Roman" w:hAnsi="Times New Roman"/>
                <w:color w:val="000000"/>
                <w:lang w:val="en"/>
              </w:rPr>
              <w:t xml:space="preserve"> research papers or artworks in the last </w:t>
            </w:r>
            <w:r w:rsidR="006314E5">
              <w:rPr>
                <w:rFonts w:ascii="Times New Roman" w:hAnsi="Times New Roman"/>
                <w:color w:val="000000"/>
                <w:lang w:val="en"/>
              </w:rPr>
              <w:t>five</w:t>
            </w:r>
            <w:r>
              <w:rPr>
                <w:rFonts w:ascii="Times New Roman" w:hAnsi="Times New Roman"/>
                <w:color w:val="000000"/>
                <w:lang w:val="en"/>
              </w:rPr>
              <w:t xml:space="preserve"> years in the field of the subject)</w:t>
            </w:r>
          </w:p>
        </w:tc>
        <w:tc>
          <w:tcPr>
            <w:tcW w:w="4781" w:type="dxa"/>
            <w:gridSpan w:val="5"/>
            <w:tcBorders>
              <w:top w:val="single" w:sz="4" w:space="0" w:color="666666"/>
              <w:left w:val="single" w:sz="4" w:space="0" w:color="666666"/>
              <w:bottom w:val="single" w:sz="4" w:space="0" w:color="666666"/>
              <w:right w:val="single" w:sz="4" w:space="0" w:color="666666"/>
            </w:tcBorders>
            <w:shd w:val="clear" w:color="auto" w:fill="auto"/>
          </w:tcPr>
          <w:p w14:paraId="2E1C4A92"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Recent works in the field (5):</w:t>
            </w:r>
          </w:p>
          <w:p w14:paraId="0E658B80" w14:textId="77777777" w:rsidR="004C528C" w:rsidRPr="003C32C5" w:rsidRDefault="004C528C" w:rsidP="00536D6E">
            <w:pPr>
              <w:spacing w:after="0" w:line="240" w:lineRule="auto"/>
              <w:jc w:val="both"/>
              <w:rPr>
                <w:rFonts w:ascii="Times New Roman" w:hAnsi="Times New Roman"/>
                <w:color w:val="000000"/>
              </w:rPr>
            </w:pPr>
            <w:r>
              <w:rPr>
                <w:rFonts w:ascii="Times New Roman" w:hAnsi="Times New Roman"/>
                <w:color w:val="000000"/>
                <w:lang w:val="en"/>
              </w:rPr>
              <w:t>Peko, Anđelka; Dubovicki, Snježana; Varga, Rahaela (2017). The (re)construction of student overload in the Croatian context // Sodobna pedagogika, 68, 2; 164-179</w:t>
            </w:r>
          </w:p>
          <w:p w14:paraId="68A55369" w14:textId="77777777" w:rsidR="004C528C" w:rsidRPr="003C32C5" w:rsidRDefault="004C528C" w:rsidP="00536D6E">
            <w:pPr>
              <w:spacing w:after="0" w:line="240" w:lineRule="auto"/>
              <w:jc w:val="both"/>
              <w:rPr>
                <w:rFonts w:ascii="Times New Roman" w:hAnsi="Times New Roman"/>
                <w:color w:val="000000"/>
              </w:rPr>
            </w:pPr>
          </w:p>
          <w:p w14:paraId="297DDFE7" w14:textId="77777777" w:rsidR="004C528C" w:rsidRPr="003C32C5" w:rsidRDefault="004C528C" w:rsidP="00536D6E">
            <w:pPr>
              <w:spacing w:after="0" w:line="240" w:lineRule="auto"/>
              <w:jc w:val="both"/>
              <w:rPr>
                <w:rFonts w:ascii="Times New Roman" w:hAnsi="Times New Roman"/>
                <w:color w:val="000000"/>
              </w:rPr>
            </w:pPr>
            <w:r>
              <w:rPr>
                <w:rFonts w:ascii="Times New Roman" w:hAnsi="Times New Roman"/>
                <w:color w:val="000000"/>
                <w:lang w:val="en"/>
              </w:rPr>
              <w:t>Peko, Anđelka; Varga, Rahaela (2017).</w:t>
            </w:r>
          </w:p>
          <w:p w14:paraId="5D0364F4" w14:textId="347D8B21" w:rsidR="004C528C" w:rsidRPr="003C32C5" w:rsidRDefault="004C528C" w:rsidP="00536D6E">
            <w:pPr>
              <w:spacing w:after="0" w:line="240" w:lineRule="auto"/>
              <w:jc w:val="both"/>
              <w:rPr>
                <w:rFonts w:ascii="Times New Roman" w:hAnsi="Times New Roman"/>
                <w:color w:val="000000"/>
              </w:rPr>
            </w:pPr>
            <w:r>
              <w:rPr>
                <w:rFonts w:ascii="Times New Roman" w:hAnsi="Times New Roman"/>
                <w:color w:val="000000"/>
                <w:lang w:val="en"/>
              </w:rPr>
              <w:t>Urban School Culture in Croatia: Student Empowerment or Spirit Impoverishment? // Second International Handbook of Urban Education / Pink, William T.; Noblit, George W. (editor). Cham, Switzerland: Springer International Publishing AG, str. 265-277</w:t>
            </w:r>
          </w:p>
          <w:p w14:paraId="6644BBC8" w14:textId="77777777" w:rsidR="004C528C" w:rsidRPr="003C32C5" w:rsidRDefault="004C528C" w:rsidP="00536D6E">
            <w:pPr>
              <w:spacing w:after="0" w:line="240" w:lineRule="auto"/>
              <w:jc w:val="both"/>
              <w:rPr>
                <w:rFonts w:ascii="Times New Roman" w:hAnsi="Times New Roman"/>
                <w:color w:val="000000"/>
              </w:rPr>
            </w:pPr>
          </w:p>
          <w:p w14:paraId="75E4CB02" w14:textId="77777777" w:rsidR="004C528C" w:rsidRPr="003C32C5" w:rsidRDefault="004C528C" w:rsidP="00536D6E">
            <w:pPr>
              <w:spacing w:after="0" w:line="240" w:lineRule="auto"/>
              <w:jc w:val="both"/>
              <w:rPr>
                <w:rFonts w:ascii="Times New Roman" w:hAnsi="Times New Roman"/>
                <w:color w:val="000000"/>
              </w:rPr>
            </w:pPr>
            <w:r>
              <w:rPr>
                <w:rFonts w:ascii="Times New Roman" w:hAnsi="Times New Roman"/>
                <w:color w:val="000000"/>
                <w:lang w:val="en"/>
              </w:rPr>
              <w:t>Peko, Anđelka; Varga, Rahaela (2016)</w:t>
            </w:r>
          </w:p>
          <w:p w14:paraId="654D0662" w14:textId="77777777" w:rsidR="004C528C" w:rsidRPr="003C32C5" w:rsidRDefault="004C528C" w:rsidP="00536D6E">
            <w:pPr>
              <w:spacing w:after="0" w:line="240" w:lineRule="auto"/>
              <w:jc w:val="both"/>
              <w:rPr>
                <w:rFonts w:ascii="Times New Roman" w:hAnsi="Times New Roman"/>
                <w:color w:val="000000"/>
              </w:rPr>
            </w:pPr>
            <w:r>
              <w:rPr>
                <w:rFonts w:ascii="Times New Roman" w:hAnsi="Times New Roman"/>
                <w:color w:val="000000"/>
                <w:lang w:val="en"/>
              </w:rPr>
              <w:t xml:space="preserve">Pupils' Initiative in Classroom // Croatian Journal of Education-Hrvatski Casopis za Odgoj i obrazovanje, 18, 3; 727-753 </w:t>
            </w:r>
          </w:p>
          <w:p w14:paraId="56FAC4C7" w14:textId="77777777" w:rsidR="004C528C" w:rsidRPr="003C32C5" w:rsidRDefault="004C528C" w:rsidP="00536D6E">
            <w:pPr>
              <w:spacing w:after="0" w:line="240" w:lineRule="auto"/>
              <w:jc w:val="both"/>
              <w:rPr>
                <w:rFonts w:ascii="Times New Roman" w:hAnsi="Times New Roman"/>
                <w:color w:val="000000"/>
              </w:rPr>
            </w:pPr>
          </w:p>
          <w:p w14:paraId="6D5BE4B3" w14:textId="77777777" w:rsidR="004C528C" w:rsidRPr="003C32C5" w:rsidRDefault="004C528C" w:rsidP="00536D6E">
            <w:pPr>
              <w:spacing w:after="0" w:line="240" w:lineRule="auto"/>
              <w:jc w:val="both"/>
              <w:rPr>
                <w:rFonts w:ascii="Times New Roman" w:hAnsi="Times New Roman"/>
                <w:color w:val="000000"/>
              </w:rPr>
            </w:pPr>
            <w:r>
              <w:rPr>
                <w:rFonts w:ascii="Times New Roman" w:hAnsi="Times New Roman"/>
                <w:color w:val="000000"/>
                <w:lang w:val="en"/>
              </w:rPr>
              <w:t xml:space="preserve">Varga, Rahaela; Peko, Anđelka; Vican, Dijana (2016). Uloga ravnatelja u koncepcijama promjena odgojno- obrazovnog sustava Republike Hrvatske // Život i škola : časopis za teoriju i praksu odgoja i obrazovanja,62, 1; 39-51 </w:t>
            </w:r>
          </w:p>
          <w:p w14:paraId="7961A222" w14:textId="77777777" w:rsidR="004C528C" w:rsidRPr="003C32C5" w:rsidRDefault="004C528C" w:rsidP="00536D6E">
            <w:pPr>
              <w:spacing w:after="0" w:line="240" w:lineRule="auto"/>
              <w:jc w:val="both"/>
              <w:rPr>
                <w:rFonts w:ascii="Times New Roman" w:hAnsi="Times New Roman"/>
                <w:color w:val="000000"/>
              </w:rPr>
            </w:pPr>
          </w:p>
          <w:p w14:paraId="3195DCFA" w14:textId="77777777" w:rsidR="004C528C" w:rsidRPr="006F1769" w:rsidRDefault="004C528C" w:rsidP="00536D6E">
            <w:pPr>
              <w:spacing w:after="0" w:line="240" w:lineRule="auto"/>
              <w:jc w:val="both"/>
              <w:rPr>
                <w:rFonts w:ascii="Times New Roman" w:hAnsi="Times New Roman"/>
                <w:color w:val="000000"/>
              </w:rPr>
            </w:pPr>
            <w:r>
              <w:rPr>
                <w:rFonts w:ascii="Times New Roman" w:hAnsi="Times New Roman"/>
                <w:color w:val="000000"/>
                <w:lang w:val="en"/>
              </w:rPr>
              <w:t>Varga, R. (2015). Razvoj učeničkih socijalnih kompetencija nastavom u okviru pedagogije odnosa // Pedagogijska istraživanja, 12, 1-2; 87-102.</w:t>
            </w:r>
          </w:p>
        </w:tc>
      </w:tr>
      <w:tr w:rsidR="004C528C" w:rsidRPr="006F1769" w14:paraId="67707C8F" w14:textId="77777777" w:rsidTr="00A6688B">
        <w:trPr>
          <w:gridBefore w:val="1"/>
          <w:wBefore w:w="113" w:type="dxa"/>
        </w:trPr>
        <w:tc>
          <w:tcPr>
            <w:tcW w:w="4281" w:type="dxa"/>
            <w:tcBorders>
              <w:top w:val="single" w:sz="4" w:space="0" w:color="666666"/>
              <w:left w:val="single" w:sz="4" w:space="0" w:color="666666"/>
              <w:bottom w:val="single" w:sz="4" w:space="0" w:color="666666"/>
              <w:right w:val="single" w:sz="4" w:space="0" w:color="666666"/>
            </w:tcBorders>
            <w:shd w:val="clear" w:color="auto" w:fill="D9D9D9"/>
          </w:tcPr>
          <w:p w14:paraId="276093BA" w14:textId="2C4D62D9" w:rsidR="004C528C" w:rsidRPr="006F1769" w:rsidRDefault="004C528C" w:rsidP="00536D6E">
            <w:pPr>
              <w:spacing w:after="0" w:line="240" w:lineRule="auto"/>
              <w:rPr>
                <w:rFonts w:ascii="Times New Roman" w:hAnsi="Times New Roman"/>
                <w:bCs/>
                <w:color w:val="000000"/>
              </w:rPr>
            </w:pPr>
            <w:r>
              <w:rPr>
                <w:rFonts w:ascii="Times New Roman" w:hAnsi="Times New Roman"/>
                <w:color w:val="000000"/>
                <w:lang w:val="en"/>
              </w:rPr>
              <w:t>Subject</w:t>
            </w:r>
            <w:r w:rsidR="006314E5">
              <w:rPr>
                <w:rFonts w:ascii="Times New Roman" w:hAnsi="Times New Roman"/>
                <w:color w:val="000000"/>
                <w:lang w:val="en"/>
              </w:rPr>
              <w:t>-</w:t>
            </w:r>
            <w:r>
              <w:rPr>
                <w:rFonts w:ascii="Times New Roman" w:hAnsi="Times New Roman"/>
                <w:color w:val="000000"/>
                <w:lang w:val="en"/>
              </w:rPr>
              <w:t xml:space="preserve">related competencies of the associates </w:t>
            </w:r>
          </w:p>
        </w:tc>
        <w:tc>
          <w:tcPr>
            <w:tcW w:w="4781" w:type="dxa"/>
            <w:gridSpan w:val="5"/>
            <w:tcBorders>
              <w:top w:val="single" w:sz="4" w:space="0" w:color="666666"/>
              <w:left w:val="single" w:sz="4" w:space="0" w:color="666666"/>
              <w:bottom w:val="single" w:sz="4" w:space="0" w:color="666666"/>
              <w:right w:val="single" w:sz="4" w:space="0" w:color="666666"/>
            </w:tcBorders>
            <w:shd w:val="clear" w:color="auto" w:fill="auto"/>
          </w:tcPr>
          <w:p w14:paraId="3F1017DE" w14:textId="77777777" w:rsidR="004C528C" w:rsidRPr="006F1769" w:rsidRDefault="004C528C" w:rsidP="00536D6E">
            <w:pPr>
              <w:spacing w:after="0" w:line="240" w:lineRule="auto"/>
              <w:jc w:val="both"/>
              <w:rPr>
                <w:rFonts w:ascii="Times New Roman" w:hAnsi="Times New Roman"/>
                <w:color w:val="000000"/>
              </w:rPr>
            </w:pPr>
            <w:r>
              <w:rPr>
                <w:rFonts w:ascii="Times New Roman" w:hAnsi="Times New Roman"/>
                <w:color w:val="000000"/>
                <w:lang w:val="en"/>
              </w:rPr>
              <w:t>-</w:t>
            </w:r>
          </w:p>
        </w:tc>
      </w:tr>
      <w:tr w:rsidR="004C528C" w:rsidRPr="006F1769" w14:paraId="555F2E89" w14:textId="77777777" w:rsidTr="00A6688B">
        <w:trPr>
          <w:gridBefore w:val="1"/>
          <w:wBefore w:w="113" w:type="dxa"/>
        </w:trPr>
        <w:tc>
          <w:tcPr>
            <w:tcW w:w="9062" w:type="dxa"/>
            <w:gridSpan w:val="6"/>
            <w:tcBorders>
              <w:top w:val="single" w:sz="4" w:space="0" w:color="666666"/>
              <w:left w:val="single" w:sz="4" w:space="0" w:color="666666"/>
              <w:bottom w:val="single" w:sz="4" w:space="0" w:color="666666"/>
              <w:right w:val="single" w:sz="4" w:space="0" w:color="666666"/>
            </w:tcBorders>
            <w:shd w:val="clear" w:color="auto" w:fill="D9D9D9"/>
          </w:tcPr>
          <w:p w14:paraId="61675CC7" w14:textId="77777777" w:rsidR="004C528C" w:rsidRPr="006F1769" w:rsidRDefault="004C528C" w:rsidP="00536D6E">
            <w:pPr>
              <w:spacing w:after="0" w:line="240" w:lineRule="auto"/>
              <w:rPr>
                <w:rFonts w:ascii="Times New Roman" w:hAnsi="Times New Roman"/>
                <w:bCs/>
                <w:color w:val="000000"/>
              </w:rPr>
            </w:pPr>
            <w:r>
              <w:rPr>
                <w:rFonts w:ascii="Times New Roman" w:hAnsi="Times New Roman"/>
                <w:color w:val="000000"/>
                <w:lang w:val="en"/>
              </w:rPr>
              <w:t>Place, date and signature of the course instructor</w:t>
            </w:r>
          </w:p>
        </w:tc>
      </w:tr>
      <w:tr w:rsidR="004C528C" w:rsidRPr="006F1769" w14:paraId="09EB46E2" w14:textId="77777777" w:rsidTr="00A6688B">
        <w:trPr>
          <w:gridBefore w:val="1"/>
          <w:wBefore w:w="113" w:type="dxa"/>
        </w:trPr>
        <w:tc>
          <w:tcPr>
            <w:tcW w:w="9062" w:type="dxa"/>
            <w:gridSpan w:val="6"/>
            <w:tcBorders>
              <w:top w:val="single" w:sz="4" w:space="0" w:color="666666"/>
              <w:left w:val="single" w:sz="4" w:space="0" w:color="666666"/>
              <w:bottom w:val="single" w:sz="4" w:space="0" w:color="666666"/>
              <w:right w:val="single" w:sz="4" w:space="0" w:color="666666"/>
            </w:tcBorders>
            <w:shd w:val="clear" w:color="auto" w:fill="FFFFFF"/>
          </w:tcPr>
          <w:p w14:paraId="3F891B5B" w14:textId="2FD5F8F9" w:rsidR="004C528C" w:rsidRPr="006F1769" w:rsidRDefault="004C528C" w:rsidP="00536D6E">
            <w:pPr>
              <w:spacing w:after="0" w:line="240" w:lineRule="auto"/>
              <w:rPr>
                <w:rFonts w:ascii="Times New Roman" w:hAnsi="Times New Roman"/>
                <w:bCs/>
                <w:color w:val="000000"/>
              </w:rPr>
            </w:pPr>
            <w:r>
              <w:rPr>
                <w:rFonts w:ascii="Times New Roman" w:hAnsi="Times New Roman"/>
                <w:color w:val="000000"/>
                <w:lang w:val="en"/>
              </w:rPr>
              <w:t xml:space="preserve">                                                          Osijek, April 2019</w:t>
            </w:r>
          </w:p>
        </w:tc>
      </w:tr>
    </w:tbl>
    <w:p w14:paraId="220AF0E5" w14:textId="60D17681" w:rsidR="00A6688B" w:rsidRDefault="00A6688B" w:rsidP="004C528C"/>
    <w:p w14:paraId="5EBC0E80" w14:textId="77777777" w:rsidR="00A6688B" w:rsidRDefault="00A6688B">
      <w:pPr>
        <w:spacing w:after="0" w:line="240" w:lineRule="auto"/>
      </w:pPr>
      <w:r>
        <w:br w:type="page"/>
      </w:r>
    </w:p>
    <w:tbl>
      <w:tblPr>
        <w:tblStyle w:val="GridTable6Colorful1"/>
        <w:tblpPr w:leftFromText="180" w:rightFromText="180" w:vertAnchor="text" w:tblpY="264"/>
        <w:tblW w:w="0" w:type="auto"/>
        <w:tblLook w:val="04A0" w:firstRow="1" w:lastRow="0" w:firstColumn="1" w:lastColumn="0" w:noHBand="0" w:noVBand="1"/>
      </w:tblPr>
      <w:tblGrid>
        <w:gridCol w:w="4531"/>
        <w:gridCol w:w="4531"/>
      </w:tblGrid>
      <w:tr w:rsidR="004C528C" w:rsidRPr="0011623D" w14:paraId="4C4F7556" w14:textId="77777777" w:rsidTr="00536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D9D9D9" w:themeFill="background1" w:themeFillShade="D9"/>
          </w:tcPr>
          <w:p w14:paraId="3DEE7021" w14:textId="77777777" w:rsidR="004C528C" w:rsidRPr="001C15C0" w:rsidRDefault="004C528C" w:rsidP="00536D6E">
            <w:pPr>
              <w:spacing w:after="0" w:line="240" w:lineRule="auto"/>
              <w:contextualSpacing/>
              <w:rPr>
                <w:rFonts w:ascii="Times New Roman" w:hAnsi="Times New Roman" w:cs="Times New Roman"/>
              </w:rPr>
            </w:pPr>
            <w:r>
              <w:rPr>
                <w:rFonts w:ascii="Times New Roman" w:hAnsi="Times New Roman" w:cs="Times New Roman"/>
                <w:lang w:val="en"/>
              </w:rPr>
              <w:t>Course Instructor, Academic title</w:t>
            </w:r>
          </w:p>
        </w:tc>
        <w:tc>
          <w:tcPr>
            <w:tcW w:w="4531" w:type="dxa"/>
            <w:shd w:val="clear" w:color="auto" w:fill="FFFFFF" w:themeFill="background1"/>
          </w:tcPr>
          <w:p w14:paraId="7F5072C2" w14:textId="77777777" w:rsidR="004C528C" w:rsidRPr="001C15C0" w:rsidRDefault="004C528C" w:rsidP="00536D6E">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4C528C" w:rsidRPr="0011623D" w14:paraId="039C5106" w14:textId="77777777" w:rsidTr="00536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D9D9D9" w:themeFill="background1" w:themeFillShade="D9"/>
          </w:tcPr>
          <w:p w14:paraId="1F553DA2" w14:textId="77777777" w:rsidR="004C528C" w:rsidRPr="001C15C0" w:rsidRDefault="004C528C" w:rsidP="00536D6E">
            <w:pPr>
              <w:spacing w:after="0" w:line="240" w:lineRule="auto"/>
              <w:contextualSpacing/>
              <w:rPr>
                <w:rFonts w:ascii="Times New Roman" w:hAnsi="Times New Roman" w:cs="Times New Roman"/>
              </w:rPr>
            </w:pPr>
            <w:r>
              <w:rPr>
                <w:rFonts w:ascii="Times New Roman" w:hAnsi="Times New Roman" w:cs="Times New Roman"/>
                <w:lang w:val="en"/>
              </w:rPr>
              <w:t>Courses in the proposed programme</w:t>
            </w:r>
          </w:p>
        </w:tc>
        <w:tc>
          <w:tcPr>
            <w:tcW w:w="4531" w:type="dxa"/>
            <w:shd w:val="clear" w:color="auto" w:fill="FFFFFF" w:themeFill="background1"/>
          </w:tcPr>
          <w:p w14:paraId="242A3E14" w14:textId="77777777" w:rsidR="004C528C" w:rsidRPr="001C15C0" w:rsidRDefault="004C528C" w:rsidP="00536D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rPr>
            </w:pPr>
            <w:r>
              <w:rPr>
                <w:rFonts w:ascii="Times New Roman" w:hAnsi="Times New Roman" w:cs="Times New Roman"/>
                <w:b/>
                <w:bCs/>
                <w:color w:val="auto"/>
                <w:lang w:val="en"/>
              </w:rPr>
              <w:t>Theories of Education</w:t>
            </w:r>
          </w:p>
        </w:tc>
      </w:tr>
      <w:tr w:rsidR="004C528C" w:rsidRPr="0011623D" w14:paraId="4DBE4902" w14:textId="77777777" w:rsidTr="00536D6E">
        <w:tc>
          <w:tcPr>
            <w:cnfStyle w:val="001000000000" w:firstRow="0" w:lastRow="0" w:firstColumn="1" w:lastColumn="0" w:oddVBand="0" w:evenVBand="0" w:oddHBand="0" w:evenHBand="0" w:firstRowFirstColumn="0" w:firstRowLastColumn="0" w:lastRowFirstColumn="0" w:lastRowLastColumn="0"/>
            <w:tcW w:w="4531" w:type="dxa"/>
            <w:shd w:val="clear" w:color="auto" w:fill="D9D9D9" w:themeFill="background1" w:themeFillShade="D9"/>
          </w:tcPr>
          <w:p w14:paraId="1EDCF8CC" w14:textId="77777777" w:rsidR="004C528C" w:rsidRPr="001C15C0" w:rsidRDefault="004C528C" w:rsidP="00536D6E">
            <w:pPr>
              <w:spacing w:after="0" w:line="240" w:lineRule="auto"/>
              <w:contextualSpacing/>
              <w:rPr>
                <w:rFonts w:ascii="Times New Roman" w:hAnsi="Times New Roman" w:cs="Times New Roman"/>
                <w:b w:val="0"/>
              </w:rPr>
            </w:pPr>
            <w:r>
              <w:rPr>
                <w:rFonts w:ascii="Times New Roman" w:hAnsi="Times New Roman" w:cs="Times New Roman"/>
                <w:b w:val="0"/>
                <w:bCs w:val="0"/>
                <w:lang w:val="en"/>
              </w:rPr>
              <w:t>Co-instructors</w:t>
            </w:r>
          </w:p>
        </w:tc>
        <w:tc>
          <w:tcPr>
            <w:tcW w:w="4531" w:type="dxa"/>
            <w:shd w:val="clear" w:color="auto" w:fill="FFFFFF" w:themeFill="background1"/>
          </w:tcPr>
          <w:p w14:paraId="1E4164A1" w14:textId="77777777" w:rsidR="004C528C" w:rsidRPr="001C15C0" w:rsidRDefault="004C528C" w:rsidP="00536D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bCs/>
                <w:lang w:val="en"/>
              </w:rPr>
              <w:t>Snježana Dubovicki, Assistant Professor, PhD</w:t>
            </w:r>
          </w:p>
        </w:tc>
      </w:tr>
      <w:tr w:rsidR="004C528C" w:rsidRPr="0011623D" w14:paraId="1D2824D9" w14:textId="77777777" w:rsidTr="00536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D9D9D9" w:themeFill="background1" w:themeFillShade="D9"/>
          </w:tcPr>
          <w:p w14:paraId="1803A75F" w14:textId="77777777" w:rsidR="004C528C" w:rsidRPr="001C15C0" w:rsidRDefault="004C528C" w:rsidP="00536D6E">
            <w:pPr>
              <w:spacing w:after="0" w:line="240" w:lineRule="auto"/>
              <w:contextualSpacing/>
              <w:rPr>
                <w:rFonts w:ascii="Times New Roman" w:hAnsi="Times New Roman" w:cs="Times New Roman"/>
                <w:b w:val="0"/>
              </w:rPr>
            </w:pPr>
            <w:r>
              <w:rPr>
                <w:rFonts w:ascii="Times New Roman" w:hAnsi="Times New Roman" w:cs="Times New Roman"/>
                <w:b w:val="0"/>
                <w:bCs w:val="0"/>
                <w:lang w:val="en"/>
              </w:rPr>
              <w:t>Course associates</w:t>
            </w:r>
          </w:p>
        </w:tc>
        <w:tc>
          <w:tcPr>
            <w:tcW w:w="4531" w:type="dxa"/>
            <w:shd w:val="clear" w:color="auto" w:fill="FFFFFF" w:themeFill="background1"/>
          </w:tcPr>
          <w:p w14:paraId="5F38B297" w14:textId="77777777" w:rsidR="004C528C" w:rsidRPr="001C15C0" w:rsidRDefault="004C528C" w:rsidP="00536D6E">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C528C" w:rsidRPr="0011623D" w14:paraId="14CB9A6A" w14:textId="77777777" w:rsidTr="00536D6E">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FFFFFF" w:themeFill="background1"/>
          </w:tcPr>
          <w:p w14:paraId="281A5214" w14:textId="77777777" w:rsidR="004C528C" w:rsidRPr="001C15C0" w:rsidRDefault="004C528C" w:rsidP="00536D6E">
            <w:pPr>
              <w:spacing w:after="0" w:line="240" w:lineRule="auto"/>
              <w:contextualSpacing/>
              <w:rPr>
                <w:rFonts w:ascii="Times New Roman" w:hAnsi="Times New Roman" w:cs="Times New Roman"/>
                <w:b w:val="0"/>
              </w:rPr>
            </w:pPr>
            <w:r>
              <w:rPr>
                <w:rFonts w:ascii="Times New Roman" w:hAnsi="Times New Roman" w:cs="Times New Roman"/>
                <w:b w:val="0"/>
                <w:bCs w:val="0"/>
                <w:lang w:val="en"/>
              </w:rPr>
              <w:t>GENERAL DATA ON THE COURSE INSTRUCTOR</w:t>
            </w:r>
          </w:p>
        </w:tc>
      </w:tr>
      <w:tr w:rsidR="004C528C" w:rsidRPr="0011623D" w14:paraId="0A412B9C" w14:textId="77777777" w:rsidTr="00536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D9D9D9" w:themeFill="background1" w:themeFillShade="D9"/>
          </w:tcPr>
          <w:p w14:paraId="61EFA37B" w14:textId="77777777" w:rsidR="004C528C" w:rsidRPr="001C15C0" w:rsidRDefault="004C528C" w:rsidP="00536D6E">
            <w:pPr>
              <w:spacing w:after="0" w:line="240" w:lineRule="auto"/>
              <w:contextualSpacing/>
              <w:rPr>
                <w:rFonts w:ascii="Times New Roman" w:hAnsi="Times New Roman" w:cs="Times New Roman"/>
                <w:b w:val="0"/>
              </w:rPr>
            </w:pPr>
            <w:r>
              <w:rPr>
                <w:rFonts w:ascii="Times New Roman" w:hAnsi="Times New Roman" w:cs="Times New Roman"/>
                <w:b w:val="0"/>
                <w:bCs w:val="0"/>
                <w:lang w:val="en"/>
              </w:rPr>
              <w:t>Address:</w:t>
            </w:r>
          </w:p>
        </w:tc>
        <w:tc>
          <w:tcPr>
            <w:tcW w:w="4531" w:type="dxa"/>
            <w:shd w:val="clear" w:color="auto" w:fill="FFFFFF" w:themeFill="background1"/>
          </w:tcPr>
          <w:p w14:paraId="415F90C2" w14:textId="77777777" w:rsidR="004C528C" w:rsidRPr="001C15C0" w:rsidRDefault="004C528C" w:rsidP="00536D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lang w:val="en"/>
              </w:rPr>
              <w:t>Banova 5, 31000 Osijek</w:t>
            </w:r>
          </w:p>
        </w:tc>
      </w:tr>
      <w:tr w:rsidR="004C528C" w:rsidRPr="0011623D" w14:paraId="23DBD3F8" w14:textId="77777777" w:rsidTr="00536D6E">
        <w:tc>
          <w:tcPr>
            <w:cnfStyle w:val="001000000000" w:firstRow="0" w:lastRow="0" w:firstColumn="1" w:lastColumn="0" w:oddVBand="0" w:evenVBand="0" w:oddHBand="0" w:evenHBand="0" w:firstRowFirstColumn="0" w:firstRowLastColumn="0" w:lastRowFirstColumn="0" w:lastRowLastColumn="0"/>
            <w:tcW w:w="4531" w:type="dxa"/>
            <w:shd w:val="clear" w:color="auto" w:fill="D9D9D9" w:themeFill="background1" w:themeFillShade="D9"/>
          </w:tcPr>
          <w:p w14:paraId="0132BDF1" w14:textId="77777777" w:rsidR="004C528C" w:rsidRPr="001C15C0" w:rsidRDefault="004C528C" w:rsidP="00536D6E">
            <w:pPr>
              <w:spacing w:after="0" w:line="240" w:lineRule="auto"/>
              <w:contextualSpacing/>
              <w:rPr>
                <w:rFonts w:ascii="Times New Roman" w:hAnsi="Times New Roman" w:cs="Times New Roman"/>
                <w:b w:val="0"/>
              </w:rPr>
            </w:pPr>
            <w:r>
              <w:rPr>
                <w:rFonts w:ascii="Times New Roman" w:hAnsi="Times New Roman" w:cs="Times New Roman"/>
                <w:b w:val="0"/>
                <w:bCs w:val="0"/>
                <w:lang w:val="en"/>
              </w:rPr>
              <w:t>e-mail address</w:t>
            </w:r>
          </w:p>
        </w:tc>
        <w:tc>
          <w:tcPr>
            <w:tcW w:w="4531" w:type="dxa"/>
            <w:shd w:val="clear" w:color="auto" w:fill="FFFFFF" w:themeFill="background1"/>
          </w:tcPr>
          <w:p w14:paraId="12AD77DB" w14:textId="77777777" w:rsidR="004C528C" w:rsidRPr="001C15C0" w:rsidRDefault="00C73120" w:rsidP="00536D6E">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50" w:history="1">
              <w:r w:rsidR="004C528C">
                <w:rPr>
                  <w:rStyle w:val="Hiperveza"/>
                  <w:rFonts w:ascii="Times New Roman" w:hAnsi="Times New Roman"/>
                  <w:lang w:val="en"/>
                </w:rPr>
                <w:t>sdubovicki@gmail.com</w:t>
              </w:r>
            </w:hyperlink>
          </w:p>
        </w:tc>
      </w:tr>
      <w:tr w:rsidR="004C528C" w:rsidRPr="0011623D" w14:paraId="776DD7F7" w14:textId="77777777" w:rsidTr="00536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D9D9D9" w:themeFill="background1" w:themeFillShade="D9"/>
          </w:tcPr>
          <w:p w14:paraId="435F940B" w14:textId="77777777" w:rsidR="004C528C" w:rsidRPr="001C15C0" w:rsidRDefault="004C528C" w:rsidP="00536D6E">
            <w:pPr>
              <w:spacing w:after="0" w:line="240" w:lineRule="auto"/>
              <w:contextualSpacing/>
              <w:rPr>
                <w:rFonts w:ascii="Times New Roman" w:hAnsi="Times New Roman" w:cs="Times New Roman"/>
                <w:b w:val="0"/>
              </w:rPr>
            </w:pPr>
            <w:r>
              <w:rPr>
                <w:rFonts w:ascii="Times New Roman" w:hAnsi="Times New Roman" w:cs="Times New Roman"/>
                <w:b w:val="0"/>
                <w:bCs w:val="0"/>
                <w:lang w:val="en"/>
              </w:rPr>
              <w:t>Personal website (if any)</w:t>
            </w:r>
          </w:p>
        </w:tc>
        <w:tc>
          <w:tcPr>
            <w:tcW w:w="4531" w:type="dxa"/>
            <w:shd w:val="clear" w:color="auto" w:fill="FFFFFF" w:themeFill="background1"/>
          </w:tcPr>
          <w:p w14:paraId="44BF3C01" w14:textId="77777777" w:rsidR="004C528C" w:rsidRPr="001C15C0" w:rsidRDefault="00C73120" w:rsidP="00536D6E">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hyperlink r:id="rId51" w:history="1">
              <w:r w:rsidR="004C528C">
                <w:rPr>
                  <w:rStyle w:val="Hiperveza"/>
                  <w:rFonts w:ascii="Times New Roman" w:hAnsi="Times New Roman"/>
                  <w:lang w:val="en"/>
                </w:rPr>
                <w:t>https://www.linkedin.com/in/snjezana-dubovicki-37363915/</w:t>
              </w:r>
            </w:hyperlink>
            <w:r w:rsidR="004C528C">
              <w:rPr>
                <w:rFonts w:ascii="Times New Roman" w:hAnsi="Times New Roman" w:cs="Times New Roman"/>
                <w:lang w:val="en"/>
              </w:rPr>
              <w:t xml:space="preserve"> </w:t>
            </w:r>
          </w:p>
        </w:tc>
      </w:tr>
      <w:tr w:rsidR="004C528C" w:rsidRPr="0011623D" w14:paraId="3786E852" w14:textId="77777777" w:rsidTr="00536D6E">
        <w:tc>
          <w:tcPr>
            <w:cnfStyle w:val="001000000000" w:firstRow="0" w:lastRow="0" w:firstColumn="1" w:lastColumn="0" w:oddVBand="0" w:evenVBand="0" w:oddHBand="0" w:evenHBand="0" w:firstRowFirstColumn="0" w:firstRowLastColumn="0" w:lastRowFirstColumn="0" w:lastRowLastColumn="0"/>
            <w:tcW w:w="4531" w:type="dxa"/>
            <w:shd w:val="clear" w:color="auto" w:fill="D9D9D9" w:themeFill="background1" w:themeFillShade="D9"/>
          </w:tcPr>
          <w:p w14:paraId="4C030442" w14:textId="466174B3" w:rsidR="004C528C" w:rsidRPr="001C15C0" w:rsidRDefault="004C528C" w:rsidP="00536D6E">
            <w:pPr>
              <w:spacing w:after="0" w:line="240" w:lineRule="auto"/>
              <w:contextualSpacing/>
              <w:rPr>
                <w:rFonts w:ascii="Times New Roman" w:hAnsi="Times New Roman" w:cs="Times New Roman"/>
                <w:b w:val="0"/>
              </w:rPr>
            </w:pPr>
            <w:r>
              <w:rPr>
                <w:rFonts w:ascii="Times New Roman" w:hAnsi="Times New Roman" w:cs="Times New Roman"/>
                <w:b w:val="0"/>
                <w:bCs w:val="0"/>
                <w:lang w:val="en"/>
              </w:rPr>
              <w:t>Researcher identification number</w:t>
            </w:r>
          </w:p>
        </w:tc>
        <w:tc>
          <w:tcPr>
            <w:tcW w:w="4531" w:type="dxa"/>
            <w:shd w:val="clear" w:color="auto" w:fill="FFFFFF" w:themeFill="background1"/>
          </w:tcPr>
          <w:p w14:paraId="2AC7369D" w14:textId="77777777" w:rsidR="004C528C" w:rsidRPr="001C15C0" w:rsidRDefault="004C528C" w:rsidP="00536D6E">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val="en"/>
              </w:rPr>
              <w:t>312473</w:t>
            </w:r>
          </w:p>
        </w:tc>
      </w:tr>
      <w:tr w:rsidR="004C528C" w:rsidRPr="0011623D" w14:paraId="14D4E8F2" w14:textId="77777777" w:rsidTr="00536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D9D9D9" w:themeFill="background1" w:themeFillShade="D9"/>
          </w:tcPr>
          <w:p w14:paraId="4D8B6FF9" w14:textId="77777777" w:rsidR="004C528C" w:rsidRPr="001C15C0" w:rsidRDefault="004C528C" w:rsidP="00536D6E">
            <w:pPr>
              <w:spacing w:after="0" w:line="240" w:lineRule="auto"/>
              <w:contextualSpacing/>
              <w:rPr>
                <w:rFonts w:ascii="Times New Roman" w:hAnsi="Times New Roman" w:cs="Times New Roman"/>
                <w:b w:val="0"/>
              </w:rPr>
            </w:pPr>
            <w:r>
              <w:rPr>
                <w:rFonts w:ascii="Times New Roman" w:hAnsi="Times New Roman" w:cs="Times New Roman"/>
                <w:b w:val="0"/>
                <w:bCs w:val="0"/>
                <w:lang w:val="en"/>
              </w:rPr>
              <w:t>Academic or artistic title and date of last academic promotion</w:t>
            </w:r>
          </w:p>
        </w:tc>
        <w:tc>
          <w:tcPr>
            <w:tcW w:w="4531" w:type="dxa"/>
            <w:shd w:val="clear" w:color="auto" w:fill="FFFFFF" w:themeFill="background1"/>
          </w:tcPr>
          <w:p w14:paraId="795389A8" w14:textId="77777777" w:rsidR="004C528C" w:rsidRPr="001C15C0" w:rsidRDefault="004C528C" w:rsidP="00536D6E">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lang w:val="en"/>
              </w:rPr>
              <w:t>Research Associate, 2015</w:t>
            </w:r>
          </w:p>
        </w:tc>
      </w:tr>
      <w:tr w:rsidR="004C528C" w:rsidRPr="0011623D" w14:paraId="68586784" w14:textId="77777777" w:rsidTr="00536D6E">
        <w:tc>
          <w:tcPr>
            <w:cnfStyle w:val="001000000000" w:firstRow="0" w:lastRow="0" w:firstColumn="1" w:lastColumn="0" w:oddVBand="0" w:evenVBand="0" w:oddHBand="0" w:evenHBand="0" w:firstRowFirstColumn="0" w:firstRowLastColumn="0" w:lastRowFirstColumn="0" w:lastRowLastColumn="0"/>
            <w:tcW w:w="4531" w:type="dxa"/>
            <w:shd w:val="clear" w:color="auto" w:fill="D9D9D9" w:themeFill="background1" w:themeFillShade="D9"/>
          </w:tcPr>
          <w:p w14:paraId="46F94994" w14:textId="77777777" w:rsidR="004C528C" w:rsidRPr="001C15C0" w:rsidRDefault="004C528C" w:rsidP="00536D6E">
            <w:pPr>
              <w:spacing w:after="0" w:line="240" w:lineRule="auto"/>
              <w:contextualSpacing/>
              <w:rPr>
                <w:rFonts w:ascii="Times New Roman" w:hAnsi="Times New Roman" w:cs="Times New Roman"/>
                <w:b w:val="0"/>
              </w:rPr>
            </w:pPr>
            <w:r>
              <w:rPr>
                <w:rFonts w:ascii="Times New Roman" w:hAnsi="Times New Roman" w:cs="Times New Roman"/>
                <w:b w:val="0"/>
                <w:bCs w:val="0"/>
                <w:lang w:val="en"/>
              </w:rPr>
              <w:t>Scientific or artistic field and discipline</w:t>
            </w:r>
          </w:p>
        </w:tc>
        <w:tc>
          <w:tcPr>
            <w:tcW w:w="4531" w:type="dxa"/>
            <w:shd w:val="clear" w:color="auto" w:fill="FFFFFF" w:themeFill="background1"/>
          </w:tcPr>
          <w:p w14:paraId="64889F69" w14:textId="318BD18A" w:rsidR="004C528C" w:rsidRPr="001C15C0" w:rsidRDefault="004C528C" w:rsidP="00536D6E">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val="en"/>
              </w:rPr>
              <w:t xml:space="preserve">Social </w:t>
            </w:r>
            <w:r w:rsidR="00376F04">
              <w:rPr>
                <w:rFonts w:ascii="Times New Roman" w:hAnsi="Times New Roman" w:cs="Times New Roman"/>
                <w:lang w:val="en"/>
              </w:rPr>
              <w:t>S</w:t>
            </w:r>
            <w:r>
              <w:rPr>
                <w:rFonts w:ascii="Times New Roman" w:hAnsi="Times New Roman" w:cs="Times New Roman"/>
                <w:lang w:val="en"/>
              </w:rPr>
              <w:t xml:space="preserve">ciences, </w:t>
            </w:r>
            <w:r w:rsidR="00A329A0">
              <w:rPr>
                <w:rFonts w:ascii="Times New Roman" w:hAnsi="Times New Roman" w:cs="Times New Roman"/>
                <w:lang w:val="en"/>
              </w:rPr>
              <w:t>P</w:t>
            </w:r>
            <w:r>
              <w:rPr>
                <w:rFonts w:ascii="Times New Roman" w:hAnsi="Times New Roman" w:cs="Times New Roman"/>
                <w:lang w:val="en"/>
              </w:rPr>
              <w:t xml:space="preserve">edagogy, </w:t>
            </w:r>
            <w:r w:rsidR="00A329A0">
              <w:rPr>
                <w:rFonts w:ascii="Times New Roman" w:hAnsi="Times New Roman" w:cs="Times New Roman"/>
                <w:lang w:val="en"/>
              </w:rPr>
              <w:t>D</w:t>
            </w:r>
            <w:r>
              <w:rPr>
                <w:rFonts w:ascii="Times New Roman" w:hAnsi="Times New Roman" w:cs="Times New Roman"/>
                <w:lang w:val="en"/>
              </w:rPr>
              <w:t>idactics</w:t>
            </w:r>
          </w:p>
        </w:tc>
      </w:tr>
      <w:tr w:rsidR="004C528C" w:rsidRPr="0011623D" w14:paraId="5E44B585" w14:textId="77777777" w:rsidTr="00536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FFFFFF" w:themeFill="background1"/>
          </w:tcPr>
          <w:p w14:paraId="22883422" w14:textId="77777777" w:rsidR="004C528C" w:rsidRPr="001C15C0" w:rsidRDefault="004C528C" w:rsidP="00536D6E">
            <w:pPr>
              <w:spacing w:after="0" w:line="240" w:lineRule="auto"/>
              <w:contextualSpacing/>
              <w:rPr>
                <w:rFonts w:ascii="Times New Roman" w:hAnsi="Times New Roman" w:cs="Times New Roman"/>
                <w:b w:val="0"/>
              </w:rPr>
            </w:pPr>
            <w:r>
              <w:rPr>
                <w:rFonts w:ascii="Times New Roman" w:hAnsi="Times New Roman" w:cs="Times New Roman"/>
                <w:b w:val="0"/>
                <w:bCs w:val="0"/>
                <w:lang w:val="en"/>
              </w:rPr>
              <w:t>CURRENT EMPLOYMENT DATA</w:t>
            </w:r>
          </w:p>
        </w:tc>
      </w:tr>
      <w:tr w:rsidR="004C528C" w:rsidRPr="0011623D" w14:paraId="2D461A27" w14:textId="77777777" w:rsidTr="00536D6E">
        <w:tc>
          <w:tcPr>
            <w:cnfStyle w:val="001000000000" w:firstRow="0" w:lastRow="0" w:firstColumn="1" w:lastColumn="0" w:oddVBand="0" w:evenVBand="0" w:oddHBand="0" w:evenHBand="0" w:firstRowFirstColumn="0" w:firstRowLastColumn="0" w:lastRowFirstColumn="0" w:lastRowLastColumn="0"/>
            <w:tcW w:w="4531" w:type="dxa"/>
            <w:shd w:val="clear" w:color="auto" w:fill="D9D9D9" w:themeFill="background1" w:themeFillShade="D9"/>
          </w:tcPr>
          <w:p w14:paraId="0CF49FDD" w14:textId="77777777" w:rsidR="004C528C" w:rsidRPr="001C15C0" w:rsidRDefault="004C528C" w:rsidP="00536D6E">
            <w:pPr>
              <w:spacing w:after="0" w:line="240" w:lineRule="auto"/>
              <w:contextualSpacing/>
              <w:rPr>
                <w:rFonts w:ascii="Times New Roman" w:hAnsi="Times New Roman" w:cs="Times New Roman"/>
                <w:b w:val="0"/>
              </w:rPr>
            </w:pPr>
            <w:r>
              <w:rPr>
                <w:rFonts w:ascii="Times New Roman" w:hAnsi="Times New Roman" w:cs="Times New Roman"/>
                <w:b w:val="0"/>
                <w:bCs w:val="0"/>
                <w:lang w:val="en"/>
              </w:rPr>
              <w:t>Home institution</w:t>
            </w:r>
          </w:p>
        </w:tc>
        <w:tc>
          <w:tcPr>
            <w:tcW w:w="4531" w:type="dxa"/>
            <w:shd w:val="clear" w:color="auto" w:fill="FFFFFF" w:themeFill="background1"/>
          </w:tcPr>
          <w:p w14:paraId="1FA58E05" w14:textId="77777777" w:rsidR="004C528C" w:rsidRPr="001C15C0" w:rsidRDefault="004C528C" w:rsidP="00536D6E">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val="en"/>
              </w:rPr>
              <w:t>Faculty of Education, University of Osijek</w:t>
            </w:r>
          </w:p>
        </w:tc>
      </w:tr>
      <w:tr w:rsidR="004C528C" w:rsidRPr="0011623D" w14:paraId="02B17FD7" w14:textId="77777777" w:rsidTr="00536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D9D9D9" w:themeFill="background1" w:themeFillShade="D9"/>
          </w:tcPr>
          <w:p w14:paraId="756616D1" w14:textId="77777777" w:rsidR="004C528C" w:rsidRPr="001C15C0" w:rsidRDefault="004C528C" w:rsidP="00536D6E">
            <w:pPr>
              <w:spacing w:after="0" w:line="240" w:lineRule="auto"/>
              <w:contextualSpacing/>
              <w:rPr>
                <w:rFonts w:ascii="Times New Roman" w:hAnsi="Times New Roman" w:cs="Times New Roman"/>
                <w:b w:val="0"/>
              </w:rPr>
            </w:pPr>
            <w:r>
              <w:rPr>
                <w:rFonts w:ascii="Times New Roman" w:hAnsi="Times New Roman" w:cs="Times New Roman"/>
                <w:b w:val="0"/>
                <w:bCs w:val="0"/>
                <w:lang w:val="en"/>
              </w:rPr>
              <w:t>Date of employment</w:t>
            </w:r>
          </w:p>
        </w:tc>
        <w:tc>
          <w:tcPr>
            <w:tcW w:w="4531" w:type="dxa"/>
            <w:shd w:val="clear" w:color="auto" w:fill="FFFFFF" w:themeFill="background1"/>
          </w:tcPr>
          <w:p w14:paraId="68864928" w14:textId="77777777" w:rsidR="004C528C" w:rsidRPr="001C15C0" w:rsidRDefault="004C528C" w:rsidP="00536D6E">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lang w:val="en"/>
              </w:rPr>
              <w:t>December 1, 2008</w:t>
            </w:r>
          </w:p>
        </w:tc>
      </w:tr>
      <w:tr w:rsidR="004C528C" w:rsidRPr="0011623D" w14:paraId="4B037ABB" w14:textId="77777777" w:rsidTr="00536D6E">
        <w:tc>
          <w:tcPr>
            <w:cnfStyle w:val="001000000000" w:firstRow="0" w:lastRow="0" w:firstColumn="1" w:lastColumn="0" w:oddVBand="0" w:evenVBand="0" w:oddHBand="0" w:evenHBand="0" w:firstRowFirstColumn="0" w:firstRowLastColumn="0" w:lastRowFirstColumn="0" w:lastRowLastColumn="0"/>
            <w:tcW w:w="4531" w:type="dxa"/>
            <w:shd w:val="clear" w:color="auto" w:fill="D9D9D9" w:themeFill="background1" w:themeFillShade="D9"/>
          </w:tcPr>
          <w:p w14:paraId="6E821BB1" w14:textId="77777777" w:rsidR="004C528C" w:rsidRPr="001C15C0" w:rsidRDefault="004C528C" w:rsidP="00536D6E">
            <w:pPr>
              <w:spacing w:after="0" w:line="240" w:lineRule="auto"/>
              <w:contextualSpacing/>
              <w:rPr>
                <w:rFonts w:ascii="Times New Roman" w:hAnsi="Times New Roman" w:cs="Times New Roman"/>
                <w:b w:val="0"/>
              </w:rPr>
            </w:pPr>
            <w:r>
              <w:rPr>
                <w:rFonts w:ascii="Times New Roman" w:hAnsi="Times New Roman" w:cs="Times New Roman"/>
                <w:b w:val="0"/>
                <w:bCs w:val="0"/>
                <w:lang w:val="en"/>
              </w:rPr>
              <w:t>Job title</w:t>
            </w:r>
          </w:p>
        </w:tc>
        <w:tc>
          <w:tcPr>
            <w:tcW w:w="4531" w:type="dxa"/>
            <w:shd w:val="clear" w:color="auto" w:fill="FFFFFF" w:themeFill="background1"/>
          </w:tcPr>
          <w:p w14:paraId="106D452D" w14:textId="77777777" w:rsidR="004C528C" w:rsidRPr="001C15C0" w:rsidRDefault="004C528C" w:rsidP="00536D6E">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val="en"/>
              </w:rPr>
              <w:t>Assistant Professor</w:t>
            </w:r>
          </w:p>
        </w:tc>
      </w:tr>
      <w:tr w:rsidR="004C528C" w:rsidRPr="0011623D" w14:paraId="5F2ACBD2" w14:textId="77777777" w:rsidTr="00536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D9D9D9" w:themeFill="background1" w:themeFillShade="D9"/>
          </w:tcPr>
          <w:p w14:paraId="5F88384A" w14:textId="77777777" w:rsidR="004C528C" w:rsidRPr="001C15C0" w:rsidRDefault="004C528C" w:rsidP="00536D6E">
            <w:pPr>
              <w:spacing w:after="0" w:line="240" w:lineRule="auto"/>
              <w:contextualSpacing/>
              <w:rPr>
                <w:rFonts w:ascii="Times New Roman" w:hAnsi="Times New Roman" w:cs="Times New Roman"/>
                <w:b w:val="0"/>
              </w:rPr>
            </w:pPr>
            <w:r>
              <w:rPr>
                <w:rFonts w:ascii="Times New Roman" w:hAnsi="Times New Roman" w:cs="Times New Roman"/>
                <w:b w:val="0"/>
                <w:bCs w:val="0"/>
                <w:lang w:val="en"/>
              </w:rPr>
              <w:t>Job description</w:t>
            </w:r>
          </w:p>
        </w:tc>
        <w:tc>
          <w:tcPr>
            <w:tcW w:w="4531" w:type="dxa"/>
            <w:shd w:val="clear" w:color="auto" w:fill="FFFFFF" w:themeFill="background1"/>
          </w:tcPr>
          <w:p w14:paraId="07E45F5B" w14:textId="77777777" w:rsidR="004C528C" w:rsidRPr="001C15C0" w:rsidRDefault="004C528C" w:rsidP="00536D6E">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lang w:val="en"/>
              </w:rPr>
              <w:t>Methodology, Didactics,</w:t>
            </w:r>
          </w:p>
        </w:tc>
      </w:tr>
      <w:tr w:rsidR="004C528C" w:rsidRPr="0011623D" w14:paraId="08542E2C" w14:textId="77777777" w:rsidTr="00536D6E">
        <w:tc>
          <w:tcPr>
            <w:cnfStyle w:val="001000000000" w:firstRow="0" w:lastRow="0" w:firstColumn="1" w:lastColumn="0" w:oddVBand="0" w:evenVBand="0" w:oddHBand="0" w:evenHBand="0" w:firstRowFirstColumn="0" w:firstRowLastColumn="0" w:lastRowFirstColumn="0" w:lastRowLastColumn="0"/>
            <w:tcW w:w="4531" w:type="dxa"/>
            <w:shd w:val="clear" w:color="auto" w:fill="D9D9D9" w:themeFill="background1" w:themeFillShade="D9"/>
          </w:tcPr>
          <w:p w14:paraId="07DA261D" w14:textId="77777777" w:rsidR="004C528C" w:rsidRPr="001C15C0" w:rsidRDefault="004C528C" w:rsidP="00536D6E">
            <w:pPr>
              <w:spacing w:after="0" w:line="240" w:lineRule="auto"/>
              <w:contextualSpacing/>
              <w:rPr>
                <w:rFonts w:ascii="Times New Roman" w:hAnsi="Times New Roman" w:cs="Times New Roman"/>
                <w:b w:val="0"/>
              </w:rPr>
            </w:pPr>
            <w:r>
              <w:rPr>
                <w:rFonts w:ascii="Times New Roman" w:hAnsi="Times New Roman" w:cs="Times New Roman"/>
                <w:b w:val="0"/>
                <w:bCs w:val="0"/>
                <w:lang w:val="en"/>
              </w:rPr>
              <w:t>Position</w:t>
            </w:r>
          </w:p>
        </w:tc>
        <w:tc>
          <w:tcPr>
            <w:tcW w:w="4531" w:type="dxa"/>
            <w:shd w:val="clear" w:color="auto" w:fill="FFFFFF" w:themeFill="background1"/>
          </w:tcPr>
          <w:p w14:paraId="56F4CC73" w14:textId="77777777" w:rsidR="004C528C" w:rsidRPr="001C15C0" w:rsidRDefault="004C528C" w:rsidP="00536D6E">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val="en"/>
              </w:rPr>
              <w:t>Vice Dean for Development and Professional Work</w:t>
            </w:r>
          </w:p>
        </w:tc>
      </w:tr>
      <w:tr w:rsidR="004C528C" w:rsidRPr="001C15C0" w14:paraId="7C193A5B" w14:textId="77777777" w:rsidTr="00536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D9D9D9" w:themeFill="background1" w:themeFillShade="D9"/>
          </w:tcPr>
          <w:p w14:paraId="207C1206" w14:textId="77777777" w:rsidR="004C528C" w:rsidRPr="001C15C0" w:rsidRDefault="004C528C" w:rsidP="00536D6E">
            <w:pPr>
              <w:spacing w:after="0" w:line="240" w:lineRule="auto"/>
              <w:contextualSpacing/>
              <w:rPr>
                <w:rFonts w:ascii="Times New Roman" w:hAnsi="Times New Roman" w:cs="Times New Roman"/>
                <w:b w:val="0"/>
              </w:rPr>
            </w:pPr>
            <w:r>
              <w:rPr>
                <w:rFonts w:ascii="Times New Roman" w:hAnsi="Times New Roman" w:cs="Times New Roman"/>
                <w:b w:val="0"/>
                <w:bCs w:val="0"/>
                <w:lang w:val="en"/>
              </w:rPr>
              <w:t>CV</w:t>
            </w:r>
          </w:p>
        </w:tc>
        <w:tc>
          <w:tcPr>
            <w:tcW w:w="4531" w:type="dxa"/>
            <w:shd w:val="clear" w:color="auto" w:fill="auto"/>
          </w:tcPr>
          <w:p w14:paraId="52CC20F5" w14:textId="51E9C8B6" w:rsidR="004C528C" w:rsidRPr="001C15C0" w:rsidRDefault="004C528C" w:rsidP="00536D6E">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lang w:val="en"/>
              </w:rPr>
              <w:t>Snježana Dubovicki, Assistant Professor, PhD, was born in Osijek in 1984</w:t>
            </w:r>
            <w:r w:rsidR="00043176">
              <w:rPr>
                <w:rFonts w:ascii="Times New Roman" w:hAnsi="Times New Roman" w:cs="Times New Roman"/>
                <w:lang w:val="en"/>
              </w:rPr>
              <w:t>.</w:t>
            </w:r>
            <w:r>
              <w:rPr>
                <w:rFonts w:ascii="Times New Roman" w:hAnsi="Times New Roman" w:cs="Times New Roman"/>
                <w:lang w:val="en"/>
              </w:rPr>
              <w:t xml:space="preserve"> In 2013 she received her PhD from the Faculty of Humanities and Social Sciences, </w:t>
            </w:r>
            <w:r w:rsidR="006114F3">
              <w:rPr>
                <w:rFonts w:ascii="Times New Roman" w:hAnsi="Times New Roman" w:cs="Times New Roman"/>
                <w:lang w:val="en"/>
              </w:rPr>
              <w:t xml:space="preserve">the </w:t>
            </w:r>
            <w:r>
              <w:rPr>
                <w:rFonts w:ascii="Times New Roman" w:hAnsi="Times New Roman" w:cs="Times New Roman"/>
                <w:lang w:val="en"/>
              </w:rPr>
              <w:t xml:space="preserve">University of Zagreb, with the topic </w:t>
            </w:r>
            <w:r w:rsidR="006114F3" w:rsidRPr="0009404D">
              <w:rPr>
                <w:rFonts w:ascii="Times New Roman" w:hAnsi="Times New Roman" w:cs="Times New Roman"/>
                <w:i/>
                <w:iCs/>
                <w:lang w:val="en"/>
              </w:rPr>
              <w:t xml:space="preserve">“Povezanost kurikuluma učiteljskoga studija i razvoja kreativnosti studenata” (Eng. </w:t>
            </w:r>
            <w:r w:rsidRPr="0009404D">
              <w:rPr>
                <w:rFonts w:ascii="Times New Roman" w:hAnsi="Times New Roman" w:cs="Times New Roman"/>
                <w:i/>
                <w:iCs/>
                <w:lang w:val="en"/>
              </w:rPr>
              <w:t>Correlation between the Curriculum of Teacher Education and Student Creativity Development</w:t>
            </w:r>
            <w:r w:rsidR="006114F3" w:rsidRPr="0009404D">
              <w:rPr>
                <w:rFonts w:ascii="Times New Roman" w:hAnsi="Times New Roman" w:cs="Times New Roman"/>
                <w:i/>
                <w:iCs/>
                <w:lang w:val="en"/>
              </w:rPr>
              <w:t>).</w:t>
            </w:r>
            <w:r>
              <w:rPr>
                <w:rFonts w:ascii="Times New Roman" w:hAnsi="Times New Roman" w:cs="Times New Roman"/>
                <w:lang w:val="en"/>
              </w:rPr>
              <w:t xml:space="preserve"> In 2015, she was elected to the scientific-teaching title of Assistant Professor. She has </w:t>
            </w:r>
            <w:r w:rsidR="00043176">
              <w:rPr>
                <w:rFonts w:ascii="Times New Roman" w:hAnsi="Times New Roman" w:cs="Times New Roman"/>
                <w:lang w:val="en"/>
              </w:rPr>
              <w:t>worked</w:t>
            </w:r>
            <w:r>
              <w:rPr>
                <w:rFonts w:ascii="Times New Roman" w:hAnsi="Times New Roman" w:cs="Times New Roman"/>
                <w:lang w:val="en"/>
              </w:rPr>
              <w:t xml:space="preserve"> at the Faculty of Education in Osijek since 1 December 2008. At this Faculty, she participates in teaching several pedagogical-didactic and methodological courses. She has published a university textbook, two scientific monographs and numerous research and professional papers. She has presented at numerous international scientific and professional conferences in Croatia and abroad (Japan, United Arab Emirates, Italy, Hungary, Serbia, Bosnia and Herzegovina). Since October 2018, she has </w:t>
            </w:r>
            <w:r w:rsidR="006052FD">
              <w:rPr>
                <w:rFonts w:ascii="Times New Roman" w:hAnsi="Times New Roman" w:cs="Times New Roman"/>
                <w:lang w:val="en"/>
              </w:rPr>
              <w:t>served</w:t>
            </w:r>
            <w:r>
              <w:rPr>
                <w:rFonts w:ascii="Times New Roman" w:hAnsi="Times New Roman" w:cs="Times New Roman"/>
                <w:lang w:val="en"/>
              </w:rPr>
              <w:t xml:space="preserve"> as the Vice-Dean for Development and Professional Work at the Faculty of Education in Osijek.</w:t>
            </w:r>
          </w:p>
        </w:tc>
      </w:tr>
      <w:tr w:rsidR="004C528C" w:rsidRPr="001C15C0" w14:paraId="3CC1E6A8" w14:textId="77777777" w:rsidTr="00536D6E">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FFFFFF" w:themeFill="background1"/>
          </w:tcPr>
          <w:p w14:paraId="6EE0AFB7" w14:textId="77777777" w:rsidR="004C528C" w:rsidRPr="001C15C0" w:rsidRDefault="004C528C" w:rsidP="00536D6E">
            <w:pPr>
              <w:spacing w:after="0" w:line="240" w:lineRule="auto"/>
              <w:contextualSpacing/>
              <w:rPr>
                <w:rFonts w:ascii="Times New Roman" w:hAnsi="Times New Roman" w:cs="Times New Roman"/>
              </w:rPr>
            </w:pPr>
          </w:p>
        </w:tc>
      </w:tr>
      <w:tr w:rsidR="004C528C" w:rsidRPr="001C15C0" w14:paraId="0D5195B0" w14:textId="77777777" w:rsidTr="00536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D9D9D9" w:themeFill="background1" w:themeFillShade="D9"/>
          </w:tcPr>
          <w:p w14:paraId="75BA9983" w14:textId="77777777" w:rsidR="004C528C" w:rsidRPr="001C15C0" w:rsidRDefault="004C528C" w:rsidP="00536D6E">
            <w:pPr>
              <w:spacing w:after="0" w:line="240" w:lineRule="auto"/>
              <w:contextualSpacing/>
              <w:rPr>
                <w:rFonts w:ascii="Times New Roman" w:hAnsi="Times New Roman" w:cs="Times New Roman"/>
                <w:b w:val="0"/>
              </w:rPr>
            </w:pPr>
            <w:r>
              <w:rPr>
                <w:rFonts w:ascii="Times New Roman" w:hAnsi="Times New Roman" w:cs="Times New Roman"/>
                <w:b w:val="0"/>
                <w:bCs w:val="0"/>
                <w:lang w:val="en"/>
              </w:rPr>
              <w:t xml:space="preserve">Subject related competencies </w:t>
            </w:r>
          </w:p>
          <w:p w14:paraId="12A038AB" w14:textId="5A39B21B" w:rsidR="004C528C" w:rsidRPr="001C15C0" w:rsidRDefault="004C528C" w:rsidP="00536D6E">
            <w:pPr>
              <w:spacing w:after="0" w:line="240" w:lineRule="auto"/>
              <w:contextualSpacing/>
              <w:rPr>
                <w:rFonts w:ascii="Times New Roman" w:hAnsi="Times New Roman" w:cs="Times New Roman"/>
                <w:b w:val="0"/>
              </w:rPr>
            </w:pPr>
            <w:r>
              <w:rPr>
                <w:rFonts w:ascii="Times New Roman" w:hAnsi="Times New Roman" w:cs="Times New Roman"/>
                <w:b w:val="0"/>
                <w:bCs w:val="0"/>
                <w:lang w:val="en"/>
              </w:rPr>
              <w:t>(previous experience in similar subjects; authorship of university textbooks in the field; published professional</w:t>
            </w:r>
            <w:r w:rsidR="006052FD">
              <w:rPr>
                <w:rFonts w:ascii="Times New Roman" w:hAnsi="Times New Roman" w:cs="Times New Roman"/>
                <w:b w:val="0"/>
                <w:bCs w:val="0"/>
                <w:lang w:val="en"/>
              </w:rPr>
              <w:t xml:space="preserve"> and</w:t>
            </w:r>
            <w:r>
              <w:rPr>
                <w:rFonts w:ascii="Times New Roman" w:hAnsi="Times New Roman" w:cs="Times New Roman"/>
                <w:b w:val="0"/>
                <w:bCs w:val="0"/>
                <w:lang w:val="en"/>
              </w:rPr>
              <w:t xml:space="preserve"> research papers or artworks in the last </w:t>
            </w:r>
            <w:r w:rsidR="006052FD">
              <w:rPr>
                <w:rFonts w:ascii="Times New Roman" w:hAnsi="Times New Roman" w:cs="Times New Roman"/>
                <w:b w:val="0"/>
                <w:bCs w:val="0"/>
                <w:lang w:val="en"/>
              </w:rPr>
              <w:t>five</w:t>
            </w:r>
            <w:r>
              <w:rPr>
                <w:rFonts w:ascii="Times New Roman" w:hAnsi="Times New Roman" w:cs="Times New Roman"/>
                <w:b w:val="0"/>
                <w:bCs w:val="0"/>
                <w:lang w:val="en"/>
              </w:rPr>
              <w:t xml:space="preserve"> years in the field of the subject)</w:t>
            </w:r>
          </w:p>
        </w:tc>
        <w:tc>
          <w:tcPr>
            <w:tcW w:w="4531" w:type="dxa"/>
            <w:shd w:val="clear" w:color="auto" w:fill="auto"/>
          </w:tcPr>
          <w:p w14:paraId="27AAB830" w14:textId="77777777" w:rsidR="004C528C" w:rsidRPr="001C15C0" w:rsidRDefault="004C528C" w:rsidP="00536D6E">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lang w:val="en"/>
              </w:rPr>
              <w:t>Scientific monographs:</w:t>
            </w:r>
          </w:p>
          <w:p w14:paraId="5B68C887" w14:textId="77777777" w:rsidR="004C528C" w:rsidRPr="001C15C0" w:rsidRDefault="004C528C" w:rsidP="00536D6E">
            <w:pPr>
              <w:pStyle w:val="Odlomakpopisa"/>
              <w:numPr>
                <w:ilvl w:val="0"/>
                <w:numId w:val="111"/>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lang w:val="en"/>
              </w:rPr>
              <w:t>Munjiza, E., Peko, E., Dubovicki, S. (2016). Paradoks (pre)opterećenosti učenika osnovne škole  Osijek: Fakultet za odgojne i obrazovne znanosti Sveučilišta u Osijeku</w:t>
            </w:r>
          </w:p>
          <w:p w14:paraId="5DE1BAA2" w14:textId="77777777" w:rsidR="004C528C" w:rsidRPr="001C15C0" w:rsidRDefault="004C528C" w:rsidP="00536D6E">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lang w:val="en"/>
              </w:rPr>
              <w:t>Publications:</w:t>
            </w:r>
          </w:p>
          <w:p w14:paraId="37C1BFA7" w14:textId="550748AF" w:rsidR="004C528C" w:rsidRPr="001C15C0" w:rsidRDefault="004C528C" w:rsidP="00536D6E">
            <w:pPr>
              <w:pStyle w:val="Odlomakpopisa"/>
              <w:numPr>
                <w:ilvl w:val="0"/>
                <w:numId w:val="112"/>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lang w:val="en"/>
              </w:rPr>
              <w:t xml:space="preserve">Brust Nemet, M., Dubovicki, S. (2018). The stereotypes of </w:t>
            </w:r>
            <w:r w:rsidR="00237E66">
              <w:rPr>
                <w:rFonts w:ascii="Times New Roman" w:hAnsi="Times New Roman" w:cs="Times New Roman"/>
                <w:lang w:val="en"/>
              </w:rPr>
              <w:t>C</w:t>
            </w:r>
            <w:r>
              <w:rPr>
                <w:rFonts w:ascii="Times New Roman" w:hAnsi="Times New Roman" w:cs="Times New Roman"/>
                <w:lang w:val="en"/>
              </w:rPr>
              <w:t>roatian teachers regarding professional and personal status. 5th International Multidisciplinary Scientific Conference on Social Science &amp; Arts SGEM 2018 Conference Proceedings Volume 5, Science and Art Issue 6.3 / Cristea, L.; Grecevičius, P.; Nikčević, S.; Meerovich, M.  Altarelli, L.; Letelier Parga, S.; Bershad, D.; Lapidaki, E.; Russeva, M. (</w:t>
            </w:r>
            <w:r w:rsidR="00237E66">
              <w:rPr>
                <w:rFonts w:ascii="Times New Roman" w:hAnsi="Times New Roman" w:cs="Times New Roman"/>
                <w:lang w:val="en"/>
              </w:rPr>
              <w:t>ed</w:t>
            </w:r>
            <w:r>
              <w:rPr>
                <w:rFonts w:ascii="Times New Roman" w:hAnsi="Times New Roman" w:cs="Times New Roman"/>
                <w:lang w:val="en"/>
              </w:rPr>
              <w:t>.). - Florence, Italy: SGEM, 419-427</w:t>
            </w:r>
          </w:p>
          <w:p w14:paraId="1EE24B9A" w14:textId="77777777" w:rsidR="004C528C" w:rsidRPr="001C15C0" w:rsidRDefault="004C528C" w:rsidP="00536D6E">
            <w:pPr>
              <w:pStyle w:val="Odlomakpopisa"/>
              <w:numPr>
                <w:ilvl w:val="0"/>
                <w:numId w:val="112"/>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lang w:val="en"/>
              </w:rPr>
              <w:t xml:space="preserve">Peko, A., Dubovicki, S., Varga, R. (2017). The (re)construction of student overload in the Croatian context. </w:t>
            </w:r>
            <w:r>
              <w:rPr>
                <w:rFonts w:ascii="Times New Roman" w:hAnsi="Times New Roman" w:cs="Times New Roman"/>
                <w:i/>
                <w:iCs/>
                <w:lang w:val="en"/>
              </w:rPr>
              <w:t>Sodobna pedagogika, 68</w:t>
            </w:r>
            <w:r>
              <w:rPr>
                <w:rFonts w:ascii="Times New Roman" w:hAnsi="Times New Roman" w:cs="Times New Roman"/>
                <w:lang w:val="en"/>
              </w:rPr>
              <w:t>(2); 164-179</w:t>
            </w:r>
          </w:p>
          <w:p w14:paraId="6A7B15EE" w14:textId="77777777" w:rsidR="004C528C" w:rsidRPr="001C15C0" w:rsidRDefault="004C528C" w:rsidP="00536D6E">
            <w:pPr>
              <w:pStyle w:val="Odlomakpopisa"/>
              <w:numPr>
                <w:ilvl w:val="0"/>
                <w:numId w:val="112"/>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lang w:val="en"/>
              </w:rPr>
              <w:t xml:space="preserve">Dubovicki, S., Jukić, R. (2017). The importance of acquiring pedagogical and didactic competencies of future teachers – the Croatian context. </w:t>
            </w:r>
            <w:r>
              <w:rPr>
                <w:rFonts w:ascii="Times New Roman" w:hAnsi="Times New Roman" w:cs="Times New Roman"/>
                <w:i/>
                <w:iCs/>
                <w:lang w:val="en"/>
              </w:rPr>
              <w:t>Early Education and Development, 1</w:t>
            </w:r>
            <w:r>
              <w:rPr>
                <w:rFonts w:ascii="Times New Roman" w:hAnsi="Times New Roman" w:cs="Times New Roman"/>
                <w:lang w:val="en"/>
              </w:rPr>
              <w:t>87, 10/S1;1557-1568</w:t>
            </w:r>
          </w:p>
          <w:p w14:paraId="0F053424" w14:textId="77777777" w:rsidR="004C528C" w:rsidRPr="001C15C0" w:rsidRDefault="004C528C" w:rsidP="00536D6E">
            <w:pPr>
              <w:pStyle w:val="Odlomakpopisa"/>
              <w:numPr>
                <w:ilvl w:val="0"/>
                <w:numId w:val="112"/>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lang w:val="en"/>
              </w:rPr>
              <w:t xml:space="preserve">Dubovicki, S., Peko, A. (2016). The students’ school workload from the perspective of students and parents. </w:t>
            </w:r>
            <w:r>
              <w:rPr>
                <w:rFonts w:ascii="Times New Roman" w:hAnsi="Times New Roman" w:cs="Times New Roman"/>
                <w:i/>
                <w:iCs/>
                <w:lang w:val="en"/>
              </w:rPr>
              <w:t>Didactica Slovenica, 31</w:t>
            </w:r>
            <w:r>
              <w:rPr>
                <w:rFonts w:ascii="Times New Roman" w:hAnsi="Times New Roman" w:cs="Times New Roman"/>
                <w:lang w:val="en"/>
              </w:rPr>
              <w:t xml:space="preserve"> (2); 69-85</w:t>
            </w:r>
          </w:p>
          <w:p w14:paraId="55ADF309" w14:textId="77777777" w:rsidR="004C528C" w:rsidRPr="001C15C0" w:rsidRDefault="004C528C" w:rsidP="00536D6E">
            <w:pPr>
              <w:pStyle w:val="Odlomakpopisa"/>
              <w:numPr>
                <w:ilvl w:val="0"/>
                <w:numId w:val="112"/>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lang w:val="en"/>
              </w:rPr>
              <w:t>Dubovicki, S., Banjari, I. (2014). Students' attitudes on the quality of university teaching. Sodobna pedagogika, 65/131(2), 42-58</w:t>
            </w:r>
          </w:p>
        </w:tc>
      </w:tr>
      <w:tr w:rsidR="004C528C" w:rsidRPr="0011623D" w14:paraId="72F1C8C3" w14:textId="77777777" w:rsidTr="00536D6E">
        <w:tc>
          <w:tcPr>
            <w:cnfStyle w:val="001000000000" w:firstRow="0" w:lastRow="0" w:firstColumn="1" w:lastColumn="0" w:oddVBand="0" w:evenVBand="0" w:oddHBand="0" w:evenHBand="0" w:firstRowFirstColumn="0" w:firstRowLastColumn="0" w:lastRowFirstColumn="0" w:lastRowLastColumn="0"/>
            <w:tcW w:w="4531" w:type="dxa"/>
            <w:shd w:val="clear" w:color="auto" w:fill="D9D9D9" w:themeFill="background1" w:themeFillShade="D9"/>
          </w:tcPr>
          <w:p w14:paraId="0DE82641" w14:textId="2216CB21" w:rsidR="004C528C" w:rsidRPr="001C15C0" w:rsidRDefault="004C528C" w:rsidP="00536D6E">
            <w:pPr>
              <w:spacing w:after="0" w:line="240" w:lineRule="auto"/>
              <w:contextualSpacing/>
              <w:rPr>
                <w:rFonts w:ascii="Times New Roman" w:hAnsi="Times New Roman" w:cs="Times New Roman"/>
                <w:b w:val="0"/>
              </w:rPr>
            </w:pPr>
            <w:r>
              <w:rPr>
                <w:rFonts w:ascii="Times New Roman" w:hAnsi="Times New Roman" w:cs="Times New Roman"/>
                <w:b w:val="0"/>
                <w:bCs w:val="0"/>
                <w:lang w:val="en"/>
              </w:rPr>
              <w:t>Subject</w:t>
            </w:r>
            <w:r w:rsidR="00237E66">
              <w:rPr>
                <w:rFonts w:ascii="Times New Roman" w:hAnsi="Times New Roman" w:cs="Times New Roman"/>
                <w:b w:val="0"/>
                <w:bCs w:val="0"/>
                <w:lang w:val="en"/>
              </w:rPr>
              <w:t>-</w:t>
            </w:r>
            <w:r>
              <w:rPr>
                <w:rFonts w:ascii="Times New Roman" w:hAnsi="Times New Roman" w:cs="Times New Roman"/>
                <w:b w:val="0"/>
                <w:bCs w:val="0"/>
                <w:lang w:val="en"/>
              </w:rPr>
              <w:t xml:space="preserve">related competencies of the associates </w:t>
            </w:r>
          </w:p>
        </w:tc>
        <w:tc>
          <w:tcPr>
            <w:tcW w:w="4531" w:type="dxa"/>
          </w:tcPr>
          <w:p w14:paraId="1E1050A0" w14:textId="77777777" w:rsidR="004C528C" w:rsidRPr="001C15C0" w:rsidRDefault="004C528C" w:rsidP="00536D6E">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C528C" w:rsidRPr="0011623D" w14:paraId="357EBE93" w14:textId="77777777" w:rsidTr="00536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D9D9D9" w:themeFill="background1" w:themeFillShade="D9"/>
          </w:tcPr>
          <w:p w14:paraId="40AFDB59" w14:textId="77777777" w:rsidR="004C528C" w:rsidRPr="001C15C0" w:rsidRDefault="004C528C" w:rsidP="00536D6E">
            <w:pPr>
              <w:spacing w:after="0" w:line="240" w:lineRule="auto"/>
              <w:contextualSpacing/>
              <w:rPr>
                <w:rFonts w:ascii="Times New Roman" w:hAnsi="Times New Roman" w:cs="Times New Roman"/>
                <w:b w:val="0"/>
              </w:rPr>
            </w:pPr>
            <w:r>
              <w:rPr>
                <w:rFonts w:ascii="Times New Roman" w:hAnsi="Times New Roman" w:cs="Times New Roman"/>
                <w:b w:val="0"/>
                <w:bCs w:val="0"/>
                <w:lang w:val="en"/>
              </w:rPr>
              <w:t>Place, date and signature of the course instructor</w:t>
            </w:r>
          </w:p>
        </w:tc>
      </w:tr>
      <w:tr w:rsidR="004C528C" w:rsidRPr="004611FE" w14:paraId="751CD34B" w14:textId="77777777" w:rsidTr="00536D6E">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FFFFFF" w:themeFill="background1"/>
          </w:tcPr>
          <w:p w14:paraId="5A61CDB1" w14:textId="5F7B64C3" w:rsidR="004C528C" w:rsidRPr="001C15C0" w:rsidRDefault="004C528C" w:rsidP="00536D6E">
            <w:pPr>
              <w:spacing w:after="0" w:line="240" w:lineRule="auto"/>
              <w:contextualSpacing/>
              <w:jc w:val="center"/>
              <w:rPr>
                <w:rFonts w:ascii="Times New Roman" w:hAnsi="Times New Roman" w:cs="Times New Roman"/>
                <w:b w:val="0"/>
                <w:color w:val="auto"/>
              </w:rPr>
            </w:pPr>
            <w:r>
              <w:rPr>
                <w:rFonts w:ascii="Times New Roman" w:hAnsi="Times New Roman" w:cs="Times New Roman"/>
                <w:b w:val="0"/>
                <w:bCs w:val="0"/>
                <w:color w:val="auto"/>
                <w:lang w:val="en"/>
              </w:rPr>
              <w:t>Osijek, April 2019</w:t>
            </w:r>
          </w:p>
        </w:tc>
      </w:tr>
    </w:tbl>
    <w:p w14:paraId="6DE2D5D6" w14:textId="77777777" w:rsidR="004C528C" w:rsidRDefault="004C528C" w:rsidP="004C528C"/>
    <w:p w14:paraId="32325AAB" w14:textId="77777777" w:rsidR="004C528C" w:rsidRDefault="004C528C" w:rsidP="004C528C">
      <w:pPr>
        <w:spacing w:after="0" w:line="240" w:lineRule="auto"/>
        <w:rPr>
          <w:rFonts w:ascii="Times New Roman" w:hAnsi="Times New Roman"/>
        </w:rPr>
      </w:pPr>
      <w:r>
        <w:rPr>
          <w:lang w:val="en"/>
        </w:rPr>
        <w:br w:type="page"/>
      </w:r>
    </w:p>
    <w:tbl>
      <w:tblPr>
        <w:tblW w:w="9062" w:type="dxa"/>
        <w:tblBorders>
          <w:top w:val="single" w:sz="4" w:space="0" w:color="666666"/>
          <w:left w:val="single" w:sz="4" w:space="0" w:color="666666"/>
          <w:bottom w:val="single" w:sz="12" w:space="0" w:color="666666"/>
          <w:right w:val="single" w:sz="4" w:space="0" w:color="666666"/>
          <w:insideH w:val="single" w:sz="12" w:space="0" w:color="666666"/>
          <w:insideV w:val="single" w:sz="4" w:space="0" w:color="666666"/>
        </w:tblBorders>
        <w:tblLook w:val="04A0" w:firstRow="1" w:lastRow="0" w:firstColumn="1" w:lastColumn="0" w:noHBand="0" w:noVBand="1"/>
      </w:tblPr>
      <w:tblGrid>
        <w:gridCol w:w="4532"/>
        <w:gridCol w:w="4530"/>
      </w:tblGrid>
      <w:tr w:rsidR="004C528C" w14:paraId="121D7286" w14:textId="77777777" w:rsidTr="00EB43E6">
        <w:tc>
          <w:tcPr>
            <w:tcW w:w="4532" w:type="dxa"/>
            <w:tcBorders>
              <w:top w:val="single" w:sz="4" w:space="0" w:color="666666"/>
              <w:left w:val="single" w:sz="4" w:space="0" w:color="666666"/>
              <w:bottom w:val="single" w:sz="12" w:space="0" w:color="666666"/>
              <w:right w:val="single" w:sz="4" w:space="0" w:color="666666"/>
            </w:tcBorders>
            <w:shd w:val="clear" w:color="auto" w:fill="D9D9D9"/>
          </w:tcPr>
          <w:p w14:paraId="50CD2990" w14:textId="77777777" w:rsidR="004C528C" w:rsidRDefault="004C528C" w:rsidP="00536D6E">
            <w:pPr>
              <w:pageBreakBefore/>
              <w:spacing w:after="0" w:line="240" w:lineRule="auto"/>
              <w:rPr>
                <w:rFonts w:ascii="Times New Roman" w:hAnsi="Times New Roman"/>
                <w:b/>
                <w:bCs/>
                <w:color w:val="000000"/>
              </w:rPr>
            </w:pPr>
            <w:r>
              <w:rPr>
                <w:rFonts w:ascii="Times New Roman" w:hAnsi="Times New Roman"/>
                <w:b/>
                <w:bCs/>
                <w:color w:val="000000"/>
                <w:lang w:val="en"/>
              </w:rPr>
              <w:t>Course Instructor, Academic title</w:t>
            </w:r>
          </w:p>
        </w:tc>
        <w:tc>
          <w:tcPr>
            <w:tcW w:w="4530" w:type="dxa"/>
            <w:tcBorders>
              <w:top w:val="single" w:sz="4" w:space="0" w:color="666666"/>
              <w:left w:val="single" w:sz="4" w:space="0" w:color="666666"/>
              <w:bottom w:val="single" w:sz="12" w:space="0" w:color="666666"/>
              <w:right w:val="single" w:sz="4" w:space="0" w:color="666666"/>
            </w:tcBorders>
            <w:shd w:val="clear" w:color="auto" w:fill="FFFFFF"/>
          </w:tcPr>
          <w:p w14:paraId="69C0522D" w14:textId="40D3D097" w:rsidR="004C528C" w:rsidRDefault="004C528C" w:rsidP="00536D6E">
            <w:pPr>
              <w:spacing w:after="0" w:line="240" w:lineRule="auto"/>
              <w:jc w:val="center"/>
              <w:rPr>
                <w:rFonts w:ascii="Times New Roman" w:hAnsi="Times New Roman"/>
                <w:b/>
                <w:bCs/>
                <w:color w:val="000000"/>
              </w:rPr>
            </w:pPr>
            <w:r>
              <w:rPr>
                <w:rFonts w:ascii="Times New Roman" w:hAnsi="Times New Roman"/>
                <w:b/>
                <w:bCs/>
                <w:color w:val="000000"/>
                <w:lang w:val="en"/>
              </w:rPr>
              <w:t xml:space="preserve">Vesnica Mlinarević, Full </w:t>
            </w:r>
            <w:r w:rsidR="00F478D6">
              <w:rPr>
                <w:rFonts w:ascii="Times New Roman" w:hAnsi="Times New Roman"/>
                <w:b/>
                <w:bCs/>
                <w:color w:val="000000"/>
                <w:lang w:val="en"/>
              </w:rPr>
              <w:t>P</w:t>
            </w:r>
            <w:r>
              <w:rPr>
                <w:rFonts w:ascii="Times New Roman" w:hAnsi="Times New Roman"/>
                <w:b/>
                <w:bCs/>
                <w:color w:val="000000"/>
                <w:lang w:val="en"/>
              </w:rPr>
              <w:t>rofessor, PhD</w:t>
            </w:r>
          </w:p>
        </w:tc>
      </w:tr>
      <w:tr w:rsidR="004C528C" w14:paraId="2201F2BE" w14:textId="77777777" w:rsidTr="00EB43E6">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0EBF40EB" w14:textId="77777777" w:rsidR="004C528C"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Courses in the proposed programme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5A2A40BA" w14:textId="1B016D69" w:rsidR="004C528C" w:rsidRDefault="004C528C" w:rsidP="00536D6E">
            <w:pPr>
              <w:spacing w:after="0" w:line="240" w:lineRule="auto"/>
              <w:contextualSpacing/>
              <w:jc w:val="center"/>
              <w:rPr>
                <w:rFonts w:ascii="Times New Roman" w:hAnsi="Times New Roman"/>
                <w:b/>
              </w:rPr>
            </w:pPr>
            <w:r>
              <w:rPr>
                <w:rFonts w:ascii="Times New Roman" w:hAnsi="Times New Roman"/>
                <w:b/>
                <w:bCs/>
                <w:lang w:val="en"/>
              </w:rPr>
              <w:t xml:space="preserve">Curricular </w:t>
            </w:r>
            <w:r w:rsidR="00775FAA">
              <w:rPr>
                <w:rFonts w:ascii="Times New Roman" w:hAnsi="Times New Roman"/>
                <w:b/>
                <w:bCs/>
                <w:lang w:val="en"/>
              </w:rPr>
              <w:t>A</w:t>
            </w:r>
            <w:r>
              <w:rPr>
                <w:rFonts w:ascii="Times New Roman" w:hAnsi="Times New Roman"/>
                <w:b/>
                <w:bCs/>
                <w:lang w:val="en"/>
              </w:rPr>
              <w:t xml:space="preserve">pproach in the </w:t>
            </w:r>
            <w:r w:rsidR="00775FAA">
              <w:rPr>
                <w:rFonts w:ascii="Times New Roman" w:hAnsi="Times New Roman"/>
                <w:b/>
                <w:bCs/>
                <w:lang w:val="en"/>
              </w:rPr>
              <w:t>C</w:t>
            </w:r>
            <w:r>
              <w:rPr>
                <w:rFonts w:ascii="Times New Roman" w:hAnsi="Times New Roman"/>
                <w:b/>
                <w:bCs/>
                <w:lang w:val="en"/>
              </w:rPr>
              <w:t xml:space="preserve">ulture of an </w:t>
            </w:r>
            <w:r w:rsidR="00775FAA">
              <w:rPr>
                <w:rFonts w:ascii="Times New Roman" w:hAnsi="Times New Roman"/>
                <w:b/>
                <w:bCs/>
                <w:lang w:val="en"/>
              </w:rPr>
              <w:t>E</w:t>
            </w:r>
            <w:r>
              <w:rPr>
                <w:rFonts w:ascii="Times New Roman" w:hAnsi="Times New Roman"/>
                <w:b/>
                <w:bCs/>
                <w:lang w:val="en"/>
              </w:rPr>
              <w:t xml:space="preserve">ducational </w:t>
            </w:r>
            <w:r w:rsidR="00775FAA">
              <w:rPr>
                <w:rFonts w:ascii="Times New Roman" w:hAnsi="Times New Roman"/>
                <w:b/>
                <w:bCs/>
                <w:lang w:val="en"/>
              </w:rPr>
              <w:t>I</w:t>
            </w:r>
            <w:r>
              <w:rPr>
                <w:rFonts w:ascii="Times New Roman" w:hAnsi="Times New Roman"/>
                <w:b/>
                <w:bCs/>
                <w:lang w:val="en"/>
              </w:rPr>
              <w:t>nstitution</w:t>
            </w:r>
          </w:p>
        </w:tc>
      </w:tr>
      <w:tr w:rsidR="004C528C" w14:paraId="6314409A" w14:textId="77777777" w:rsidTr="00EB43E6">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3FCA2E54"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Co-instructors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4A60150C" w14:textId="77777777" w:rsidR="004C528C" w:rsidRDefault="004C528C" w:rsidP="00536D6E">
            <w:pPr>
              <w:spacing w:after="0" w:line="240" w:lineRule="auto"/>
              <w:jc w:val="center"/>
              <w:rPr>
                <w:rFonts w:ascii="Times New Roman" w:hAnsi="Times New Roman"/>
                <w:color w:val="000000"/>
              </w:rPr>
            </w:pPr>
          </w:p>
        </w:tc>
      </w:tr>
      <w:tr w:rsidR="004C528C" w14:paraId="0DFFE5C2" w14:textId="77777777" w:rsidTr="00EB43E6">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1AFF4C95"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Course associate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4F29B48A" w14:textId="77777777" w:rsidR="004C528C" w:rsidRDefault="004C528C" w:rsidP="00536D6E">
            <w:pPr>
              <w:spacing w:after="0" w:line="240" w:lineRule="auto"/>
              <w:jc w:val="center"/>
              <w:rPr>
                <w:rFonts w:ascii="Times New Roman" w:hAnsi="Times New Roman"/>
                <w:color w:val="000000"/>
              </w:rPr>
            </w:pPr>
            <w:r>
              <w:rPr>
                <w:rFonts w:ascii="Times New Roman" w:hAnsi="Times New Roman"/>
                <w:color w:val="000000"/>
                <w:lang w:val="en"/>
              </w:rPr>
              <w:t>Maja Brust Nemet, Assistant Professor, PhD</w:t>
            </w:r>
          </w:p>
        </w:tc>
      </w:tr>
      <w:tr w:rsidR="004C528C" w14:paraId="6FEE5373" w14:textId="77777777" w:rsidTr="00EB43E6">
        <w:tc>
          <w:tcPr>
            <w:tcW w:w="9062" w:type="dxa"/>
            <w:gridSpan w:val="2"/>
            <w:tcBorders>
              <w:top w:val="single" w:sz="4" w:space="0" w:color="666666"/>
              <w:left w:val="single" w:sz="4" w:space="0" w:color="666666"/>
              <w:bottom w:val="single" w:sz="4" w:space="0" w:color="666666"/>
              <w:right w:val="single" w:sz="4" w:space="0" w:color="666666"/>
            </w:tcBorders>
            <w:shd w:val="clear" w:color="auto" w:fill="FFFFFF"/>
          </w:tcPr>
          <w:p w14:paraId="2D1DEBDD"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GENERAL DATA ON THE COURSE INSTRUCTOR</w:t>
            </w:r>
          </w:p>
        </w:tc>
      </w:tr>
      <w:tr w:rsidR="004C528C" w14:paraId="67AD7528" w14:textId="77777777" w:rsidTr="00EB43E6">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25045EA3"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Address: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33AF506F"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Hrvatske Republike 31, 31000 Osijek</w:t>
            </w:r>
          </w:p>
        </w:tc>
      </w:tr>
      <w:tr w:rsidR="004C528C" w14:paraId="7C2B9A2B" w14:textId="77777777" w:rsidTr="00EB43E6">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047480A3"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e-mail address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04779F6C"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vmlinarevic@foozos.hr</w:t>
            </w:r>
          </w:p>
        </w:tc>
      </w:tr>
      <w:tr w:rsidR="004C528C" w14:paraId="7D9768ED" w14:textId="77777777" w:rsidTr="00EB43E6">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2FC65CB5"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Personal website (if any)</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67DF539C" w14:textId="77777777" w:rsidR="004C528C" w:rsidRDefault="004C528C" w:rsidP="00536D6E">
            <w:pPr>
              <w:spacing w:after="0" w:line="240" w:lineRule="auto"/>
              <w:rPr>
                <w:rFonts w:ascii="Times New Roman" w:hAnsi="Times New Roman"/>
                <w:color w:val="000000"/>
              </w:rPr>
            </w:pPr>
          </w:p>
        </w:tc>
      </w:tr>
      <w:tr w:rsidR="004C528C" w14:paraId="57CF5F1A" w14:textId="77777777" w:rsidTr="00EB43E6">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34A14376" w14:textId="1BD57A63"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Researcher identification number</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29A5C6FB"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261162</w:t>
            </w:r>
          </w:p>
        </w:tc>
      </w:tr>
      <w:tr w:rsidR="004C528C" w14:paraId="1B8C24B4" w14:textId="77777777" w:rsidTr="00EB43E6">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49805311"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Academic or artistic title and date of last academic promotion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5AFF9F39" w14:textId="77777777" w:rsidR="004C528C" w:rsidRDefault="004C528C" w:rsidP="00536D6E">
            <w:pPr>
              <w:spacing w:after="0" w:line="240" w:lineRule="auto"/>
            </w:pPr>
            <w:r>
              <w:rPr>
                <w:rFonts w:ascii="Times New Roman" w:hAnsi="Times New Roman"/>
                <w:color w:val="000000"/>
                <w:lang w:val="en"/>
              </w:rPr>
              <w:t>Scientific Adviser, 30 June 2017</w:t>
            </w:r>
          </w:p>
        </w:tc>
      </w:tr>
      <w:tr w:rsidR="004C528C" w14:paraId="09DF79A2" w14:textId="77777777" w:rsidTr="00EB43E6">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6A68BC71"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Scientific or artistic field and discipline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4F123DF3" w14:textId="083DB0AB" w:rsidR="004C528C" w:rsidRDefault="00A329A0" w:rsidP="00536D6E">
            <w:pPr>
              <w:spacing w:after="0" w:line="240" w:lineRule="auto"/>
            </w:pPr>
            <w:r>
              <w:rPr>
                <w:rFonts w:ascii="Times New Roman" w:hAnsi="Times New Roman"/>
                <w:color w:val="000000"/>
                <w:lang w:val="en"/>
              </w:rPr>
              <w:t>S</w:t>
            </w:r>
            <w:r w:rsidR="004C528C">
              <w:rPr>
                <w:rFonts w:ascii="Times New Roman" w:hAnsi="Times New Roman"/>
                <w:color w:val="000000"/>
                <w:lang w:val="en"/>
              </w:rPr>
              <w:t xml:space="preserve">ocial </w:t>
            </w:r>
            <w:r>
              <w:rPr>
                <w:rFonts w:ascii="Times New Roman" w:hAnsi="Times New Roman"/>
                <w:color w:val="000000"/>
                <w:lang w:val="en"/>
              </w:rPr>
              <w:t>S</w:t>
            </w:r>
            <w:r w:rsidR="004C528C">
              <w:rPr>
                <w:rFonts w:ascii="Times New Roman" w:hAnsi="Times New Roman"/>
                <w:color w:val="000000"/>
                <w:lang w:val="en"/>
              </w:rPr>
              <w:t xml:space="preserve">ciences, </w:t>
            </w:r>
            <w:r>
              <w:rPr>
                <w:rFonts w:ascii="Times New Roman" w:hAnsi="Times New Roman"/>
                <w:color w:val="000000"/>
                <w:lang w:val="en"/>
              </w:rPr>
              <w:t>P</w:t>
            </w:r>
            <w:r w:rsidR="004C528C">
              <w:rPr>
                <w:rFonts w:ascii="Times New Roman" w:hAnsi="Times New Roman"/>
                <w:color w:val="000000"/>
                <w:lang w:val="en"/>
              </w:rPr>
              <w:t>edagogy</w:t>
            </w:r>
          </w:p>
        </w:tc>
      </w:tr>
      <w:tr w:rsidR="004C528C" w14:paraId="7921732B" w14:textId="77777777" w:rsidTr="00EB43E6">
        <w:tc>
          <w:tcPr>
            <w:tcW w:w="9062" w:type="dxa"/>
            <w:gridSpan w:val="2"/>
            <w:tcBorders>
              <w:top w:val="single" w:sz="4" w:space="0" w:color="666666"/>
              <w:left w:val="single" w:sz="4" w:space="0" w:color="666666"/>
              <w:bottom w:val="single" w:sz="4" w:space="0" w:color="666666"/>
              <w:right w:val="single" w:sz="4" w:space="0" w:color="666666"/>
            </w:tcBorders>
            <w:shd w:val="clear" w:color="auto" w:fill="FFFFFF"/>
          </w:tcPr>
          <w:p w14:paraId="5D49F3F9"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CURRENT EMPLOYMENT DATA</w:t>
            </w:r>
          </w:p>
        </w:tc>
      </w:tr>
      <w:tr w:rsidR="004C528C" w14:paraId="18728707" w14:textId="77777777" w:rsidTr="00EB43E6">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134C1F0D"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Home institution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6A4FF4E3"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Faculty of Education</w:t>
            </w:r>
          </w:p>
        </w:tc>
      </w:tr>
      <w:tr w:rsidR="004C528C" w14:paraId="244873E6" w14:textId="77777777" w:rsidTr="00EB43E6">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7CB2D3DB"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Date of employment</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7376813A" w14:textId="77777777" w:rsidR="004C528C" w:rsidRPr="000533EE" w:rsidRDefault="004C528C" w:rsidP="000533EE">
            <w:pPr>
              <w:spacing w:after="0" w:line="240" w:lineRule="auto"/>
              <w:rPr>
                <w:rFonts w:ascii="Times New Roman" w:hAnsi="Times New Roman"/>
                <w:color w:val="000000"/>
              </w:rPr>
            </w:pPr>
            <w:r w:rsidRPr="000533EE">
              <w:rPr>
                <w:rFonts w:ascii="Times New Roman" w:hAnsi="Times New Roman"/>
                <w:color w:val="000000"/>
                <w:lang w:val="en"/>
              </w:rPr>
              <w:t>February 1st, 2001</w:t>
            </w:r>
          </w:p>
        </w:tc>
      </w:tr>
      <w:tr w:rsidR="004C528C" w14:paraId="2BC8D57C" w14:textId="77777777" w:rsidTr="00EB43E6">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0A9312B4"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title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47413631" w14:textId="77777777" w:rsidR="004C528C" w:rsidRDefault="004C528C" w:rsidP="00536D6E">
            <w:pPr>
              <w:spacing w:after="0" w:line="240" w:lineRule="auto"/>
            </w:pPr>
            <w:r>
              <w:rPr>
                <w:rFonts w:ascii="Times New Roman" w:hAnsi="Times New Roman"/>
                <w:color w:val="000000"/>
                <w:lang w:val="en"/>
              </w:rPr>
              <w:t>Full Professor</w:t>
            </w:r>
          </w:p>
        </w:tc>
      </w:tr>
      <w:tr w:rsidR="004C528C" w14:paraId="68BDD99E" w14:textId="77777777" w:rsidTr="00EB43E6">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52B2CE29"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description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309BEC1D" w14:textId="77777777" w:rsidR="004C528C" w:rsidRDefault="004C528C" w:rsidP="00536D6E">
            <w:pPr>
              <w:spacing w:after="0" w:line="240" w:lineRule="auto"/>
            </w:pPr>
            <w:r>
              <w:rPr>
                <w:rFonts w:ascii="Times New Roman" w:hAnsi="Times New Roman"/>
                <w:color w:val="000000"/>
                <w:lang w:val="en"/>
              </w:rPr>
              <w:t>Pedagogy</w:t>
            </w:r>
          </w:p>
        </w:tc>
      </w:tr>
      <w:tr w:rsidR="004C528C" w14:paraId="2BAB1B4F" w14:textId="77777777" w:rsidTr="00EB43E6">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56526E5E"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Position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33610289"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w:t>
            </w:r>
          </w:p>
        </w:tc>
      </w:tr>
      <w:tr w:rsidR="004C528C" w14:paraId="7CD94DCB" w14:textId="77777777" w:rsidTr="00EB43E6">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5E4381DC"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CV</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5ED9BECB" w14:textId="557D7052" w:rsidR="004C528C" w:rsidRDefault="004C528C" w:rsidP="00536D6E">
            <w:pPr>
              <w:spacing w:after="0" w:line="240" w:lineRule="auto"/>
              <w:jc w:val="both"/>
              <w:rPr>
                <w:rFonts w:ascii="Times New Roman" w:hAnsi="Times New Roman"/>
              </w:rPr>
            </w:pPr>
            <w:r>
              <w:rPr>
                <w:rFonts w:ascii="Times New Roman" w:hAnsi="Times New Roman"/>
                <w:lang w:val="en"/>
              </w:rPr>
              <w:t xml:space="preserve">She graduated from the Pedagogical Faculty in Osijek </w:t>
            </w:r>
            <w:r w:rsidR="00237E66">
              <w:rPr>
                <w:rFonts w:ascii="Times New Roman" w:hAnsi="Times New Roman"/>
                <w:lang w:val="en"/>
              </w:rPr>
              <w:t>i</w:t>
            </w:r>
            <w:r>
              <w:rPr>
                <w:rFonts w:ascii="Times New Roman" w:hAnsi="Times New Roman"/>
                <w:lang w:val="en"/>
              </w:rPr>
              <w:t xml:space="preserve">n preschool education and pedagogy and gained two vocations, </w:t>
            </w:r>
            <w:r w:rsidR="003B5266">
              <w:rPr>
                <w:rFonts w:ascii="Times New Roman" w:hAnsi="Times New Roman"/>
                <w:lang w:val="en"/>
              </w:rPr>
              <w:t>P</w:t>
            </w:r>
            <w:r>
              <w:rPr>
                <w:rFonts w:ascii="Times New Roman" w:hAnsi="Times New Roman"/>
                <w:lang w:val="en"/>
              </w:rPr>
              <w:t xml:space="preserve">reschool </w:t>
            </w:r>
            <w:r w:rsidR="003B5266">
              <w:rPr>
                <w:rFonts w:ascii="Times New Roman" w:hAnsi="Times New Roman"/>
                <w:lang w:val="en"/>
              </w:rPr>
              <w:t>E</w:t>
            </w:r>
            <w:r>
              <w:rPr>
                <w:rFonts w:ascii="Times New Roman" w:hAnsi="Times New Roman"/>
                <w:lang w:val="en"/>
              </w:rPr>
              <w:t xml:space="preserve">ducator and </w:t>
            </w:r>
            <w:r w:rsidR="003B5266">
              <w:rPr>
                <w:rFonts w:ascii="Times New Roman" w:hAnsi="Times New Roman"/>
                <w:lang w:val="en"/>
              </w:rPr>
              <w:t>P</w:t>
            </w:r>
            <w:r>
              <w:rPr>
                <w:rFonts w:ascii="Times New Roman" w:hAnsi="Times New Roman"/>
                <w:lang w:val="en"/>
              </w:rPr>
              <w:t xml:space="preserve">rofessor of Pedagogy. She received </w:t>
            </w:r>
            <w:r w:rsidR="00A7376F">
              <w:rPr>
                <w:rFonts w:ascii="Times New Roman" w:hAnsi="Times New Roman"/>
                <w:lang w:val="en"/>
              </w:rPr>
              <w:t xml:space="preserve">a </w:t>
            </w:r>
            <w:r>
              <w:rPr>
                <w:rFonts w:ascii="Times New Roman" w:hAnsi="Times New Roman"/>
                <w:lang w:val="en"/>
              </w:rPr>
              <w:t>master's degree in 2004 and a PhD in 2006 in the area of social sciences, field of pedagogy at the Faculty of Humanities and Social Sciences in Zagreb with the topic</w:t>
            </w:r>
            <w:r w:rsidR="004F38D1">
              <w:rPr>
                <w:rFonts w:ascii="Times New Roman" w:hAnsi="Times New Roman"/>
                <w:lang w:val="en"/>
              </w:rPr>
              <w:t xml:space="preserve"> “</w:t>
            </w:r>
            <w:r w:rsidR="004F38D1" w:rsidRPr="004F38D1">
              <w:rPr>
                <w:rFonts w:ascii="Times New Roman" w:hAnsi="Times New Roman"/>
                <w:lang w:val="en"/>
              </w:rPr>
              <w:t>Slobodno vrijeme kao prediktor poremećaja u ponašanju učenika</w:t>
            </w:r>
            <w:r w:rsidR="004F38D1">
              <w:rPr>
                <w:rFonts w:ascii="Times New Roman" w:hAnsi="Times New Roman"/>
                <w:lang w:val="en"/>
              </w:rPr>
              <w:t>”</w:t>
            </w:r>
            <w:r w:rsidR="004F38D1" w:rsidRPr="004F38D1">
              <w:rPr>
                <w:rFonts w:ascii="Times New Roman" w:hAnsi="Times New Roman"/>
                <w:lang w:val="en"/>
              </w:rPr>
              <w:t xml:space="preserve"> </w:t>
            </w:r>
            <w:r w:rsidR="004F38D1">
              <w:rPr>
                <w:rFonts w:ascii="Times New Roman" w:hAnsi="Times New Roman"/>
                <w:lang w:val="en"/>
              </w:rPr>
              <w:t xml:space="preserve">( Eng. </w:t>
            </w:r>
            <w:r>
              <w:rPr>
                <w:rFonts w:ascii="Times New Roman" w:hAnsi="Times New Roman"/>
                <w:lang w:val="en"/>
              </w:rPr>
              <w:t>Spare time Predictor of Behavioral Disorders in Students.  She worked at the Pre-School Education Center in Osijek, Education and Teacher Training Agency as an advis</w:t>
            </w:r>
            <w:r w:rsidR="004D3294">
              <w:rPr>
                <w:rFonts w:ascii="Times New Roman" w:hAnsi="Times New Roman"/>
                <w:lang w:val="en"/>
              </w:rPr>
              <w:t>e</w:t>
            </w:r>
            <w:r>
              <w:rPr>
                <w:rFonts w:ascii="Times New Roman" w:hAnsi="Times New Roman"/>
                <w:lang w:val="en"/>
              </w:rPr>
              <w:t>r a</w:t>
            </w:r>
            <w:r w:rsidR="00A7376F">
              <w:rPr>
                <w:rFonts w:ascii="Times New Roman" w:hAnsi="Times New Roman"/>
                <w:lang w:val="en"/>
              </w:rPr>
              <w:t>nd</w:t>
            </w:r>
            <w:r>
              <w:rPr>
                <w:rFonts w:ascii="Times New Roman" w:hAnsi="Times New Roman"/>
                <w:lang w:val="en"/>
              </w:rPr>
              <w:t xml:space="preserve"> an external associate at the Pedagogical Faculty</w:t>
            </w:r>
            <w:r w:rsidR="00A7376F">
              <w:rPr>
                <w:rFonts w:ascii="Times New Roman" w:hAnsi="Times New Roman"/>
                <w:lang w:val="en"/>
              </w:rPr>
              <w:t>. I</w:t>
            </w:r>
            <w:r>
              <w:rPr>
                <w:rFonts w:ascii="Times New Roman" w:hAnsi="Times New Roman"/>
                <w:lang w:val="en"/>
              </w:rPr>
              <w:t>n 2001 she was permanently employed as a lecturer at the Faculty of Education., then</w:t>
            </w:r>
            <w:r w:rsidR="004B55F8">
              <w:rPr>
                <w:rFonts w:ascii="Times New Roman" w:hAnsi="Times New Roman"/>
                <w:lang w:val="en"/>
              </w:rPr>
              <w:t xml:space="preserve"> </w:t>
            </w:r>
            <w:r>
              <w:rPr>
                <w:rFonts w:ascii="Times New Roman" w:hAnsi="Times New Roman"/>
                <w:lang w:val="en"/>
              </w:rPr>
              <w:t xml:space="preserve">Teacher Training College. </w:t>
            </w:r>
          </w:p>
          <w:p w14:paraId="64259AA0" w14:textId="77777777" w:rsidR="00862D75" w:rsidRPr="00862D75" w:rsidRDefault="004C528C" w:rsidP="00862D75">
            <w:pPr>
              <w:spacing w:after="0" w:line="240" w:lineRule="auto"/>
              <w:jc w:val="both"/>
              <w:rPr>
                <w:rFonts w:ascii="Times New Roman" w:hAnsi="Times New Roman"/>
                <w:lang w:val="en"/>
              </w:rPr>
            </w:pPr>
            <w:r>
              <w:rPr>
                <w:rFonts w:ascii="Times New Roman" w:hAnsi="Times New Roman"/>
                <w:lang w:val="en"/>
              </w:rPr>
              <w:t>Since 2006 she has been an Assistant Professor</w:t>
            </w:r>
            <w:r w:rsidR="00A7376F">
              <w:rPr>
                <w:rFonts w:ascii="Times New Roman" w:hAnsi="Times New Roman"/>
                <w:lang w:val="en"/>
              </w:rPr>
              <w:t>;</w:t>
            </w:r>
            <w:r>
              <w:rPr>
                <w:rFonts w:ascii="Times New Roman" w:hAnsi="Times New Roman"/>
                <w:lang w:val="en"/>
              </w:rPr>
              <w:t xml:space="preserve"> in 2012</w:t>
            </w:r>
            <w:r w:rsidR="00A7376F">
              <w:rPr>
                <w:rFonts w:ascii="Times New Roman" w:hAnsi="Times New Roman"/>
                <w:lang w:val="en"/>
              </w:rPr>
              <w:t>,</w:t>
            </w:r>
            <w:r>
              <w:rPr>
                <w:rFonts w:ascii="Times New Roman" w:hAnsi="Times New Roman"/>
                <w:lang w:val="en"/>
              </w:rPr>
              <w:t xml:space="preserve"> she was elected Associate Professor, and in 2017 a Full Professor. She teaches Pedagogy, </w:t>
            </w:r>
            <w:r w:rsidR="00862D75" w:rsidRPr="00862D75">
              <w:rPr>
                <w:rFonts w:ascii="Times New Roman" w:hAnsi="Times New Roman"/>
                <w:lang w:val="en"/>
              </w:rPr>
              <w:t>Family education and partnership with</w:t>
            </w:r>
          </w:p>
          <w:p w14:paraId="627964D6" w14:textId="6F391747" w:rsidR="004C528C" w:rsidRDefault="00862D75" w:rsidP="00862D75">
            <w:pPr>
              <w:spacing w:after="0" w:line="240" w:lineRule="auto"/>
              <w:jc w:val="both"/>
            </w:pPr>
            <w:r w:rsidRPr="00862D75">
              <w:rPr>
                <w:rFonts w:ascii="Times New Roman" w:hAnsi="Times New Roman"/>
                <w:lang w:val="en"/>
              </w:rPr>
              <w:t>parents</w:t>
            </w:r>
            <w:r w:rsidR="004C528C">
              <w:rPr>
                <w:rFonts w:ascii="Times New Roman" w:hAnsi="Times New Roman"/>
                <w:lang w:val="en"/>
              </w:rPr>
              <w:t>, Leadership of educational institution</w:t>
            </w:r>
            <w:r w:rsidR="00A7376F">
              <w:rPr>
                <w:rFonts w:ascii="Times New Roman" w:hAnsi="Times New Roman"/>
                <w:lang w:val="en"/>
              </w:rPr>
              <w:t>s</w:t>
            </w:r>
            <w:r w:rsidR="004C528C">
              <w:rPr>
                <w:rFonts w:ascii="Times New Roman" w:hAnsi="Times New Roman"/>
                <w:lang w:val="en"/>
              </w:rPr>
              <w:t xml:space="preserve">, Extracurricular activities in </w:t>
            </w:r>
            <w:r w:rsidR="00A7376F">
              <w:rPr>
                <w:rFonts w:ascii="Times New Roman" w:hAnsi="Times New Roman"/>
                <w:lang w:val="en"/>
              </w:rPr>
              <w:t xml:space="preserve">the </w:t>
            </w:r>
            <w:r w:rsidR="004C528C">
              <w:rPr>
                <w:rFonts w:ascii="Times New Roman" w:hAnsi="Times New Roman"/>
                <w:lang w:val="en"/>
              </w:rPr>
              <w:t xml:space="preserve">school curriculum, Teaching communication and Integrated preschool curriculum I. Since 2013 she has </w:t>
            </w:r>
            <w:r w:rsidR="00A7376F">
              <w:rPr>
                <w:rFonts w:ascii="Times New Roman" w:hAnsi="Times New Roman"/>
                <w:lang w:val="en"/>
              </w:rPr>
              <w:t>taught</w:t>
            </w:r>
            <w:r w:rsidR="004C528C">
              <w:rPr>
                <w:rFonts w:ascii="Times New Roman" w:hAnsi="Times New Roman"/>
                <w:lang w:val="en"/>
              </w:rPr>
              <w:t xml:space="preserve"> at the Postgraduate (doctoral) university study programme of Pedagogy and Contemporary School Culture at the Faculty of Humanities and Social Sciences in Osijek and</w:t>
            </w:r>
            <w:r w:rsidR="003A3052">
              <w:rPr>
                <w:rFonts w:ascii="Times New Roman" w:hAnsi="Times New Roman"/>
                <w:lang w:val="en"/>
              </w:rPr>
              <w:t>,</w:t>
            </w:r>
            <w:r w:rsidR="004C528C">
              <w:rPr>
                <w:rFonts w:ascii="Times New Roman" w:hAnsi="Times New Roman"/>
                <w:lang w:val="en"/>
              </w:rPr>
              <w:t xml:space="preserve"> since 2016</w:t>
            </w:r>
            <w:r w:rsidR="003A3052">
              <w:rPr>
                <w:rFonts w:ascii="Times New Roman" w:hAnsi="Times New Roman"/>
                <w:lang w:val="en"/>
              </w:rPr>
              <w:t>,</w:t>
            </w:r>
            <w:r w:rsidR="004C528C">
              <w:rPr>
                <w:rFonts w:ascii="Times New Roman" w:hAnsi="Times New Roman"/>
                <w:lang w:val="en"/>
              </w:rPr>
              <w:t xml:space="preserve"> at the Postgraduate Doctoral Study of Quality in Education at the University of Zadar.</w:t>
            </w:r>
          </w:p>
          <w:p w14:paraId="661E3F94" w14:textId="7C3EDF4C" w:rsidR="004C528C" w:rsidRDefault="004C528C" w:rsidP="00536D6E">
            <w:pPr>
              <w:spacing w:after="0" w:line="240" w:lineRule="auto"/>
              <w:jc w:val="both"/>
            </w:pPr>
            <w:r>
              <w:rPr>
                <w:rFonts w:ascii="Times New Roman" w:hAnsi="Times New Roman"/>
                <w:lang w:val="en"/>
              </w:rPr>
              <w:t xml:space="preserve">She was the president of the Committee for Quality Assurance and Improvement of Higher Education and obtained a certificate for quality assurance in higher education institutions </w:t>
            </w:r>
            <w:r w:rsidR="003A3052">
              <w:rPr>
                <w:rFonts w:ascii="Times New Roman" w:hAnsi="Times New Roman"/>
                <w:lang w:val="en"/>
              </w:rPr>
              <w:t xml:space="preserve">with </w:t>
            </w:r>
            <w:r>
              <w:rPr>
                <w:rFonts w:ascii="Times New Roman" w:hAnsi="Times New Roman"/>
                <w:lang w:val="en"/>
              </w:rPr>
              <w:t>ISO standard 9001. She has been the President of the Committee for passing professional examinations of educators and pedagogues in preschool institutions for five Slavonian counties since 2008.</w:t>
            </w:r>
          </w:p>
          <w:p w14:paraId="317A08CD" w14:textId="05588AF9" w:rsidR="004C528C" w:rsidRDefault="004C528C" w:rsidP="00536D6E">
            <w:pPr>
              <w:spacing w:after="0" w:line="240" w:lineRule="auto"/>
              <w:jc w:val="both"/>
              <w:rPr>
                <w:rFonts w:ascii="Times New Roman" w:hAnsi="Times New Roman"/>
              </w:rPr>
            </w:pPr>
            <w:r>
              <w:rPr>
                <w:rFonts w:ascii="Times New Roman" w:hAnsi="Times New Roman"/>
                <w:lang w:val="en"/>
              </w:rPr>
              <w:t xml:space="preserve">She </w:t>
            </w:r>
            <w:r w:rsidR="00A7376F">
              <w:rPr>
                <w:rFonts w:ascii="Times New Roman" w:hAnsi="Times New Roman"/>
                <w:lang w:val="en"/>
              </w:rPr>
              <w:t>participated in</w:t>
            </w:r>
            <w:r>
              <w:rPr>
                <w:rFonts w:ascii="Times New Roman" w:hAnsi="Times New Roman"/>
                <w:lang w:val="en"/>
              </w:rPr>
              <w:t xml:space="preserve"> the project "Program</w:t>
            </w:r>
            <w:r w:rsidR="00A7376F">
              <w:rPr>
                <w:rFonts w:ascii="Times New Roman" w:hAnsi="Times New Roman"/>
                <w:lang w:val="en"/>
              </w:rPr>
              <w:t>me</w:t>
            </w:r>
            <w:r>
              <w:rPr>
                <w:rFonts w:ascii="Times New Roman" w:hAnsi="Times New Roman"/>
                <w:lang w:val="en"/>
              </w:rPr>
              <w:t xml:space="preserve"> of Psychosocial Help for Refugee Children in the Republic of Croatia” in 1998 and worked as an adviser to the Peaceful Reintegration of the Croatian Danube region into the Educational System of the Republic of Croatia in Vukovar and Baranja.</w:t>
            </w:r>
          </w:p>
          <w:p w14:paraId="31B079DD" w14:textId="123E29E6" w:rsidR="004C528C" w:rsidRDefault="004C528C" w:rsidP="00536D6E">
            <w:pPr>
              <w:spacing w:after="0" w:line="240" w:lineRule="auto"/>
              <w:jc w:val="both"/>
            </w:pPr>
            <w:r>
              <w:rPr>
                <w:rFonts w:ascii="Times New Roman" w:hAnsi="Times New Roman"/>
                <w:lang w:val="en"/>
              </w:rPr>
              <w:t xml:space="preserve">She was an associate on the three research projects of the Ministry of Science, Education and Sports of the Republic of Croatia, led an international IPA project </w:t>
            </w:r>
            <w:r>
              <w:rPr>
                <w:rFonts w:ascii="Times New Roman" w:hAnsi="Times New Roman"/>
                <w:kern w:val="2"/>
                <w:lang w:val="en"/>
              </w:rPr>
              <w:t>RO-ufos-luna-MI,</w:t>
            </w:r>
            <w:r>
              <w:rPr>
                <w:rFonts w:ascii="Times New Roman" w:hAnsi="Times New Roman"/>
                <w:lang w:val="en"/>
              </w:rPr>
              <w:t xml:space="preserve"> Improvement the Position of Roma Children in Education in Baranja Region and was an associate of K2 Erasmus + '' Peacemaking the education and employment: answers to new challenges and opportunities</w:t>
            </w:r>
            <w:r w:rsidR="00A7376F" w:rsidRPr="00A7376F">
              <w:rPr>
                <w:rFonts w:ascii="Times New Roman" w:hAnsi="Times New Roman"/>
                <w:lang w:val="en"/>
              </w:rPr>
              <w:t>''</w:t>
            </w:r>
            <w:r>
              <w:rPr>
                <w:rFonts w:ascii="Times New Roman" w:hAnsi="Times New Roman"/>
                <w:lang w:val="en"/>
              </w:rPr>
              <w:t xml:space="preserve">. </w:t>
            </w:r>
          </w:p>
          <w:p w14:paraId="5A3FE182" w14:textId="32790287" w:rsidR="004C528C" w:rsidRDefault="004C528C" w:rsidP="00536D6E">
            <w:pPr>
              <w:spacing w:after="0" w:line="240" w:lineRule="auto"/>
              <w:jc w:val="both"/>
            </w:pPr>
            <w:r>
              <w:rPr>
                <w:rFonts w:ascii="Times New Roman" w:hAnsi="Times New Roman"/>
                <w:lang w:val="en"/>
              </w:rPr>
              <w:t xml:space="preserve">She was the </w:t>
            </w:r>
            <w:r w:rsidR="00994F84">
              <w:rPr>
                <w:rFonts w:ascii="Times New Roman" w:hAnsi="Times New Roman"/>
                <w:lang w:val="en"/>
              </w:rPr>
              <w:t>H</w:t>
            </w:r>
            <w:r>
              <w:rPr>
                <w:rFonts w:ascii="Times New Roman" w:hAnsi="Times New Roman"/>
                <w:lang w:val="en"/>
              </w:rPr>
              <w:t xml:space="preserve">ead of the Undergraduate studies of Early and preschool education </w:t>
            </w:r>
            <w:r w:rsidR="00994F84">
              <w:rPr>
                <w:rFonts w:ascii="Times New Roman" w:hAnsi="Times New Roman"/>
                <w:lang w:val="en"/>
              </w:rPr>
              <w:t>at</w:t>
            </w:r>
            <w:r>
              <w:rPr>
                <w:rFonts w:ascii="Times New Roman" w:hAnsi="Times New Roman"/>
                <w:lang w:val="en"/>
              </w:rPr>
              <w:t xml:space="preserve"> the </w:t>
            </w:r>
            <w:r w:rsidR="00994F84">
              <w:rPr>
                <w:rFonts w:ascii="Times New Roman" w:hAnsi="Times New Roman"/>
                <w:lang w:val="en"/>
              </w:rPr>
              <w:t>satellite campus</w:t>
            </w:r>
            <w:r>
              <w:rPr>
                <w:rFonts w:ascii="Times New Roman" w:hAnsi="Times New Roman"/>
                <w:lang w:val="en"/>
              </w:rPr>
              <w:t xml:space="preserve"> in Vukovar from 2003 to 2006, the head of the Department of Social Sciences in the academic 2006/2007, and the Vice Dean for Professional Development Affairs from 2009 to 2010 and the Vice Dean for Teaching from 2010 to 2018. </w:t>
            </w:r>
          </w:p>
          <w:p w14:paraId="5FBB2A57" w14:textId="77777777" w:rsidR="004C528C" w:rsidRDefault="004C528C" w:rsidP="00536D6E">
            <w:pPr>
              <w:spacing w:after="0" w:line="240" w:lineRule="auto"/>
              <w:jc w:val="both"/>
              <w:rPr>
                <w:rFonts w:ascii="Times New Roman" w:hAnsi="Times New Roman"/>
              </w:rPr>
            </w:pPr>
            <w:r>
              <w:rPr>
                <w:rFonts w:ascii="Times New Roman" w:hAnsi="Times New Roman"/>
                <w:lang w:val="en"/>
              </w:rPr>
              <w:t xml:space="preserve">She is the author and co-author of 2 scientific monographs, 4 chapters in the book, co-editor of 4 conference proceedings from scientific conferences, author of around 80 research and professional papers in pedagogy, and was a member or president of 14 scientific conferences. </w:t>
            </w:r>
          </w:p>
          <w:p w14:paraId="2A543DF3" w14:textId="08412CF7" w:rsidR="004C528C" w:rsidRDefault="004C528C" w:rsidP="00536D6E">
            <w:pPr>
              <w:spacing w:after="0" w:line="240" w:lineRule="auto"/>
              <w:jc w:val="both"/>
            </w:pPr>
            <w:r>
              <w:rPr>
                <w:rFonts w:ascii="Times New Roman" w:hAnsi="Times New Roman"/>
                <w:lang w:val="en"/>
              </w:rPr>
              <w:t>She is a member of the University Council of the Josip Juraj Strossmayer</w:t>
            </w:r>
            <w:r w:rsidR="00BF7E29">
              <w:rPr>
                <w:rFonts w:ascii="Times New Roman" w:hAnsi="Times New Roman"/>
                <w:lang w:val="en"/>
              </w:rPr>
              <w:t xml:space="preserve"> </w:t>
            </w:r>
            <w:r w:rsidR="004D3294">
              <w:rPr>
                <w:rFonts w:ascii="Times New Roman" w:hAnsi="Times New Roman"/>
                <w:lang w:val="en"/>
              </w:rPr>
              <w:t>University of</w:t>
            </w:r>
            <w:r>
              <w:rPr>
                <w:rFonts w:ascii="Times New Roman" w:hAnsi="Times New Roman"/>
                <w:lang w:val="en"/>
              </w:rPr>
              <w:t xml:space="preserve"> Osijek</w:t>
            </w:r>
            <w:r w:rsidR="00A7376F">
              <w:rPr>
                <w:rFonts w:ascii="Times New Roman" w:hAnsi="Times New Roman"/>
                <w:lang w:val="en"/>
              </w:rPr>
              <w:t>,</w:t>
            </w:r>
            <w:r>
              <w:rPr>
                <w:rFonts w:ascii="Times New Roman" w:hAnsi="Times New Roman"/>
                <w:lang w:val="en"/>
              </w:rPr>
              <w:t xml:space="preserve"> </w:t>
            </w:r>
            <w:r w:rsidR="00A7376F">
              <w:rPr>
                <w:rFonts w:ascii="Times New Roman" w:hAnsi="Times New Roman"/>
                <w:lang w:val="en"/>
              </w:rPr>
              <w:t xml:space="preserve">a </w:t>
            </w:r>
            <w:r>
              <w:rPr>
                <w:rFonts w:ascii="Times New Roman" w:hAnsi="Times New Roman"/>
                <w:lang w:val="en"/>
              </w:rPr>
              <w:t xml:space="preserve">President of the Administrative Board of the City and University Library in Osijek, and a member of Matica </w:t>
            </w:r>
            <w:r w:rsidR="00A7376F">
              <w:rPr>
                <w:rFonts w:ascii="Times New Roman" w:hAnsi="Times New Roman"/>
                <w:lang w:val="en"/>
              </w:rPr>
              <w:t>h</w:t>
            </w:r>
            <w:r>
              <w:rPr>
                <w:rFonts w:ascii="Times New Roman" w:hAnsi="Times New Roman"/>
                <w:lang w:val="en"/>
              </w:rPr>
              <w:t>rvatska and the International Association for Teacher Education in Europe.</w:t>
            </w:r>
          </w:p>
        </w:tc>
      </w:tr>
      <w:tr w:rsidR="004C528C" w14:paraId="6CC0A07A" w14:textId="77777777" w:rsidTr="00EB43E6">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18CAD86F"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 xml:space="preserve">Subject related competencies </w:t>
            </w:r>
          </w:p>
          <w:p w14:paraId="38DDCDF3" w14:textId="531424C2"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(previous experience in similar subjects; authorship of university textbooks in the field; published professional</w:t>
            </w:r>
            <w:r w:rsidR="0073757A">
              <w:rPr>
                <w:rFonts w:ascii="Times New Roman" w:hAnsi="Times New Roman"/>
                <w:color w:val="000000"/>
                <w:lang w:val="en"/>
              </w:rPr>
              <w:t xml:space="preserve"> and</w:t>
            </w:r>
            <w:r>
              <w:rPr>
                <w:rFonts w:ascii="Times New Roman" w:hAnsi="Times New Roman"/>
                <w:color w:val="000000"/>
                <w:lang w:val="en"/>
              </w:rPr>
              <w:t xml:space="preserve"> research papers or artworks in the last </w:t>
            </w:r>
            <w:r w:rsidR="0073757A">
              <w:rPr>
                <w:rFonts w:ascii="Times New Roman" w:hAnsi="Times New Roman"/>
                <w:color w:val="000000"/>
                <w:lang w:val="en"/>
              </w:rPr>
              <w:t>five</w:t>
            </w:r>
            <w:r>
              <w:rPr>
                <w:rFonts w:ascii="Times New Roman" w:hAnsi="Times New Roman"/>
                <w:color w:val="000000"/>
                <w:lang w:val="en"/>
              </w:rPr>
              <w:t xml:space="preserve"> years in the field of the subject)</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3032C2E3" w14:textId="1C9283F0" w:rsidR="004C528C" w:rsidRPr="00C76D72" w:rsidRDefault="004C528C" w:rsidP="00536D6E">
            <w:pPr>
              <w:spacing w:after="0" w:line="240" w:lineRule="auto"/>
              <w:jc w:val="both"/>
              <w:rPr>
                <w:rFonts w:ascii="Times New Roman" w:hAnsi="Times New Roman"/>
                <w:color w:val="000000"/>
              </w:rPr>
            </w:pPr>
            <w:r>
              <w:rPr>
                <w:rFonts w:ascii="Times New Roman" w:hAnsi="Times New Roman"/>
                <w:color w:val="000000"/>
                <w:lang w:val="en"/>
              </w:rPr>
              <w:t>Course instructor</w:t>
            </w:r>
            <w:r w:rsidR="00574418">
              <w:rPr>
                <w:rFonts w:ascii="Times New Roman" w:hAnsi="Times New Roman"/>
                <w:color w:val="000000"/>
                <w:lang w:val="en"/>
              </w:rPr>
              <w:t>:</w:t>
            </w:r>
          </w:p>
          <w:p w14:paraId="7DDA0902" w14:textId="57F3FA94" w:rsidR="004C528C" w:rsidRDefault="004C528C" w:rsidP="004D3294">
            <w:pPr>
              <w:spacing w:after="0" w:line="240" w:lineRule="auto"/>
              <w:jc w:val="both"/>
            </w:pPr>
            <w:r>
              <w:rPr>
                <w:rFonts w:ascii="Times New Roman" w:hAnsi="Times New Roman"/>
                <w:i/>
                <w:iCs/>
                <w:color w:val="000000"/>
                <w:lang w:val="en"/>
              </w:rPr>
              <w:t>Pedagogy</w:t>
            </w:r>
            <w:r>
              <w:rPr>
                <w:rFonts w:ascii="Times New Roman" w:hAnsi="Times New Roman"/>
                <w:color w:val="000000"/>
                <w:lang w:val="en"/>
              </w:rPr>
              <w:t xml:space="preserve"> </w:t>
            </w:r>
            <w:r w:rsidRPr="004D3294">
              <w:rPr>
                <w:rFonts w:ascii="Times New Roman" w:hAnsi="Times New Roman"/>
                <w:i/>
                <w:iCs/>
                <w:color w:val="000000"/>
                <w:lang w:val="en"/>
              </w:rPr>
              <w:t>and</w:t>
            </w:r>
            <w:r>
              <w:rPr>
                <w:rFonts w:ascii="Times New Roman" w:hAnsi="Times New Roman"/>
                <w:color w:val="000000"/>
                <w:lang w:val="en"/>
              </w:rPr>
              <w:t xml:space="preserve"> </w:t>
            </w:r>
            <w:r>
              <w:rPr>
                <w:rFonts w:ascii="Times New Roman" w:hAnsi="Times New Roman"/>
                <w:i/>
                <w:iCs/>
                <w:lang w:val="en"/>
              </w:rPr>
              <w:t>Extracurricular activities in the school curriculum</w:t>
            </w:r>
            <w:r>
              <w:rPr>
                <w:rFonts w:ascii="Times New Roman" w:hAnsi="Times New Roman"/>
                <w:color w:val="000000"/>
                <w:lang w:val="en"/>
              </w:rPr>
              <w:t xml:space="preserve"> at the Integrated undergraduate and graduate Class teacher studies, </w:t>
            </w:r>
            <w:r>
              <w:rPr>
                <w:rFonts w:ascii="Times New Roman" w:hAnsi="Times New Roman"/>
                <w:i/>
                <w:iCs/>
                <w:color w:val="000000"/>
                <w:lang w:val="en"/>
              </w:rPr>
              <w:t>Pedagogy of lifelong learning</w:t>
            </w:r>
            <w:r>
              <w:rPr>
                <w:rFonts w:ascii="Times New Roman" w:hAnsi="Times New Roman"/>
                <w:color w:val="000000"/>
                <w:lang w:val="en"/>
              </w:rPr>
              <w:t xml:space="preserve"> at the Pedagogical-Psychological and Didactic-Methodological Training, Module A and B,</w:t>
            </w:r>
          </w:p>
          <w:p w14:paraId="64F88DAD" w14:textId="304E79C0" w:rsidR="004C528C" w:rsidRPr="00EB43E6" w:rsidRDefault="004C528C" w:rsidP="00536D6E">
            <w:pPr>
              <w:spacing w:after="0" w:line="240" w:lineRule="auto"/>
              <w:jc w:val="both"/>
            </w:pPr>
            <w:r>
              <w:rPr>
                <w:rFonts w:ascii="Times New Roman" w:hAnsi="Times New Roman"/>
                <w:i/>
                <w:iCs/>
                <w:lang w:val="en"/>
              </w:rPr>
              <w:t xml:space="preserve">Contemporary School Culture </w:t>
            </w:r>
            <w:r>
              <w:rPr>
                <w:rFonts w:ascii="Times New Roman" w:hAnsi="Times New Roman"/>
                <w:lang w:val="en"/>
              </w:rPr>
              <w:t xml:space="preserve">and </w:t>
            </w:r>
            <w:r>
              <w:rPr>
                <w:rFonts w:ascii="Times New Roman" w:hAnsi="Times New Roman"/>
                <w:i/>
                <w:iCs/>
                <w:lang w:val="en"/>
              </w:rPr>
              <w:t>Hidden Curriculum in Education</w:t>
            </w:r>
            <w:r>
              <w:rPr>
                <w:rFonts w:ascii="Times New Roman" w:hAnsi="Times New Roman"/>
                <w:lang w:val="en"/>
              </w:rPr>
              <w:t xml:space="preserve"> at the Postgraduate university study programme of Pedagogy and Contemporary School Culture at the Faculty of Humanities and Social Sciences in Osijek.</w:t>
            </w:r>
          </w:p>
          <w:p w14:paraId="2E601172" w14:textId="4F6CCD86" w:rsidR="004C528C" w:rsidRDefault="004C528C" w:rsidP="00536D6E">
            <w:pPr>
              <w:spacing w:after="0" w:line="240" w:lineRule="auto"/>
              <w:jc w:val="both"/>
            </w:pPr>
            <w:r>
              <w:rPr>
                <w:rFonts w:ascii="Times New Roman" w:hAnsi="Times New Roman"/>
                <w:lang w:val="en"/>
              </w:rPr>
              <w:t xml:space="preserve">She led the international IPA project </w:t>
            </w:r>
            <w:r>
              <w:rPr>
                <w:rFonts w:ascii="Times New Roman" w:hAnsi="Times New Roman"/>
                <w:kern w:val="2"/>
                <w:lang w:val="en"/>
              </w:rPr>
              <w:t>RO-ufos-luna-MI,</w:t>
            </w:r>
            <w:r>
              <w:rPr>
                <w:rFonts w:ascii="Times New Roman" w:hAnsi="Times New Roman"/>
                <w:lang w:val="en"/>
              </w:rPr>
              <w:t xml:space="preserve"> Improvement of the Position of Roma Children in Education in the Baranja Region and was an associate of the K2 Erasmus + project '' Pacemaking the education and employment: answers to new challenges and opportunities</w:t>
            </w:r>
            <w:r w:rsidR="0073757A">
              <w:rPr>
                <w:rFonts w:ascii="Times New Roman" w:hAnsi="Times New Roman"/>
                <w:lang w:val="en"/>
              </w:rPr>
              <w:t>''</w:t>
            </w:r>
            <w:r>
              <w:rPr>
                <w:rFonts w:ascii="Times New Roman" w:hAnsi="Times New Roman"/>
                <w:lang w:val="en"/>
              </w:rPr>
              <w:t xml:space="preserve">. </w:t>
            </w:r>
          </w:p>
          <w:p w14:paraId="6A794625" w14:textId="44190246" w:rsidR="004C528C" w:rsidRPr="004D3294" w:rsidRDefault="004C528C" w:rsidP="00536D6E">
            <w:pPr>
              <w:spacing w:after="0" w:line="240" w:lineRule="auto"/>
              <w:jc w:val="both"/>
              <w:rPr>
                <w:rFonts w:ascii="Times New Roman" w:hAnsi="Times New Roman"/>
                <w:color w:val="000000"/>
              </w:rPr>
            </w:pPr>
            <w:r>
              <w:rPr>
                <w:rFonts w:ascii="Times New Roman" w:hAnsi="Times New Roman"/>
                <w:color w:val="000000"/>
                <w:lang w:val="en"/>
              </w:rPr>
              <w:t>She is a mentor and co-mentor in writing final and graduate/diploma papers and doctoral theses.</w:t>
            </w:r>
          </w:p>
          <w:p w14:paraId="1BFFECC8" w14:textId="1F5CBF06" w:rsidR="000533EE" w:rsidRPr="004D3294" w:rsidRDefault="004C528C" w:rsidP="00536D6E">
            <w:pPr>
              <w:spacing w:after="0" w:line="240" w:lineRule="auto"/>
              <w:jc w:val="both"/>
              <w:rPr>
                <w:rFonts w:ascii="Times New Roman" w:hAnsi="Times New Roman"/>
                <w:color w:val="000000"/>
                <w:lang w:val="en"/>
              </w:rPr>
            </w:pPr>
            <w:r>
              <w:rPr>
                <w:rFonts w:ascii="Times New Roman" w:hAnsi="Times New Roman"/>
                <w:color w:val="000000"/>
                <w:lang w:val="en"/>
              </w:rPr>
              <w:t xml:space="preserve">Research papers in the last </w:t>
            </w:r>
            <w:r w:rsidR="0073757A">
              <w:rPr>
                <w:rFonts w:ascii="Times New Roman" w:hAnsi="Times New Roman"/>
                <w:color w:val="000000"/>
                <w:lang w:val="en"/>
              </w:rPr>
              <w:t>five</w:t>
            </w:r>
            <w:r>
              <w:rPr>
                <w:rFonts w:ascii="Times New Roman" w:hAnsi="Times New Roman"/>
                <w:color w:val="000000"/>
                <w:lang w:val="en"/>
              </w:rPr>
              <w:t xml:space="preserve"> years in the field of the subject:</w:t>
            </w:r>
          </w:p>
          <w:p w14:paraId="4C4CDBC5" w14:textId="77777777" w:rsidR="004C528C" w:rsidRDefault="004C528C" w:rsidP="00536D6E">
            <w:pPr>
              <w:numPr>
                <w:ilvl w:val="0"/>
                <w:numId w:val="45"/>
              </w:numPr>
              <w:spacing w:after="0" w:line="240" w:lineRule="auto"/>
              <w:jc w:val="both"/>
            </w:pPr>
            <w:r>
              <w:rPr>
                <w:rFonts w:ascii="Times New Roman" w:eastAsia="Times New Roman" w:hAnsi="Times New Roman"/>
                <w:lang w:val="en"/>
              </w:rPr>
              <w:t xml:space="preserve">Mlinarević, V., Tokić, R. (2018). Parents' View on Cooperation as Part of School Culture. </w:t>
            </w:r>
            <w:r>
              <w:rPr>
                <w:rFonts w:ascii="Times New Roman" w:eastAsia="Times New Roman" w:hAnsi="Times New Roman"/>
                <w:i/>
                <w:iCs/>
                <w:lang w:val="en"/>
              </w:rPr>
              <w:t xml:space="preserve">5th International multidisciplinary scientific conference on social sciences and arts SGEM 2018, Science and society: Education and educational research. </w:t>
            </w:r>
            <w:r>
              <w:rPr>
                <w:rFonts w:ascii="Times New Roman" w:eastAsia="Times New Roman" w:hAnsi="Times New Roman"/>
                <w:lang w:val="en"/>
              </w:rPr>
              <w:t>605-612.</w:t>
            </w:r>
          </w:p>
          <w:p w14:paraId="3B97E50A" w14:textId="77777777" w:rsidR="004C528C" w:rsidRDefault="004C528C" w:rsidP="00536D6E">
            <w:pPr>
              <w:numPr>
                <w:ilvl w:val="0"/>
                <w:numId w:val="45"/>
              </w:numPr>
              <w:spacing w:after="0" w:line="240" w:lineRule="auto"/>
              <w:jc w:val="both"/>
            </w:pPr>
            <w:r>
              <w:rPr>
                <w:rFonts w:ascii="Times New Roman" w:hAnsi="Times New Roman"/>
                <w:color w:val="000000"/>
                <w:lang w:val="en"/>
              </w:rPr>
              <w:t xml:space="preserve">Mlinarević, V.,  Brust Nemet, M. (2016). </w:t>
            </w:r>
            <w:hyperlink r:id="rId52" w:tgtFrame="_blank">
              <w:r>
                <w:rPr>
                  <w:rStyle w:val="ListLabel298"/>
                  <w:bCs w:val="0"/>
                  <w:lang w:val="en"/>
                </w:rPr>
                <w:t>The Hidden Curriculum in the Function of Promoting Equal Educational Opportunities for the Roma</w:t>
              </w:r>
            </w:hyperlink>
            <w:r>
              <w:rPr>
                <w:rFonts w:ascii="Times New Roman" w:hAnsi="Times New Roman"/>
                <w:color w:val="000000"/>
                <w:lang w:val="en"/>
              </w:rPr>
              <w:t xml:space="preserve">. U Markowska-Manista, Urszula (ur.), </w:t>
            </w:r>
            <w:r>
              <w:rPr>
                <w:rFonts w:ascii="Times New Roman" w:hAnsi="Times New Roman"/>
                <w:i/>
                <w:iCs/>
                <w:color w:val="000000"/>
                <w:lang w:val="en"/>
              </w:rPr>
              <w:t>The Interdisciplinary Contexts of Reintegration and Readaptation in the Era of Migration- an Intercultural Perspective</w:t>
            </w:r>
            <w:r>
              <w:rPr>
                <w:rFonts w:ascii="Times New Roman" w:hAnsi="Times New Roman"/>
                <w:color w:val="000000"/>
                <w:lang w:val="en"/>
              </w:rPr>
              <w:t>. Warsaw: Wydawnictwo Akademii Pedagogiki Specjalnej im. M. Grzegorzewskiej, str. 204-228.</w:t>
            </w:r>
          </w:p>
          <w:p w14:paraId="4D3A8D9E" w14:textId="77777777" w:rsidR="004C528C" w:rsidRDefault="004C528C" w:rsidP="00536D6E">
            <w:pPr>
              <w:numPr>
                <w:ilvl w:val="0"/>
                <w:numId w:val="45"/>
              </w:numPr>
              <w:spacing w:after="0" w:line="240" w:lineRule="auto"/>
              <w:jc w:val="both"/>
            </w:pPr>
            <w:r>
              <w:rPr>
                <w:rFonts w:ascii="Times New Roman" w:hAnsi="Times New Roman"/>
                <w:lang w:val="en"/>
              </w:rPr>
              <w:t xml:space="preserve">Mlinarević, V. (2016). </w:t>
            </w:r>
            <w:hyperlink r:id="rId53" w:tgtFrame="_blank">
              <w:r>
                <w:rPr>
                  <w:rStyle w:val="ListLabel299"/>
                  <w:bCs w:val="0"/>
                  <w:lang w:val="en"/>
                </w:rPr>
                <w:t>Implicitne poruke u skrivenom kurikulumu suvremene škole</w:t>
              </w:r>
            </w:hyperlink>
            <w:r>
              <w:rPr>
                <w:rFonts w:ascii="Times New Roman" w:hAnsi="Times New Roman"/>
                <w:lang w:val="en"/>
              </w:rPr>
              <w:t xml:space="preserve">. // </w:t>
            </w:r>
            <w:r>
              <w:rPr>
                <w:rFonts w:ascii="Times New Roman" w:hAnsi="Times New Roman"/>
                <w:i/>
                <w:iCs/>
                <w:lang w:val="en"/>
              </w:rPr>
              <w:t>Život i škola: časopis za teoriju i praksu odgoja i obrazovanja</w:t>
            </w:r>
            <w:r>
              <w:rPr>
                <w:rFonts w:ascii="Times New Roman" w:hAnsi="Times New Roman"/>
                <w:lang w:val="en"/>
              </w:rPr>
              <w:t>. 62 (2016) , 2; 13-26.</w:t>
            </w:r>
          </w:p>
          <w:p w14:paraId="5A57D032" w14:textId="36E236CA" w:rsidR="004C528C" w:rsidRDefault="004C528C" w:rsidP="00536D6E">
            <w:pPr>
              <w:numPr>
                <w:ilvl w:val="0"/>
                <w:numId w:val="45"/>
              </w:numPr>
              <w:spacing w:after="0" w:line="240" w:lineRule="auto"/>
              <w:jc w:val="both"/>
            </w:pPr>
            <w:r>
              <w:rPr>
                <w:rFonts w:ascii="Times New Roman" w:hAnsi="Times New Roman"/>
                <w:color w:val="000000"/>
                <w:lang w:val="en"/>
              </w:rPr>
              <w:t xml:space="preserve">Mlinarević, V. (2016). </w:t>
            </w:r>
            <w:hyperlink r:id="rId54" w:tgtFrame="_blank">
              <w:r>
                <w:rPr>
                  <w:rStyle w:val="ListLabel298"/>
                  <w:bCs w:val="0"/>
                  <w:lang w:val="en"/>
                </w:rPr>
                <w:t>Primjena stilova učenja i višestrukih inteligencija u kulturi nastave</w:t>
              </w:r>
            </w:hyperlink>
            <w:r>
              <w:rPr>
                <w:rFonts w:ascii="Times New Roman" w:hAnsi="Times New Roman"/>
                <w:color w:val="000000"/>
                <w:lang w:val="en"/>
              </w:rPr>
              <w:t xml:space="preserve">// </w:t>
            </w:r>
            <w:r>
              <w:rPr>
                <w:rFonts w:ascii="Times New Roman" w:hAnsi="Times New Roman"/>
                <w:i/>
                <w:iCs/>
                <w:color w:val="000000"/>
                <w:lang w:val="en"/>
              </w:rPr>
              <w:t>A Magyar Tannyelvű Tanítóképző Kar 2016-os tudományos konferenciáinak tanulmánygyűjteménye/Zbornik radova naučnih konferencija Učiteljskog fakulteta na mađarskom nastavnom jeziku 2016</w:t>
            </w:r>
            <w:r>
              <w:rPr>
                <w:rFonts w:ascii="Times New Roman" w:hAnsi="Times New Roman"/>
                <w:color w:val="000000"/>
                <w:lang w:val="en"/>
              </w:rPr>
              <w:t xml:space="preserve">/ Czékus, G. </w:t>
            </w:r>
            <w:r w:rsidR="004D3294">
              <w:rPr>
                <w:rFonts w:ascii="Times New Roman" w:hAnsi="Times New Roman"/>
                <w:color w:val="000000"/>
                <w:lang w:val="en"/>
              </w:rPr>
              <w:t>&amp;</w:t>
            </w:r>
            <w:r>
              <w:rPr>
                <w:rFonts w:ascii="Times New Roman" w:hAnsi="Times New Roman"/>
                <w:color w:val="000000"/>
                <w:lang w:val="en"/>
              </w:rPr>
              <w:t xml:space="preserve"> Borsos, É. (</w:t>
            </w:r>
            <w:r w:rsidR="004D3294">
              <w:rPr>
                <w:rFonts w:ascii="Times New Roman" w:hAnsi="Times New Roman"/>
                <w:color w:val="000000"/>
                <w:lang w:val="en"/>
              </w:rPr>
              <w:t>ed</w:t>
            </w:r>
            <w:r>
              <w:rPr>
                <w:rFonts w:ascii="Times New Roman" w:hAnsi="Times New Roman"/>
                <w:color w:val="000000"/>
                <w:lang w:val="en"/>
              </w:rPr>
              <w:t>.). Subotica: Učiteljski fakultet na nastavnom mađarskom jeziku, 2016. 130-142.</w:t>
            </w:r>
          </w:p>
          <w:p w14:paraId="75DAFA48" w14:textId="77777777" w:rsidR="004C528C" w:rsidRDefault="004C528C" w:rsidP="00536D6E">
            <w:pPr>
              <w:numPr>
                <w:ilvl w:val="0"/>
                <w:numId w:val="45"/>
              </w:numPr>
              <w:spacing w:after="0" w:line="240" w:lineRule="auto"/>
              <w:jc w:val="both"/>
            </w:pPr>
            <w:r>
              <w:rPr>
                <w:rFonts w:ascii="Times New Roman" w:hAnsi="Times New Roman"/>
                <w:color w:val="000000"/>
                <w:lang w:val="en"/>
              </w:rPr>
              <w:t xml:space="preserve">Mlinarević, V.,  Brust Nemet, M.(2015). </w:t>
            </w:r>
            <w:hyperlink r:id="rId55" w:tgtFrame="_blank">
              <w:r>
                <w:rPr>
                  <w:rStyle w:val="ListLabel298"/>
                  <w:bCs w:val="0"/>
                  <w:lang w:val="en"/>
                </w:rPr>
                <w:t>Mogućnosti razvijanja kompetencija učitelja za rad s romskom djecom</w:t>
              </w:r>
            </w:hyperlink>
            <w:r>
              <w:rPr>
                <w:rFonts w:ascii="Times New Roman" w:hAnsi="Times New Roman"/>
                <w:color w:val="000000"/>
                <w:lang w:val="en"/>
              </w:rPr>
              <w:t xml:space="preserve">, </w:t>
            </w:r>
            <w:r>
              <w:rPr>
                <w:rFonts w:ascii="Times New Roman" w:hAnsi="Times New Roman"/>
                <w:i/>
                <w:iCs/>
                <w:color w:val="000000"/>
                <w:lang w:val="en"/>
              </w:rPr>
              <w:t>Obrazovanje za interkulturalizam/ Intercultural Education Položaj Roma u odgoju i obrazovanju/ The Position of Roma in Education</w:t>
            </w:r>
            <w:r>
              <w:rPr>
                <w:rFonts w:ascii="Times New Roman" w:hAnsi="Times New Roman"/>
                <w:color w:val="000000"/>
                <w:lang w:val="en"/>
              </w:rPr>
              <w:t>/ Mlinarević, V., Brust Nemet, M., Bushati J. (ur.). Osijek: Sveučilište J. J. Strossmayera u Osijeku/ J. J. Strossmayer University of Osijek, Fakultet za odgojne i obrazovne znanosti / Faculty of Education, Osijek, 117-163.</w:t>
            </w:r>
          </w:p>
        </w:tc>
      </w:tr>
      <w:tr w:rsidR="004C528C" w14:paraId="236A4966" w14:textId="77777777" w:rsidTr="00EB43E6">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1249BCEA" w14:textId="50F05DE2"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Subject</w:t>
            </w:r>
            <w:r w:rsidR="00EB43E6">
              <w:rPr>
                <w:rFonts w:ascii="Times New Roman" w:hAnsi="Times New Roman"/>
                <w:color w:val="000000"/>
                <w:lang w:val="en"/>
              </w:rPr>
              <w:t>-</w:t>
            </w:r>
            <w:r>
              <w:rPr>
                <w:rFonts w:ascii="Times New Roman" w:hAnsi="Times New Roman"/>
                <w:color w:val="000000"/>
                <w:lang w:val="en"/>
              </w:rPr>
              <w:t xml:space="preserve">related competencies of the associates </w:t>
            </w:r>
          </w:p>
        </w:tc>
        <w:tc>
          <w:tcPr>
            <w:tcW w:w="4530" w:type="dxa"/>
            <w:tcBorders>
              <w:top w:val="single" w:sz="4" w:space="0" w:color="666666"/>
              <w:left w:val="single" w:sz="4" w:space="0" w:color="666666"/>
              <w:bottom w:val="single" w:sz="4" w:space="0" w:color="666666"/>
              <w:right w:val="single" w:sz="4" w:space="0" w:color="666666"/>
            </w:tcBorders>
            <w:shd w:val="clear" w:color="auto" w:fill="auto"/>
          </w:tcPr>
          <w:p w14:paraId="31E11834" w14:textId="77777777" w:rsidR="004C528C" w:rsidRDefault="004C528C" w:rsidP="00536D6E">
            <w:pPr>
              <w:spacing w:after="0" w:line="240" w:lineRule="auto"/>
              <w:jc w:val="both"/>
              <w:rPr>
                <w:rFonts w:ascii="Times New Roman" w:hAnsi="Times New Roman"/>
                <w:color w:val="000000"/>
              </w:rPr>
            </w:pPr>
          </w:p>
        </w:tc>
      </w:tr>
      <w:tr w:rsidR="004C528C" w14:paraId="5E5BB2E8" w14:textId="77777777" w:rsidTr="00EB43E6">
        <w:tc>
          <w:tcPr>
            <w:tcW w:w="9062" w:type="dxa"/>
            <w:gridSpan w:val="2"/>
            <w:tcBorders>
              <w:top w:val="single" w:sz="4" w:space="0" w:color="666666"/>
              <w:left w:val="single" w:sz="4" w:space="0" w:color="666666"/>
              <w:bottom w:val="single" w:sz="4" w:space="0" w:color="666666"/>
              <w:right w:val="single" w:sz="4" w:space="0" w:color="666666"/>
            </w:tcBorders>
            <w:shd w:val="clear" w:color="auto" w:fill="D9D9D9"/>
          </w:tcPr>
          <w:p w14:paraId="3F8EA4F9"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Place, date and signature of the course instructor</w:t>
            </w:r>
          </w:p>
        </w:tc>
      </w:tr>
      <w:tr w:rsidR="004C528C" w14:paraId="2440332B" w14:textId="77777777" w:rsidTr="00EB43E6">
        <w:tc>
          <w:tcPr>
            <w:tcW w:w="9062" w:type="dxa"/>
            <w:gridSpan w:val="2"/>
            <w:tcBorders>
              <w:top w:val="single" w:sz="4" w:space="0" w:color="666666"/>
              <w:left w:val="single" w:sz="4" w:space="0" w:color="666666"/>
              <w:bottom w:val="single" w:sz="4" w:space="0" w:color="666666"/>
              <w:right w:val="single" w:sz="4" w:space="0" w:color="666666"/>
            </w:tcBorders>
            <w:shd w:val="clear" w:color="auto" w:fill="FFFFFF"/>
          </w:tcPr>
          <w:p w14:paraId="7EEB4EEF" w14:textId="638719A9" w:rsidR="004C528C" w:rsidRDefault="004C528C" w:rsidP="00536D6E">
            <w:pPr>
              <w:spacing w:after="0" w:line="240" w:lineRule="auto"/>
              <w:jc w:val="center"/>
              <w:rPr>
                <w:rFonts w:ascii="Times New Roman" w:hAnsi="Times New Roman"/>
                <w:bCs/>
              </w:rPr>
            </w:pPr>
            <w:r>
              <w:rPr>
                <w:rFonts w:ascii="Times New Roman" w:hAnsi="Times New Roman"/>
                <w:lang w:val="en"/>
              </w:rPr>
              <w:t>Osijek, April 2019</w:t>
            </w:r>
          </w:p>
        </w:tc>
      </w:tr>
    </w:tbl>
    <w:p w14:paraId="4DF7B457" w14:textId="5C67A42B" w:rsidR="004C528C" w:rsidRDefault="004C528C" w:rsidP="004C528C">
      <w:pPr>
        <w:spacing w:after="0" w:line="240" w:lineRule="auto"/>
        <w:rPr>
          <w:rFonts w:ascii="Times New Roman" w:hAnsi="Times New Roman"/>
        </w:rPr>
      </w:pPr>
    </w:p>
    <w:tbl>
      <w:tblPr>
        <w:tblW w:w="9062" w:type="dxa"/>
        <w:tblBorders>
          <w:top w:val="single" w:sz="4" w:space="0" w:color="666666"/>
          <w:left w:val="single" w:sz="4" w:space="0" w:color="666666"/>
          <w:bottom w:val="single" w:sz="12" w:space="0" w:color="666666"/>
          <w:right w:val="single" w:sz="4" w:space="0" w:color="666666"/>
          <w:insideH w:val="single" w:sz="12" w:space="0" w:color="666666"/>
          <w:insideV w:val="single" w:sz="4" w:space="0" w:color="666666"/>
        </w:tblBorders>
        <w:tblLook w:val="04A0" w:firstRow="1" w:lastRow="0" w:firstColumn="1" w:lastColumn="0" w:noHBand="0" w:noVBand="1"/>
      </w:tblPr>
      <w:tblGrid>
        <w:gridCol w:w="4532"/>
        <w:gridCol w:w="4530"/>
      </w:tblGrid>
      <w:tr w:rsidR="004C528C" w14:paraId="49DC9664" w14:textId="77777777" w:rsidTr="00536D6E">
        <w:tc>
          <w:tcPr>
            <w:tcW w:w="4531" w:type="dxa"/>
            <w:tcBorders>
              <w:top w:val="single" w:sz="4" w:space="0" w:color="666666"/>
              <w:left w:val="single" w:sz="4" w:space="0" w:color="666666"/>
              <w:bottom w:val="single" w:sz="12" w:space="0" w:color="666666"/>
              <w:right w:val="single" w:sz="4" w:space="0" w:color="666666"/>
            </w:tcBorders>
            <w:shd w:val="clear" w:color="auto" w:fill="D9D9D9"/>
          </w:tcPr>
          <w:p w14:paraId="32CE3E87" w14:textId="77777777" w:rsidR="004C528C" w:rsidRDefault="004C528C" w:rsidP="00536D6E">
            <w:pPr>
              <w:pageBreakBefore/>
              <w:spacing w:after="0" w:line="240" w:lineRule="auto"/>
              <w:rPr>
                <w:rFonts w:ascii="Times New Roman" w:hAnsi="Times New Roman"/>
                <w:b/>
                <w:bCs/>
                <w:color w:val="000000"/>
              </w:rPr>
            </w:pPr>
            <w:r>
              <w:rPr>
                <w:rFonts w:ascii="Times New Roman" w:hAnsi="Times New Roman"/>
                <w:b/>
                <w:bCs/>
                <w:color w:val="000000"/>
                <w:lang w:val="en"/>
              </w:rPr>
              <w:t>Course associate, academic title</w:t>
            </w:r>
          </w:p>
        </w:tc>
        <w:tc>
          <w:tcPr>
            <w:tcW w:w="4530" w:type="dxa"/>
            <w:tcBorders>
              <w:top w:val="single" w:sz="4" w:space="0" w:color="666666"/>
              <w:left w:val="single" w:sz="4" w:space="0" w:color="666666"/>
              <w:bottom w:val="single" w:sz="12" w:space="0" w:color="666666"/>
              <w:right w:val="single" w:sz="4" w:space="0" w:color="666666"/>
            </w:tcBorders>
            <w:shd w:val="clear" w:color="auto" w:fill="FFFFFF"/>
          </w:tcPr>
          <w:p w14:paraId="2D41A17A" w14:textId="77777777" w:rsidR="004C528C" w:rsidRDefault="004C528C" w:rsidP="00536D6E">
            <w:pPr>
              <w:spacing w:after="0" w:line="240" w:lineRule="auto"/>
              <w:jc w:val="center"/>
              <w:rPr>
                <w:rFonts w:ascii="Times New Roman" w:hAnsi="Times New Roman"/>
                <w:b/>
                <w:bCs/>
                <w:color w:val="000000"/>
              </w:rPr>
            </w:pPr>
            <w:r>
              <w:rPr>
                <w:rFonts w:ascii="Times New Roman" w:hAnsi="Times New Roman"/>
                <w:b/>
                <w:bCs/>
                <w:color w:val="000000"/>
                <w:lang w:val="en"/>
              </w:rPr>
              <w:t>Maja Brust Nemet, Assistant Professor, PhD</w:t>
            </w:r>
          </w:p>
        </w:tc>
      </w:tr>
      <w:tr w:rsidR="004C528C" w14:paraId="3CBEB7AE"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2E8268B3" w14:textId="77777777" w:rsidR="004C528C"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Courses in the proposed programme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5BF763DB" w14:textId="099E2FBD" w:rsidR="004C528C" w:rsidRDefault="004C528C" w:rsidP="00536D6E">
            <w:pPr>
              <w:spacing w:after="0" w:line="240" w:lineRule="auto"/>
              <w:jc w:val="center"/>
              <w:rPr>
                <w:rFonts w:ascii="Times New Roman" w:hAnsi="Times New Roman"/>
                <w:b/>
              </w:rPr>
            </w:pPr>
            <w:r>
              <w:rPr>
                <w:rFonts w:ascii="Times New Roman" w:hAnsi="Times New Roman"/>
                <w:b/>
                <w:bCs/>
                <w:lang w:val="en"/>
              </w:rPr>
              <w:t xml:space="preserve">Curricular </w:t>
            </w:r>
            <w:r w:rsidR="00AF34F7">
              <w:rPr>
                <w:rFonts w:ascii="Times New Roman" w:hAnsi="Times New Roman"/>
                <w:b/>
                <w:bCs/>
                <w:lang w:val="en"/>
              </w:rPr>
              <w:t>A</w:t>
            </w:r>
            <w:r>
              <w:rPr>
                <w:rFonts w:ascii="Times New Roman" w:hAnsi="Times New Roman"/>
                <w:b/>
                <w:bCs/>
                <w:lang w:val="en"/>
              </w:rPr>
              <w:t xml:space="preserve">pproach in the </w:t>
            </w:r>
            <w:r w:rsidR="00AF34F7">
              <w:rPr>
                <w:rFonts w:ascii="Times New Roman" w:hAnsi="Times New Roman"/>
                <w:b/>
                <w:bCs/>
                <w:lang w:val="en"/>
              </w:rPr>
              <w:t>C</w:t>
            </w:r>
            <w:r>
              <w:rPr>
                <w:rFonts w:ascii="Times New Roman" w:hAnsi="Times New Roman"/>
                <w:b/>
                <w:bCs/>
                <w:lang w:val="en"/>
              </w:rPr>
              <w:t xml:space="preserve">ulture of an </w:t>
            </w:r>
            <w:r w:rsidR="00AF34F7">
              <w:rPr>
                <w:rFonts w:ascii="Times New Roman" w:hAnsi="Times New Roman"/>
                <w:b/>
                <w:bCs/>
                <w:lang w:val="en"/>
              </w:rPr>
              <w:t>E</w:t>
            </w:r>
            <w:r>
              <w:rPr>
                <w:rFonts w:ascii="Times New Roman" w:hAnsi="Times New Roman"/>
                <w:b/>
                <w:bCs/>
                <w:lang w:val="en"/>
              </w:rPr>
              <w:t xml:space="preserve">ducational </w:t>
            </w:r>
            <w:r w:rsidR="00AF34F7">
              <w:rPr>
                <w:rFonts w:ascii="Times New Roman" w:hAnsi="Times New Roman"/>
                <w:b/>
                <w:bCs/>
                <w:lang w:val="en"/>
              </w:rPr>
              <w:t>I</w:t>
            </w:r>
            <w:r>
              <w:rPr>
                <w:rFonts w:ascii="Times New Roman" w:hAnsi="Times New Roman"/>
                <w:b/>
                <w:bCs/>
                <w:lang w:val="en"/>
              </w:rPr>
              <w:t>nstitution</w:t>
            </w:r>
          </w:p>
        </w:tc>
      </w:tr>
      <w:tr w:rsidR="004C528C" w14:paraId="439ED5E9"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7B994FFF"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GENERAL DATA ON THE COURSE ASSOCIATE</w:t>
            </w:r>
          </w:p>
        </w:tc>
      </w:tr>
      <w:tr w:rsidR="004C528C" w14:paraId="2027D8C2"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3F811141"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Address: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557FBAA3"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Bjelolasička 22, 31000 Osijek</w:t>
            </w:r>
          </w:p>
        </w:tc>
      </w:tr>
      <w:tr w:rsidR="004C528C" w14:paraId="19E02811"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33B34047"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e-mail address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7EB5A74D"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mbrust@foozos.hr</w:t>
            </w:r>
          </w:p>
        </w:tc>
      </w:tr>
      <w:tr w:rsidR="004C528C" w14:paraId="300599FF"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476DC7A7"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Personal website (if any)</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59912357" w14:textId="77777777" w:rsidR="004C528C" w:rsidRDefault="004C528C" w:rsidP="00536D6E">
            <w:pPr>
              <w:spacing w:after="0" w:line="240" w:lineRule="auto"/>
              <w:rPr>
                <w:rFonts w:ascii="Times New Roman" w:hAnsi="Times New Roman"/>
                <w:color w:val="000000"/>
              </w:rPr>
            </w:pPr>
          </w:p>
        </w:tc>
      </w:tr>
      <w:tr w:rsidR="004C528C" w14:paraId="371E6E9C"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61F199DC" w14:textId="2EAC85EA"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Researcher identification number</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0CA87F0B"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310482</w:t>
            </w:r>
          </w:p>
        </w:tc>
      </w:tr>
      <w:tr w:rsidR="004C528C" w14:paraId="1C993C74"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2586378E"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Academic or artistic title and date of last academic promotion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290E171B" w14:textId="22634543" w:rsidR="004C528C" w:rsidRDefault="0060606E" w:rsidP="00536D6E">
            <w:pPr>
              <w:spacing w:after="0" w:line="240" w:lineRule="auto"/>
            </w:pPr>
            <w:r>
              <w:rPr>
                <w:rFonts w:ascii="Times New Roman" w:hAnsi="Times New Roman"/>
                <w:color w:val="000000"/>
                <w:lang w:val="en"/>
              </w:rPr>
              <w:t>R</w:t>
            </w:r>
            <w:r w:rsidR="004C528C">
              <w:rPr>
                <w:rFonts w:ascii="Times New Roman" w:hAnsi="Times New Roman"/>
                <w:color w:val="000000"/>
                <w:lang w:val="en"/>
              </w:rPr>
              <w:t xml:space="preserve">esearch </w:t>
            </w:r>
            <w:r>
              <w:rPr>
                <w:rFonts w:ascii="Times New Roman" w:hAnsi="Times New Roman"/>
                <w:color w:val="000000"/>
                <w:lang w:val="en"/>
              </w:rPr>
              <w:t>A</w:t>
            </w:r>
            <w:r w:rsidR="004C528C">
              <w:rPr>
                <w:rFonts w:ascii="Times New Roman" w:hAnsi="Times New Roman"/>
                <w:color w:val="000000"/>
                <w:lang w:val="en"/>
              </w:rPr>
              <w:t>ssociate, June 30, 2017</w:t>
            </w:r>
          </w:p>
        </w:tc>
      </w:tr>
      <w:tr w:rsidR="004C528C" w14:paraId="77CDA37C"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3DB0F938"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Scientific or artistic field and discipline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4955B355" w14:textId="59D0FFBE" w:rsidR="004C528C" w:rsidRDefault="0060606E" w:rsidP="00536D6E">
            <w:pPr>
              <w:spacing w:after="0" w:line="240" w:lineRule="auto"/>
            </w:pPr>
            <w:r>
              <w:rPr>
                <w:rFonts w:ascii="Times New Roman" w:hAnsi="Times New Roman"/>
                <w:color w:val="000000"/>
                <w:lang w:val="en"/>
              </w:rPr>
              <w:t>S</w:t>
            </w:r>
            <w:r w:rsidR="004C528C">
              <w:rPr>
                <w:rFonts w:ascii="Times New Roman" w:hAnsi="Times New Roman"/>
                <w:color w:val="000000"/>
                <w:lang w:val="en"/>
              </w:rPr>
              <w:t xml:space="preserve">ocial </w:t>
            </w:r>
            <w:r>
              <w:rPr>
                <w:rFonts w:ascii="Times New Roman" w:hAnsi="Times New Roman"/>
                <w:color w:val="000000"/>
                <w:lang w:val="en"/>
              </w:rPr>
              <w:t>S</w:t>
            </w:r>
            <w:r w:rsidR="004C528C">
              <w:rPr>
                <w:rFonts w:ascii="Times New Roman" w:hAnsi="Times New Roman"/>
                <w:color w:val="000000"/>
                <w:lang w:val="en"/>
              </w:rPr>
              <w:t xml:space="preserve">ciences, </w:t>
            </w:r>
            <w:r>
              <w:rPr>
                <w:rFonts w:ascii="Times New Roman" w:hAnsi="Times New Roman"/>
                <w:color w:val="000000"/>
                <w:lang w:val="en"/>
              </w:rPr>
              <w:t>P</w:t>
            </w:r>
            <w:r w:rsidR="004C528C">
              <w:rPr>
                <w:rFonts w:ascii="Times New Roman" w:hAnsi="Times New Roman"/>
                <w:color w:val="000000"/>
                <w:lang w:val="en"/>
              </w:rPr>
              <w:t>edagogy</w:t>
            </w:r>
          </w:p>
        </w:tc>
      </w:tr>
      <w:tr w:rsidR="004C528C" w14:paraId="232C1400"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2705C38F"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CURRENT EMPLOYMENT DATA</w:t>
            </w:r>
          </w:p>
        </w:tc>
      </w:tr>
      <w:tr w:rsidR="004C528C" w14:paraId="7BA8886B"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6D080FAD"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Home institution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694E4B38"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Faculty of Education</w:t>
            </w:r>
          </w:p>
        </w:tc>
      </w:tr>
      <w:tr w:rsidR="004C528C" w14:paraId="32B863EF"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0B86725A"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Date of employment</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3FDD9560"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November 1, 2008.</w:t>
            </w:r>
          </w:p>
        </w:tc>
      </w:tr>
      <w:tr w:rsidR="004C528C" w14:paraId="171345BB"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66DE9C6B"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title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0523917D" w14:textId="6A750E69" w:rsidR="004C528C" w:rsidRDefault="004C528C" w:rsidP="00536D6E">
            <w:pPr>
              <w:spacing w:after="0" w:line="240" w:lineRule="auto"/>
            </w:pPr>
            <w:r>
              <w:rPr>
                <w:rFonts w:ascii="Times New Roman" w:hAnsi="Times New Roman"/>
                <w:color w:val="000000"/>
                <w:lang w:val="en"/>
              </w:rPr>
              <w:t xml:space="preserve">a teacher </w:t>
            </w:r>
            <w:r w:rsidR="003A3052">
              <w:rPr>
                <w:rFonts w:ascii="Times New Roman" w:hAnsi="Times New Roman"/>
                <w:color w:val="000000"/>
                <w:lang w:val="en"/>
              </w:rPr>
              <w:t>with</w:t>
            </w:r>
            <w:r>
              <w:rPr>
                <w:rFonts w:ascii="Times New Roman" w:hAnsi="Times New Roman"/>
                <w:color w:val="000000"/>
                <w:lang w:val="en"/>
              </w:rPr>
              <w:t xml:space="preserve"> the teaching title of Assistant Professor</w:t>
            </w:r>
          </w:p>
          <w:p w14:paraId="40910901" w14:textId="77777777" w:rsidR="004C528C" w:rsidRDefault="004C528C" w:rsidP="00536D6E">
            <w:pPr>
              <w:spacing w:after="0" w:line="240" w:lineRule="auto"/>
            </w:pPr>
            <w:r>
              <w:rPr>
                <w:rFonts w:ascii="Times New Roman" w:hAnsi="Times New Roman"/>
                <w:color w:val="000000"/>
                <w:lang w:val="en"/>
              </w:rPr>
              <w:t>head of the Career Development Centre for Students (CDCS FOOZOS)</w:t>
            </w:r>
          </w:p>
        </w:tc>
      </w:tr>
      <w:tr w:rsidR="004C528C" w14:paraId="68906708"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5966CCA8"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description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57C62BEF"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Pedagogy</w:t>
            </w:r>
          </w:p>
        </w:tc>
      </w:tr>
      <w:tr w:rsidR="004C528C" w14:paraId="56844B67"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06CD9DBD"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Position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19290A7E"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Head of the Career Development Centre for Students (CDCS FOOZOS)</w:t>
            </w:r>
          </w:p>
        </w:tc>
      </w:tr>
      <w:tr w:rsidR="004C528C" w14:paraId="7F5109EA"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2C4DA122"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CV</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52DC9665" w14:textId="27B6C8AF"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 xml:space="preserve">Maja Brust Nemet was born in Osijek in 1984. In 2007 she graduated from the Faculty of Humanities and Social Sciences at the Josip Juraj Strossmayer </w:t>
            </w:r>
            <w:r w:rsidR="00BF7E29">
              <w:rPr>
                <w:rFonts w:ascii="Times New Roman" w:hAnsi="Times New Roman"/>
                <w:color w:val="000000"/>
                <w:lang w:val="en"/>
              </w:rPr>
              <w:t>University of</w:t>
            </w:r>
            <w:r>
              <w:rPr>
                <w:rFonts w:ascii="Times New Roman" w:hAnsi="Times New Roman"/>
                <w:color w:val="000000"/>
                <w:lang w:val="en"/>
              </w:rPr>
              <w:t xml:space="preserve"> Osijek and earned the title of Professor of Pedagogy and Croatian Language and Literature. In 2015 she received </w:t>
            </w:r>
            <w:r w:rsidR="00660C62">
              <w:rPr>
                <w:rFonts w:ascii="Times New Roman" w:hAnsi="Times New Roman"/>
                <w:color w:val="000000"/>
                <w:lang w:val="en"/>
              </w:rPr>
              <w:t>a</w:t>
            </w:r>
            <w:r>
              <w:rPr>
                <w:rFonts w:ascii="Times New Roman" w:hAnsi="Times New Roman"/>
                <w:color w:val="000000"/>
                <w:lang w:val="en"/>
              </w:rPr>
              <w:t xml:space="preserve"> PhD in Pedagogy from the Faculty of Humanities and Social Sciences, University of Zagreb, Croatia, defending the dissertation </w:t>
            </w:r>
            <w:r w:rsidR="0082597F">
              <w:rPr>
                <w:rFonts w:ascii="Times New Roman" w:hAnsi="Times New Roman"/>
                <w:color w:val="000000"/>
                <w:lang w:val="en"/>
              </w:rPr>
              <w:t>“</w:t>
            </w:r>
            <w:r w:rsidR="0082597F" w:rsidRPr="0082597F">
              <w:rPr>
                <w:rFonts w:ascii="Times New Roman" w:hAnsi="Times New Roman"/>
                <w:color w:val="000000"/>
                <w:lang w:val="en"/>
              </w:rPr>
              <w:t>Socijalno-pedagoške kompetencije učitelja u sukonstrukciji kurikuluma kulture suvremene škole</w:t>
            </w:r>
            <w:r w:rsidR="0082597F">
              <w:rPr>
                <w:rFonts w:ascii="Times New Roman" w:hAnsi="Times New Roman"/>
                <w:color w:val="000000"/>
                <w:lang w:val="en"/>
              </w:rPr>
              <w:t>”</w:t>
            </w:r>
            <w:r w:rsidR="0082597F" w:rsidRPr="0082597F">
              <w:rPr>
                <w:rFonts w:ascii="Times New Roman" w:hAnsi="Times New Roman"/>
                <w:color w:val="000000"/>
                <w:lang w:val="en"/>
              </w:rPr>
              <w:t xml:space="preserve"> </w:t>
            </w:r>
            <w:r w:rsidR="0082597F">
              <w:rPr>
                <w:rFonts w:ascii="Times New Roman" w:hAnsi="Times New Roman"/>
                <w:color w:val="000000"/>
                <w:lang w:val="en"/>
              </w:rPr>
              <w:t xml:space="preserve">( Eng. </w:t>
            </w:r>
            <w:r>
              <w:rPr>
                <w:rFonts w:ascii="Times New Roman" w:hAnsi="Times New Roman"/>
                <w:color w:val="000000"/>
                <w:lang w:val="en"/>
              </w:rPr>
              <w:t>Socio-Pedagogical Competenc</w:t>
            </w:r>
            <w:r w:rsidR="00660C62">
              <w:rPr>
                <w:rFonts w:ascii="Times New Roman" w:hAnsi="Times New Roman"/>
                <w:color w:val="000000"/>
                <w:lang w:val="en"/>
              </w:rPr>
              <w:t>i</w:t>
            </w:r>
            <w:r>
              <w:rPr>
                <w:rFonts w:ascii="Times New Roman" w:hAnsi="Times New Roman"/>
                <w:color w:val="000000"/>
                <w:lang w:val="en"/>
              </w:rPr>
              <w:t>es of Teachers in the Contemporary School Culture Curriculum</w:t>
            </w:r>
            <w:r w:rsidR="0082597F">
              <w:rPr>
                <w:rFonts w:ascii="Times New Roman" w:hAnsi="Times New Roman"/>
                <w:color w:val="000000"/>
                <w:lang w:val="en"/>
              </w:rPr>
              <w:t>)</w:t>
            </w:r>
            <w:r>
              <w:rPr>
                <w:rFonts w:ascii="Times New Roman" w:hAnsi="Times New Roman"/>
                <w:color w:val="000000"/>
                <w:lang w:val="en"/>
              </w:rPr>
              <w:t>. From September 2007 to October 2008</w:t>
            </w:r>
            <w:r w:rsidR="00660C62">
              <w:rPr>
                <w:rFonts w:ascii="Times New Roman" w:hAnsi="Times New Roman"/>
                <w:color w:val="000000"/>
                <w:lang w:val="en"/>
              </w:rPr>
              <w:t>,</w:t>
            </w:r>
            <w:r>
              <w:rPr>
                <w:rFonts w:ascii="Times New Roman" w:hAnsi="Times New Roman"/>
                <w:color w:val="000000"/>
                <w:lang w:val="en"/>
              </w:rPr>
              <w:t xml:space="preserve"> she worked as a pedagogue in the elementary school Josipovac.  </w:t>
            </w:r>
            <w:r w:rsidR="00660C62">
              <w:rPr>
                <w:rFonts w:ascii="Times New Roman" w:hAnsi="Times New Roman"/>
                <w:color w:val="000000"/>
                <w:lang w:val="en"/>
              </w:rPr>
              <w:t>Since</w:t>
            </w:r>
            <w:r>
              <w:rPr>
                <w:rFonts w:ascii="Times New Roman" w:hAnsi="Times New Roman"/>
                <w:color w:val="000000"/>
                <w:lang w:val="en"/>
              </w:rPr>
              <w:t xml:space="preserve"> November 2008</w:t>
            </w:r>
            <w:r w:rsidR="00660C62">
              <w:rPr>
                <w:rFonts w:ascii="Times New Roman" w:hAnsi="Times New Roman"/>
                <w:color w:val="000000"/>
                <w:lang w:val="en"/>
              </w:rPr>
              <w:t>,</w:t>
            </w:r>
            <w:r>
              <w:rPr>
                <w:rFonts w:ascii="Times New Roman" w:hAnsi="Times New Roman"/>
                <w:color w:val="000000"/>
                <w:lang w:val="en"/>
              </w:rPr>
              <w:t xml:space="preserve"> she </w:t>
            </w:r>
            <w:r w:rsidR="00660C62">
              <w:rPr>
                <w:rFonts w:ascii="Times New Roman" w:hAnsi="Times New Roman"/>
                <w:color w:val="000000"/>
                <w:lang w:val="en"/>
              </w:rPr>
              <w:t xml:space="preserve">has </w:t>
            </w:r>
            <w:r>
              <w:rPr>
                <w:rFonts w:ascii="Times New Roman" w:hAnsi="Times New Roman"/>
                <w:color w:val="000000"/>
                <w:lang w:val="en"/>
              </w:rPr>
              <w:t>worked as a Teaching Assistant, since July 2015 as a Senior Assistant, and since October 2017</w:t>
            </w:r>
            <w:r w:rsidR="00660C62">
              <w:rPr>
                <w:rFonts w:ascii="Times New Roman" w:hAnsi="Times New Roman"/>
                <w:color w:val="000000"/>
                <w:lang w:val="en"/>
              </w:rPr>
              <w:t>,</w:t>
            </w:r>
            <w:r>
              <w:rPr>
                <w:rFonts w:ascii="Times New Roman" w:hAnsi="Times New Roman"/>
                <w:color w:val="000000"/>
                <w:lang w:val="en"/>
              </w:rPr>
              <w:t xml:space="preserve"> she has been working as an Assistant Professor at the Faculty of Education in Osijek, Department of Lifelong Learning. </w:t>
            </w:r>
          </w:p>
          <w:p w14:paraId="73827834" w14:textId="19970DDC" w:rsidR="004C528C" w:rsidRDefault="004C528C" w:rsidP="00536D6E">
            <w:pPr>
              <w:spacing w:after="0" w:line="240" w:lineRule="auto"/>
              <w:jc w:val="both"/>
            </w:pPr>
            <w:r>
              <w:rPr>
                <w:rFonts w:ascii="Times New Roman" w:hAnsi="Times New Roman"/>
                <w:color w:val="000000"/>
                <w:lang w:val="en"/>
              </w:rPr>
              <w:t xml:space="preserve">She has been an external associate since 2014 at the Departments of Biology, Chemistry, Physics and Mathematics at the Josip Juraj Strossmayer University </w:t>
            </w:r>
            <w:r w:rsidR="00D1257A">
              <w:rPr>
                <w:rFonts w:ascii="Times New Roman" w:hAnsi="Times New Roman"/>
                <w:color w:val="000000"/>
                <w:lang w:val="en"/>
              </w:rPr>
              <w:t>of</w:t>
            </w:r>
            <w:r>
              <w:rPr>
                <w:rFonts w:ascii="Times New Roman" w:hAnsi="Times New Roman"/>
                <w:color w:val="000000"/>
                <w:lang w:val="en"/>
              </w:rPr>
              <w:t xml:space="preserve"> Osijek. Her research interest is general pedagogy, teachers’ professional development, teacher competencies, classroom management, </w:t>
            </w:r>
            <w:r w:rsidR="00660C62">
              <w:rPr>
                <w:rFonts w:ascii="Times New Roman" w:hAnsi="Times New Roman"/>
                <w:color w:val="000000"/>
                <w:lang w:val="en"/>
              </w:rPr>
              <w:t xml:space="preserve">a </w:t>
            </w:r>
            <w:r>
              <w:rPr>
                <w:rFonts w:ascii="Times New Roman" w:hAnsi="Times New Roman"/>
                <w:color w:val="000000"/>
                <w:lang w:val="en"/>
              </w:rPr>
              <w:t xml:space="preserve">partnership of educational institutions and families, partnership of educational institutions and local communities, school culture, projects in educational institutions, </w:t>
            </w:r>
            <w:r w:rsidR="00660C62">
              <w:rPr>
                <w:rFonts w:ascii="Times New Roman" w:hAnsi="Times New Roman"/>
                <w:color w:val="000000"/>
                <w:lang w:val="en"/>
              </w:rPr>
              <w:t xml:space="preserve">and </w:t>
            </w:r>
            <w:r>
              <w:rPr>
                <w:rFonts w:ascii="Times New Roman" w:hAnsi="Times New Roman"/>
                <w:color w:val="000000"/>
                <w:lang w:val="en"/>
              </w:rPr>
              <w:t xml:space="preserve">methodology of pedagogical research. She also teaches adult students Teaching Communication at the Pedagogical-Psychological and Didactic-Methodological Training. She worked as a project assistant on </w:t>
            </w:r>
            <w:r w:rsidR="00660C62">
              <w:rPr>
                <w:rFonts w:ascii="Times New Roman" w:hAnsi="Times New Roman"/>
                <w:color w:val="000000"/>
                <w:lang w:val="en"/>
              </w:rPr>
              <w:t>two</w:t>
            </w:r>
            <w:r>
              <w:rPr>
                <w:rFonts w:ascii="Times New Roman" w:hAnsi="Times New Roman"/>
                <w:color w:val="000000"/>
                <w:lang w:val="en"/>
              </w:rPr>
              <w:t xml:space="preserve"> research projects of the Faculty of Education in Osijek, Necessity to modify students’ status in and outside </w:t>
            </w:r>
            <w:r w:rsidR="00660C62">
              <w:rPr>
                <w:rFonts w:ascii="Times New Roman" w:hAnsi="Times New Roman"/>
                <w:color w:val="000000"/>
                <w:lang w:val="en"/>
              </w:rPr>
              <w:t xml:space="preserve">the </w:t>
            </w:r>
            <w:r>
              <w:rPr>
                <w:rFonts w:ascii="Times New Roman" w:hAnsi="Times New Roman"/>
                <w:color w:val="000000"/>
                <w:lang w:val="en"/>
              </w:rPr>
              <w:t xml:space="preserve">classroom and The Improvement of the Position of Roma Children in Education in Baranja Region.  She </w:t>
            </w:r>
            <w:r w:rsidR="003A3052">
              <w:rPr>
                <w:rFonts w:ascii="Times New Roman" w:hAnsi="Times New Roman"/>
                <w:color w:val="000000"/>
                <w:lang w:val="en"/>
              </w:rPr>
              <w:t>is</w:t>
            </w:r>
            <w:r>
              <w:rPr>
                <w:rFonts w:ascii="Times New Roman" w:hAnsi="Times New Roman"/>
                <w:color w:val="000000"/>
                <w:lang w:val="en"/>
              </w:rPr>
              <w:t xml:space="preserve"> currently working on the project of the Faculty of Civil Engineering and Architecture International study programme Constructions resistant to extraordinary actions - Resilient Structures – InterStruct  She is the head of the Career Development Centre for Students (CDCS FOOZOS) at the Faculty of Education in Osijek.</w:t>
            </w:r>
          </w:p>
          <w:p w14:paraId="6F4A6916"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She has participated in more than 20 national and international scientific and vocational conferences, published more than 20 research papers, and is a co-author and co-editor of several scientific monographs.</w:t>
            </w:r>
          </w:p>
          <w:p w14:paraId="5FAE4BA0" w14:textId="77777777" w:rsidR="001F6275" w:rsidRDefault="004C528C" w:rsidP="00536D6E">
            <w:pPr>
              <w:spacing w:after="0" w:line="240" w:lineRule="auto"/>
              <w:jc w:val="both"/>
              <w:rPr>
                <w:rFonts w:ascii="Times New Roman" w:hAnsi="Times New Roman"/>
                <w:color w:val="000000"/>
                <w:lang w:val="en"/>
              </w:rPr>
            </w:pPr>
            <w:r>
              <w:rPr>
                <w:rFonts w:ascii="Times New Roman" w:hAnsi="Times New Roman"/>
                <w:color w:val="000000"/>
                <w:lang w:val="en"/>
              </w:rPr>
              <w:t>A list of all publications is available on the website</w:t>
            </w:r>
            <w:r w:rsidR="001F6275">
              <w:rPr>
                <w:rFonts w:ascii="Times New Roman" w:hAnsi="Times New Roman"/>
                <w:color w:val="000000"/>
                <w:lang w:val="en"/>
              </w:rPr>
              <w:t>:</w:t>
            </w:r>
          </w:p>
          <w:p w14:paraId="14AE571F" w14:textId="5A35DEB9"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https://bib.irb.hr/lista-radova?autor=310482</w:t>
            </w:r>
          </w:p>
        </w:tc>
      </w:tr>
      <w:tr w:rsidR="004C528C" w14:paraId="1CC3E50F"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62F6450D" w14:textId="77777777" w:rsidR="004C528C" w:rsidRDefault="004C528C" w:rsidP="00536D6E">
            <w:pPr>
              <w:spacing w:after="0" w:line="240" w:lineRule="auto"/>
              <w:rPr>
                <w:rFonts w:ascii="Times New Roman" w:hAnsi="Times New Roman"/>
                <w:b/>
                <w:bCs/>
                <w:color w:val="000000"/>
              </w:rPr>
            </w:pPr>
          </w:p>
        </w:tc>
      </w:tr>
      <w:tr w:rsidR="004C528C" w14:paraId="38DBD2B4"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2237220E"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 xml:space="preserve">Subject related competencies </w:t>
            </w:r>
          </w:p>
          <w:p w14:paraId="38223001" w14:textId="30E93EA1"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(previous experience in similar subjects; authorship of university textbooks in the field; published professional</w:t>
            </w:r>
            <w:r w:rsidR="00660C62">
              <w:rPr>
                <w:rFonts w:ascii="Times New Roman" w:hAnsi="Times New Roman"/>
                <w:color w:val="000000"/>
                <w:lang w:val="en"/>
              </w:rPr>
              <w:t xml:space="preserve"> and </w:t>
            </w:r>
            <w:r>
              <w:rPr>
                <w:rFonts w:ascii="Times New Roman" w:hAnsi="Times New Roman"/>
                <w:color w:val="000000"/>
                <w:lang w:val="en"/>
              </w:rPr>
              <w:t xml:space="preserve">research papers or artworks in the last </w:t>
            </w:r>
            <w:r w:rsidR="00660C62">
              <w:rPr>
                <w:rFonts w:ascii="Times New Roman" w:hAnsi="Times New Roman"/>
                <w:color w:val="000000"/>
                <w:lang w:val="en"/>
              </w:rPr>
              <w:t>five</w:t>
            </w:r>
            <w:r>
              <w:rPr>
                <w:rFonts w:ascii="Times New Roman" w:hAnsi="Times New Roman"/>
                <w:color w:val="000000"/>
                <w:lang w:val="en"/>
              </w:rPr>
              <w:t xml:space="preserve"> years in the field of the subject)</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7B354228" w14:textId="33246181" w:rsidR="004C528C" w:rsidRDefault="00933DBA" w:rsidP="00536D6E">
            <w:pPr>
              <w:spacing w:after="0" w:line="240" w:lineRule="auto"/>
              <w:jc w:val="both"/>
              <w:rPr>
                <w:rFonts w:ascii="Times New Roman" w:hAnsi="Times New Roman"/>
                <w:color w:val="000000"/>
              </w:rPr>
            </w:pPr>
            <w:r>
              <w:rPr>
                <w:rFonts w:ascii="Times New Roman" w:hAnsi="Times New Roman"/>
                <w:color w:val="000000"/>
                <w:lang w:val="en"/>
              </w:rPr>
              <w:t>She</w:t>
            </w:r>
            <w:r w:rsidR="004C528C">
              <w:rPr>
                <w:rFonts w:ascii="Times New Roman" w:hAnsi="Times New Roman"/>
                <w:color w:val="000000"/>
                <w:lang w:val="en"/>
              </w:rPr>
              <w:t xml:space="preserve"> teaches </w:t>
            </w:r>
            <w:r w:rsidR="004C528C" w:rsidRPr="00933DBA">
              <w:rPr>
                <w:rFonts w:ascii="Times New Roman" w:hAnsi="Times New Roman"/>
                <w:i/>
                <w:iCs/>
                <w:color w:val="000000"/>
                <w:lang w:val="en"/>
              </w:rPr>
              <w:t>Classroom Management</w:t>
            </w:r>
            <w:r>
              <w:rPr>
                <w:rFonts w:ascii="Times New Roman" w:hAnsi="Times New Roman"/>
                <w:i/>
                <w:iCs/>
                <w:color w:val="000000"/>
                <w:lang w:val="en"/>
              </w:rPr>
              <w:t xml:space="preserve"> (</w:t>
            </w:r>
            <w:r w:rsidRPr="00933DBA">
              <w:rPr>
                <w:rFonts w:ascii="Times New Roman" w:hAnsi="Times New Roman"/>
                <w:color w:val="000000"/>
                <w:lang w:val="en"/>
              </w:rPr>
              <w:t>course instructor</w:t>
            </w:r>
            <w:r>
              <w:rPr>
                <w:rFonts w:ascii="Times New Roman" w:hAnsi="Times New Roman"/>
                <w:i/>
                <w:iCs/>
                <w:color w:val="000000"/>
                <w:lang w:val="en"/>
              </w:rPr>
              <w:t xml:space="preserve">) </w:t>
            </w:r>
            <w:r w:rsidRPr="00933DBA">
              <w:rPr>
                <w:rFonts w:ascii="Times New Roman" w:hAnsi="Times New Roman"/>
                <w:color w:val="000000"/>
                <w:lang w:val="en"/>
              </w:rPr>
              <w:t>and</w:t>
            </w:r>
            <w:r>
              <w:rPr>
                <w:rFonts w:ascii="Times New Roman" w:hAnsi="Times New Roman"/>
                <w:i/>
                <w:iCs/>
                <w:color w:val="000000"/>
                <w:lang w:val="en"/>
              </w:rPr>
              <w:t xml:space="preserve"> </w:t>
            </w:r>
            <w:r w:rsidR="00214CF1">
              <w:rPr>
                <w:rFonts w:ascii="Times New Roman" w:hAnsi="Times New Roman"/>
                <w:i/>
                <w:iCs/>
                <w:color w:val="000000"/>
                <w:lang w:val="en"/>
              </w:rPr>
              <w:t>General</w:t>
            </w:r>
            <w:r>
              <w:rPr>
                <w:rFonts w:ascii="Times New Roman" w:hAnsi="Times New Roman"/>
                <w:i/>
                <w:iCs/>
                <w:color w:val="000000"/>
                <w:lang w:val="en"/>
              </w:rPr>
              <w:t xml:space="preserve"> </w:t>
            </w:r>
            <w:r w:rsidR="004C528C" w:rsidRPr="00933DBA">
              <w:rPr>
                <w:rFonts w:ascii="Times New Roman" w:hAnsi="Times New Roman"/>
                <w:i/>
                <w:iCs/>
                <w:color w:val="000000"/>
                <w:lang w:val="en"/>
              </w:rPr>
              <w:t>Pedagogy</w:t>
            </w:r>
            <w:r w:rsidR="004C528C">
              <w:rPr>
                <w:rFonts w:ascii="Times New Roman" w:hAnsi="Times New Roman"/>
                <w:color w:val="000000"/>
                <w:lang w:val="en"/>
              </w:rPr>
              <w:t xml:space="preserve"> </w:t>
            </w:r>
            <w:r>
              <w:rPr>
                <w:rFonts w:ascii="Times New Roman" w:hAnsi="Times New Roman"/>
                <w:color w:val="000000"/>
                <w:lang w:val="en"/>
              </w:rPr>
              <w:t>(</w:t>
            </w:r>
            <w:r w:rsidR="004C528C">
              <w:rPr>
                <w:rFonts w:ascii="Times New Roman" w:hAnsi="Times New Roman"/>
                <w:color w:val="000000"/>
                <w:lang w:val="en"/>
              </w:rPr>
              <w:t>co-instructor</w:t>
            </w:r>
            <w:r>
              <w:rPr>
                <w:rFonts w:ascii="Times New Roman" w:hAnsi="Times New Roman"/>
                <w:color w:val="000000"/>
                <w:lang w:val="en"/>
              </w:rPr>
              <w:t>)</w:t>
            </w:r>
            <w:r w:rsidR="004C528C">
              <w:rPr>
                <w:rFonts w:ascii="Times New Roman" w:hAnsi="Times New Roman"/>
                <w:color w:val="000000"/>
                <w:lang w:val="en"/>
              </w:rPr>
              <w:t>.</w:t>
            </w:r>
          </w:p>
          <w:p w14:paraId="4537F5F6" w14:textId="77777777" w:rsidR="004C528C" w:rsidRDefault="004C528C" w:rsidP="00536D6E">
            <w:pPr>
              <w:spacing w:after="0" w:line="240" w:lineRule="auto"/>
              <w:jc w:val="both"/>
              <w:rPr>
                <w:rFonts w:ascii="Times New Roman" w:hAnsi="Times New Roman"/>
                <w:color w:val="000000"/>
              </w:rPr>
            </w:pPr>
          </w:p>
          <w:p w14:paraId="0EE3BAE8" w14:textId="77777777" w:rsidR="004C528C" w:rsidRDefault="004C528C" w:rsidP="00536D6E">
            <w:pPr>
              <w:numPr>
                <w:ilvl w:val="0"/>
                <w:numId w:val="93"/>
              </w:numPr>
              <w:spacing w:after="0" w:line="240" w:lineRule="auto"/>
              <w:jc w:val="both"/>
            </w:pPr>
            <w:r>
              <w:rPr>
                <w:rFonts w:ascii="Times New Roman" w:hAnsi="Times New Roman"/>
                <w:color w:val="000000"/>
                <w:lang w:val="en"/>
              </w:rPr>
              <w:t xml:space="preserve">Brust Nemet, M. (2018). A Correlation between Teachers’ Social and Pedagogical Competences and School Culture. </w:t>
            </w:r>
            <w:r>
              <w:rPr>
                <w:rFonts w:ascii="Times New Roman" w:hAnsi="Times New Roman"/>
                <w:i/>
                <w:iCs/>
                <w:color w:val="000000"/>
                <w:lang w:val="en"/>
              </w:rPr>
              <w:t>Sodobna pedagogika</w:t>
            </w:r>
            <w:r>
              <w:rPr>
                <w:rFonts w:ascii="Times New Roman" w:hAnsi="Times New Roman"/>
                <w:color w:val="000000"/>
                <w:lang w:val="en"/>
              </w:rPr>
              <w:t xml:space="preserve">, </w:t>
            </w:r>
            <w:r>
              <w:rPr>
                <w:rFonts w:ascii="Times New Roman" w:hAnsi="Times New Roman"/>
                <w:i/>
                <w:iCs/>
                <w:color w:val="000000"/>
                <w:lang w:val="en"/>
              </w:rPr>
              <w:t>69</w:t>
            </w:r>
            <w:r>
              <w:rPr>
                <w:rFonts w:ascii="Times New Roman" w:hAnsi="Times New Roman"/>
                <w:color w:val="000000"/>
                <w:lang w:val="en"/>
              </w:rPr>
              <w:t>(3), 142-155.</w:t>
            </w:r>
          </w:p>
          <w:p w14:paraId="51861645" w14:textId="2529A8E7" w:rsidR="004C528C" w:rsidRDefault="004C528C" w:rsidP="00536D6E">
            <w:pPr>
              <w:numPr>
                <w:ilvl w:val="0"/>
                <w:numId w:val="93"/>
              </w:numPr>
              <w:spacing w:after="0" w:line="240" w:lineRule="auto"/>
              <w:jc w:val="both"/>
            </w:pPr>
            <w:r>
              <w:rPr>
                <w:rFonts w:ascii="Times New Roman" w:hAnsi="Times New Roman"/>
                <w:color w:val="000000"/>
                <w:lang w:val="en"/>
              </w:rPr>
              <w:t>Mlinarević, V., Brust Nemet, M.,  Bushati J. (</w:t>
            </w:r>
            <w:r w:rsidR="00B014F8">
              <w:rPr>
                <w:rFonts w:ascii="Times New Roman" w:hAnsi="Times New Roman"/>
                <w:color w:val="000000"/>
                <w:lang w:val="en"/>
              </w:rPr>
              <w:t>ed</w:t>
            </w:r>
            <w:r>
              <w:rPr>
                <w:rFonts w:ascii="Times New Roman" w:hAnsi="Times New Roman"/>
                <w:color w:val="000000"/>
                <w:lang w:val="en"/>
              </w:rPr>
              <w:t xml:space="preserve">.). (2015). </w:t>
            </w:r>
            <w:r>
              <w:rPr>
                <w:rFonts w:ascii="Times New Roman" w:hAnsi="Times New Roman"/>
                <w:i/>
                <w:iCs/>
                <w:color w:val="000000"/>
                <w:lang w:val="en"/>
              </w:rPr>
              <w:t xml:space="preserve">Obrazovanje za interkulturalizam- Položaj Roma u odgoju i obrazovanju. </w:t>
            </w:r>
            <w:r>
              <w:rPr>
                <w:rFonts w:ascii="Times New Roman" w:hAnsi="Times New Roman"/>
                <w:color w:val="000000"/>
                <w:lang w:val="en"/>
              </w:rPr>
              <w:t>Osijek: Sveučilište J. J. Strossmayera u Osijeku/ J. J. Strossmayer University of Osijek, Fakultet za odgojne i obrazovne znanosti / Faculty of Education.</w:t>
            </w:r>
          </w:p>
          <w:p w14:paraId="2011338E" w14:textId="77777777" w:rsidR="004C528C" w:rsidRDefault="004C528C" w:rsidP="00536D6E">
            <w:pPr>
              <w:numPr>
                <w:ilvl w:val="0"/>
                <w:numId w:val="93"/>
              </w:numPr>
              <w:spacing w:after="0" w:line="240" w:lineRule="auto"/>
              <w:jc w:val="both"/>
            </w:pPr>
            <w:r>
              <w:rPr>
                <w:rFonts w:ascii="Times New Roman" w:hAnsi="Times New Roman"/>
                <w:color w:val="000000"/>
                <w:lang w:val="en"/>
              </w:rPr>
              <w:t xml:space="preserve">Dubovicki, S., Brust Nemet, M. (2015). Self-Assessment of the Social Competence of Teacher Education Students. </w:t>
            </w:r>
            <w:r>
              <w:rPr>
                <w:rFonts w:ascii="Times New Roman" w:hAnsi="Times New Roman"/>
                <w:i/>
                <w:iCs/>
                <w:color w:val="000000"/>
                <w:lang w:val="en"/>
              </w:rPr>
              <w:t>The New Educational Review</w:t>
            </w:r>
            <w:r>
              <w:rPr>
                <w:rFonts w:ascii="Times New Roman" w:hAnsi="Times New Roman"/>
                <w:color w:val="000000"/>
                <w:lang w:val="en"/>
              </w:rPr>
              <w:t xml:space="preserve">, </w:t>
            </w:r>
            <w:r>
              <w:rPr>
                <w:rFonts w:ascii="Times New Roman" w:hAnsi="Times New Roman"/>
                <w:i/>
                <w:iCs/>
                <w:color w:val="000000"/>
                <w:lang w:val="en"/>
              </w:rPr>
              <w:t>42</w:t>
            </w:r>
            <w:r>
              <w:rPr>
                <w:rFonts w:ascii="Times New Roman" w:hAnsi="Times New Roman"/>
                <w:color w:val="000000"/>
                <w:lang w:val="en"/>
              </w:rPr>
              <w:t>, 227-238.</w:t>
            </w:r>
          </w:p>
          <w:p w14:paraId="4EF383EF" w14:textId="77777777" w:rsidR="004C528C" w:rsidRDefault="004C528C" w:rsidP="00536D6E">
            <w:pPr>
              <w:numPr>
                <w:ilvl w:val="0"/>
                <w:numId w:val="93"/>
              </w:numPr>
              <w:spacing w:after="0" w:line="240" w:lineRule="auto"/>
              <w:jc w:val="both"/>
            </w:pPr>
            <w:r>
              <w:rPr>
                <w:rFonts w:ascii="Times New Roman" w:hAnsi="Times New Roman"/>
                <w:color w:val="000000"/>
                <w:lang w:val="en"/>
              </w:rPr>
              <w:t xml:space="preserve">Brust Nemet, M., Kostić D. (2015). Povezanost tradicije romskih obitelji s uključivanjem u život i rad odgojno-obrazovnih ustanova. In: Mlinarević, V., Brust Nemet, M.,  Bushati J. (editor), </w:t>
            </w:r>
            <w:r>
              <w:rPr>
                <w:rFonts w:ascii="Times New Roman" w:hAnsi="Times New Roman"/>
                <w:i/>
                <w:iCs/>
                <w:color w:val="000000"/>
                <w:lang w:val="en"/>
              </w:rPr>
              <w:t xml:space="preserve">Obrazovanje za interkulturalizam/ Intercultural Education Položaj Roma u odgoju i obrazovanju/ The Position of Roma in Education (pg. </w:t>
            </w:r>
            <w:r>
              <w:rPr>
                <w:rFonts w:ascii="Times New Roman" w:hAnsi="Times New Roman"/>
                <w:color w:val="000000"/>
                <w:lang w:val="en"/>
              </w:rPr>
              <w:t>197-231). Osijek: Sveučilište J. J. Strossmayera u Osijeku/ J. J. Strossmayer University of Osijek, Fakultet za odgojne i obrazovne znanosti/ Faculty of Education, Osijek.</w:t>
            </w:r>
          </w:p>
          <w:p w14:paraId="6F194E40" w14:textId="77777777" w:rsidR="004C528C" w:rsidRDefault="004C528C" w:rsidP="00536D6E">
            <w:pPr>
              <w:numPr>
                <w:ilvl w:val="0"/>
                <w:numId w:val="93"/>
              </w:numPr>
              <w:spacing w:after="0" w:line="240" w:lineRule="auto"/>
              <w:jc w:val="both"/>
            </w:pPr>
            <w:r>
              <w:rPr>
                <w:rFonts w:ascii="Times New Roman" w:hAnsi="Times New Roman"/>
                <w:color w:val="000000"/>
                <w:lang w:val="en"/>
              </w:rPr>
              <w:t xml:space="preserve">Brust Nemet, M. (2014). Građanske kompetencije u europskim i hrvatskim dokumentima. </w:t>
            </w:r>
            <w:r>
              <w:rPr>
                <w:rFonts w:ascii="Times New Roman" w:hAnsi="Times New Roman"/>
                <w:i/>
                <w:iCs/>
                <w:color w:val="000000"/>
                <w:lang w:val="en"/>
              </w:rPr>
              <w:t>Andragoški glasnik- glasilo Hrvatskog andragoškog društva Andragogy Journal of the Croatian Andragogy Society</w:t>
            </w:r>
            <w:r>
              <w:rPr>
                <w:rFonts w:ascii="Times New Roman" w:hAnsi="Times New Roman"/>
                <w:color w:val="000000"/>
                <w:lang w:val="en"/>
              </w:rPr>
              <w:t xml:space="preserve">, </w:t>
            </w:r>
            <w:r>
              <w:rPr>
                <w:rFonts w:ascii="Times New Roman" w:hAnsi="Times New Roman"/>
                <w:i/>
                <w:iCs/>
                <w:color w:val="000000"/>
                <w:lang w:val="en"/>
              </w:rPr>
              <w:t>18</w:t>
            </w:r>
            <w:r>
              <w:rPr>
                <w:rFonts w:ascii="Times New Roman" w:hAnsi="Times New Roman"/>
                <w:color w:val="000000"/>
                <w:lang w:val="en"/>
              </w:rPr>
              <w:t>(1/32), 25-37.</w:t>
            </w:r>
          </w:p>
        </w:tc>
      </w:tr>
      <w:tr w:rsidR="004C528C" w14:paraId="7D3F95A3"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642F1B21" w14:textId="4D9ACA12"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Subject</w:t>
            </w:r>
            <w:r w:rsidR="00660C62">
              <w:rPr>
                <w:rFonts w:ascii="Times New Roman" w:hAnsi="Times New Roman"/>
                <w:color w:val="000000"/>
                <w:lang w:val="en"/>
              </w:rPr>
              <w:t>-</w:t>
            </w:r>
            <w:r>
              <w:rPr>
                <w:rFonts w:ascii="Times New Roman" w:hAnsi="Times New Roman"/>
                <w:color w:val="000000"/>
                <w:lang w:val="en"/>
              </w:rPr>
              <w:t xml:space="preserve">related competencies of the associates </w:t>
            </w:r>
          </w:p>
        </w:tc>
        <w:tc>
          <w:tcPr>
            <w:tcW w:w="4530" w:type="dxa"/>
            <w:tcBorders>
              <w:top w:val="single" w:sz="4" w:space="0" w:color="666666"/>
              <w:left w:val="single" w:sz="4" w:space="0" w:color="666666"/>
              <w:bottom w:val="single" w:sz="4" w:space="0" w:color="666666"/>
              <w:right w:val="single" w:sz="4" w:space="0" w:color="666666"/>
            </w:tcBorders>
            <w:shd w:val="clear" w:color="auto" w:fill="auto"/>
          </w:tcPr>
          <w:p w14:paraId="7E30B5B9" w14:textId="60FDB1EF"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 xml:space="preserve">She received her PhD in Pedagogy </w:t>
            </w:r>
            <w:r w:rsidR="00660C62">
              <w:rPr>
                <w:rFonts w:ascii="Times New Roman" w:hAnsi="Times New Roman"/>
                <w:color w:val="000000"/>
                <w:lang w:val="en"/>
              </w:rPr>
              <w:t>on</w:t>
            </w:r>
            <w:r>
              <w:rPr>
                <w:rFonts w:ascii="Times New Roman" w:hAnsi="Times New Roman"/>
                <w:color w:val="000000"/>
                <w:lang w:val="en"/>
              </w:rPr>
              <w:t xml:space="preserve"> the to</w:t>
            </w:r>
            <w:r w:rsidR="005E14E7">
              <w:rPr>
                <w:rFonts w:ascii="Times New Roman" w:hAnsi="Times New Roman"/>
                <w:color w:val="000000"/>
                <w:lang w:val="en"/>
              </w:rPr>
              <w:t>pic</w:t>
            </w:r>
            <w:r w:rsidR="005E14E7">
              <w:t xml:space="preserve"> </w:t>
            </w:r>
            <w:r w:rsidR="005E14E7" w:rsidRPr="005E14E7">
              <w:rPr>
                <w:rFonts w:ascii="Times New Roman" w:hAnsi="Times New Roman"/>
                <w:i/>
                <w:iCs/>
                <w:color w:val="000000"/>
                <w:lang w:val="en"/>
              </w:rPr>
              <w:t>Socijalno-pedagoške kompetencije učitelja u kurikulumu kulture suvremene škole</w:t>
            </w:r>
            <w:r>
              <w:rPr>
                <w:rFonts w:ascii="Times New Roman" w:hAnsi="Times New Roman"/>
                <w:color w:val="000000"/>
                <w:lang w:val="en"/>
              </w:rPr>
              <w:tab/>
            </w:r>
          </w:p>
          <w:p w14:paraId="2DB87A43" w14:textId="107B1510" w:rsidR="004C528C" w:rsidRDefault="005E14E7" w:rsidP="00536D6E">
            <w:pPr>
              <w:spacing w:after="0" w:line="240" w:lineRule="auto"/>
              <w:jc w:val="both"/>
            </w:pPr>
            <w:r>
              <w:rPr>
                <w:rFonts w:ascii="Times New Roman" w:hAnsi="Times New Roman"/>
                <w:i/>
                <w:iCs/>
                <w:color w:val="000000"/>
                <w:lang w:val="en"/>
              </w:rPr>
              <w:t xml:space="preserve">(Eng. </w:t>
            </w:r>
            <w:r w:rsidR="004C528C">
              <w:rPr>
                <w:rFonts w:ascii="Times New Roman" w:hAnsi="Times New Roman"/>
                <w:i/>
                <w:iCs/>
                <w:color w:val="000000"/>
                <w:lang w:val="en"/>
              </w:rPr>
              <w:t>Socio-Pedagogical Competenc</w:t>
            </w:r>
            <w:r w:rsidR="00660C62">
              <w:rPr>
                <w:rFonts w:ascii="Times New Roman" w:hAnsi="Times New Roman"/>
                <w:i/>
                <w:iCs/>
                <w:color w:val="000000"/>
                <w:lang w:val="en"/>
              </w:rPr>
              <w:t>i</w:t>
            </w:r>
            <w:r w:rsidR="004C528C">
              <w:rPr>
                <w:rFonts w:ascii="Times New Roman" w:hAnsi="Times New Roman"/>
                <w:i/>
                <w:iCs/>
                <w:color w:val="000000"/>
                <w:lang w:val="en"/>
              </w:rPr>
              <w:t>es of Teachers in the Contemporary School Culture Curriculum</w:t>
            </w:r>
            <w:r>
              <w:rPr>
                <w:rFonts w:ascii="Times New Roman" w:hAnsi="Times New Roman"/>
                <w:i/>
                <w:iCs/>
                <w:color w:val="000000"/>
                <w:lang w:val="en"/>
              </w:rPr>
              <w:t>)</w:t>
            </w:r>
            <w:r w:rsidR="004C528C">
              <w:rPr>
                <w:rFonts w:ascii="Times New Roman" w:hAnsi="Times New Roman"/>
                <w:i/>
                <w:iCs/>
                <w:color w:val="000000"/>
                <w:lang w:val="en"/>
              </w:rPr>
              <w:t>.</w:t>
            </w:r>
          </w:p>
          <w:p w14:paraId="19372027" w14:textId="365B4FB7" w:rsidR="004C528C" w:rsidRDefault="004C528C" w:rsidP="00536D6E">
            <w:pPr>
              <w:spacing w:after="0" w:line="240" w:lineRule="auto"/>
              <w:jc w:val="both"/>
            </w:pPr>
            <w:r>
              <w:rPr>
                <w:rFonts w:ascii="Times New Roman" w:hAnsi="Times New Roman"/>
                <w:color w:val="000000"/>
                <w:lang w:val="en"/>
              </w:rPr>
              <w:t xml:space="preserve">She is a co-instructor in the course </w:t>
            </w:r>
            <w:r w:rsidR="00521E1B" w:rsidRPr="00521E1B">
              <w:rPr>
                <w:rFonts w:ascii="Times New Roman" w:hAnsi="Times New Roman"/>
                <w:i/>
                <w:iCs/>
                <w:color w:val="000000"/>
                <w:lang w:val="en"/>
              </w:rPr>
              <w:t>Family education and partnership with parents</w:t>
            </w:r>
            <w:r>
              <w:rPr>
                <w:rFonts w:ascii="Times New Roman" w:hAnsi="Times New Roman"/>
                <w:color w:val="000000"/>
                <w:lang w:val="en"/>
              </w:rPr>
              <w:t xml:space="preserve"> in the undergraduate university study programme of Early and Preschool Education.</w:t>
            </w:r>
          </w:p>
          <w:p w14:paraId="72D93A67" w14:textId="0603F949" w:rsidR="004C528C" w:rsidRDefault="004C528C" w:rsidP="00536D6E">
            <w:pPr>
              <w:spacing w:after="0" w:line="240" w:lineRule="auto"/>
              <w:jc w:val="both"/>
            </w:pPr>
            <w:r>
              <w:rPr>
                <w:rFonts w:ascii="Times New Roman" w:hAnsi="Times New Roman"/>
                <w:color w:val="000000"/>
                <w:lang w:val="en"/>
              </w:rPr>
              <w:t xml:space="preserve">She has been a project assistant on </w:t>
            </w:r>
            <w:r>
              <w:rPr>
                <w:rFonts w:ascii="Times New Roman" w:hAnsi="Times New Roman"/>
                <w:i/>
                <w:iCs/>
                <w:color w:val="000000"/>
                <w:lang w:val="en"/>
              </w:rPr>
              <w:t xml:space="preserve">The Improvement of the Position of Roma Children in Education in </w:t>
            </w:r>
            <w:r w:rsidR="00660C62">
              <w:rPr>
                <w:rFonts w:ascii="Times New Roman" w:hAnsi="Times New Roman"/>
                <w:i/>
                <w:iCs/>
                <w:color w:val="000000"/>
                <w:lang w:val="en"/>
              </w:rPr>
              <w:t xml:space="preserve">the </w:t>
            </w:r>
            <w:r>
              <w:rPr>
                <w:rFonts w:ascii="Times New Roman" w:hAnsi="Times New Roman"/>
                <w:i/>
                <w:iCs/>
                <w:color w:val="000000"/>
                <w:lang w:val="en"/>
              </w:rPr>
              <w:t xml:space="preserve">Baranja Region. </w:t>
            </w:r>
          </w:p>
          <w:p w14:paraId="12A27124" w14:textId="112E91AF" w:rsidR="004C528C" w:rsidRDefault="004C528C" w:rsidP="00536D6E">
            <w:pPr>
              <w:spacing w:after="0" w:line="240" w:lineRule="auto"/>
              <w:jc w:val="both"/>
            </w:pPr>
            <w:r>
              <w:rPr>
                <w:rFonts w:ascii="Times New Roman" w:hAnsi="Times New Roman"/>
                <w:color w:val="000000"/>
                <w:lang w:val="en"/>
              </w:rPr>
              <w:t>She has worked as a research associate on the project</w:t>
            </w:r>
            <w:r w:rsidR="00660C62">
              <w:rPr>
                <w:rFonts w:ascii="Times New Roman" w:hAnsi="Times New Roman"/>
                <w:color w:val="000000"/>
                <w:lang w:val="en"/>
              </w:rPr>
              <w:t>-</w:t>
            </w:r>
            <w:r>
              <w:rPr>
                <w:rFonts w:ascii="Times New Roman" w:hAnsi="Times New Roman"/>
                <w:i/>
                <w:iCs/>
                <w:color w:val="000000"/>
                <w:lang w:val="en"/>
              </w:rPr>
              <w:t xml:space="preserve"> Dad is important, too</w:t>
            </w:r>
            <w:r>
              <w:rPr>
                <w:rFonts w:ascii="Times New Roman" w:hAnsi="Times New Roman"/>
                <w:color w:val="000000"/>
                <w:lang w:val="en"/>
              </w:rPr>
              <w:t>, coordinated by the Children's Creative House of Osijek DOKKICA.</w:t>
            </w:r>
          </w:p>
          <w:p w14:paraId="7CDB1EF5" w14:textId="1D7D5A3E"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She is a mentor and co-mentor in writing final and graduate papers in family pedagogy.</w:t>
            </w:r>
          </w:p>
        </w:tc>
      </w:tr>
      <w:tr w:rsidR="004C528C" w14:paraId="75A01558"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D9D9D9"/>
          </w:tcPr>
          <w:p w14:paraId="0B5C7924"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Place, date and signature of the course instructor</w:t>
            </w:r>
          </w:p>
        </w:tc>
      </w:tr>
      <w:tr w:rsidR="004C528C" w14:paraId="0A0E0C26"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195FC4D0" w14:textId="192A7C21" w:rsidR="004C528C" w:rsidRDefault="004C528C" w:rsidP="00B836AE">
            <w:pPr>
              <w:spacing w:after="0" w:line="240" w:lineRule="auto"/>
              <w:jc w:val="center"/>
              <w:rPr>
                <w:rFonts w:ascii="Times New Roman" w:hAnsi="Times New Roman"/>
                <w:bCs/>
                <w:color w:val="000000"/>
              </w:rPr>
            </w:pPr>
            <w:r>
              <w:rPr>
                <w:rFonts w:ascii="Times New Roman" w:hAnsi="Times New Roman"/>
                <w:color w:val="000000"/>
                <w:lang w:val="en"/>
              </w:rPr>
              <w:t>Osijek, April 2019</w:t>
            </w:r>
          </w:p>
        </w:tc>
      </w:tr>
    </w:tbl>
    <w:p w14:paraId="57F4C434" w14:textId="77777777" w:rsidR="004C528C" w:rsidRDefault="004C528C" w:rsidP="004C528C">
      <w:pPr>
        <w:spacing w:after="0" w:line="240" w:lineRule="auto"/>
        <w:jc w:val="both"/>
        <w:rPr>
          <w:rFonts w:ascii="Times New Roman" w:hAnsi="Times New Roman"/>
          <w:b/>
        </w:rPr>
      </w:pPr>
    </w:p>
    <w:p w14:paraId="6417D3C8" w14:textId="77777777" w:rsidR="004C528C" w:rsidRDefault="004C528C" w:rsidP="004C528C">
      <w:pPr>
        <w:spacing w:after="0" w:line="240" w:lineRule="auto"/>
        <w:rPr>
          <w:rFonts w:ascii="Times New Roman" w:hAnsi="Times New Roman"/>
        </w:rPr>
      </w:pPr>
      <w:r>
        <w:rPr>
          <w:lang w:val="en"/>
        </w:rPr>
        <w:br w:type="page"/>
      </w:r>
    </w:p>
    <w:tbl>
      <w:tblPr>
        <w:tblW w:w="9062" w:type="dxa"/>
        <w:tblInd w:w="-113" w:type="dxa"/>
        <w:tblBorders>
          <w:top w:val="single" w:sz="4" w:space="0" w:color="666666"/>
          <w:left w:val="single" w:sz="4" w:space="0" w:color="666666"/>
          <w:bottom w:val="single" w:sz="12" w:space="0" w:color="666666"/>
          <w:right w:val="single" w:sz="4" w:space="0" w:color="666666"/>
          <w:insideH w:val="single" w:sz="12" w:space="0" w:color="666666"/>
          <w:insideV w:val="single" w:sz="4" w:space="0" w:color="666666"/>
        </w:tblBorders>
        <w:tblLook w:val="04A0" w:firstRow="1" w:lastRow="0" w:firstColumn="1" w:lastColumn="0" w:noHBand="0" w:noVBand="1"/>
      </w:tblPr>
      <w:tblGrid>
        <w:gridCol w:w="4532"/>
        <w:gridCol w:w="4530"/>
      </w:tblGrid>
      <w:tr w:rsidR="004C528C" w14:paraId="786AE1DE" w14:textId="77777777" w:rsidTr="00536D6E">
        <w:tc>
          <w:tcPr>
            <w:tcW w:w="4531" w:type="dxa"/>
            <w:tcBorders>
              <w:top w:val="single" w:sz="4" w:space="0" w:color="666666"/>
              <w:left w:val="single" w:sz="4" w:space="0" w:color="666666"/>
              <w:bottom w:val="single" w:sz="12" w:space="0" w:color="666666"/>
              <w:right w:val="single" w:sz="4" w:space="0" w:color="666666"/>
            </w:tcBorders>
            <w:shd w:val="clear" w:color="auto" w:fill="D9D9D9"/>
          </w:tcPr>
          <w:p w14:paraId="01249825" w14:textId="77777777" w:rsidR="004C528C" w:rsidRDefault="004C528C" w:rsidP="00536D6E">
            <w:pPr>
              <w:pageBreakBefore/>
              <w:spacing w:after="0" w:line="240" w:lineRule="auto"/>
              <w:rPr>
                <w:rFonts w:ascii="Times New Roman" w:hAnsi="Times New Roman"/>
                <w:b/>
                <w:bCs/>
                <w:color w:val="000000"/>
              </w:rPr>
            </w:pPr>
            <w:r>
              <w:rPr>
                <w:rFonts w:ascii="Times New Roman" w:hAnsi="Times New Roman"/>
                <w:b/>
                <w:bCs/>
                <w:color w:val="000000"/>
                <w:lang w:val="en"/>
              </w:rPr>
              <w:t>Course Instructor, Academic title</w:t>
            </w:r>
          </w:p>
        </w:tc>
        <w:tc>
          <w:tcPr>
            <w:tcW w:w="4530" w:type="dxa"/>
            <w:tcBorders>
              <w:top w:val="single" w:sz="4" w:space="0" w:color="666666"/>
              <w:left w:val="single" w:sz="4" w:space="0" w:color="666666"/>
              <w:bottom w:val="single" w:sz="12" w:space="0" w:color="666666"/>
              <w:right w:val="single" w:sz="4" w:space="0" w:color="666666"/>
            </w:tcBorders>
            <w:shd w:val="clear" w:color="auto" w:fill="FFFFFF"/>
          </w:tcPr>
          <w:p w14:paraId="73ED79E9" w14:textId="141F131E" w:rsidR="004C528C" w:rsidRDefault="004C528C" w:rsidP="00536D6E">
            <w:pPr>
              <w:spacing w:after="0" w:line="240" w:lineRule="auto"/>
              <w:jc w:val="center"/>
            </w:pPr>
            <w:r>
              <w:rPr>
                <w:rFonts w:ascii="Times New Roman" w:hAnsi="Times New Roman"/>
                <w:b/>
                <w:bCs/>
                <w:color w:val="000000"/>
                <w:lang w:val="en"/>
              </w:rPr>
              <w:t xml:space="preserve">Anđelka Peko, Full Professor with </w:t>
            </w:r>
            <w:r w:rsidR="00741BB5">
              <w:rPr>
                <w:rFonts w:ascii="Times New Roman" w:hAnsi="Times New Roman"/>
                <w:b/>
                <w:bCs/>
                <w:color w:val="000000"/>
                <w:lang w:val="en"/>
              </w:rPr>
              <w:t>T</w:t>
            </w:r>
            <w:r>
              <w:rPr>
                <w:rFonts w:ascii="Times New Roman" w:hAnsi="Times New Roman"/>
                <w:b/>
                <w:bCs/>
                <w:color w:val="000000"/>
                <w:lang w:val="en"/>
              </w:rPr>
              <w:t>enure, PhD</w:t>
            </w:r>
          </w:p>
        </w:tc>
      </w:tr>
      <w:tr w:rsidR="004C528C" w14:paraId="0A6B2B59"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3768018D" w14:textId="77777777" w:rsidR="004C528C"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Courses in the proposed programme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2C105A76" w14:textId="77777777" w:rsidR="004C528C" w:rsidRDefault="004C528C" w:rsidP="00536D6E">
            <w:pPr>
              <w:spacing w:after="0" w:line="240" w:lineRule="auto"/>
              <w:jc w:val="center"/>
              <w:rPr>
                <w:rFonts w:ascii="Times New Roman" w:hAnsi="Times New Roman"/>
                <w:b/>
              </w:rPr>
            </w:pPr>
            <w:r>
              <w:rPr>
                <w:rFonts w:ascii="Times New Roman" w:hAnsi="Times New Roman"/>
                <w:b/>
                <w:bCs/>
                <w:lang w:val="en"/>
              </w:rPr>
              <w:t>Research Methodology</w:t>
            </w:r>
          </w:p>
        </w:tc>
      </w:tr>
      <w:tr w:rsidR="004C528C" w14:paraId="0B358F92"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4C6ABDF0"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Co-instructors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36057A67" w14:textId="77777777" w:rsidR="004C528C" w:rsidRDefault="004C528C" w:rsidP="00536D6E">
            <w:pPr>
              <w:spacing w:after="0" w:line="240" w:lineRule="auto"/>
              <w:jc w:val="center"/>
              <w:rPr>
                <w:rFonts w:ascii="Times New Roman" w:hAnsi="Times New Roman"/>
                <w:b/>
              </w:rPr>
            </w:pPr>
            <w:r>
              <w:rPr>
                <w:rFonts w:ascii="Times New Roman" w:hAnsi="Times New Roman"/>
                <w:b/>
                <w:bCs/>
                <w:lang w:val="en"/>
              </w:rPr>
              <w:t xml:space="preserve">Snježana Dubovicki, Assistant Professor, PhD </w:t>
            </w:r>
          </w:p>
        </w:tc>
      </w:tr>
      <w:tr w:rsidR="004C528C" w14:paraId="7C69F441"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20D198D3"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Course associates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23E0A6C1" w14:textId="77777777" w:rsidR="004C528C" w:rsidRDefault="004C528C" w:rsidP="00536D6E">
            <w:pPr>
              <w:spacing w:after="0" w:line="240" w:lineRule="auto"/>
              <w:jc w:val="center"/>
              <w:rPr>
                <w:color w:val="000000"/>
              </w:rPr>
            </w:pPr>
          </w:p>
        </w:tc>
      </w:tr>
      <w:tr w:rsidR="004C528C" w14:paraId="468C63C7"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07CC6005"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GENERAL DATA ON THE COURSE INSTRUCTOR</w:t>
            </w:r>
          </w:p>
        </w:tc>
      </w:tr>
      <w:tr w:rsidR="004C528C" w14:paraId="586360AC"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12DC9978"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Address: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33F851B5"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Ulica Cara Hadrijana 10, 31000 Osijek, Croatia</w:t>
            </w:r>
          </w:p>
        </w:tc>
      </w:tr>
      <w:tr w:rsidR="004C528C" w14:paraId="63003CB3"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7780911B"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e-mail address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1A4BA4DC"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apeko@foozos.hr</w:t>
            </w:r>
          </w:p>
        </w:tc>
      </w:tr>
      <w:tr w:rsidR="004C528C" w14:paraId="090CE14C"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1B258263"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Personal website (if any)</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0907BDE6" w14:textId="77777777" w:rsidR="004C528C" w:rsidRDefault="004C528C" w:rsidP="00536D6E">
            <w:pPr>
              <w:spacing w:after="0" w:line="240" w:lineRule="auto"/>
              <w:rPr>
                <w:color w:val="000000"/>
              </w:rPr>
            </w:pPr>
          </w:p>
        </w:tc>
      </w:tr>
      <w:tr w:rsidR="004C528C" w14:paraId="736F13A5"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4E2BD1B0" w14:textId="3FD936EC"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Researcher identification number</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021825CE"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101671</w:t>
            </w:r>
          </w:p>
        </w:tc>
      </w:tr>
      <w:tr w:rsidR="004C528C" w14:paraId="1F507089"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0751898C"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Academic or artistic title and date of last academic promotion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5E1679ED" w14:textId="6C2FBBA2"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 xml:space="preserve">Full Professor with </w:t>
            </w:r>
            <w:r w:rsidR="00741BB5">
              <w:rPr>
                <w:rFonts w:ascii="Times New Roman" w:hAnsi="Times New Roman"/>
                <w:color w:val="000000"/>
                <w:lang w:val="en"/>
              </w:rPr>
              <w:t>T</w:t>
            </w:r>
            <w:r>
              <w:rPr>
                <w:rFonts w:ascii="Times New Roman" w:hAnsi="Times New Roman"/>
                <w:color w:val="000000"/>
                <w:lang w:val="en"/>
              </w:rPr>
              <w:t>enure (2014.)</w:t>
            </w:r>
          </w:p>
        </w:tc>
      </w:tr>
      <w:tr w:rsidR="004C528C" w14:paraId="661A1A61"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6BF9FFC6"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Scientific or artistic field and discipline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70D63E1F" w14:textId="77777777" w:rsidR="004C528C" w:rsidRDefault="004C528C" w:rsidP="00536D6E">
            <w:pPr>
              <w:spacing w:after="0" w:line="240" w:lineRule="auto"/>
            </w:pPr>
            <w:r>
              <w:rPr>
                <w:rFonts w:ascii="Times New Roman" w:hAnsi="Times New Roman"/>
                <w:color w:val="000000"/>
                <w:lang w:val="en"/>
              </w:rPr>
              <w:t>Pedagogy, Didactics</w:t>
            </w:r>
          </w:p>
        </w:tc>
      </w:tr>
      <w:tr w:rsidR="004C528C" w14:paraId="5C8D191B"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1272E377"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CURRENT EMPLOYMENT DATA</w:t>
            </w:r>
          </w:p>
        </w:tc>
      </w:tr>
      <w:tr w:rsidR="004C528C" w14:paraId="68F0D6DF"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2C090896"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Home institution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719B2BEB"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Faculty of Education</w:t>
            </w:r>
          </w:p>
        </w:tc>
      </w:tr>
      <w:tr w:rsidR="004C528C" w14:paraId="4524EF53"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7A7016A1"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Date of employment</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392114BA"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1983. Faculty of Pedagogy in Osijek</w:t>
            </w:r>
          </w:p>
        </w:tc>
      </w:tr>
      <w:tr w:rsidR="004C528C" w14:paraId="73605087"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34FE0F21"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title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119745E0" w14:textId="77777777" w:rsidR="004C528C" w:rsidRDefault="004C528C" w:rsidP="00536D6E">
            <w:pPr>
              <w:spacing w:after="0" w:line="240" w:lineRule="auto"/>
            </w:pPr>
            <w:r>
              <w:rPr>
                <w:rFonts w:ascii="Times New Roman" w:hAnsi="Times New Roman"/>
                <w:color w:val="000000"/>
                <w:lang w:val="en"/>
              </w:rPr>
              <w:t>Full Professor</w:t>
            </w:r>
          </w:p>
        </w:tc>
      </w:tr>
      <w:tr w:rsidR="004C528C" w14:paraId="6AA7DA54"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50FE470C"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description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45F888E0" w14:textId="77777777" w:rsidR="004C528C" w:rsidRDefault="004C528C" w:rsidP="00536D6E">
            <w:pPr>
              <w:spacing w:after="0" w:line="240" w:lineRule="auto"/>
            </w:pPr>
            <w:r>
              <w:rPr>
                <w:rFonts w:ascii="Times New Roman" w:hAnsi="Times New Roman"/>
                <w:color w:val="000000"/>
                <w:lang w:val="en"/>
              </w:rPr>
              <w:t>Teaching and participating in research projects</w:t>
            </w:r>
          </w:p>
        </w:tc>
      </w:tr>
      <w:tr w:rsidR="004C528C" w14:paraId="6C1E16EF"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446FCA5E"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Position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0FB349AC"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Head of the Sub-department of Lifelong Didactics at the Department of Lifelong Education</w:t>
            </w:r>
          </w:p>
        </w:tc>
      </w:tr>
      <w:tr w:rsidR="004C528C" w14:paraId="2E1F6708"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5962CBA7" w14:textId="77777777" w:rsidR="004C528C"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 xml:space="preserve">CV </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3E2BB72F" w14:textId="32D4F275" w:rsidR="004C528C" w:rsidRDefault="004C528C" w:rsidP="00536D6E">
            <w:pPr>
              <w:spacing w:after="0" w:line="240" w:lineRule="auto"/>
              <w:jc w:val="both"/>
            </w:pPr>
            <w:r>
              <w:rPr>
                <w:rFonts w:ascii="Times New Roman" w:hAnsi="Times New Roman"/>
                <w:color w:val="000000"/>
                <w:lang w:val="en"/>
              </w:rPr>
              <w:t xml:space="preserve">Anđelka Peko is a Full Professor with </w:t>
            </w:r>
            <w:r w:rsidR="00741BB5">
              <w:rPr>
                <w:rFonts w:ascii="Times New Roman" w:hAnsi="Times New Roman"/>
                <w:color w:val="000000"/>
                <w:lang w:val="en"/>
              </w:rPr>
              <w:t>T</w:t>
            </w:r>
            <w:r>
              <w:rPr>
                <w:rFonts w:ascii="Times New Roman" w:hAnsi="Times New Roman"/>
                <w:color w:val="000000"/>
                <w:lang w:val="en"/>
              </w:rPr>
              <w:t xml:space="preserve">enure.  She has designed new university study programmes and actively participated in their development by incorporating new courses of a didactic nature. As a result of her systematic research, she has published scientific studies, scientific chapters and research papers on certain important topics. As a co-author, she has published six monographs and eighty research papers. With her many years of teaching, professional and research activity, she has contributed to improving the teaching approach and methods. She actively participated in the realization of eight domestic research projects, of which she was the leader of three projects. From 2006 to 2013, she served as a dean of the Faculty of Teacher Education in Osijek. In the academic year 2013/2014, she was the Vice-Rector for Education and Students at the Josip Juraj Strossmayer University </w:t>
            </w:r>
            <w:r w:rsidR="005D13B8">
              <w:rPr>
                <w:rFonts w:ascii="Times New Roman" w:hAnsi="Times New Roman"/>
                <w:color w:val="000000"/>
                <w:lang w:val="en"/>
              </w:rPr>
              <w:t>of</w:t>
            </w:r>
            <w:r>
              <w:rPr>
                <w:rFonts w:ascii="Times New Roman" w:hAnsi="Times New Roman"/>
                <w:color w:val="000000"/>
                <w:lang w:val="en"/>
              </w:rPr>
              <w:t xml:space="preserve"> Osijek. Her areas of research interest are contemporary teaching, the status of students in and outside the classroom, teacher education and improving the quality of university teaching. She is the co-author of a textbook for the Croatian language for students of younger school age. She was a member of the National Coordinating Body of the Government of the Republic of Croatia for Developing the Strategy for Education, Science and Technology. She is a member of the Scientific field committee for social sciences, the field of educational sciences. She was the head of the Qualit</w:t>
            </w:r>
            <w:r w:rsidR="00D94121">
              <w:rPr>
                <w:rFonts w:ascii="Times New Roman" w:hAnsi="Times New Roman"/>
                <w:color w:val="000000"/>
                <w:lang w:val="en"/>
              </w:rPr>
              <w:t>y</w:t>
            </w:r>
            <w:r>
              <w:rPr>
                <w:rFonts w:ascii="Times New Roman" w:hAnsi="Times New Roman"/>
                <w:color w:val="000000"/>
                <w:lang w:val="en"/>
              </w:rPr>
              <w:t xml:space="preserve"> Assurance Committee of the Ministry of Science, Education and Sports of the Republic of Croatia and the president and member of several programme</w:t>
            </w:r>
            <w:r w:rsidR="00D94121">
              <w:rPr>
                <w:rFonts w:ascii="Times New Roman" w:hAnsi="Times New Roman"/>
                <w:color w:val="000000"/>
                <w:lang w:val="en"/>
              </w:rPr>
              <w:t>s</w:t>
            </w:r>
            <w:r>
              <w:rPr>
                <w:rFonts w:ascii="Times New Roman" w:hAnsi="Times New Roman"/>
                <w:color w:val="000000"/>
                <w:lang w:val="en"/>
              </w:rPr>
              <w:t xml:space="preserve"> and organizing committees</w:t>
            </w:r>
            <w:r w:rsidR="00D94121">
              <w:rPr>
                <w:rFonts w:ascii="Times New Roman" w:hAnsi="Times New Roman"/>
                <w:color w:val="000000"/>
                <w:lang w:val="en"/>
              </w:rPr>
              <w:t xml:space="preserve"> for</w:t>
            </w:r>
            <w:r>
              <w:rPr>
                <w:rFonts w:ascii="Times New Roman" w:hAnsi="Times New Roman"/>
                <w:color w:val="000000"/>
                <w:lang w:val="en"/>
              </w:rPr>
              <w:t xml:space="preserve"> international and domestic meetings. She was a member of the Education Committee at the time of designing the National Curriculum Framework regarding Changes in the Education System in the Republic of Croatia. She is the editor-in-chief of the journal Life and School.</w:t>
            </w:r>
          </w:p>
        </w:tc>
      </w:tr>
      <w:tr w:rsidR="004C528C" w14:paraId="472013E8"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05C07966"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 xml:space="preserve">Subject related competencies </w:t>
            </w:r>
          </w:p>
          <w:p w14:paraId="43FDE937" w14:textId="1C1C87E6"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(previous experience in similar subjects; authorship of university textbooks in the field; published professional</w:t>
            </w:r>
            <w:r w:rsidR="00D94121">
              <w:rPr>
                <w:rFonts w:ascii="Times New Roman" w:hAnsi="Times New Roman"/>
                <w:color w:val="000000"/>
                <w:lang w:val="en"/>
              </w:rPr>
              <w:t xml:space="preserve"> and </w:t>
            </w:r>
            <w:r>
              <w:rPr>
                <w:rFonts w:ascii="Times New Roman" w:hAnsi="Times New Roman"/>
                <w:color w:val="000000"/>
                <w:lang w:val="en"/>
              </w:rPr>
              <w:t xml:space="preserve">research papers or artworks in the last </w:t>
            </w:r>
            <w:r w:rsidR="00D94121">
              <w:rPr>
                <w:rFonts w:ascii="Times New Roman" w:hAnsi="Times New Roman"/>
                <w:color w:val="000000"/>
                <w:lang w:val="en"/>
              </w:rPr>
              <w:t>five</w:t>
            </w:r>
            <w:r>
              <w:rPr>
                <w:rFonts w:ascii="Times New Roman" w:hAnsi="Times New Roman"/>
                <w:color w:val="000000"/>
                <w:lang w:val="en"/>
              </w:rPr>
              <w:t xml:space="preserve"> years in the field of the subject)</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7EE8AE6E" w14:textId="77777777" w:rsidR="004C528C" w:rsidRDefault="004C528C" w:rsidP="00536D6E">
            <w:pPr>
              <w:spacing w:after="0" w:line="240" w:lineRule="auto"/>
              <w:rPr>
                <w:rFonts w:ascii="Times New Roman" w:eastAsia="Times New Roman" w:hAnsi="Times New Roman"/>
                <w:color w:val="000000"/>
              </w:rPr>
            </w:pPr>
            <w:r>
              <w:rPr>
                <w:rFonts w:ascii="Times New Roman" w:eastAsia="Times New Roman" w:hAnsi="Times New Roman"/>
                <w:color w:val="000000"/>
                <w:lang w:val="en"/>
              </w:rPr>
              <w:t>Previous experience:</w:t>
            </w:r>
          </w:p>
          <w:p w14:paraId="3F78AECB" w14:textId="77777777" w:rsidR="004C528C" w:rsidRDefault="004C528C" w:rsidP="00536D6E">
            <w:pPr>
              <w:spacing w:after="0" w:line="240" w:lineRule="auto"/>
            </w:pPr>
            <w:r>
              <w:rPr>
                <w:rFonts w:ascii="Times New Roman" w:eastAsia="Times New Roman" w:hAnsi="Times New Roman"/>
                <w:color w:val="000000"/>
                <w:lang w:val="en"/>
              </w:rPr>
              <w:t>Work on postgraduate study programmes:</w:t>
            </w:r>
          </w:p>
          <w:p w14:paraId="13D66CE7" w14:textId="34DD8EC8" w:rsidR="004C528C" w:rsidRDefault="004C528C" w:rsidP="00536D6E">
            <w:pPr>
              <w:spacing w:after="0" w:line="240" w:lineRule="auto"/>
            </w:pPr>
            <w:r>
              <w:rPr>
                <w:rFonts w:ascii="Times New Roman" w:hAnsi="Times New Roman"/>
                <w:color w:val="000000"/>
                <w:lang w:val="en"/>
              </w:rPr>
              <w:t>1</w:t>
            </w:r>
            <w:r w:rsidR="005D13B8">
              <w:rPr>
                <w:rFonts w:ascii="Times New Roman" w:hAnsi="Times New Roman"/>
                <w:color w:val="000000"/>
                <w:lang w:val="en"/>
              </w:rPr>
              <w:t>.</w:t>
            </w:r>
            <w:r>
              <w:rPr>
                <w:rFonts w:ascii="Times New Roman" w:hAnsi="Times New Roman"/>
                <w:i/>
                <w:iCs/>
                <w:color w:val="000000"/>
                <w:lang w:val="en"/>
              </w:rPr>
              <w:t xml:space="preserve"> Pedagogy and Contemporary School Culture</w:t>
            </w:r>
            <w:r>
              <w:rPr>
                <w:rFonts w:ascii="Times New Roman" w:hAnsi="Times New Roman"/>
                <w:color w:val="000000"/>
                <w:lang w:val="en"/>
              </w:rPr>
              <w:t>, postgraduate university study programme in Pedagogy at the Faculty of Humanities and Social Sciences in Osijek.</w:t>
            </w:r>
          </w:p>
          <w:p w14:paraId="241C9484" w14:textId="77777777" w:rsidR="004C528C" w:rsidRDefault="004C528C" w:rsidP="00536D6E">
            <w:pPr>
              <w:spacing w:after="0" w:line="240" w:lineRule="auto"/>
              <w:rPr>
                <w:rFonts w:ascii="Times New Roman" w:hAnsi="Times New Roman"/>
                <w:color w:val="000000"/>
              </w:rPr>
            </w:pPr>
          </w:p>
          <w:p w14:paraId="777A4113" w14:textId="77777777" w:rsidR="004C528C" w:rsidRDefault="004C528C" w:rsidP="00536D6E">
            <w:pPr>
              <w:spacing w:after="0" w:line="240" w:lineRule="auto"/>
            </w:pPr>
            <w:r>
              <w:rPr>
                <w:rFonts w:ascii="Times New Roman" w:hAnsi="Times New Roman"/>
                <w:color w:val="000000"/>
                <w:lang w:val="en"/>
              </w:rPr>
              <w:t>2.</w:t>
            </w:r>
            <w:r>
              <w:rPr>
                <w:rFonts w:ascii="Times New Roman" w:hAnsi="Times New Roman"/>
                <w:i/>
                <w:iCs/>
                <w:color w:val="000000"/>
                <w:lang w:val="en"/>
              </w:rPr>
              <w:t xml:space="preserve"> Quality in education, </w:t>
            </w:r>
            <w:r>
              <w:rPr>
                <w:rFonts w:ascii="Times New Roman" w:hAnsi="Times New Roman"/>
                <w:color w:val="000000"/>
                <w:lang w:val="en"/>
              </w:rPr>
              <w:t>doctoral study programme in Pedagogy, University of Zadar</w:t>
            </w:r>
          </w:p>
          <w:p w14:paraId="281F6DCA" w14:textId="77777777" w:rsidR="004C528C" w:rsidRDefault="004C528C" w:rsidP="00536D6E">
            <w:pPr>
              <w:spacing w:after="0" w:line="240" w:lineRule="auto"/>
              <w:rPr>
                <w:rFonts w:ascii="Times New Roman" w:hAnsi="Times New Roman"/>
                <w:color w:val="000000"/>
              </w:rPr>
            </w:pPr>
          </w:p>
          <w:p w14:paraId="58C3A9D6" w14:textId="77777777" w:rsidR="004C528C" w:rsidRDefault="004C528C" w:rsidP="00536D6E">
            <w:pPr>
              <w:spacing w:after="0" w:line="240" w:lineRule="auto"/>
            </w:pPr>
            <w:r>
              <w:rPr>
                <w:rFonts w:ascii="Times New Roman" w:hAnsi="Times New Roman"/>
                <w:color w:val="000000"/>
                <w:lang w:val="en"/>
              </w:rPr>
              <w:t xml:space="preserve">3. </w:t>
            </w:r>
            <w:r>
              <w:rPr>
                <w:rFonts w:ascii="Times New Roman" w:hAnsi="Times New Roman"/>
                <w:i/>
                <w:iCs/>
                <w:color w:val="000000"/>
                <w:lang w:val="en"/>
              </w:rPr>
              <w:t>Management in educational institutions</w:t>
            </w:r>
            <w:r>
              <w:rPr>
                <w:rFonts w:ascii="Times New Roman" w:hAnsi="Times New Roman"/>
                <w:color w:val="000000"/>
                <w:lang w:val="en"/>
              </w:rPr>
              <w:t xml:space="preserve">, specialist postgraduate study programme, University of Zadar </w:t>
            </w:r>
          </w:p>
          <w:p w14:paraId="65574D35" w14:textId="77777777" w:rsidR="004C528C" w:rsidRDefault="004C528C" w:rsidP="00536D6E">
            <w:pPr>
              <w:spacing w:after="0" w:line="240" w:lineRule="auto"/>
              <w:jc w:val="center"/>
              <w:rPr>
                <w:rFonts w:ascii="Times New Roman" w:hAnsi="Times New Roman"/>
                <w:color w:val="000000"/>
              </w:rPr>
            </w:pPr>
          </w:p>
          <w:p w14:paraId="6139DB9E"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Scientific monographs:</w:t>
            </w:r>
          </w:p>
          <w:p w14:paraId="03AB35C9" w14:textId="77777777" w:rsidR="004C528C" w:rsidRDefault="004C528C" w:rsidP="00536D6E">
            <w:pPr>
              <w:numPr>
                <w:ilvl w:val="0"/>
                <w:numId w:val="94"/>
              </w:numPr>
              <w:spacing w:after="0" w:line="240" w:lineRule="auto"/>
            </w:pPr>
            <w:r>
              <w:rPr>
                <w:rFonts w:ascii="Times New Roman" w:hAnsi="Times New Roman"/>
                <w:color w:val="000000"/>
                <w:lang w:val="en"/>
              </w:rPr>
              <w:t>Munjiza, E., Peko, E., Dubovicki, S. (2016). Paradoks (pre)opterećenosti učenika osnovne škole  Osijek: Fakultet za odgojne i obrazovne znanosti Sveučilišta u Osijeku</w:t>
            </w:r>
          </w:p>
          <w:p w14:paraId="5A3B1D62" w14:textId="77777777" w:rsidR="004C528C" w:rsidRDefault="004C528C" w:rsidP="00536D6E">
            <w:pPr>
              <w:spacing w:after="0" w:line="240" w:lineRule="auto"/>
              <w:ind w:left="720"/>
              <w:rPr>
                <w:rFonts w:ascii="Times New Roman" w:hAnsi="Times New Roman"/>
                <w:color w:val="000000"/>
              </w:rPr>
            </w:pPr>
          </w:p>
          <w:p w14:paraId="28E32FBD" w14:textId="77777777" w:rsidR="004C528C" w:rsidRDefault="004C528C" w:rsidP="00536D6E">
            <w:pPr>
              <w:spacing w:after="0" w:line="240" w:lineRule="auto"/>
            </w:pPr>
            <w:r>
              <w:rPr>
                <w:rFonts w:ascii="Times New Roman" w:hAnsi="Times New Roman"/>
                <w:color w:val="000000"/>
                <w:lang w:val="en"/>
              </w:rPr>
              <w:t>Publications:</w:t>
            </w:r>
          </w:p>
          <w:p w14:paraId="2EAB3828" w14:textId="77777777" w:rsidR="004C528C" w:rsidRPr="00C76D72" w:rsidRDefault="004C528C" w:rsidP="00536D6E">
            <w:pPr>
              <w:pStyle w:val="Odlomakpopisa"/>
              <w:numPr>
                <w:ilvl w:val="1"/>
                <w:numId w:val="94"/>
              </w:numPr>
              <w:spacing w:after="0" w:line="240" w:lineRule="auto"/>
              <w:rPr>
                <w:rFonts w:ascii="Times New Roman" w:hAnsi="Times New Roman"/>
                <w:color w:val="000000"/>
              </w:rPr>
            </w:pPr>
            <w:r>
              <w:rPr>
                <w:rFonts w:ascii="Times New Roman" w:hAnsi="Times New Roman"/>
                <w:color w:val="000000"/>
                <w:lang w:val="en"/>
              </w:rPr>
              <w:t>Dubovicki, S., Peko, A. (2016). The students’ school workload from the perspective of students and parents. Didactica Slovenica, 31 (2); 69-85</w:t>
            </w:r>
          </w:p>
          <w:p w14:paraId="79962FD8" w14:textId="77777777" w:rsidR="004C528C" w:rsidRPr="00C76D72" w:rsidRDefault="004C528C" w:rsidP="00536D6E">
            <w:pPr>
              <w:pStyle w:val="Odlomakpopisa"/>
              <w:numPr>
                <w:ilvl w:val="1"/>
                <w:numId w:val="94"/>
              </w:numPr>
              <w:spacing w:after="0" w:line="240" w:lineRule="auto"/>
            </w:pPr>
            <w:r>
              <w:rPr>
                <w:rFonts w:ascii="Times New Roman" w:hAnsi="Times New Roman"/>
                <w:color w:val="000000"/>
                <w:lang w:val="en"/>
              </w:rPr>
              <w:t xml:space="preserve">Peko, A., Dubovicki, S., Munjiza, E. (2014). Does homework as a learning strategy stimulate additional student overload? </w:t>
            </w:r>
            <w:r>
              <w:rPr>
                <w:rFonts w:ascii="Times New Roman" w:hAnsi="Times New Roman"/>
                <w:i/>
                <w:iCs/>
                <w:color w:val="000000"/>
                <w:lang w:val="en"/>
              </w:rPr>
              <w:t>Didactica Slovenica, 29</w:t>
            </w:r>
            <w:r>
              <w:rPr>
                <w:rFonts w:ascii="Times New Roman" w:hAnsi="Times New Roman"/>
                <w:color w:val="000000"/>
                <w:lang w:val="en"/>
              </w:rPr>
              <w:t xml:space="preserve"> (3-4); 49-65</w:t>
            </w:r>
          </w:p>
          <w:p w14:paraId="11B65F18" w14:textId="77777777" w:rsidR="004C528C" w:rsidRPr="00C76D72" w:rsidRDefault="004C528C" w:rsidP="00536D6E">
            <w:pPr>
              <w:pStyle w:val="Odlomakpopisa"/>
              <w:numPr>
                <w:ilvl w:val="1"/>
                <w:numId w:val="94"/>
              </w:numPr>
              <w:spacing w:after="0" w:line="240" w:lineRule="auto"/>
            </w:pPr>
            <w:r>
              <w:rPr>
                <w:rFonts w:ascii="Times New Roman" w:hAnsi="Times New Roman"/>
                <w:color w:val="000000"/>
                <w:lang w:val="en"/>
              </w:rPr>
              <w:t>Peko, A., Varga, R. (2016). Pupils' Initiative in Classroom. Croatian Journal of Education 18(3); 727-753</w:t>
            </w:r>
          </w:p>
          <w:p w14:paraId="1C6AC54E" w14:textId="77777777" w:rsidR="004C528C" w:rsidRPr="00C76D72" w:rsidRDefault="004C528C" w:rsidP="00536D6E">
            <w:pPr>
              <w:pStyle w:val="Odlomakpopisa"/>
              <w:numPr>
                <w:ilvl w:val="1"/>
                <w:numId w:val="94"/>
              </w:numPr>
              <w:spacing w:after="0" w:line="240" w:lineRule="auto"/>
            </w:pPr>
            <w:r>
              <w:rPr>
                <w:rFonts w:ascii="Times New Roman" w:hAnsi="Times New Roman"/>
                <w:color w:val="000000"/>
                <w:lang w:val="en"/>
              </w:rPr>
              <w:t>Varga, R., Peko, A. and Vican, D. (2016) Uloga ravnatelja u koncepcijama promjena odgojno-obrazovnog sustava Republike Hrvatske // Život i škola : časopis za teoriju i praksu odgoja i obrazovanja, 62, 1; 39-51.</w:t>
            </w:r>
          </w:p>
        </w:tc>
      </w:tr>
      <w:tr w:rsidR="004C528C" w14:paraId="113587D0"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34A88B91"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Place, date and signature of the course instructor</w:t>
            </w:r>
          </w:p>
        </w:tc>
        <w:tc>
          <w:tcPr>
            <w:tcW w:w="4530" w:type="dxa"/>
            <w:tcBorders>
              <w:top w:val="single" w:sz="4" w:space="0" w:color="666666"/>
              <w:left w:val="single" w:sz="4" w:space="0" w:color="666666"/>
              <w:bottom w:val="single" w:sz="4" w:space="0" w:color="666666"/>
              <w:right w:val="single" w:sz="4" w:space="0" w:color="666666"/>
            </w:tcBorders>
            <w:shd w:val="clear" w:color="auto" w:fill="CCCCCC"/>
          </w:tcPr>
          <w:p w14:paraId="40FEFCD0" w14:textId="77777777" w:rsidR="004C528C" w:rsidRDefault="004C528C" w:rsidP="00536D6E">
            <w:pPr>
              <w:spacing w:after="0" w:line="240" w:lineRule="auto"/>
              <w:rPr>
                <w:color w:val="000000"/>
              </w:rPr>
            </w:pPr>
          </w:p>
        </w:tc>
      </w:tr>
      <w:tr w:rsidR="004C528C" w14:paraId="40E0CFBE"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4DA7FEA5" w14:textId="7E95A420" w:rsidR="004C528C" w:rsidRDefault="004C528C" w:rsidP="00536D6E">
            <w:pPr>
              <w:spacing w:after="0" w:line="240" w:lineRule="auto"/>
              <w:jc w:val="center"/>
              <w:rPr>
                <w:rFonts w:ascii="Times New Roman" w:hAnsi="Times New Roman"/>
                <w:bCs/>
              </w:rPr>
            </w:pPr>
            <w:r>
              <w:rPr>
                <w:rFonts w:ascii="Times New Roman" w:hAnsi="Times New Roman"/>
                <w:lang w:val="en"/>
              </w:rPr>
              <w:t>Osijek, April 2019</w:t>
            </w:r>
          </w:p>
        </w:tc>
      </w:tr>
    </w:tbl>
    <w:p w14:paraId="0B8E70A9" w14:textId="77777777" w:rsidR="004C528C" w:rsidRDefault="004C528C" w:rsidP="004C528C">
      <w:pPr>
        <w:spacing w:after="0" w:line="240" w:lineRule="auto"/>
        <w:rPr>
          <w:rFonts w:ascii="Times New Roman" w:hAnsi="Times New Roman"/>
        </w:rPr>
      </w:pPr>
      <w:r>
        <w:rPr>
          <w:lang w:val="en"/>
        </w:rPr>
        <w:br w:type="page"/>
      </w:r>
    </w:p>
    <w:tbl>
      <w:tblPr>
        <w:tblW w:w="9493" w:type="dxa"/>
        <w:tblInd w:w="-431" w:type="dxa"/>
        <w:tblBorders>
          <w:top w:val="single" w:sz="4" w:space="0" w:color="666666"/>
          <w:left w:val="single" w:sz="4" w:space="0" w:color="666666"/>
          <w:bottom w:val="single" w:sz="12" w:space="0" w:color="666666"/>
          <w:right w:val="single" w:sz="4" w:space="0" w:color="666666"/>
          <w:insideH w:val="single" w:sz="12" w:space="0" w:color="666666"/>
          <w:insideV w:val="single" w:sz="4" w:space="0" w:color="666666"/>
        </w:tblBorders>
        <w:tblLook w:val="04A0" w:firstRow="1" w:lastRow="0" w:firstColumn="1" w:lastColumn="0" w:noHBand="0" w:noVBand="1"/>
      </w:tblPr>
      <w:tblGrid>
        <w:gridCol w:w="4963"/>
        <w:gridCol w:w="4530"/>
      </w:tblGrid>
      <w:tr w:rsidR="004C528C" w14:paraId="7454D7AE" w14:textId="77777777" w:rsidTr="00536D6E">
        <w:tc>
          <w:tcPr>
            <w:tcW w:w="4963" w:type="dxa"/>
            <w:tcBorders>
              <w:top w:val="single" w:sz="4" w:space="0" w:color="666666"/>
              <w:left w:val="single" w:sz="4" w:space="0" w:color="666666"/>
              <w:bottom w:val="single" w:sz="12" w:space="0" w:color="666666"/>
              <w:right w:val="single" w:sz="4" w:space="0" w:color="666666"/>
            </w:tcBorders>
            <w:shd w:val="clear" w:color="auto" w:fill="D9D9D9"/>
          </w:tcPr>
          <w:p w14:paraId="7284C58E" w14:textId="77777777" w:rsidR="004C528C" w:rsidRDefault="004C528C" w:rsidP="00536D6E">
            <w:pPr>
              <w:pageBreakBefore/>
              <w:spacing w:after="0" w:line="240" w:lineRule="auto"/>
              <w:rPr>
                <w:rFonts w:ascii="Times New Roman" w:hAnsi="Times New Roman"/>
                <w:b/>
                <w:bCs/>
                <w:color w:val="000000"/>
              </w:rPr>
            </w:pPr>
            <w:r>
              <w:rPr>
                <w:rFonts w:ascii="Times New Roman" w:hAnsi="Times New Roman"/>
                <w:b/>
                <w:bCs/>
                <w:color w:val="000000"/>
                <w:lang w:val="en"/>
              </w:rPr>
              <w:t>Course co-instructor, Academic title</w:t>
            </w:r>
          </w:p>
        </w:tc>
        <w:tc>
          <w:tcPr>
            <w:tcW w:w="4530" w:type="dxa"/>
            <w:tcBorders>
              <w:top w:val="single" w:sz="4" w:space="0" w:color="666666"/>
              <w:left w:val="single" w:sz="4" w:space="0" w:color="666666"/>
              <w:bottom w:val="single" w:sz="12" w:space="0" w:color="666666"/>
              <w:right w:val="single" w:sz="4" w:space="0" w:color="666666"/>
            </w:tcBorders>
            <w:shd w:val="clear" w:color="auto" w:fill="FFFFFF"/>
          </w:tcPr>
          <w:p w14:paraId="6A9BC155" w14:textId="77777777" w:rsidR="004C528C" w:rsidRDefault="004C528C" w:rsidP="00536D6E">
            <w:pPr>
              <w:spacing w:after="0" w:line="240" w:lineRule="auto"/>
              <w:jc w:val="center"/>
              <w:rPr>
                <w:b/>
                <w:bCs/>
                <w:color w:val="000000"/>
              </w:rPr>
            </w:pPr>
            <w:r>
              <w:rPr>
                <w:rFonts w:ascii="Times New Roman" w:hAnsi="Times New Roman"/>
                <w:b/>
                <w:bCs/>
                <w:color w:val="000000"/>
                <w:lang w:val="en"/>
              </w:rPr>
              <w:t>Snježana Dubovicki, Assistant Professor, PhD</w:t>
            </w:r>
          </w:p>
        </w:tc>
      </w:tr>
      <w:tr w:rsidR="004C528C" w14:paraId="38009F57" w14:textId="77777777" w:rsidTr="00536D6E">
        <w:tc>
          <w:tcPr>
            <w:tcW w:w="4963" w:type="dxa"/>
            <w:tcBorders>
              <w:top w:val="single" w:sz="4" w:space="0" w:color="666666"/>
              <w:left w:val="single" w:sz="4" w:space="0" w:color="666666"/>
              <w:bottom w:val="single" w:sz="4" w:space="0" w:color="666666"/>
              <w:right w:val="single" w:sz="4" w:space="0" w:color="666666"/>
            </w:tcBorders>
            <w:shd w:val="clear" w:color="auto" w:fill="D9D9D9"/>
          </w:tcPr>
          <w:p w14:paraId="75E32D70" w14:textId="77777777" w:rsidR="004C528C"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Courses in the proposed programme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27530C03" w14:textId="77777777" w:rsidR="004C528C" w:rsidRDefault="004C528C" w:rsidP="00536D6E">
            <w:pPr>
              <w:spacing w:after="0" w:line="240" w:lineRule="auto"/>
              <w:jc w:val="center"/>
              <w:rPr>
                <w:rFonts w:ascii="Times New Roman" w:eastAsia="Times New Roman" w:hAnsi="Times New Roman"/>
                <w:b/>
                <w:color w:val="000000"/>
              </w:rPr>
            </w:pPr>
            <w:r>
              <w:rPr>
                <w:rFonts w:ascii="Times New Roman" w:eastAsia="Times New Roman" w:hAnsi="Times New Roman"/>
                <w:b/>
                <w:bCs/>
                <w:color w:val="000000"/>
                <w:lang w:val="en"/>
              </w:rPr>
              <w:t>Research Methodology</w:t>
            </w:r>
          </w:p>
        </w:tc>
      </w:tr>
      <w:tr w:rsidR="004C528C" w14:paraId="302C5E4C" w14:textId="77777777" w:rsidTr="00536D6E">
        <w:tc>
          <w:tcPr>
            <w:tcW w:w="4963" w:type="dxa"/>
            <w:tcBorders>
              <w:top w:val="single" w:sz="4" w:space="0" w:color="666666"/>
              <w:left w:val="single" w:sz="4" w:space="0" w:color="666666"/>
              <w:bottom w:val="single" w:sz="4" w:space="0" w:color="666666"/>
              <w:right w:val="single" w:sz="4" w:space="0" w:color="666666"/>
            </w:tcBorders>
            <w:shd w:val="clear" w:color="auto" w:fill="D9D9D9"/>
          </w:tcPr>
          <w:p w14:paraId="0AED94B1"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Course instructor</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576DF3BC" w14:textId="25D09A8A" w:rsidR="004C528C" w:rsidRDefault="004C528C" w:rsidP="00536D6E">
            <w:pPr>
              <w:spacing w:after="0" w:line="240" w:lineRule="auto"/>
              <w:jc w:val="center"/>
              <w:rPr>
                <w:rFonts w:ascii="Times New Roman" w:hAnsi="Times New Roman"/>
                <w:b/>
                <w:color w:val="000000"/>
              </w:rPr>
            </w:pPr>
            <w:r>
              <w:rPr>
                <w:b/>
                <w:bCs/>
                <w:color w:val="000000"/>
                <w:lang w:val="en"/>
              </w:rPr>
              <w:t xml:space="preserve">Anđelka Peko, Full Professor with </w:t>
            </w:r>
            <w:r w:rsidR="00741BB5">
              <w:rPr>
                <w:b/>
                <w:bCs/>
                <w:color w:val="000000"/>
                <w:lang w:val="en"/>
              </w:rPr>
              <w:t>T</w:t>
            </w:r>
            <w:r>
              <w:rPr>
                <w:b/>
                <w:bCs/>
                <w:color w:val="000000"/>
                <w:lang w:val="en"/>
              </w:rPr>
              <w:t>enure, PhD</w:t>
            </w:r>
          </w:p>
        </w:tc>
      </w:tr>
      <w:tr w:rsidR="004C528C" w14:paraId="0E6AD3B8" w14:textId="77777777" w:rsidTr="00536D6E">
        <w:tc>
          <w:tcPr>
            <w:tcW w:w="4963" w:type="dxa"/>
            <w:tcBorders>
              <w:top w:val="single" w:sz="4" w:space="0" w:color="666666"/>
              <w:left w:val="single" w:sz="4" w:space="0" w:color="666666"/>
              <w:bottom w:val="single" w:sz="4" w:space="0" w:color="666666"/>
              <w:right w:val="single" w:sz="4" w:space="0" w:color="666666"/>
            </w:tcBorders>
            <w:shd w:val="clear" w:color="auto" w:fill="D9D9D9"/>
          </w:tcPr>
          <w:p w14:paraId="312A4BC6"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Course associates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3EA9AD51" w14:textId="77777777" w:rsidR="004C528C" w:rsidRDefault="004C528C" w:rsidP="00536D6E">
            <w:pPr>
              <w:spacing w:after="0" w:line="240" w:lineRule="auto"/>
              <w:rPr>
                <w:color w:val="000000"/>
              </w:rPr>
            </w:pPr>
          </w:p>
        </w:tc>
      </w:tr>
      <w:tr w:rsidR="004C528C" w14:paraId="1348EBFC" w14:textId="77777777" w:rsidTr="00536D6E">
        <w:tc>
          <w:tcPr>
            <w:tcW w:w="9493" w:type="dxa"/>
            <w:gridSpan w:val="2"/>
            <w:tcBorders>
              <w:top w:val="single" w:sz="4" w:space="0" w:color="666666"/>
              <w:left w:val="single" w:sz="4" w:space="0" w:color="666666"/>
              <w:bottom w:val="single" w:sz="4" w:space="0" w:color="666666"/>
              <w:right w:val="single" w:sz="4" w:space="0" w:color="666666"/>
            </w:tcBorders>
            <w:shd w:val="clear" w:color="auto" w:fill="FFFFFF"/>
          </w:tcPr>
          <w:p w14:paraId="334904C6"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GENERAL DATA ON THE COURSE INSTRUCTOR</w:t>
            </w:r>
          </w:p>
        </w:tc>
      </w:tr>
      <w:tr w:rsidR="004C528C" w14:paraId="74415F36" w14:textId="77777777" w:rsidTr="00536D6E">
        <w:tc>
          <w:tcPr>
            <w:tcW w:w="4963" w:type="dxa"/>
            <w:tcBorders>
              <w:top w:val="single" w:sz="4" w:space="0" w:color="666666"/>
              <w:left w:val="single" w:sz="4" w:space="0" w:color="666666"/>
              <w:bottom w:val="single" w:sz="4" w:space="0" w:color="666666"/>
              <w:right w:val="single" w:sz="4" w:space="0" w:color="666666"/>
            </w:tcBorders>
            <w:shd w:val="clear" w:color="auto" w:fill="D9D9D9"/>
          </w:tcPr>
          <w:p w14:paraId="6F91E408"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Address: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4AE5FDAB" w14:textId="77777777" w:rsidR="004C528C" w:rsidRDefault="004C528C" w:rsidP="00536D6E">
            <w:pPr>
              <w:spacing w:after="0" w:line="240" w:lineRule="auto"/>
              <w:jc w:val="center"/>
              <w:rPr>
                <w:rFonts w:ascii="Times New Roman" w:hAnsi="Times New Roman"/>
                <w:color w:val="000000"/>
              </w:rPr>
            </w:pPr>
            <w:r>
              <w:rPr>
                <w:rFonts w:ascii="Times New Roman" w:hAnsi="Times New Roman"/>
                <w:color w:val="000000"/>
                <w:lang w:val="en"/>
              </w:rPr>
              <w:t>Banova 5, 31000 Osijek</w:t>
            </w:r>
          </w:p>
        </w:tc>
      </w:tr>
      <w:tr w:rsidR="004C528C" w14:paraId="249EB045" w14:textId="77777777" w:rsidTr="00536D6E">
        <w:tc>
          <w:tcPr>
            <w:tcW w:w="4963" w:type="dxa"/>
            <w:tcBorders>
              <w:top w:val="single" w:sz="4" w:space="0" w:color="666666"/>
              <w:left w:val="single" w:sz="4" w:space="0" w:color="666666"/>
              <w:bottom w:val="single" w:sz="4" w:space="0" w:color="666666"/>
              <w:right w:val="single" w:sz="4" w:space="0" w:color="666666"/>
            </w:tcBorders>
            <w:shd w:val="clear" w:color="auto" w:fill="D9D9D9"/>
          </w:tcPr>
          <w:p w14:paraId="0AEE8F82"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e-mail address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7D042F7C" w14:textId="77777777" w:rsidR="004C528C" w:rsidRDefault="00C73120" w:rsidP="00536D6E">
            <w:pPr>
              <w:spacing w:after="0" w:line="240" w:lineRule="auto"/>
            </w:pPr>
            <w:hyperlink r:id="rId56">
              <w:r w:rsidR="004C528C">
                <w:rPr>
                  <w:rStyle w:val="Internetskapoveznica"/>
                  <w:rFonts w:ascii="Times New Roman" w:hAnsi="Times New Roman"/>
                  <w:color w:val="000000"/>
                  <w:lang w:val="en"/>
                </w:rPr>
                <w:t>sdubovicki@gmail.com</w:t>
              </w:r>
            </w:hyperlink>
          </w:p>
        </w:tc>
      </w:tr>
      <w:tr w:rsidR="004C528C" w14:paraId="6AEADE7A" w14:textId="77777777" w:rsidTr="00536D6E">
        <w:tc>
          <w:tcPr>
            <w:tcW w:w="4963" w:type="dxa"/>
            <w:tcBorders>
              <w:top w:val="single" w:sz="4" w:space="0" w:color="666666"/>
              <w:left w:val="single" w:sz="4" w:space="0" w:color="666666"/>
              <w:bottom w:val="single" w:sz="4" w:space="0" w:color="666666"/>
              <w:right w:val="single" w:sz="4" w:space="0" w:color="666666"/>
            </w:tcBorders>
            <w:shd w:val="clear" w:color="auto" w:fill="D9D9D9"/>
          </w:tcPr>
          <w:p w14:paraId="76DD033B"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Personal website (if any)</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17D1E92B" w14:textId="77777777" w:rsidR="004C528C" w:rsidRDefault="00C73120" w:rsidP="00536D6E">
            <w:pPr>
              <w:spacing w:after="0" w:line="240" w:lineRule="auto"/>
            </w:pPr>
            <w:hyperlink r:id="rId57">
              <w:r w:rsidR="004C528C">
                <w:rPr>
                  <w:rStyle w:val="Internetskapoveznica"/>
                  <w:rFonts w:ascii="Times New Roman" w:hAnsi="Times New Roman"/>
                  <w:color w:val="000000"/>
                  <w:lang w:val="en"/>
                </w:rPr>
                <w:t>https://www.linkedin.com/in/snjezana-dubovicki-37363915/</w:t>
              </w:r>
            </w:hyperlink>
            <w:r w:rsidR="004C528C">
              <w:rPr>
                <w:rFonts w:ascii="Times New Roman" w:hAnsi="Times New Roman"/>
                <w:color w:val="000000"/>
                <w:lang w:val="en"/>
              </w:rPr>
              <w:t xml:space="preserve"> </w:t>
            </w:r>
          </w:p>
        </w:tc>
      </w:tr>
      <w:tr w:rsidR="004C528C" w14:paraId="1A5CACFC" w14:textId="77777777" w:rsidTr="00536D6E">
        <w:tc>
          <w:tcPr>
            <w:tcW w:w="4963" w:type="dxa"/>
            <w:tcBorders>
              <w:top w:val="single" w:sz="4" w:space="0" w:color="666666"/>
              <w:left w:val="single" w:sz="4" w:space="0" w:color="666666"/>
              <w:bottom w:val="single" w:sz="4" w:space="0" w:color="666666"/>
              <w:right w:val="single" w:sz="4" w:space="0" w:color="666666"/>
            </w:tcBorders>
            <w:shd w:val="clear" w:color="auto" w:fill="D9D9D9"/>
          </w:tcPr>
          <w:p w14:paraId="4F65CF94" w14:textId="4DC66E10"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Researcher identification number</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0FD931EB"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312473</w:t>
            </w:r>
          </w:p>
        </w:tc>
      </w:tr>
      <w:tr w:rsidR="004C528C" w14:paraId="1F3FED71" w14:textId="77777777" w:rsidTr="00536D6E">
        <w:tc>
          <w:tcPr>
            <w:tcW w:w="4963" w:type="dxa"/>
            <w:tcBorders>
              <w:top w:val="single" w:sz="4" w:space="0" w:color="666666"/>
              <w:left w:val="single" w:sz="4" w:space="0" w:color="666666"/>
              <w:bottom w:val="single" w:sz="4" w:space="0" w:color="666666"/>
              <w:right w:val="single" w:sz="4" w:space="0" w:color="666666"/>
            </w:tcBorders>
            <w:shd w:val="clear" w:color="auto" w:fill="D9D9D9"/>
          </w:tcPr>
          <w:p w14:paraId="70650441"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Academic or artistic title and date of last academic promotion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6E61211B" w14:textId="77777777" w:rsidR="004C528C" w:rsidRDefault="004C528C" w:rsidP="00536D6E">
            <w:pPr>
              <w:spacing w:after="0" w:line="240" w:lineRule="auto"/>
            </w:pPr>
            <w:r>
              <w:rPr>
                <w:rFonts w:ascii="Times New Roman" w:hAnsi="Times New Roman"/>
                <w:color w:val="000000"/>
                <w:lang w:val="en"/>
              </w:rPr>
              <w:t>Research Associate, 2015</w:t>
            </w:r>
          </w:p>
        </w:tc>
      </w:tr>
      <w:tr w:rsidR="004C528C" w14:paraId="3B83E015" w14:textId="77777777" w:rsidTr="00536D6E">
        <w:tc>
          <w:tcPr>
            <w:tcW w:w="4963" w:type="dxa"/>
            <w:tcBorders>
              <w:top w:val="single" w:sz="4" w:space="0" w:color="666666"/>
              <w:left w:val="single" w:sz="4" w:space="0" w:color="666666"/>
              <w:bottom w:val="single" w:sz="4" w:space="0" w:color="666666"/>
              <w:right w:val="single" w:sz="4" w:space="0" w:color="666666"/>
            </w:tcBorders>
            <w:shd w:val="clear" w:color="auto" w:fill="D9D9D9"/>
          </w:tcPr>
          <w:p w14:paraId="7284B96D"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Scientific or artistic field and discipline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68CA7F55" w14:textId="77777777" w:rsidR="004C528C" w:rsidRDefault="004C528C" w:rsidP="00536D6E">
            <w:pPr>
              <w:spacing w:after="0" w:line="240" w:lineRule="auto"/>
            </w:pPr>
            <w:r>
              <w:rPr>
                <w:rFonts w:ascii="Times New Roman" w:hAnsi="Times New Roman"/>
                <w:color w:val="000000"/>
                <w:lang w:val="en"/>
              </w:rPr>
              <w:t>Social Sciences, Pedagogy, Didactics</w:t>
            </w:r>
          </w:p>
        </w:tc>
      </w:tr>
      <w:tr w:rsidR="004C528C" w14:paraId="0579FE5E" w14:textId="77777777" w:rsidTr="00536D6E">
        <w:tc>
          <w:tcPr>
            <w:tcW w:w="9493" w:type="dxa"/>
            <w:gridSpan w:val="2"/>
            <w:tcBorders>
              <w:top w:val="single" w:sz="4" w:space="0" w:color="666666"/>
              <w:left w:val="single" w:sz="4" w:space="0" w:color="666666"/>
              <w:bottom w:val="single" w:sz="4" w:space="0" w:color="666666"/>
              <w:right w:val="single" w:sz="4" w:space="0" w:color="666666"/>
            </w:tcBorders>
            <w:shd w:val="clear" w:color="auto" w:fill="FFFFFF"/>
          </w:tcPr>
          <w:p w14:paraId="4D38574D"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CURRENT EMPLOYMENT DATA</w:t>
            </w:r>
          </w:p>
        </w:tc>
      </w:tr>
      <w:tr w:rsidR="004C528C" w14:paraId="7247D471" w14:textId="77777777" w:rsidTr="00536D6E">
        <w:tc>
          <w:tcPr>
            <w:tcW w:w="4963" w:type="dxa"/>
            <w:tcBorders>
              <w:top w:val="single" w:sz="4" w:space="0" w:color="666666"/>
              <w:left w:val="single" w:sz="4" w:space="0" w:color="666666"/>
              <w:bottom w:val="single" w:sz="4" w:space="0" w:color="666666"/>
              <w:right w:val="single" w:sz="4" w:space="0" w:color="666666"/>
            </w:tcBorders>
            <w:shd w:val="clear" w:color="auto" w:fill="D9D9D9"/>
          </w:tcPr>
          <w:p w14:paraId="34200403"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Home institution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4B46B2D8"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Faculty of Education, University of Osijek</w:t>
            </w:r>
          </w:p>
        </w:tc>
      </w:tr>
      <w:tr w:rsidR="004C528C" w14:paraId="135C4981" w14:textId="77777777" w:rsidTr="00536D6E">
        <w:tc>
          <w:tcPr>
            <w:tcW w:w="4963" w:type="dxa"/>
            <w:tcBorders>
              <w:top w:val="single" w:sz="4" w:space="0" w:color="666666"/>
              <w:left w:val="single" w:sz="4" w:space="0" w:color="666666"/>
              <w:bottom w:val="single" w:sz="4" w:space="0" w:color="666666"/>
              <w:right w:val="single" w:sz="4" w:space="0" w:color="666666"/>
            </w:tcBorders>
            <w:shd w:val="clear" w:color="auto" w:fill="D9D9D9"/>
          </w:tcPr>
          <w:p w14:paraId="48ADFA4C"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Date of employment</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55680A34"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December 1, 2008</w:t>
            </w:r>
          </w:p>
        </w:tc>
      </w:tr>
      <w:tr w:rsidR="004C528C" w14:paraId="58654CC1" w14:textId="77777777" w:rsidTr="00536D6E">
        <w:tc>
          <w:tcPr>
            <w:tcW w:w="4963" w:type="dxa"/>
            <w:tcBorders>
              <w:top w:val="single" w:sz="4" w:space="0" w:color="666666"/>
              <w:left w:val="single" w:sz="4" w:space="0" w:color="666666"/>
              <w:bottom w:val="single" w:sz="4" w:space="0" w:color="666666"/>
              <w:right w:val="single" w:sz="4" w:space="0" w:color="666666"/>
            </w:tcBorders>
            <w:shd w:val="clear" w:color="auto" w:fill="D9D9D9"/>
          </w:tcPr>
          <w:p w14:paraId="567CA0D2"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title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063272A8" w14:textId="77777777" w:rsidR="004C528C" w:rsidRDefault="004C528C" w:rsidP="00536D6E">
            <w:pPr>
              <w:spacing w:after="0" w:line="240" w:lineRule="auto"/>
            </w:pPr>
            <w:r>
              <w:rPr>
                <w:rFonts w:ascii="Times New Roman" w:hAnsi="Times New Roman"/>
                <w:color w:val="000000"/>
                <w:lang w:val="en"/>
              </w:rPr>
              <w:t>Assistant Professor</w:t>
            </w:r>
          </w:p>
        </w:tc>
      </w:tr>
      <w:tr w:rsidR="004C528C" w14:paraId="1674A63A" w14:textId="77777777" w:rsidTr="00536D6E">
        <w:tc>
          <w:tcPr>
            <w:tcW w:w="4963" w:type="dxa"/>
            <w:tcBorders>
              <w:top w:val="single" w:sz="4" w:space="0" w:color="666666"/>
              <w:left w:val="single" w:sz="4" w:space="0" w:color="666666"/>
              <w:bottom w:val="single" w:sz="4" w:space="0" w:color="666666"/>
              <w:right w:val="single" w:sz="4" w:space="0" w:color="666666"/>
            </w:tcBorders>
            <w:shd w:val="clear" w:color="auto" w:fill="D9D9D9"/>
          </w:tcPr>
          <w:p w14:paraId="413E6B05"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description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129C6FAB" w14:textId="77777777" w:rsidR="004C528C" w:rsidRDefault="004C528C" w:rsidP="00536D6E">
            <w:pPr>
              <w:spacing w:after="0" w:line="240" w:lineRule="auto"/>
            </w:pPr>
            <w:r>
              <w:rPr>
                <w:rFonts w:ascii="Times New Roman" w:hAnsi="Times New Roman"/>
                <w:color w:val="000000"/>
                <w:lang w:val="en"/>
              </w:rPr>
              <w:t>Methodology, Didactics,</w:t>
            </w:r>
          </w:p>
        </w:tc>
      </w:tr>
      <w:tr w:rsidR="004C528C" w14:paraId="54397393" w14:textId="77777777" w:rsidTr="00536D6E">
        <w:tc>
          <w:tcPr>
            <w:tcW w:w="4963" w:type="dxa"/>
            <w:tcBorders>
              <w:top w:val="single" w:sz="4" w:space="0" w:color="666666"/>
              <w:left w:val="single" w:sz="4" w:space="0" w:color="666666"/>
              <w:bottom w:val="single" w:sz="4" w:space="0" w:color="666666"/>
              <w:right w:val="single" w:sz="4" w:space="0" w:color="666666"/>
            </w:tcBorders>
            <w:shd w:val="clear" w:color="auto" w:fill="D9D9D9"/>
          </w:tcPr>
          <w:p w14:paraId="1419ADE7"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Position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38313E8D" w14:textId="77777777" w:rsidR="004C528C" w:rsidRDefault="004C528C" w:rsidP="00536D6E">
            <w:pPr>
              <w:spacing w:after="0" w:line="240" w:lineRule="auto"/>
            </w:pPr>
            <w:r>
              <w:rPr>
                <w:rFonts w:ascii="Times New Roman" w:hAnsi="Times New Roman"/>
                <w:color w:val="000000"/>
                <w:lang w:val="en"/>
              </w:rPr>
              <w:t>Vice Dean for Development and Professional Work</w:t>
            </w:r>
          </w:p>
        </w:tc>
      </w:tr>
      <w:tr w:rsidR="004C528C" w14:paraId="36A8DC6A" w14:textId="77777777" w:rsidTr="00536D6E">
        <w:tc>
          <w:tcPr>
            <w:tcW w:w="4963" w:type="dxa"/>
            <w:tcBorders>
              <w:top w:val="single" w:sz="4" w:space="0" w:color="666666"/>
              <w:left w:val="single" w:sz="4" w:space="0" w:color="666666"/>
              <w:bottom w:val="single" w:sz="4" w:space="0" w:color="666666"/>
              <w:right w:val="single" w:sz="4" w:space="0" w:color="666666"/>
            </w:tcBorders>
            <w:shd w:val="clear" w:color="auto" w:fill="D9D9D9"/>
          </w:tcPr>
          <w:p w14:paraId="3B13ABC3"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CV</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7CB13E1D" w14:textId="38BF49E3"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Snježana Dubovicki, Assistant Professor, PhD, was born in Osijek in 1984</w:t>
            </w:r>
            <w:r w:rsidR="00773391">
              <w:rPr>
                <w:rFonts w:ascii="Times New Roman" w:hAnsi="Times New Roman"/>
                <w:color w:val="000000"/>
                <w:lang w:val="en"/>
              </w:rPr>
              <w:t>.</w:t>
            </w:r>
            <w:r>
              <w:rPr>
                <w:rFonts w:ascii="Times New Roman" w:hAnsi="Times New Roman"/>
                <w:color w:val="000000"/>
                <w:lang w:val="en"/>
              </w:rPr>
              <w:t xml:space="preserve"> In 2013 she received her PhD from the Faculty of Humanities and Social Sciences, </w:t>
            </w:r>
            <w:r w:rsidR="00697A31">
              <w:rPr>
                <w:rFonts w:ascii="Times New Roman" w:hAnsi="Times New Roman"/>
                <w:color w:val="000000"/>
                <w:lang w:val="en"/>
              </w:rPr>
              <w:t xml:space="preserve">the </w:t>
            </w:r>
            <w:r>
              <w:rPr>
                <w:rFonts w:ascii="Times New Roman" w:hAnsi="Times New Roman"/>
                <w:color w:val="000000"/>
                <w:lang w:val="en"/>
              </w:rPr>
              <w:t xml:space="preserve">University of Zagreb, with the topic </w:t>
            </w:r>
            <w:r w:rsidR="00697A31">
              <w:rPr>
                <w:rFonts w:ascii="Times New Roman" w:hAnsi="Times New Roman"/>
                <w:color w:val="000000"/>
                <w:lang w:val="en"/>
              </w:rPr>
              <w:t>“</w:t>
            </w:r>
            <w:r w:rsidR="00697A31" w:rsidRPr="00697A31">
              <w:rPr>
                <w:rFonts w:ascii="Times New Roman" w:hAnsi="Times New Roman"/>
                <w:color w:val="000000"/>
                <w:lang w:val="en"/>
              </w:rPr>
              <w:t>Povezanost kurikuluma učiteljskoga studija i razvoja kreativnosti studenata</w:t>
            </w:r>
            <w:r w:rsidR="00697A31">
              <w:rPr>
                <w:rFonts w:ascii="Times New Roman" w:hAnsi="Times New Roman"/>
                <w:color w:val="000000"/>
                <w:lang w:val="en"/>
              </w:rPr>
              <w:t>”</w:t>
            </w:r>
            <w:r w:rsidR="00697A31" w:rsidRPr="00697A31">
              <w:rPr>
                <w:rFonts w:ascii="Times New Roman" w:hAnsi="Times New Roman"/>
                <w:color w:val="000000"/>
                <w:lang w:val="en"/>
              </w:rPr>
              <w:t xml:space="preserve"> </w:t>
            </w:r>
            <w:r w:rsidR="00697A31">
              <w:rPr>
                <w:rFonts w:ascii="Times New Roman" w:hAnsi="Times New Roman"/>
                <w:color w:val="000000"/>
                <w:lang w:val="en"/>
              </w:rPr>
              <w:t xml:space="preserve">(Eng. </w:t>
            </w:r>
            <w:r>
              <w:rPr>
                <w:rFonts w:ascii="Times New Roman" w:hAnsi="Times New Roman"/>
                <w:color w:val="000000"/>
                <w:lang w:val="en"/>
              </w:rPr>
              <w:t>Correlation between the Curriculum of Teacher Education and Student Creativity Development</w:t>
            </w:r>
            <w:r w:rsidR="00697A31">
              <w:rPr>
                <w:rFonts w:ascii="Times New Roman" w:hAnsi="Times New Roman"/>
                <w:color w:val="000000"/>
                <w:lang w:val="en"/>
              </w:rPr>
              <w:t>).</w:t>
            </w:r>
            <w:r>
              <w:rPr>
                <w:rFonts w:ascii="Times New Roman" w:hAnsi="Times New Roman"/>
                <w:color w:val="000000"/>
                <w:lang w:val="en"/>
              </w:rPr>
              <w:t xml:space="preserve"> In 2015, she was elected to the scientific-teaching title of Assistant Professor. She has </w:t>
            </w:r>
            <w:r w:rsidR="00773391">
              <w:rPr>
                <w:rFonts w:ascii="Times New Roman" w:hAnsi="Times New Roman"/>
                <w:color w:val="000000"/>
                <w:lang w:val="en"/>
              </w:rPr>
              <w:t>worked</w:t>
            </w:r>
            <w:r>
              <w:rPr>
                <w:rFonts w:ascii="Times New Roman" w:hAnsi="Times New Roman"/>
                <w:color w:val="000000"/>
                <w:lang w:val="en"/>
              </w:rPr>
              <w:t xml:space="preserve"> at the Faculty of Education in Osijek since 1 December 2008. At this Faculty, she participates in teaching several pedagogical-didactic and methodological courses. She has published a university textbook, two scientific monographs and numerous research and professional papers. She has presented at numerous international scientific and professional conferences in Croatia and abroad (</w:t>
            </w:r>
            <w:r w:rsidR="00C072A7">
              <w:rPr>
                <w:rFonts w:ascii="Times New Roman" w:hAnsi="Times New Roman"/>
                <w:color w:val="000000"/>
                <w:lang w:val="en"/>
              </w:rPr>
              <w:t xml:space="preserve">in </w:t>
            </w:r>
            <w:r>
              <w:rPr>
                <w:rFonts w:ascii="Times New Roman" w:hAnsi="Times New Roman"/>
                <w:color w:val="000000"/>
                <w:lang w:val="en"/>
              </w:rPr>
              <w:t xml:space="preserve">Japan, United Arab Emirates, Italy, Hungary, Serbia, Bosnia and Herzegovina). Since October 2018, she has </w:t>
            </w:r>
            <w:r w:rsidR="00773391">
              <w:rPr>
                <w:rFonts w:ascii="Times New Roman" w:hAnsi="Times New Roman"/>
                <w:color w:val="000000"/>
                <w:lang w:val="en"/>
              </w:rPr>
              <w:t>served</w:t>
            </w:r>
            <w:r>
              <w:rPr>
                <w:rFonts w:ascii="Times New Roman" w:hAnsi="Times New Roman"/>
                <w:color w:val="000000"/>
                <w:lang w:val="en"/>
              </w:rPr>
              <w:t xml:space="preserve"> as the Vice-Dean for Development and Professional Work at the Faculty of Education in Osijek.</w:t>
            </w:r>
          </w:p>
        </w:tc>
      </w:tr>
      <w:tr w:rsidR="004C528C" w14:paraId="725925A8" w14:textId="77777777" w:rsidTr="00536D6E">
        <w:tc>
          <w:tcPr>
            <w:tcW w:w="9493" w:type="dxa"/>
            <w:gridSpan w:val="2"/>
            <w:tcBorders>
              <w:top w:val="single" w:sz="4" w:space="0" w:color="666666"/>
              <w:left w:val="single" w:sz="4" w:space="0" w:color="666666"/>
              <w:bottom w:val="single" w:sz="4" w:space="0" w:color="666666"/>
              <w:right w:val="single" w:sz="4" w:space="0" w:color="666666"/>
            </w:tcBorders>
            <w:shd w:val="clear" w:color="auto" w:fill="FFFFFF"/>
          </w:tcPr>
          <w:p w14:paraId="071CAE58" w14:textId="77777777" w:rsidR="004C528C" w:rsidRDefault="004C528C" w:rsidP="00536D6E">
            <w:pPr>
              <w:spacing w:after="0" w:line="240" w:lineRule="auto"/>
              <w:rPr>
                <w:b/>
                <w:bCs/>
                <w:color w:val="000000"/>
              </w:rPr>
            </w:pPr>
          </w:p>
        </w:tc>
      </w:tr>
      <w:tr w:rsidR="004C528C" w14:paraId="4A67CBEF" w14:textId="77777777" w:rsidTr="00536D6E">
        <w:tc>
          <w:tcPr>
            <w:tcW w:w="4963" w:type="dxa"/>
            <w:tcBorders>
              <w:top w:val="single" w:sz="4" w:space="0" w:color="666666"/>
              <w:left w:val="single" w:sz="4" w:space="0" w:color="666666"/>
              <w:bottom w:val="single" w:sz="4" w:space="0" w:color="666666"/>
              <w:right w:val="single" w:sz="4" w:space="0" w:color="666666"/>
            </w:tcBorders>
            <w:shd w:val="clear" w:color="auto" w:fill="D9D9D9"/>
          </w:tcPr>
          <w:p w14:paraId="61068701"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 xml:space="preserve">Subject related competencies </w:t>
            </w:r>
          </w:p>
          <w:p w14:paraId="52761DA2" w14:textId="4954AD35"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(previous experience in similar subjects; authorship of university textbooks in the field; published professional</w:t>
            </w:r>
            <w:r w:rsidR="00773391">
              <w:rPr>
                <w:rFonts w:ascii="Times New Roman" w:hAnsi="Times New Roman"/>
                <w:color w:val="000000"/>
                <w:lang w:val="en"/>
              </w:rPr>
              <w:t xml:space="preserve"> and</w:t>
            </w:r>
            <w:r>
              <w:rPr>
                <w:rFonts w:ascii="Times New Roman" w:hAnsi="Times New Roman"/>
                <w:color w:val="000000"/>
                <w:lang w:val="en"/>
              </w:rPr>
              <w:t xml:space="preserve"> research papers or artworks in the last </w:t>
            </w:r>
            <w:r w:rsidR="00773391">
              <w:rPr>
                <w:rFonts w:ascii="Times New Roman" w:hAnsi="Times New Roman"/>
                <w:color w:val="000000"/>
                <w:lang w:val="en"/>
              </w:rPr>
              <w:t>five</w:t>
            </w:r>
            <w:r>
              <w:rPr>
                <w:rFonts w:ascii="Times New Roman" w:hAnsi="Times New Roman"/>
                <w:color w:val="000000"/>
                <w:lang w:val="en"/>
              </w:rPr>
              <w:t xml:space="preserve"> years in the field of the subject)</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185BBBC0" w14:textId="77777777" w:rsidR="004C528C" w:rsidRDefault="004C528C" w:rsidP="00536D6E">
            <w:pPr>
              <w:spacing w:after="0" w:line="240" w:lineRule="auto"/>
              <w:jc w:val="both"/>
              <w:rPr>
                <w:color w:val="000000"/>
              </w:rPr>
            </w:pPr>
            <w:r>
              <w:rPr>
                <w:rFonts w:ascii="Times New Roman" w:hAnsi="Times New Roman"/>
                <w:color w:val="000000"/>
                <w:lang w:val="en"/>
              </w:rPr>
              <w:t xml:space="preserve">At the Integrated undergraduate and graduate Class teacher studies, she teaches the course </w:t>
            </w:r>
            <w:r>
              <w:rPr>
                <w:rFonts w:ascii="Times New Roman" w:hAnsi="Times New Roman"/>
                <w:i/>
                <w:iCs/>
                <w:color w:val="000000"/>
                <w:lang w:val="en"/>
              </w:rPr>
              <w:t>Methodology of Pedagogical Research.</w:t>
            </w:r>
          </w:p>
          <w:p w14:paraId="123E7DCF" w14:textId="77777777" w:rsidR="004C528C" w:rsidRDefault="004C528C" w:rsidP="00536D6E">
            <w:pPr>
              <w:spacing w:after="0" w:line="240" w:lineRule="auto"/>
              <w:jc w:val="both"/>
              <w:rPr>
                <w:rFonts w:ascii="Times New Roman" w:hAnsi="Times New Roman"/>
                <w:i/>
                <w:color w:val="000000"/>
              </w:rPr>
            </w:pPr>
          </w:p>
          <w:p w14:paraId="026D2580" w14:textId="77777777" w:rsidR="004C528C" w:rsidRDefault="004C528C" w:rsidP="00536D6E">
            <w:pPr>
              <w:spacing w:after="0" w:line="240" w:lineRule="auto"/>
              <w:jc w:val="both"/>
              <w:rPr>
                <w:color w:val="000000"/>
              </w:rPr>
            </w:pPr>
            <w:r>
              <w:rPr>
                <w:rFonts w:ascii="Times New Roman" w:hAnsi="Times New Roman"/>
                <w:color w:val="000000"/>
                <w:lang w:val="en"/>
              </w:rPr>
              <w:t xml:space="preserve">At the University Undergraduate studies of Early and preschool education, she taught the course </w:t>
            </w:r>
            <w:r>
              <w:rPr>
                <w:rFonts w:ascii="Times New Roman" w:hAnsi="Times New Roman"/>
                <w:i/>
                <w:iCs/>
                <w:color w:val="000000"/>
                <w:lang w:val="en"/>
              </w:rPr>
              <w:t>Methodology of Pedagogical Research</w:t>
            </w:r>
          </w:p>
          <w:p w14:paraId="304454ED" w14:textId="77777777" w:rsidR="004C528C" w:rsidRDefault="004C528C" w:rsidP="00536D6E">
            <w:pPr>
              <w:spacing w:after="0" w:line="240" w:lineRule="auto"/>
              <w:jc w:val="both"/>
              <w:rPr>
                <w:rFonts w:ascii="Times New Roman" w:hAnsi="Times New Roman"/>
                <w:i/>
                <w:color w:val="000000"/>
              </w:rPr>
            </w:pPr>
          </w:p>
          <w:p w14:paraId="487ACF22" w14:textId="72B1685D" w:rsidR="004C528C" w:rsidRDefault="004C528C" w:rsidP="00536D6E">
            <w:pPr>
              <w:spacing w:after="0" w:line="240" w:lineRule="auto"/>
              <w:jc w:val="both"/>
              <w:rPr>
                <w:color w:val="000000"/>
              </w:rPr>
            </w:pPr>
            <w:r>
              <w:rPr>
                <w:rFonts w:ascii="Times New Roman" w:hAnsi="Times New Roman"/>
                <w:color w:val="000000"/>
                <w:lang w:val="en"/>
              </w:rPr>
              <w:t xml:space="preserve">At the University graduate studies of Early and preschool education, she taught the course </w:t>
            </w:r>
            <w:r>
              <w:rPr>
                <w:rFonts w:ascii="Times New Roman" w:hAnsi="Times New Roman"/>
                <w:i/>
                <w:iCs/>
                <w:color w:val="000000"/>
                <w:lang w:val="en"/>
              </w:rPr>
              <w:t xml:space="preserve">Action Research in Early  and </w:t>
            </w:r>
            <w:r w:rsidR="00B73FC4">
              <w:rPr>
                <w:rFonts w:ascii="Times New Roman" w:hAnsi="Times New Roman"/>
                <w:i/>
                <w:iCs/>
                <w:color w:val="000000"/>
                <w:lang w:val="en"/>
              </w:rPr>
              <w:t>P</w:t>
            </w:r>
            <w:r>
              <w:rPr>
                <w:rFonts w:ascii="Times New Roman" w:hAnsi="Times New Roman"/>
                <w:i/>
                <w:iCs/>
                <w:color w:val="000000"/>
                <w:lang w:val="en"/>
              </w:rPr>
              <w:t xml:space="preserve">reschool Education </w:t>
            </w:r>
          </w:p>
          <w:p w14:paraId="2A691D53" w14:textId="77777777" w:rsidR="004C528C" w:rsidRDefault="004C528C" w:rsidP="00536D6E">
            <w:pPr>
              <w:spacing w:after="0" w:line="240" w:lineRule="auto"/>
              <w:jc w:val="both"/>
              <w:rPr>
                <w:rFonts w:ascii="Times New Roman" w:hAnsi="Times New Roman"/>
                <w:color w:val="000000"/>
              </w:rPr>
            </w:pPr>
          </w:p>
          <w:p w14:paraId="1D96C80E" w14:textId="77777777" w:rsidR="004C528C" w:rsidRDefault="004C528C" w:rsidP="00536D6E">
            <w:pPr>
              <w:spacing w:after="0" w:line="240" w:lineRule="auto"/>
              <w:jc w:val="both"/>
              <w:rPr>
                <w:color w:val="000000"/>
              </w:rPr>
            </w:pPr>
            <w:r>
              <w:rPr>
                <w:rFonts w:ascii="Times New Roman" w:hAnsi="Times New Roman"/>
                <w:color w:val="000000"/>
                <w:lang w:val="en"/>
              </w:rPr>
              <w:t xml:space="preserve">At the part-time University Undergraduate studies of Early and preschool education, she teaches </w:t>
            </w:r>
            <w:r>
              <w:rPr>
                <w:rFonts w:ascii="Times New Roman" w:hAnsi="Times New Roman"/>
                <w:i/>
                <w:iCs/>
                <w:color w:val="000000"/>
                <w:lang w:val="en"/>
              </w:rPr>
              <w:t xml:space="preserve">Methodology of Pedagogical Research </w:t>
            </w:r>
          </w:p>
          <w:p w14:paraId="3C857ED4" w14:textId="77777777" w:rsidR="004C528C" w:rsidRDefault="004C528C" w:rsidP="00536D6E">
            <w:pPr>
              <w:spacing w:after="0" w:line="240" w:lineRule="auto"/>
              <w:jc w:val="both"/>
              <w:rPr>
                <w:rFonts w:ascii="Times New Roman" w:hAnsi="Times New Roman"/>
                <w:color w:val="000000"/>
              </w:rPr>
            </w:pPr>
          </w:p>
          <w:p w14:paraId="685F5844" w14:textId="77777777" w:rsidR="004C528C" w:rsidRDefault="004C528C" w:rsidP="00536D6E">
            <w:pPr>
              <w:spacing w:after="0" w:line="240" w:lineRule="auto"/>
              <w:jc w:val="both"/>
              <w:rPr>
                <w:color w:val="000000"/>
              </w:rPr>
            </w:pPr>
            <w:r>
              <w:rPr>
                <w:rFonts w:ascii="Times New Roman" w:hAnsi="Times New Roman"/>
                <w:color w:val="000000"/>
                <w:lang w:val="en"/>
              </w:rPr>
              <w:t xml:space="preserve">At the part-time University Graduate Studies of Early and Preschool Education, she teaches </w:t>
            </w:r>
            <w:r>
              <w:rPr>
                <w:rFonts w:ascii="Times New Roman" w:hAnsi="Times New Roman"/>
                <w:i/>
                <w:iCs/>
                <w:color w:val="000000"/>
                <w:lang w:val="en"/>
              </w:rPr>
              <w:t>Final Paper Methodology</w:t>
            </w:r>
          </w:p>
          <w:p w14:paraId="2CCA0CF5" w14:textId="77777777" w:rsidR="004C528C" w:rsidRDefault="004C528C" w:rsidP="00536D6E">
            <w:pPr>
              <w:spacing w:after="0" w:line="240" w:lineRule="auto"/>
              <w:jc w:val="both"/>
              <w:rPr>
                <w:rFonts w:ascii="Times New Roman" w:hAnsi="Times New Roman"/>
                <w:i/>
                <w:color w:val="000000"/>
              </w:rPr>
            </w:pPr>
          </w:p>
          <w:p w14:paraId="5E5FEE31"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Chapter in a scientific monograph</w:t>
            </w:r>
          </w:p>
          <w:p w14:paraId="2141A9D1" w14:textId="77777777" w:rsidR="004C528C" w:rsidRDefault="004C528C" w:rsidP="00536D6E">
            <w:pPr>
              <w:spacing w:after="0" w:line="240" w:lineRule="auto"/>
              <w:jc w:val="both"/>
              <w:rPr>
                <w:rFonts w:ascii="Times New Roman" w:hAnsi="Times New Roman"/>
                <w:color w:val="000000"/>
              </w:rPr>
            </w:pPr>
          </w:p>
          <w:p w14:paraId="6F1C6C7F" w14:textId="77777777" w:rsidR="004C528C" w:rsidRDefault="004C528C" w:rsidP="00536D6E">
            <w:pPr>
              <w:spacing w:after="0" w:line="240" w:lineRule="auto"/>
              <w:jc w:val="both"/>
              <w:rPr>
                <w:color w:val="000000"/>
              </w:rPr>
            </w:pPr>
            <w:r>
              <w:rPr>
                <w:rFonts w:ascii="Times New Roman" w:hAnsi="Times New Roman"/>
                <w:color w:val="000000"/>
                <w:lang w:val="en"/>
              </w:rPr>
              <w:t xml:space="preserve">Dubovicki, S. (2017). Futurološke metode istraživanja. In: (Ed. S. Opić, B. Bognar i S. Ratković) </w:t>
            </w:r>
            <w:r>
              <w:rPr>
                <w:rFonts w:ascii="Times New Roman" w:hAnsi="Times New Roman"/>
                <w:i/>
                <w:iCs/>
                <w:color w:val="000000"/>
                <w:lang w:val="en"/>
              </w:rPr>
              <w:t>Novi pristupi metodologiji istraživanja odgoja,</w:t>
            </w:r>
            <w:r>
              <w:rPr>
                <w:rFonts w:ascii="Times New Roman" w:hAnsi="Times New Roman"/>
                <w:color w:val="000000"/>
                <w:lang w:val="en"/>
              </w:rPr>
              <w:t xml:space="preserve"> 203-221. Zagreb: Učiteljski fakultet Sveučilišta u Zagrebu</w:t>
            </w:r>
          </w:p>
          <w:p w14:paraId="307B3F78" w14:textId="77777777" w:rsidR="004C528C" w:rsidRDefault="004C528C" w:rsidP="00536D6E">
            <w:pPr>
              <w:pStyle w:val="Odlomakpopisa"/>
              <w:spacing w:after="0" w:line="240" w:lineRule="auto"/>
              <w:ind w:left="644"/>
              <w:jc w:val="both"/>
              <w:rPr>
                <w:rFonts w:ascii="Times New Roman" w:hAnsi="Times New Roman"/>
                <w:color w:val="000000"/>
              </w:rPr>
            </w:pPr>
          </w:p>
          <w:p w14:paraId="033EB7D6"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Publications:</w:t>
            </w:r>
          </w:p>
          <w:p w14:paraId="181F4D09" w14:textId="77777777" w:rsidR="004C528C" w:rsidRDefault="004C528C" w:rsidP="00536D6E">
            <w:pPr>
              <w:spacing w:after="0" w:line="240" w:lineRule="auto"/>
              <w:jc w:val="both"/>
              <w:rPr>
                <w:rFonts w:ascii="Times New Roman" w:hAnsi="Times New Roman"/>
                <w:color w:val="000000"/>
              </w:rPr>
            </w:pPr>
          </w:p>
          <w:p w14:paraId="03DAFFE8" w14:textId="65DE0A2B" w:rsidR="004C528C" w:rsidRDefault="004C528C" w:rsidP="00536D6E">
            <w:pPr>
              <w:pStyle w:val="Odlomakpopisa"/>
              <w:numPr>
                <w:ilvl w:val="0"/>
                <w:numId w:val="46"/>
              </w:numPr>
              <w:spacing w:after="0" w:line="240" w:lineRule="auto"/>
              <w:jc w:val="both"/>
              <w:rPr>
                <w:color w:val="000000"/>
              </w:rPr>
            </w:pPr>
            <w:r>
              <w:rPr>
                <w:rFonts w:ascii="Times New Roman" w:hAnsi="Times New Roman"/>
                <w:color w:val="000000"/>
                <w:lang w:val="en"/>
              </w:rPr>
              <w:t xml:space="preserve">Brust Nemet, M., Dubovicki, S. (2018). The stereotypes of </w:t>
            </w:r>
            <w:r w:rsidR="00B73FC4">
              <w:rPr>
                <w:rFonts w:ascii="Times New Roman" w:hAnsi="Times New Roman"/>
                <w:color w:val="000000"/>
                <w:lang w:val="en"/>
              </w:rPr>
              <w:t>C</w:t>
            </w:r>
            <w:r>
              <w:rPr>
                <w:rFonts w:ascii="Times New Roman" w:hAnsi="Times New Roman"/>
                <w:color w:val="000000"/>
                <w:lang w:val="en"/>
              </w:rPr>
              <w:t xml:space="preserve">roatian teachers regarding professional and personal status. </w:t>
            </w:r>
            <w:r>
              <w:rPr>
                <w:rFonts w:ascii="Times New Roman" w:hAnsi="Times New Roman"/>
                <w:i/>
                <w:iCs/>
                <w:color w:val="000000"/>
                <w:lang w:val="en"/>
              </w:rPr>
              <w:t>5th International Multidisciplinary Scientific Conference on Social Science &amp; Arts SGEM 2018 Conference Proceedings Volume 5, Science and Art Issue 6.3 / Cristea, L.; Grecevičius, P.; Nikčević, S.; Meerovich, M.  Altarelli, L.; Letelier Parga, S.; Bershad, D.; Lapidaki, E.; Russeva, M.</w:t>
            </w:r>
            <w:r>
              <w:rPr>
                <w:rFonts w:ascii="Times New Roman" w:hAnsi="Times New Roman"/>
                <w:color w:val="000000"/>
                <w:lang w:val="en"/>
              </w:rPr>
              <w:t xml:space="preserve"> (editor). - Florence, Italy: SGEM, 419-427</w:t>
            </w:r>
          </w:p>
          <w:p w14:paraId="03982327" w14:textId="77777777" w:rsidR="004C528C" w:rsidRDefault="004C528C" w:rsidP="00536D6E">
            <w:pPr>
              <w:pStyle w:val="Odlomakpopisa"/>
              <w:spacing w:after="0" w:line="240" w:lineRule="auto"/>
              <w:ind w:left="644"/>
              <w:jc w:val="both"/>
              <w:rPr>
                <w:rFonts w:ascii="Times New Roman" w:hAnsi="Times New Roman"/>
                <w:color w:val="000000"/>
              </w:rPr>
            </w:pPr>
          </w:p>
          <w:p w14:paraId="7E8947A9" w14:textId="11A25C98" w:rsidR="004C528C" w:rsidRDefault="004C528C" w:rsidP="00536D6E">
            <w:pPr>
              <w:pStyle w:val="Odlomakpopisa"/>
              <w:numPr>
                <w:ilvl w:val="0"/>
                <w:numId w:val="46"/>
              </w:numPr>
              <w:spacing w:after="0" w:line="240" w:lineRule="auto"/>
              <w:jc w:val="both"/>
              <w:rPr>
                <w:color w:val="000000"/>
              </w:rPr>
            </w:pPr>
            <w:r>
              <w:rPr>
                <w:rFonts w:ascii="Times New Roman" w:hAnsi="Times New Roman"/>
                <w:color w:val="000000"/>
                <w:lang w:val="en"/>
              </w:rPr>
              <w:t xml:space="preserve">Dubovicki, S., Brust Nemet, M. (2018). The role of society in creating conditions for promoting creativity in </w:t>
            </w:r>
            <w:r w:rsidR="00B73FC4">
              <w:rPr>
                <w:rFonts w:ascii="Times New Roman" w:hAnsi="Times New Roman"/>
                <w:color w:val="000000"/>
                <w:lang w:val="en"/>
              </w:rPr>
              <w:t xml:space="preserve">the </w:t>
            </w:r>
            <w:r>
              <w:rPr>
                <w:rFonts w:ascii="Times New Roman" w:hAnsi="Times New Roman"/>
                <w:color w:val="000000"/>
                <w:lang w:val="en"/>
              </w:rPr>
              <w:t xml:space="preserve">educational context. </w:t>
            </w:r>
            <w:r>
              <w:rPr>
                <w:rFonts w:ascii="Times New Roman" w:hAnsi="Times New Roman"/>
                <w:i/>
                <w:iCs/>
                <w:color w:val="000000"/>
                <w:lang w:val="en"/>
              </w:rPr>
              <w:t>5th International Multidisciplinary Scientific Conference on Social Science &amp; Arts SGEM 2018 Conference Proceedings Volume 5, Science and Art Issue 6.3 / Cristea, L.; Grecevičius, P.; Nikčević, S.; Meerovich, M.; Altarelli, L.; Letelier Parga, S.; Bershad, D.; Lapidaki, E.; Russeva, M. (</w:t>
            </w:r>
            <w:r w:rsidR="00B73FC4">
              <w:rPr>
                <w:rFonts w:ascii="Times New Roman" w:hAnsi="Times New Roman"/>
                <w:i/>
                <w:iCs/>
                <w:color w:val="000000"/>
                <w:lang w:val="en"/>
              </w:rPr>
              <w:t>ed</w:t>
            </w:r>
            <w:r>
              <w:rPr>
                <w:rFonts w:ascii="Times New Roman" w:hAnsi="Times New Roman"/>
                <w:i/>
                <w:iCs/>
                <w:color w:val="000000"/>
                <w:lang w:val="en"/>
              </w:rPr>
              <w:t>.)</w:t>
            </w:r>
            <w:r>
              <w:rPr>
                <w:rFonts w:ascii="Times New Roman" w:hAnsi="Times New Roman"/>
                <w:color w:val="000000"/>
                <w:lang w:val="en"/>
              </w:rPr>
              <w:t xml:space="preserve">. - Florence, Italy: SGEM, 171-179 </w:t>
            </w:r>
          </w:p>
          <w:p w14:paraId="738F1CF2" w14:textId="77777777" w:rsidR="004C528C" w:rsidRDefault="004C528C" w:rsidP="00536D6E">
            <w:pPr>
              <w:pStyle w:val="Odlomakpopisa"/>
              <w:spacing w:after="0" w:line="240" w:lineRule="auto"/>
              <w:ind w:left="644"/>
              <w:jc w:val="both"/>
              <w:rPr>
                <w:rFonts w:ascii="Times New Roman" w:hAnsi="Times New Roman"/>
                <w:color w:val="000000"/>
              </w:rPr>
            </w:pPr>
          </w:p>
          <w:p w14:paraId="5456682C" w14:textId="77777777" w:rsidR="004C528C" w:rsidRDefault="004C528C" w:rsidP="00536D6E">
            <w:pPr>
              <w:pStyle w:val="Odlomakpopisa"/>
              <w:numPr>
                <w:ilvl w:val="0"/>
                <w:numId w:val="46"/>
              </w:numPr>
              <w:spacing w:after="0" w:line="240" w:lineRule="auto"/>
              <w:jc w:val="both"/>
              <w:rPr>
                <w:color w:val="000000"/>
              </w:rPr>
            </w:pPr>
            <w:r>
              <w:rPr>
                <w:rFonts w:ascii="Times New Roman" w:hAnsi="Times New Roman"/>
                <w:color w:val="000000"/>
                <w:lang w:val="en"/>
              </w:rPr>
              <w:t xml:space="preserve">Dubovicki, S., Jukić, R. (2017). The importance of acquiring pedagogical and didactic competencies of future teachers – the Croatian context. </w:t>
            </w:r>
            <w:r>
              <w:rPr>
                <w:rFonts w:ascii="Times New Roman" w:hAnsi="Times New Roman"/>
                <w:i/>
                <w:iCs/>
                <w:color w:val="000000"/>
                <w:lang w:val="en"/>
              </w:rPr>
              <w:t>Early Education and Development, 1</w:t>
            </w:r>
            <w:r>
              <w:rPr>
                <w:rFonts w:ascii="Times New Roman" w:hAnsi="Times New Roman"/>
                <w:color w:val="000000"/>
                <w:lang w:val="en"/>
              </w:rPr>
              <w:t>87, 10/S1;1557-1568</w:t>
            </w:r>
          </w:p>
          <w:p w14:paraId="11E74E5B" w14:textId="77777777" w:rsidR="004C528C" w:rsidRDefault="004C528C" w:rsidP="00536D6E">
            <w:pPr>
              <w:pStyle w:val="Odlomakpopisa"/>
              <w:spacing w:after="0" w:line="240" w:lineRule="auto"/>
              <w:ind w:left="644"/>
              <w:jc w:val="both"/>
              <w:rPr>
                <w:rFonts w:ascii="Times New Roman" w:hAnsi="Times New Roman"/>
                <w:color w:val="000000"/>
              </w:rPr>
            </w:pPr>
          </w:p>
          <w:p w14:paraId="71B5C1E3" w14:textId="77777777" w:rsidR="004C528C" w:rsidRDefault="004C528C" w:rsidP="00536D6E">
            <w:pPr>
              <w:pStyle w:val="Odlomakpopisa"/>
              <w:numPr>
                <w:ilvl w:val="0"/>
                <w:numId w:val="46"/>
              </w:numPr>
              <w:spacing w:after="0" w:line="240" w:lineRule="auto"/>
              <w:jc w:val="both"/>
              <w:rPr>
                <w:color w:val="000000"/>
              </w:rPr>
            </w:pPr>
            <w:r>
              <w:rPr>
                <w:rFonts w:ascii="Times New Roman" w:hAnsi="Times New Roman"/>
                <w:color w:val="000000"/>
                <w:lang w:val="en"/>
              </w:rPr>
              <w:t xml:space="preserve">Dubovicki, S. &amp; Jukić, R. (2015). Temelji reforme sveučilišne nastave za učitelja budućnosti. In: (Ed. S. Opić, M. Matijević) </w:t>
            </w:r>
            <w:r>
              <w:rPr>
                <w:rFonts w:ascii="Times New Roman" w:hAnsi="Times New Roman"/>
                <w:i/>
                <w:iCs/>
                <w:color w:val="000000"/>
                <w:lang w:val="en"/>
              </w:rPr>
              <w:t>IV. simpozij: Nastava i škola za net-generacije: Unutarnja reforma nastave u osnovnoj i srednjoj školi,</w:t>
            </w:r>
            <w:r>
              <w:rPr>
                <w:rFonts w:ascii="Times New Roman" w:hAnsi="Times New Roman"/>
                <w:color w:val="000000"/>
                <w:lang w:val="en"/>
              </w:rPr>
              <w:t xml:space="preserve"> pp. 380-390. Zagreb: Učiteljski fakultet Sveučilišta u Zagrebu</w:t>
            </w:r>
          </w:p>
          <w:p w14:paraId="64DC1095" w14:textId="77777777" w:rsidR="004C528C" w:rsidRDefault="004C528C" w:rsidP="00536D6E">
            <w:pPr>
              <w:pStyle w:val="Odlomakpopisa"/>
              <w:spacing w:after="0" w:line="240" w:lineRule="auto"/>
              <w:ind w:left="644"/>
              <w:jc w:val="both"/>
              <w:rPr>
                <w:rFonts w:ascii="Times New Roman" w:hAnsi="Times New Roman"/>
                <w:color w:val="000000"/>
              </w:rPr>
            </w:pPr>
          </w:p>
          <w:p w14:paraId="69750C5A" w14:textId="77777777" w:rsidR="004C528C" w:rsidRDefault="004C528C" w:rsidP="00536D6E">
            <w:pPr>
              <w:pStyle w:val="Odlomakpopisa"/>
              <w:numPr>
                <w:ilvl w:val="0"/>
                <w:numId w:val="46"/>
              </w:numPr>
              <w:spacing w:after="0" w:line="240" w:lineRule="auto"/>
              <w:jc w:val="both"/>
              <w:rPr>
                <w:color w:val="000000"/>
              </w:rPr>
            </w:pPr>
            <w:r>
              <w:rPr>
                <w:rFonts w:ascii="Times New Roman" w:hAnsi="Times New Roman"/>
                <w:color w:val="000000"/>
                <w:lang w:val="en"/>
              </w:rPr>
              <w:t xml:space="preserve">Dubovicki, S., Mlinarević, V. &amp; Velki, T. (2018). Istraživački pristupi i metodološki okviri u istraživanjima budućih učitelja. </w:t>
            </w:r>
            <w:r>
              <w:rPr>
                <w:rFonts w:ascii="Times New Roman" w:hAnsi="Times New Roman"/>
                <w:i/>
                <w:iCs/>
                <w:color w:val="000000"/>
                <w:lang w:val="en"/>
              </w:rPr>
              <w:t>Nova prisutnost, 16</w:t>
            </w:r>
            <w:r>
              <w:rPr>
                <w:rFonts w:ascii="Times New Roman" w:hAnsi="Times New Roman"/>
                <w:color w:val="000000"/>
                <w:lang w:val="en"/>
              </w:rPr>
              <w:t>(3), 595-611</w:t>
            </w:r>
          </w:p>
        </w:tc>
      </w:tr>
    </w:tbl>
    <w:p w14:paraId="0B07779A" w14:textId="77777777" w:rsidR="004C528C" w:rsidRDefault="004C528C" w:rsidP="004C528C">
      <w:pPr>
        <w:spacing w:after="0" w:line="240" w:lineRule="auto"/>
        <w:rPr>
          <w:rFonts w:ascii="Times New Roman" w:hAnsi="Times New Roman"/>
        </w:rPr>
      </w:pPr>
    </w:p>
    <w:p w14:paraId="38841860" w14:textId="77777777" w:rsidR="004C528C" w:rsidRDefault="004C528C" w:rsidP="004C528C">
      <w:pPr>
        <w:spacing w:after="0" w:line="240" w:lineRule="auto"/>
        <w:rPr>
          <w:rFonts w:ascii="Times New Roman" w:hAnsi="Times New Roman"/>
        </w:rPr>
      </w:pPr>
      <w:r>
        <w:rPr>
          <w:lang w:val="en"/>
        </w:rPr>
        <w:br w:type="page"/>
      </w:r>
    </w:p>
    <w:tbl>
      <w:tblPr>
        <w:tblW w:w="9062" w:type="dxa"/>
        <w:tblBorders>
          <w:top w:val="single" w:sz="4" w:space="0" w:color="666666"/>
          <w:left w:val="single" w:sz="4" w:space="0" w:color="666666"/>
          <w:bottom w:val="single" w:sz="12" w:space="0" w:color="666666"/>
          <w:right w:val="single" w:sz="4" w:space="0" w:color="666666"/>
          <w:insideH w:val="single" w:sz="12" w:space="0" w:color="666666"/>
          <w:insideV w:val="single" w:sz="4" w:space="0" w:color="666666"/>
        </w:tblBorders>
        <w:tblLook w:val="04A0" w:firstRow="1" w:lastRow="0" w:firstColumn="1" w:lastColumn="0" w:noHBand="0" w:noVBand="1"/>
      </w:tblPr>
      <w:tblGrid>
        <w:gridCol w:w="4532"/>
        <w:gridCol w:w="4530"/>
      </w:tblGrid>
      <w:tr w:rsidR="004C528C" w14:paraId="6801731E" w14:textId="77777777" w:rsidTr="00AD3D2F">
        <w:tc>
          <w:tcPr>
            <w:tcW w:w="4532" w:type="dxa"/>
            <w:tcBorders>
              <w:top w:val="single" w:sz="4" w:space="0" w:color="666666"/>
              <w:left w:val="single" w:sz="4" w:space="0" w:color="666666"/>
              <w:bottom w:val="single" w:sz="12" w:space="0" w:color="666666"/>
              <w:right w:val="single" w:sz="4" w:space="0" w:color="666666"/>
            </w:tcBorders>
            <w:shd w:val="clear" w:color="auto" w:fill="D9D9D9"/>
          </w:tcPr>
          <w:p w14:paraId="3EA7F504" w14:textId="77777777" w:rsidR="004C528C" w:rsidRDefault="004C528C" w:rsidP="00536D6E">
            <w:pPr>
              <w:pageBreakBefore/>
              <w:spacing w:after="0" w:line="240" w:lineRule="auto"/>
              <w:rPr>
                <w:rFonts w:ascii="Times New Roman" w:hAnsi="Times New Roman"/>
                <w:b/>
                <w:bCs/>
                <w:color w:val="000000"/>
              </w:rPr>
            </w:pPr>
            <w:r>
              <w:rPr>
                <w:rFonts w:ascii="Times New Roman" w:hAnsi="Times New Roman"/>
                <w:b/>
                <w:bCs/>
                <w:color w:val="000000"/>
                <w:lang w:val="en"/>
              </w:rPr>
              <w:t>Course Instructor, Academic title</w:t>
            </w:r>
          </w:p>
        </w:tc>
        <w:tc>
          <w:tcPr>
            <w:tcW w:w="4530" w:type="dxa"/>
            <w:tcBorders>
              <w:top w:val="single" w:sz="4" w:space="0" w:color="666666"/>
              <w:left w:val="single" w:sz="4" w:space="0" w:color="666666"/>
              <w:bottom w:val="single" w:sz="12" w:space="0" w:color="666666"/>
              <w:right w:val="single" w:sz="4" w:space="0" w:color="666666"/>
            </w:tcBorders>
            <w:shd w:val="clear" w:color="auto" w:fill="FFFFFF"/>
          </w:tcPr>
          <w:p w14:paraId="4C6F61A2" w14:textId="3DDBA6EC" w:rsidR="004C528C"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 xml:space="preserve">Damir Matanović, Full </w:t>
            </w:r>
            <w:r w:rsidR="00F478D6">
              <w:rPr>
                <w:rFonts w:ascii="Times New Roman" w:hAnsi="Times New Roman"/>
                <w:b/>
                <w:bCs/>
                <w:color w:val="000000"/>
                <w:lang w:val="en"/>
              </w:rPr>
              <w:t>P</w:t>
            </w:r>
            <w:r>
              <w:rPr>
                <w:rFonts w:ascii="Times New Roman" w:hAnsi="Times New Roman"/>
                <w:b/>
                <w:bCs/>
                <w:color w:val="000000"/>
                <w:lang w:val="en"/>
              </w:rPr>
              <w:t>rofessor, PhD</w:t>
            </w:r>
          </w:p>
        </w:tc>
      </w:tr>
      <w:tr w:rsidR="004C528C" w14:paraId="238AF20D" w14:textId="77777777" w:rsidTr="00AD3D2F">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1AAA3BFD" w14:textId="77777777" w:rsidR="004C528C"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Courses in the proposed programme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0FCC1694" w14:textId="734475A5" w:rsidR="004C528C" w:rsidRDefault="004C528C" w:rsidP="00536D6E">
            <w:pPr>
              <w:spacing w:after="0" w:line="240" w:lineRule="auto"/>
              <w:jc w:val="center"/>
              <w:rPr>
                <w:rFonts w:ascii="Times New Roman" w:hAnsi="Times New Roman"/>
                <w:b/>
              </w:rPr>
            </w:pPr>
            <w:r>
              <w:rPr>
                <w:rFonts w:ascii="Times New Roman" w:hAnsi="Times New Roman"/>
                <w:b/>
                <w:bCs/>
                <w:lang w:val="en"/>
              </w:rPr>
              <w:t xml:space="preserve">Humanistic </w:t>
            </w:r>
            <w:r w:rsidR="00AF758F">
              <w:rPr>
                <w:rFonts w:ascii="Times New Roman" w:hAnsi="Times New Roman"/>
                <w:b/>
                <w:bCs/>
                <w:lang w:val="en"/>
              </w:rPr>
              <w:t>H</w:t>
            </w:r>
            <w:r>
              <w:rPr>
                <w:rFonts w:ascii="Times New Roman" w:hAnsi="Times New Roman"/>
                <w:b/>
                <w:bCs/>
                <w:lang w:val="en"/>
              </w:rPr>
              <w:t xml:space="preserve">eritage </w:t>
            </w:r>
            <w:r w:rsidR="00AF758F">
              <w:rPr>
                <w:rFonts w:ascii="Times New Roman" w:hAnsi="Times New Roman"/>
                <w:b/>
                <w:bCs/>
                <w:lang w:val="en"/>
              </w:rPr>
              <w:t>T</w:t>
            </w:r>
            <w:r>
              <w:rPr>
                <w:rFonts w:ascii="Times New Roman" w:hAnsi="Times New Roman"/>
                <w:b/>
                <w:bCs/>
                <w:lang w:val="en"/>
              </w:rPr>
              <w:t xml:space="preserve">opics in </w:t>
            </w:r>
            <w:r w:rsidR="00AF758F">
              <w:rPr>
                <w:rFonts w:ascii="Times New Roman" w:hAnsi="Times New Roman"/>
                <w:b/>
                <w:bCs/>
                <w:lang w:val="en"/>
              </w:rPr>
              <w:t>E</w:t>
            </w:r>
            <w:r>
              <w:rPr>
                <w:rFonts w:ascii="Times New Roman" w:hAnsi="Times New Roman"/>
                <w:b/>
                <w:bCs/>
                <w:lang w:val="en"/>
              </w:rPr>
              <w:t>ducation</w:t>
            </w:r>
          </w:p>
        </w:tc>
      </w:tr>
      <w:tr w:rsidR="004C528C" w14:paraId="2A38AAB5" w14:textId="77777777" w:rsidTr="00AD3D2F">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24749EBD"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Co-instructors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28FA6D1D" w14:textId="77777777" w:rsidR="004C528C" w:rsidRPr="00A96371" w:rsidRDefault="004C528C" w:rsidP="00536D6E">
            <w:pPr>
              <w:spacing w:after="0" w:line="240" w:lineRule="auto"/>
              <w:rPr>
                <w:rFonts w:ascii="Times New Roman" w:hAnsi="Times New Roman"/>
                <w:b/>
                <w:color w:val="000000"/>
              </w:rPr>
            </w:pPr>
            <w:r>
              <w:rPr>
                <w:rFonts w:ascii="Times New Roman" w:hAnsi="Times New Roman"/>
                <w:b/>
                <w:bCs/>
                <w:color w:val="000000"/>
                <w:lang w:val="en"/>
              </w:rPr>
              <w:t>Emina Berbić Kolar, Associate Professor, PhD</w:t>
            </w:r>
          </w:p>
        </w:tc>
      </w:tr>
      <w:tr w:rsidR="004C528C" w14:paraId="0A539C13" w14:textId="77777777" w:rsidTr="00AD3D2F">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5AF9ABEE"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Course associates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3745C2EC" w14:textId="77777777" w:rsidR="004C528C" w:rsidRDefault="004C528C" w:rsidP="00536D6E">
            <w:pPr>
              <w:spacing w:after="0" w:line="240" w:lineRule="auto"/>
              <w:rPr>
                <w:color w:val="000000"/>
              </w:rPr>
            </w:pPr>
          </w:p>
        </w:tc>
      </w:tr>
      <w:tr w:rsidR="004C528C" w14:paraId="7660C9AB" w14:textId="77777777" w:rsidTr="00AD3D2F">
        <w:tc>
          <w:tcPr>
            <w:tcW w:w="9062" w:type="dxa"/>
            <w:gridSpan w:val="2"/>
            <w:tcBorders>
              <w:top w:val="single" w:sz="4" w:space="0" w:color="666666"/>
              <w:left w:val="single" w:sz="4" w:space="0" w:color="666666"/>
              <w:bottom w:val="single" w:sz="4" w:space="0" w:color="666666"/>
              <w:right w:val="single" w:sz="4" w:space="0" w:color="666666"/>
            </w:tcBorders>
            <w:shd w:val="clear" w:color="auto" w:fill="FFFFFF"/>
          </w:tcPr>
          <w:p w14:paraId="44972B31"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GENERAL DATA ON THE COURSE INSTRUCTOR</w:t>
            </w:r>
          </w:p>
        </w:tc>
      </w:tr>
      <w:tr w:rsidR="004C528C" w14:paraId="3D872BE4" w14:textId="77777777" w:rsidTr="00AD3D2F">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7A25A146"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Address: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10A8F9E3"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Ulica Cara Hadrijana 10, Osijek</w:t>
            </w:r>
          </w:p>
        </w:tc>
      </w:tr>
      <w:tr w:rsidR="004C528C" w14:paraId="4D640178" w14:textId="77777777" w:rsidTr="00AD3D2F">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05ABAD09"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e-mail address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2619F8A1"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dmatanovic@foozos.hr</w:t>
            </w:r>
          </w:p>
        </w:tc>
      </w:tr>
      <w:tr w:rsidR="004C528C" w14:paraId="2C9CB99F" w14:textId="77777777" w:rsidTr="00AD3D2F">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10992F4A"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Personal website (if any)</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5FB7E36D" w14:textId="77777777" w:rsidR="004C528C" w:rsidRDefault="004C528C" w:rsidP="00536D6E">
            <w:pPr>
              <w:spacing w:after="0" w:line="240" w:lineRule="auto"/>
              <w:rPr>
                <w:color w:val="000000"/>
              </w:rPr>
            </w:pPr>
          </w:p>
        </w:tc>
      </w:tr>
      <w:tr w:rsidR="004C528C" w14:paraId="51E42FB2" w14:textId="77777777" w:rsidTr="00AD3D2F">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1389C741" w14:textId="1CC6E9B2"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Researcher identification number</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27ADCED3" w14:textId="77777777" w:rsidR="004C528C" w:rsidRDefault="004C528C" w:rsidP="00536D6E">
            <w:pPr>
              <w:spacing w:after="0" w:line="240" w:lineRule="auto"/>
              <w:rPr>
                <w:color w:val="000000"/>
              </w:rPr>
            </w:pPr>
          </w:p>
        </w:tc>
      </w:tr>
      <w:tr w:rsidR="004C528C" w14:paraId="1B4A70BA" w14:textId="77777777" w:rsidTr="00AD3D2F">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3A069E99"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Academic or artistic title and date of last academic promotion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2AFF32BE"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April 25, 2017, Full Professor, PhD</w:t>
            </w:r>
          </w:p>
        </w:tc>
      </w:tr>
      <w:tr w:rsidR="004C528C" w14:paraId="400A9312" w14:textId="77777777" w:rsidTr="00AD3D2F">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11D350E9"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Scientific or artistic field and discipline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72D3BD1A" w14:textId="77777777" w:rsidR="004C528C" w:rsidRDefault="004C528C" w:rsidP="00536D6E">
            <w:pPr>
              <w:spacing w:after="0" w:line="240" w:lineRule="auto"/>
            </w:pPr>
            <w:r>
              <w:rPr>
                <w:rFonts w:ascii="Times New Roman" w:hAnsi="Times New Roman"/>
                <w:color w:val="000000"/>
                <w:lang w:val="en"/>
              </w:rPr>
              <w:t>Humanities, scientific field History</w:t>
            </w:r>
          </w:p>
        </w:tc>
      </w:tr>
      <w:tr w:rsidR="004C528C" w14:paraId="7F89427F" w14:textId="77777777" w:rsidTr="00AD3D2F">
        <w:tc>
          <w:tcPr>
            <w:tcW w:w="9062" w:type="dxa"/>
            <w:gridSpan w:val="2"/>
            <w:tcBorders>
              <w:top w:val="single" w:sz="4" w:space="0" w:color="666666"/>
              <w:left w:val="single" w:sz="4" w:space="0" w:color="666666"/>
              <w:bottom w:val="single" w:sz="4" w:space="0" w:color="666666"/>
              <w:right w:val="single" w:sz="4" w:space="0" w:color="666666"/>
            </w:tcBorders>
            <w:shd w:val="clear" w:color="auto" w:fill="FFFFFF"/>
          </w:tcPr>
          <w:p w14:paraId="70B8E07E"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CURRENT EMPLOYMENT DATA</w:t>
            </w:r>
          </w:p>
        </w:tc>
      </w:tr>
      <w:tr w:rsidR="004C528C" w14:paraId="1C1ABA8F" w14:textId="77777777" w:rsidTr="00AD3D2F">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4FC904BC"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Home institution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6DC79136"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Faculty of Education</w:t>
            </w:r>
          </w:p>
        </w:tc>
      </w:tr>
      <w:tr w:rsidR="004C528C" w14:paraId="76430BB3" w14:textId="77777777" w:rsidTr="00AD3D2F">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4873AFD4"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Date of employment</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192D347B"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 xml:space="preserve">April 1, 2008 </w:t>
            </w:r>
          </w:p>
        </w:tc>
      </w:tr>
      <w:tr w:rsidR="004C528C" w14:paraId="76269167" w14:textId="77777777" w:rsidTr="00AD3D2F">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0524DB00"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title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71F243F9" w14:textId="77777777" w:rsidR="004C528C" w:rsidRDefault="004C528C" w:rsidP="00536D6E">
            <w:pPr>
              <w:spacing w:after="0" w:line="240" w:lineRule="auto"/>
            </w:pPr>
            <w:r>
              <w:rPr>
                <w:rFonts w:ascii="Times New Roman" w:hAnsi="Times New Roman"/>
                <w:color w:val="000000"/>
                <w:lang w:val="en"/>
              </w:rPr>
              <w:t>Full Professor</w:t>
            </w:r>
          </w:p>
        </w:tc>
      </w:tr>
      <w:tr w:rsidR="004C528C" w14:paraId="7D3C3154" w14:textId="77777777" w:rsidTr="00AD3D2F">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40A516A0"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description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1861DBDB" w14:textId="77777777" w:rsidR="004C528C" w:rsidRDefault="004C528C" w:rsidP="00536D6E">
            <w:pPr>
              <w:spacing w:after="0" w:line="240" w:lineRule="auto"/>
            </w:pPr>
            <w:r>
              <w:rPr>
                <w:rFonts w:ascii="Times New Roman" w:hAnsi="Times New Roman"/>
                <w:color w:val="000000"/>
                <w:lang w:val="en"/>
              </w:rPr>
              <w:t>National history</w:t>
            </w:r>
          </w:p>
        </w:tc>
      </w:tr>
      <w:tr w:rsidR="004C528C" w14:paraId="30FD06EE" w14:textId="77777777" w:rsidTr="00AD3D2F">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093D5C61"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Position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120DA845" w14:textId="5D0F6CC2" w:rsidR="004C528C" w:rsidRDefault="00254DC7" w:rsidP="00536D6E">
            <w:pPr>
              <w:spacing w:after="0" w:line="240" w:lineRule="auto"/>
              <w:rPr>
                <w:rFonts w:ascii="Times New Roman" w:hAnsi="Times New Roman"/>
                <w:color w:val="000000"/>
              </w:rPr>
            </w:pPr>
            <w:r>
              <w:rPr>
                <w:rFonts w:ascii="Times New Roman" w:hAnsi="Times New Roman"/>
                <w:color w:val="000000"/>
                <w:lang w:val="en"/>
              </w:rPr>
              <w:t>D</w:t>
            </w:r>
            <w:r w:rsidR="004C528C">
              <w:rPr>
                <w:rFonts w:ascii="Times New Roman" w:hAnsi="Times New Roman"/>
                <w:color w:val="000000"/>
                <w:lang w:val="en"/>
              </w:rPr>
              <w:t>ean</w:t>
            </w:r>
          </w:p>
        </w:tc>
      </w:tr>
      <w:tr w:rsidR="004C528C" w14:paraId="6FAB8274" w14:textId="77777777" w:rsidTr="00AD3D2F">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75FFA436"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CV</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6B4B9DF5"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 xml:space="preserve">Damir Matanović was born on July 25, 1970 in Vinkovci. </w:t>
            </w:r>
          </w:p>
          <w:p w14:paraId="4EF7A109" w14:textId="7296AC9D"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He attended primary school in Bošnjaci and finished mathematical and IT</w:t>
            </w:r>
            <w:r w:rsidR="00F5138A">
              <w:rPr>
                <w:rFonts w:ascii="Times New Roman" w:hAnsi="Times New Roman"/>
                <w:color w:val="000000"/>
                <w:lang w:val="en"/>
              </w:rPr>
              <w:t xml:space="preserve"> </w:t>
            </w:r>
            <w:r w:rsidR="00A13131">
              <w:rPr>
                <w:rFonts w:ascii="Times New Roman" w:hAnsi="Times New Roman"/>
                <w:color w:val="000000"/>
                <w:lang w:val="en"/>
              </w:rPr>
              <w:t>high school</w:t>
            </w:r>
            <w:r>
              <w:rPr>
                <w:rFonts w:ascii="Times New Roman" w:hAnsi="Times New Roman"/>
                <w:color w:val="000000"/>
                <w:lang w:val="en"/>
              </w:rPr>
              <w:t xml:space="preserve"> in Županja. </w:t>
            </w:r>
          </w:p>
          <w:p w14:paraId="0CE9B8CE" w14:textId="33E85C2A" w:rsidR="004C528C" w:rsidRDefault="004C528C" w:rsidP="00536D6E">
            <w:pPr>
              <w:spacing w:after="0" w:line="240" w:lineRule="auto"/>
              <w:jc w:val="both"/>
              <w:rPr>
                <w:color w:val="000000"/>
              </w:rPr>
            </w:pPr>
            <w:r>
              <w:rPr>
                <w:rFonts w:ascii="Times New Roman" w:hAnsi="Times New Roman"/>
                <w:color w:val="000000"/>
                <w:lang w:val="en"/>
              </w:rPr>
              <w:t xml:space="preserve">In 1996 he completed two-subject studies in comparative literature and history at the Faculty of Philosophy in Zagreb with </w:t>
            </w:r>
            <w:r w:rsidR="00B73FC4">
              <w:rPr>
                <w:rFonts w:ascii="Times New Roman" w:hAnsi="Times New Roman"/>
                <w:color w:val="000000"/>
                <w:lang w:val="en"/>
              </w:rPr>
              <w:t xml:space="preserve">a </w:t>
            </w:r>
            <w:r>
              <w:rPr>
                <w:rFonts w:ascii="Times New Roman" w:hAnsi="Times New Roman"/>
                <w:color w:val="000000"/>
                <w:lang w:val="en"/>
              </w:rPr>
              <w:t>graduation thesis</w:t>
            </w:r>
            <w:r w:rsidR="00153090">
              <w:rPr>
                <w:rFonts w:ascii="Times New Roman" w:hAnsi="Times New Roman"/>
                <w:i/>
                <w:color w:val="000000"/>
                <w:lang w:eastAsia="en-US"/>
              </w:rPr>
              <w:t xml:space="preserve"> Svakodnevni život u Slavoniji u 18. stoljeću</w:t>
            </w:r>
            <w:r w:rsidR="00153090">
              <w:rPr>
                <w:rFonts w:ascii="Times New Roman" w:hAnsi="Times New Roman"/>
                <w:i/>
                <w:color w:val="000000"/>
              </w:rPr>
              <w:t xml:space="preserve"> (Eng.</w:t>
            </w:r>
            <w:r w:rsidR="00B73FC4">
              <w:rPr>
                <w:rFonts w:ascii="Times New Roman" w:hAnsi="Times New Roman"/>
                <w:color w:val="000000"/>
                <w:lang w:val="en"/>
              </w:rPr>
              <w:t xml:space="preserve"> </w:t>
            </w:r>
            <w:r w:rsidRPr="00B73FC4">
              <w:rPr>
                <w:rFonts w:ascii="Times New Roman" w:hAnsi="Times New Roman"/>
                <w:i/>
                <w:iCs/>
                <w:color w:val="000000"/>
                <w:lang w:val="en"/>
              </w:rPr>
              <w:t>Everyday life in Slavonia in the 18th century</w:t>
            </w:r>
            <w:r w:rsidR="00153090">
              <w:rPr>
                <w:rFonts w:ascii="Times New Roman" w:hAnsi="Times New Roman"/>
                <w:i/>
                <w:iCs/>
                <w:color w:val="000000"/>
                <w:lang w:val="en"/>
              </w:rPr>
              <w:t>)</w:t>
            </w:r>
            <w:r>
              <w:rPr>
                <w:rFonts w:ascii="Times New Roman" w:hAnsi="Times New Roman"/>
                <w:color w:val="000000"/>
                <w:lang w:val="en"/>
              </w:rPr>
              <w:t xml:space="preserve">. </w:t>
            </w:r>
          </w:p>
          <w:p w14:paraId="7D6364D7" w14:textId="4F918DC2" w:rsidR="004C528C" w:rsidRDefault="004C528C" w:rsidP="00536D6E">
            <w:pPr>
              <w:spacing w:after="0" w:line="240" w:lineRule="auto"/>
              <w:jc w:val="both"/>
              <w:rPr>
                <w:color w:val="000000"/>
              </w:rPr>
            </w:pPr>
            <w:r>
              <w:rPr>
                <w:rFonts w:ascii="Times New Roman" w:hAnsi="Times New Roman"/>
                <w:color w:val="000000"/>
                <w:lang w:val="en"/>
              </w:rPr>
              <w:t xml:space="preserve">In 2000 he completed postgraduate studies </w:t>
            </w:r>
            <w:r w:rsidR="00CD537B">
              <w:rPr>
                <w:rFonts w:ascii="Times New Roman" w:hAnsi="Times New Roman"/>
                <w:color w:val="000000"/>
                <w:lang w:val="en"/>
              </w:rPr>
              <w:t>in</w:t>
            </w:r>
            <w:r>
              <w:rPr>
                <w:rFonts w:ascii="Times New Roman" w:hAnsi="Times New Roman"/>
                <w:color w:val="000000"/>
                <w:lang w:val="en"/>
              </w:rPr>
              <w:t xml:space="preserve"> history at the Faculty of Philosophy in Zagreb with </w:t>
            </w:r>
            <w:r w:rsidR="00B73FC4">
              <w:rPr>
                <w:rFonts w:ascii="Times New Roman" w:hAnsi="Times New Roman"/>
                <w:color w:val="000000"/>
                <w:lang w:val="en"/>
              </w:rPr>
              <w:t xml:space="preserve">a </w:t>
            </w:r>
            <w:r>
              <w:rPr>
                <w:rFonts w:ascii="Times New Roman" w:hAnsi="Times New Roman"/>
                <w:color w:val="000000"/>
                <w:lang w:val="en"/>
              </w:rPr>
              <w:t>master's thesis</w:t>
            </w:r>
            <w:r w:rsidR="00CD537B">
              <w:rPr>
                <w:rFonts w:ascii="Times New Roman" w:hAnsi="Times New Roman"/>
                <w:i/>
                <w:color w:val="000000"/>
                <w:lang w:eastAsia="en-US"/>
              </w:rPr>
              <w:t xml:space="preserve"> Satnije Brodske pukovnije</w:t>
            </w:r>
            <w:r w:rsidR="00B73FC4">
              <w:rPr>
                <w:rFonts w:ascii="Times New Roman" w:hAnsi="Times New Roman"/>
                <w:color w:val="000000"/>
                <w:lang w:val="en"/>
              </w:rPr>
              <w:t xml:space="preserve"> </w:t>
            </w:r>
            <w:r w:rsidR="00CD537B">
              <w:rPr>
                <w:rFonts w:ascii="Times New Roman" w:hAnsi="Times New Roman"/>
                <w:color w:val="000000"/>
                <w:lang w:val="en"/>
              </w:rPr>
              <w:t>(Eng.</w:t>
            </w:r>
            <w:r w:rsidR="00B73FC4">
              <w:rPr>
                <w:rFonts w:ascii="Times New Roman" w:hAnsi="Times New Roman"/>
                <w:color w:val="000000"/>
                <w:lang w:val="en"/>
              </w:rPr>
              <w:t xml:space="preserve"> </w:t>
            </w:r>
            <w:r>
              <w:rPr>
                <w:rFonts w:ascii="Times New Roman" w:hAnsi="Times New Roman"/>
                <w:i/>
                <w:iCs/>
                <w:color w:val="000000"/>
                <w:lang w:val="en"/>
              </w:rPr>
              <w:t>Companies of Brod Regiment</w:t>
            </w:r>
            <w:r w:rsidR="00CD537B">
              <w:rPr>
                <w:rFonts w:ascii="Times New Roman" w:hAnsi="Times New Roman"/>
                <w:i/>
                <w:iCs/>
                <w:color w:val="000000"/>
                <w:lang w:val="en"/>
              </w:rPr>
              <w:t>)</w:t>
            </w:r>
            <w:r>
              <w:rPr>
                <w:rFonts w:ascii="Times New Roman" w:hAnsi="Times New Roman"/>
                <w:color w:val="000000"/>
                <w:lang w:val="en"/>
              </w:rPr>
              <w:t xml:space="preserve">. </w:t>
            </w:r>
          </w:p>
          <w:p w14:paraId="69207A2C" w14:textId="3758BB25" w:rsidR="004C528C" w:rsidRDefault="004C528C" w:rsidP="00536D6E">
            <w:pPr>
              <w:spacing w:after="0" w:line="240" w:lineRule="auto"/>
              <w:jc w:val="both"/>
              <w:rPr>
                <w:color w:val="000000"/>
              </w:rPr>
            </w:pPr>
            <w:r>
              <w:rPr>
                <w:rFonts w:ascii="Times New Roman" w:hAnsi="Times New Roman"/>
                <w:color w:val="000000"/>
                <w:lang w:val="en"/>
              </w:rPr>
              <w:t xml:space="preserve">At the same Faculty in 2003, mentored by Filip Potrebica, Full </w:t>
            </w:r>
            <w:r w:rsidR="00F478D6">
              <w:rPr>
                <w:rFonts w:ascii="Times New Roman" w:hAnsi="Times New Roman"/>
                <w:color w:val="000000"/>
                <w:lang w:val="en"/>
              </w:rPr>
              <w:t>P</w:t>
            </w:r>
            <w:r>
              <w:rPr>
                <w:rFonts w:ascii="Times New Roman" w:hAnsi="Times New Roman"/>
                <w:color w:val="000000"/>
                <w:lang w:val="en"/>
              </w:rPr>
              <w:t xml:space="preserve">rofessor, PhD, he defended his doctoral thesis entitled </w:t>
            </w:r>
            <w:r w:rsidR="00CD537B">
              <w:rPr>
                <w:rFonts w:ascii="Times New Roman" w:hAnsi="Times New Roman"/>
                <w:i/>
                <w:color w:val="000000"/>
                <w:lang w:eastAsia="en-US"/>
              </w:rPr>
              <w:t xml:space="preserve">Vojni komunitet Brod na Savi. Društvena i ekonomska struktura vojnokrajiškog grada 1753. – 1848 ( Eng. </w:t>
            </w:r>
            <w:r>
              <w:rPr>
                <w:rFonts w:ascii="Times New Roman" w:hAnsi="Times New Roman"/>
                <w:i/>
                <w:iCs/>
                <w:color w:val="000000"/>
                <w:lang w:val="en"/>
              </w:rPr>
              <w:t>Military Community Brod na Savi. Social and economic structure of a military border city 1753-1848</w:t>
            </w:r>
            <w:r w:rsidR="00CD537B">
              <w:rPr>
                <w:rFonts w:ascii="Times New Roman" w:hAnsi="Times New Roman"/>
                <w:i/>
                <w:iCs/>
                <w:color w:val="000000"/>
                <w:lang w:val="en"/>
              </w:rPr>
              <w:t>)</w:t>
            </w:r>
            <w:r>
              <w:rPr>
                <w:rFonts w:ascii="Times New Roman" w:hAnsi="Times New Roman"/>
                <w:i/>
                <w:iCs/>
                <w:color w:val="000000"/>
                <w:lang w:val="en"/>
              </w:rPr>
              <w:t>.</w:t>
            </w:r>
          </w:p>
          <w:p w14:paraId="1DFBE3BF" w14:textId="63D96912" w:rsidR="004C528C" w:rsidRDefault="004C528C" w:rsidP="00536D6E">
            <w:pPr>
              <w:spacing w:after="0" w:line="240" w:lineRule="auto"/>
              <w:jc w:val="both"/>
            </w:pPr>
            <w:r>
              <w:rPr>
                <w:rFonts w:ascii="Times New Roman" w:hAnsi="Times New Roman"/>
                <w:color w:val="000000"/>
                <w:lang w:val="en"/>
              </w:rPr>
              <w:t xml:space="preserve">Damir Matanović has twenty-two years of work experience in the system of science and higher education at the Croatian Institute of History, Faculty of Teacher Education (Faculty of Education), at the Josip Juraj Strossmayer University </w:t>
            </w:r>
            <w:r w:rsidR="002A5F62">
              <w:rPr>
                <w:rFonts w:ascii="Times New Roman" w:hAnsi="Times New Roman"/>
                <w:color w:val="000000"/>
                <w:lang w:val="en"/>
              </w:rPr>
              <w:t>of</w:t>
            </w:r>
            <w:r>
              <w:rPr>
                <w:rFonts w:ascii="Times New Roman" w:hAnsi="Times New Roman"/>
                <w:color w:val="000000"/>
                <w:lang w:val="en"/>
              </w:rPr>
              <w:t xml:space="preserve"> Osijek. </w:t>
            </w:r>
          </w:p>
          <w:p w14:paraId="635CD03B" w14:textId="2413050A" w:rsidR="004C528C" w:rsidRDefault="004C528C" w:rsidP="00536D6E">
            <w:pPr>
              <w:spacing w:after="0" w:line="240" w:lineRule="auto"/>
              <w:jc w:val="both"/>
            </w:pPr>
            <w:r>
              <w:rPr>
                <w:rFonts w:ascii="Times New Roman" w:hAnsi="Times New Roman"/>
                <w:color w:val="000000"/>
                <w:lang w:val="en"/>
              </w:rPr>
              <w:t xml:space="preserve">He taught history courses as an external associate at the Faculty of Pedagogy at the Josip Juraj Strossmayer University of Osijek, Centre for Croatian Studies in Zagreb, Department of Cultural Studies at the Josip Juraj Strossmayer University </w:t>
            </w:r>
            <w:r w:rsidR="002A5F62">
              <w:rPr>
                <w:rFonts w:ascii="Times New Roman" w:hAnsi="Times New Roman"/>
                <w:color w:val="000000"/>
                <w:lang w:val="en"/>
              </w:rPr>
              <w:t>of</w:t>
            </w:r>
            <w:r>
              <w:rPr>
                <w:rFonts w:ascii="Times New Roman" w:hAnsi="Times New Roman"/>
                <w:color w:val="000000"/>
                <w:lang w:val="en"/>
              </w:rPr>
              <w:t xml:space="preserve"> Osijek and Etvos Jozsef Foiskoli in Baja, Hungary.</w:t>
            </w:r>
          </w:p>
          <w:p w14:paraId="7AAD49F6" w14:textId="1F698D6D"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 xml:space="preserve">He worked as an external associate for </w:t>
            </w:r>
            <w:r w:rsidR="00B73FC4">
              <w:rPr>
                <w:rFonts w:ascii="Times New Roman" w:hAnsi="Times New Roman"/>
                <w:color w:val="000000"/>
                <w:lang w:val="en"/>
              </w:rPr>
              <w:t>Fraktura and Hena-com Zagreb publishing houses</w:t>
            </w:r>
            <w:r>
              <w:rPr>
                <w:rFonts w:ascii="Times New Roman" w:hAnsi="Times New Roman"/>
                <w:color w:val="000000"/>
                <w:lang w:val="en"/>
              </w:rPr>
              <w:t>.</w:t>
            </w:r>
          </w:p>
          <w:p w14:paraId="64FB5D19" w14:textId="6B2512EF"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From 1997 to 2008</w:t>
            </w:r>
            <w:r w:rsidR="00B73FC4">
              <w:rPr>
                <w:rFonts w:ascii="Times New Roman" w:hAnsi="Times New Roman"/>
                <w:color w:val="000000"/>
                <w:lang w:val="en"/>
              </w:rPr>
              <w:t>,</w:t>
            </w:r>
            <w:r>
              <w:rPr>
                <w:rFonts w:ascii="Times New Roman" w:hAnsi="Times New Roman"/>
                <w:color w:val="000000"/>
                <w:lang w:val="en"/>
              </w:rPr>
              <w:t xml:space="preserve"> he worked a</w:t>
            </w:r>
            <w:r w:rsidR="00B73FC4">
              <w:rPr>
                <w:rFonts w:ascii="Times New Roman" w:hAnsi="Times New Roman"/>
                <w:color w:val="000000"/>
                <w:lang w:val="en"/>
              </w:rPr>
              <w:t>s a junior researcher and research associate at the Croatian Institute of History</w:t>
            </w:r>
            <w:r>
              <w:rPr>
                <w:rFonts w:ascii="Times New Roman" w:hAnsi="Times New Roman"/>
                <w:color w:val="000000"/>
                <w:lang w:val="en"/>
              </w:rPr>
              <w:t xml:space="preserve">. He acquired the title of Teaching Assistant in 2000 at the Croatian Institute of History. </w:t>
            </w:r>
          </w:p>
          <w:p w14:paraId="1A2F764E" w14:textId="310DDFC9"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At the same institution</w:t>
            </w:r>
            <w:r w:rsidR="00480090">
              <w:rPr>
                <w:rFonts w:ascii="Times New Roman" w:hAnsi="Times New Roman"/>
                <w:color w:val="000000"/>
                <w:lang w:val="en"/>
              </w:rPr>
              <w:t>,</w:t>
            </w:r>
            <w:r>
              <w:rPr>
                <w:rFonts w:ascii="Times New Roman" w:hAnsi="Times New Roman"/>
                <w:color w:val="000000"/>
                <w:lang w:val="en"/>
              </w:rPr>
              <w:t xml:space="preserve"> he was elected to the title of senior assistant in 2003, and in 2004 by </w:t>
            </w:r>
            <w:r w:rsidR="00480090">
              <w:rPr>
                <w:rFonts w:ascii="Times New Roman" w:hAnsi="Times New Roman"/>
                <w:color w:val="000000"/>
                <w:lang w:val="en"/>
              </w:rPr>
              <w:t xml:space="preserve">the </w:t>
            </w:r>
            <w:r>
              <w:rPr>
                <w:rFonts w:ascii="Times New Roman" w:hAnsi="Times New Roman"/>
                <w:color w:val="000000"/>
                <w:lang w:val="en"/>
              </w:rPr>
              <w:t xml:space="preserve">decision of </w:t>
            </w:r>
            <w:r w:rsidR="00480090">
              <w:rPr>
                <w:rFonts w:ascii="Times New Roman" w:hAnsi="Times New Roman"/>
                <w:color w:val="000000"/>
                <w:lang w:val="en"/>
              </w:rPr>
              <w:t xml:space="preserve">the </w:t>
            </w:r>
            <w:r>
              <w:rPr>
                <w:rFonts w:ascii="Times New Roman" w:hAnsi="Times New Roman"/>
                <w:color w:val="000000"/>
                <w:lang w:val="en"/>
              </w:rPr>
              <w:t>Scientific field committee for humanities – scientific field history</w:t>
            </w:r>
            <w:r w:rsidR="00480090">
              <w:rPr>
                <w:rFonts w:ascii="Times New Roman" w:hAnsi="Times New Roman"/>
                <w:color w:val="000000"/>
                <w:lang w:val="en"/>
              </w:rPr>
              <w:t>,</w:t>
            </w:r>
            <w:r>
              <w:rPr>
                <w:rFonts w:ascii="Times New Roman" w:hAnsi="Times New Roman"/>
                <w:color w:val="000000"/>
                <w:lang w:val="en"/>
              </w:rPr>
              <w:t xml:space="preserve"> he was elected to the title of research associate. </w:t>
            </w:r>
          </w:p>
          <w:p w14:paraId="36382D6F" w14:textId="52FB752E" w:rsidR="004C528C" w:rsidRPr="00C13013" w:rsidRDefault="004C528C" w:rsidP="00536D6E">
            <w:pPr>
              <w:spacing w:after="0" w:line="240" w:lineRule="auto"/>
              <w:jc w:val="both"/>
            </w:pPr>
            <w:r>
              <w:rPr>
                <w:rFonts w:ascii="Times New Roman" w:hAnsi="Times New Roman"/>
                <w:color w:val="000000"/>
                <w:lang w:val="en"/>
              </w:rPr>
              <w:t xml:space="preserve">By the decision of </w:t>
            </w:r>
            <w:r w:rsidR="00480090">
              <w:rPr>
                <w:rFonts w:ascii="Times New Roman" w:hAnsi="Times New Roman"/>
                <w:color w:val="000000"/>
                <w:lang w:val="en"/>
              </w:rPr>
              <w:t xml:space="preserve">the </w:t>
            </w:r>
            <w:r>
              <w:rPr>
                <w:rFonts w:ascii="Times New Roman" w:hAnsi="Times New Roman"/>
                <w:color w:val="000000"/>
                <w:lang w:val="en"/>
              </w:rPr>
              <w:t>Scientific field committee for humanities – scientific field history- he was elected a senior research associate</w:t>
            </w:r>
            <w:r w:rsidR="00480090">
              <w:rPr>
                <w:rFonts w:ascii="Times New Roman" w:hAnsi="Times New Roman"/>
                <w:color w:val="000000"/>
                <w:lang w:val="en"/>
              </w:rPr>
              <w:t>. B</w:t>
            </w:r>
            <w:r>
              <w:rPr>
                <w:rFonts w:ascii="Times New Roman" w:hAnsi="Times New Roman"/>
                <w:color w:val="000000"/>
                <w:lang w:val="en"/>
              </w:rPr>
              <w:t xml:space="preserve">y the decision of the Faculty Council of the Faculty of Education in Osijek, on July 14, 2010, he was elected to the scientific-teaching title of associate professor and the corresponding position for humanities, scientific field history, scientific discipline national history. On April 25, 2017, he was elected Full Professor by </w:t>
            </w:r>
            <w:r w:rsidR="00480090">
              <w:rPr>
                <w:rFonts w:ascii="Times New Roman" w:hAnsi="Times New Roman"/>
                <w:color w:val="000000"/>
                <w:lang w:val="en"/>
              </w:rPr>
              <w:t xml:space="preserve">the </w:t>
            </w:r>
            <w:r>
              <w:rPr>
                <w:rFonts w:ascii="Times New Roman" w:hAnsi="Times New Roman"/>
                <w:color w:val="000000"/>
                <w:lang w:val="en"/>
              </w:rPr>
              <w:t xml:space="preserve">decision of the Senate of the Josip Juraj Strossmayer University </w:t>
            </w:r>
            <w:r w:rsidR="00C13013">
              <w:rPr>
                <w:rFonts w:ascii="Times New Roman" w:hAnsi="Times New Roman"/>
                <w:color w:val="000000"/>
                <w:lang w:val="en"/>
              </w:rPr>
              <w:t>of</w:t>
            </w:r>
            <w:r>
              <w:rPr>
                <w:rFonts w:ascii="Times New Roman" w:hAnsi="Times New Roman"/>
                <w:color w:val="000000"/>
                <w:lang w:val="en"/>
              </w:rPr>
              <w:t xml:space="preserve"> Osijek.</w:t>
            </w:r>
          </w:p>
          <w:p w14:paraId="6FCE08BC" w14:textId="0AEE5411"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 xml:space="preserve">He has been employed at the Faculty of Teacher Education, the legal predecessor of the Faculty of Education at </w:t>
            </w:r>
            <w:r w:rsidR="00A85D7C">
              <w:rPr>
                <w:rFonts w:ascii="Times New Roman" w:hAnsi="Times New Roman"/>
                <w:color w:val="000000"/>
                <w:lang w:val="en"/>
              </w:rPr>
              <w:t xml:space="preserve">the </w:t>
            </w:r>
            <w:r>
              <w:rPr>
                <w:rFonts w:ascii="Times New Roman" w:hAnsi="Times New Roman"/>
                <w:color w:val="000000"/>
                <w:lang w:val="en"/>
              </w:rPr>
              <w:t xml:space="preserve">Josip Juraj Strossmayer University </w:t>
            </w:r>
            <w:r w:rsidR="007C039E">
              <w:rPr>
                <w:rFonts w:ascii="Times New Roman" w:hAnsi="Times New Roman"/>
                <w:color w:val="000000"/>
                <w:lang w:val="en"/>
              </w:rPr>
              <w:t>of</w:t>
            </w:r>
            <w:r>
              <w:rPr>
                <w:rFonts w:ascii="Times New Roman" w:hAnsi="Times New Roman"/>
                <w:color w:val="000000"/>
                <w:lang w:val="en"/>
              </w:rPr>
              <w:t xml:space="preserve"> Osijek, since 15 April 2008.</w:t>
            </w:r>
          </w:p>
          <w:p w14:paraId="4E32030A" w14:textId="7A0C56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 xml:space="preserve">Since </w:t>
            </w:r>
            <w:r w:rsidR="003A3052">
              <w:rPr>
                <w:rFonts w:ascii="Times New Roman" w:hAnsi="Times New Roman"/>
                <w:color w:val="000000"/>
                <w:lang w:val="en"/>
              </w:rPr>
              <w:t xml:space="preserve">the </w:t>
            </w:r>
            <w:r>
              <w:rPr>
                <w:rFonts w:ascii="Times New Roman" w:hAnsi="Times New Roman"/>
                <w:color w:val="000000"/>
                <w:lang w:val="en"/>
              </w:rPr>
              <w:t>academic 2013/14</w:t>
            </w:r>
            <w:r w:rsidR="00480090">
              <w:rPr>
                <w:rFonts w:ascii="Times New Roman" w:hAnsi="Times New Roman"/>
                <w:color w:val="000000"/>
                <w:lang w:val="en"/>
              </w:rPr>
              <w:t>,</w:t>
            </w:r>
            <w:r>
              <w:rPr>
                <w:rFonts w:ascii="Times New Roman" w:hAnsi="Times New Roman"/>
                <w:color w:val="000000"/>
                <w:lang w:val="en"/>
              </w:rPr>
              <w:t xml:space="preserve"> he has held the function of </w:t>
            </w:r>
            <w:r w:rsidR="00480090">
              <w:rPr>
                <w:rFonts w:ascii="Times New Roman" w:hAnsi="Times New Roman"/>
                <w:color w:val="000000"/>
                <w:lang w:val="en"/>
              </w:rPr>
              <w:t>the A</w:t>
            </w:r>
            <w:r>
              <w:rPr>
                <w:rFonts w:ascii="Times New Roman" w:hAnsi="Times New Roman"/>
                <w:color w:val="000000"/>
                <w:lang w:val="en"/>
              </w:rPr>
              <w:t xml:space="preserve">cting </w:t>
            </w:r>
            <w:r w:rsidR="00480090">
              <w:rPr>
                <w:rFonts w:ascii="Times New Roman" w:hAnsi="Times New Roman"/>
                <w:color w:val="000000"/>
                <w:lang w:val="en"/>
              </w:rPr>
              <w:t>D</w:t>
            </w:r>
            <w:r>
              <w:rPr>
                <w:rFonts w:ascii="Times New Roman" w:hAnsi="Times New Roman"/>
                <w:color w:val="000000"/>
                <w:lang w:val="en"/>
              </w:rPr>
              <w:t>ean and</w:t>
            </w:r>
            <w:r w:rsidR="00480090">
              <w:rPr>
                <w:rFonts w:ascii="Times New Roman" w:hAnsi="Times New Roman"/>
                <w:color w:val="000000"/>
                <w:lang w:val="en"/>
              </w:rPr>
              <w:t>,</w:t>
            </w:r>
            <w:r>
              <w:rPr>
                <w:rFonts w:ascii="Times New Roman" w:hAnsi="Times New Roman"/>
                <w:color w:val="000000"/>
                <w:lang w:val="en"/>
              </w:rPr>
              <w:t xml:space="preserve"> since </w:t>
            </w:r>
            <w:r w:rsidR="003A3052">
              <w:rPr>
                <w:rFonts w:ascii="Times New Roman" w:hAnsi="Times New Roman"/>
                <w:color w:val="000000"/>
                <w:lang w:val="en"/>
              </w:rPr>
              <w:t xml:space="preserve">the </w:t>
            </w:r>
            <w:r>
              <w:rPr>
                <w:rFonts w:ascii="Times New Roman" w:hAnsi="Times New Roman"/>
                <w:color w:val="000000"/>
                <w:lang w:val="en"/>
              </w:rPr>
              <w:t>academic 2014/15</w:t>
            </w:r>
            <w:r w:rsidR="00480090">
              <w:rPr>
                <w:rFonts w:ascii="Times New Roman" w:hAnsi="Times New Roman"/>
                <w:color w:val="000000"/>
                <w:lang w:val="en"/>
              </w:rPr>
              <w:t>,</w:t>
            </w:r>
            <w:r>
              <w:rPr>
                <w:rFonts w:ascii="Times New Roman" w:hAnsi="Times New Roman"/>
                <w:color w:val="000000"/>
                <w:lang w:val="en"/>
              </w:rPr>
              <w:t xml:space="preserve"> of the </w:t>
            </w:r>
            <w:r w:rsidR="00480090">
              <w:rPr>
                <w:rFonts w:ascii="Times New Roman" w:hAnsi="Times New Roman"/>
                <w:color w:val="000000"/>
                <w:lang w:val="en"/>
              </w:rPr>
              <w:t>D</w:t>
            </w:r>
            <w:r>
              <w:rPr>
                <w:rFonts w:ascii="Times New Roman" w:hAnsi="Times New Roman"/>
                <w:color w:val="000000"/>
                <w:lang w:val="en"/>
              </w:rPr>
              <w:t>ean of the Faculty of Education.</w:t>
            </w:r>
          </w:p>
        </w:tc>
      </w:tr>
      <w:tr w:rsidR="004C528C" w14:paraId="6C739ECF" w14:textId="77777777" w:rsidTr="00AD3D2F">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6BB0E65E"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 xml:space="preserve">Subject related competencies </w:t>
            </w:r>
          </w:p>
          <w:p w14:paraId="7C828CD2" w14:textId="7D85801C"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(previous experience in similar subjects; authorship of university textbooks in the field; published professional</w:t>
            </w:r>
            <w:r w:rsidR="00F55E3D">
              <w:rPr>
                <w:rFonts w:ascii="Times New Roman" w:hAnsi="Times New Roman"/>
                <w:color w:val="000000"/>
                <w:lang w:val="en"/>
              </w:rPr>
              <w:t xml:space="preserve"> and</w:t>
            </w:r>
            <w:r>
              <w:rPr>
                <w:rFonts w:ascii="Times New Roman" w:hAnsi="Times New Roman"/>
                <w:color w:val="000000"/>
                <w:lang w:val="en"/>
              </w:rPr>
              <w:t xml:space="preserve"> research papers or artworks in the last </w:t>
            </w:r>
            <w:r w:rsidR="00F55E3D">
              <w:rPr>
                <w:rFonts w:ascii="Times New Roman" w:hAnsi="Times New Roman"/>
                <w:color w:val="000000"/>
                <w:lang w:val="en"/>
              </w:rPr>
              <w:t>five</w:t>
            </w:r>
            <w:r>
              <w:rPr>
                <w:rFonts w:ascii="Times New Roman" w:hAnsi="Times New Roman"/>
                <w:color w:val="000000"/>
                <w:lang w:val="en"/>
              </w:rPr>
              <w:t xml:space="preserve"> years in the field of the subject)</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2A8907D1" w14:textId="79041A59" w:rsidR="004C528C" w:rsidRPr="00A85D7C" w:rsidRDefault="004C528C" w:rsidP="00A85D7C">
            <w:pPr>
              <w:pStyle w:val="Odlomakpopisa"/>
              <w:numPr>
                <w:ilvl w:val="0"/>
                <w:numId w:val="48"/>
              </w:numPr>
              <w:spacing w:after="0" w:line="240" w:lineRule="auto"/>
              <w:jc w:val="both"/>
              <w:rPr>
                <w:rFonts w:ascii="Times New Roman" w:hAnsi="Times New Roman"/>
                <w:color w:val="000000"/>
              </w:rPr>
            </w:pPr>
            <w:r>
              <w:rPr>
                <w:rFonts w:ascii="Times New Roman" w:hAnsi="Times New Roman"/>
                <w:color w:val="000000"/>
                <w:lang w:val="en"/>
              </w:rPr>
              <w:t>Matanović, D., Berbić Kolar, E. (2018).  Položaj i percepcija humanističkih znanosti u Republici Hrvatskoj na početku 21.st. Društvene i humanističke studije 3, 3 (6), 27-36</w:t>
            </w:r>
          </w:p>
          <w:p w14:paraId="4FA74267" w14:textId="43616862" w:rsidR="004C528C" w:rsidRPr="00A85D7C" w:rsidRDefault="004C528C" w:rsidP="00A85D7C">
            <w:pPr>
              <w:pStyle w:val="Odlomakpopisa"/>
              <w:numPr>
                <w:ilvl w:val="0"/>
                <w:numId w:val="48"/>
              </w:numPr>
              <w:spacing w:after="0" w:line="240" w:lineRule="auto"/>
              <w:jc w:val="both"/>
            </w:pPr>
            <w:r>
              <w:rPr>
                <w:rFonts w:ascii="Times New Roman" w:hAnsi="Times New Roman"/>
                <w:color w:val="000000"/>
                <w:lang w:val="en"/>
              </w:rPr>
              <w:t xml:space="preserve">Galzina, Vjekoslav; Matanović, Damir; Berbić Kolar, Emina (2016), </w:t>
            </w:r>
            <w:hyperlink r:id="rId58">
              <w:r>
                <w:rPr>
                  <w:rStyle w:val="Internetskapoveznica"/>
                  <w:rFonts w:ascii="Times New Roman" w:hAnsi="Times New Roman"/>
                  <w:color w:val="000000"/>
                  <w:u w:val="none"/>
                  <w:lang w:val="en"/>
                </w:rPr>
                <w:t>Opportunities for sustainable safeguarding of the industrial heritage - Đuro Đaković industry Slavonski Brod</w:t>
              </w:r>
            </w:hyperlink>
            <w:r>
              <w:rPr>
                <w:rFonts w:ascii="Times New Roman" w:hAnsi="Times New Roman"/>
                <w:color w:val="000000"/>
                <w:lang w:val="en"/>
              </w:rPr>
              <w:t> // Economy of Eastern Croatia - vision and growth, 5, 24-31</w:t>
            </w:r>
          </w:p>
          <w:p w14:paraId="5EAB4B46" w14:textId="77777777" w:rsidR="004C528C" w:rsidRPr="00C76D72" w:rsidRDefault="004C528C" w:rsidP="00536D6E">
            <w:pPr>
              <w:numPr>
                <w:ilvl w:val="0"/>
                <w:numId w:val="48"/>
              </w:numPr>
              <w:suppressAutoHyphens/>
              <w:spacing w:after="0" w:line="240" w:lineRule="auto"/>
              <w:textAlignment w:val="baseline"/>
            </w:pPr>
            <w:r>
              <w:rPr>
                <w:rFonts w:ascii="Times New Roman" w:hAnsi="Times New Roman"/>
                <w:color w:val="000000"/>
                <w:lang w:val="en"/>
              </w:rPr>
              <w:t xml:space="preserve">Berbić Kolar, Emina; Galzina, Vjekoslav; Matanović, Damir. (2014). </w:t>
            </w:r>
            <w:hyperlink r:id="rId59">
              <w:r>
                <w:rPr>
                  <w:rStyle w:val="Internetskapoveznica"/>
                  <w:rFonts w:ascii="Times New Roman" w:hAnsi="Times New Roman"/>
                  <w:color w:val="000000"/>
                  <w:u w:val="none"/>
                  <w:lang w:val="en"/>
                </w:rPr>
                <w:t>Towards a safeguarding concept of the Intangible Cultural Heritage in Slavonia, Baranya and Syrmia – aspects of digitization, processing, conservation and dissemination of sound, image and shape</w:t>
              </w:r>
            </w:hyperlink>
            <w:r>
              <w:rPr>
                <w:rFonts w:ascii="Times New Roman" w:hAnsi="Times New Roman"/>
                <w:color w:val="000000"/>
                <w:lang w:val="en"/>
              </w:rPr>
              <w:t xml:space="preserve">. // </w:t>
            </w:r>
            <w:r>
              <w:rPr>
                <w:rFonts w:ascii="Times New Roman" w:hAnsi="Times New Roman"/>
                <w:i/>
                <w:iCs/>
                <w:color w:val="000000"/>
                <w:lang w:val="en"/>
              </w:rPr>
              <w:t>Medijska istraživanja</w:t>
            </w:r>
            <w:r>
              <w:rPr>
                <w:rFonts w:ascii="Times New Roman" w:hAnsi="Times New Roman"/>
                <w:color w:val="000000"/>
                <w:lang w:val="en"/>
              </w:rPr>
              <w:t>. 20, 2; 213. -231.</w:t>
            </w:r>
          </w:p>
        </w:tc>
      </w:tr>
      <w:tr w:rsidR="004C528C" w14:paraId="50AFCA10" w14:textId="77777777" w:rsidTr="00AD3D2F">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2AA057FF" w14:textId="194073D5"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Subject</w:t>
            </w:r>
            <w:r w:rsidR="00F55E3D">
              <w:rPr>
                <w:rFonts w:ascii="Times New Roman" w:hAnsi="Times New Roman"/>
                <w:color w:val="000000"/>
                <w:lang w:val="en"/>
              </w:rPr>
              <w:t>-</w:t>
            </w:r>
            <w:r>
              <w:rPr>
                <w:rFonts w:ascii="Times New Roman" w:hAnsi="Times New Roman"/>
                <w:color w:val="000000"/>
                <w:lang w:val="en"/>
              </w:rPr>
              <w:t xml:space="preserve">related competencies of the associates </w:t>
            </w:r>
          </w:p>
        </w:tc>
        <w:tc>
          <w:tcPr>
            <w:tcW w:w="4530" w:type="dxa"/>
            <w:tcBorders>
              <w:top w:val="single" w:sz="4" w:space="0" w:color="666666"/>
              <w:left w:val="single" w:sz="4" w:space="0" w:color="666666"/>
              <w:bottom w:val="single" w:sz="4" w:space="0" w:color="666666"/>
              <w:right w:val="single" w:sz="4" w:space="0" w:color="666666"/>
            </w:tcBorders>
            <w:shd w:val="clear" w:color="auto" w:fill="auto"/>
          </w:tcPr>
          <w:p w14:paraId="645CA195" w14:textId="77777777" w:rsidR="004C528C" w:rsidRDefault="004C528C" w:rsidP="00536D6E">
            <w:pPr>
              <w:spacing w:after="0" w:line="240" w:lineRule="auto"/>
              <w:rPr>
                <w:color w:val="000000"/>
              </w:rPr>
            </w:pPr>
          </w:p>
        </w:tc>
      </w:tr>
      <w:tr w:rsidR="004C528C" w14:paraId="0C288A39" w14:textId="77777777" w:rsidTr="00AD3D2F">
        <w:tc>
          <w:tcPr>
            <w:tcW w:w="9062" w:type="dxa"/>
            <w:gridSpan w:val="2"/>
            <w:tcBorders>
              <w:top w:val="single" w:sz="4" w:space="0" w:color="666666"/>
              <w:left w:val="single" w:sz="4" w:space="0" w:color="666666"/>
              <w:bottom w:val="single" w:sz="4" w:space="0" w:color="666666"/>
              <w:right w:val="single" w:sz="4" w:space="0" w:color="666666"/>
            </w:tcBorders>
            <w:shd w:val="clear" w:color="auto" w:fill="D9D9D9"/>
          </w:tcPr>
          <w:p w14:paraId="02E7A819"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Place, date and signature of the course instructor</w:t>
            </w:r>
          </w:p>
        </w:tc>
      </w:tr>
      <w:tr w:rsidR="004C528C" w14:paraId="0745E44C" w14:textId="77777777" w:rsidTr="00AD3D2F">
        <w:tc>
          <w:tcPr>
            <w:tcW w:w="9062" w:type="dxa"/>
            <w:gridSpan w:val="2"/>
            <w:tcBorders>
              <w:top w:val="single" w:sz="4" w:space="0" w:color="666666"/>
              <w:left w:val="single" w:sz="4" w:space="0" w:color="666666"/>
              <w:bottom w:val="single" w:sz="4" w:space="0" w:color="666666"/>
              <w:right w:val="single" w:sz="4" w:space="0" w:color="666666"/>
            </w:tcBorders>
            <w:shd w:val="clear" w:color="auto" w:fill="FFFFFF"/>
          </w:tcPr>
          <w:p w14:paraId="0A4B5699" w14:textId="58A8840D" w:rsidR="004C528C" w:rsidRDefault="004C528C" w:rsidP="00536D6E">
            <w:pPr>
              <w:spacing w:after="0" w:line="240" w:lineRule="auto"/>
              <w:jc w:val="center"/>
              <w:rPr>
                <w:rFonts w:ascii="Times New Roman" w:hAnsi="Times New Roman"/>
                <w:bCs/>
              </w:rPr>
            </w:pPr>
            <w:r>
              <w:rPr>
                <w:rFonts w:ascii="Times New Roman" w:hAnsi="Times New Roman"/>
                <w:lang w:val="en"/>
              </w:rPr>
              <w:t>Osijek, April 2019</w:t>
            </w:r>
          </w:p>
        </w:tc>
      </w:tr>
    </w:tbl>
    <w:p w14:paraId="1F53EF16" w14:textId="77777777" w:rsidR="004C528C" w:rsidRDefault="004C528C" w:rsidP="004C528C">
      <w:pPr>
        <w:spacing w:after="0" w:line="240" w:lineRule="auto"/>
        <w:jc w:val="both"/>
        <w:rPr>
          <w:rFonts w:ascii="Times New Roman" w:hAnsi="Times New Roman"/>
          <w:b/>
        </w:rPr>
      </w:pPr>
    </w:p>
    <w:tbl>
      <w:tblPr>
        <w:tblW w:w="9062" w:type="dxa"/>
        <w:tblBorders>
          <w:top w:val="single" w:sz="4" w:space="0" w:color="666666"/>
          <w:left w:val="single" w:sz="4" w:space="0" w:color="666666"/>
          <w:bottom w:val="single" w:sz="12" w:space="0" w:color="666666"/>
          <w:right w:val="single" w:sz="4" w:space="0" w:color="666666"/>
          <w:insideH w:val="single" w:sz="12" w:space="0" w:color="666666"/>
          <w:insideV w:val="single" w:sz="4" w:space="0" w:color="666666"/>
        </w:tblBorders>
        <w:tblLook w:val="04A0" w:firstRow="1" w:lastRow="0" w:firstColumn="1" w:lastColumn="0" w:noHBand="0" w:noVBand="1"/>
      </w:tblPr>
      <w:tblGrid>
        <w:gridCol w:w="4532"/>
        <w:gridCol w:w="4530"/>
      </w:tblGrid>
      <w:tr w:rsidR="004C528C" w14:paraId="5D83B29F" w14:textId="77777777" w:rsidTr="00536D6E">
        <w:tc>
          <w:tcPr>
            <w:tcW w:w="4531" w:type="dxa"/>
            <w:tcBorders>
              <w:top w:val="single" w:sz="4" w:space="0" w:color="666666"/>
              <w:left w:val="single" w:sz="4" w:space="0" w:color="666666"/>
              <w:bottom w:val="single" w:sz="12" w:space="0" w:color="666666"/>
              <w:right w:val="single" w:sz="4" w:space="0" w:color="666666"/>
            </w:tcBorders>
            <w:shd w:val="clear" w:color="auto" w:fill="D9D9D9"/>
          </w:tcPr>
          <w:p w14:paraId="7207E9C2" w14:textId="77777777" w:rsidR="004C528C" w:rsidRDefault="004C528C" w:rsidP="00536D6E">
            <w:pPr>
              <w:pageBreakBefore/>
              <w:spacing w:after="0" w:line="240" w:lineRule="auto"/>
              <w:rPr>
                <w:rFonts w:ascii="Times New Roman" w:hAnsi="Times New Roman"/>
                <w:b/>
                <w:bCs/>
                <w:color w:val="000000"/>
              </w:rPr>
            </w:pPr>
            <w:r>
              <w:rPr>
                <w:rFonts w:ascii="Times New Roman" w:hAnsi="Times New Roman"/>
                <w:b/>
                <w:bCs/>
                <w:color w:val="000000"/>
                <w:lang w:val="en"/>
              </w:rPr>
              <w:t>Course co-instructor, Academic title</w:t>
            </w:r>
          </w:p>
        </w:tc>
        <w:tc>
          <w:tcPr>
            <w:tcW w:w="4530" w:type="dxa"/>
            <w:tcBorders>
              <w:top w:val="single" w:sz="4" w:space="0" w:color="666666"/>
              <w:left w:val="single" w:sz="4" w:space="0" w:color="666666"/>
              <w:bottom w:val="single" w:sz="12" w:space="0" w:color="666666"/>
              <w:right w:val="single" w:sz="4" w:space="0" w:color="666666"/>
            </w:tcBorders>
            <w:shd w:val="clear" w:color="auto" w:fill="FFFFFF"/>
          </w:tcPr>
          <w:p w14:paraId="04C03A28" w14:textId="14C7FA32" w:rsidR="004C528C" w:rsidRPr="008E4422" w:rsidRDefault="004C528C" w:rsidP="008E4422">
            <w:pPr>
              <w:spacing w:after="0" w:line="240" w:lineRule="auto"/>
              <w:jc w:val="center"/>
              <w:rPr>
                <w:rFonts w:ascii="Times New Roman" w:hAnsi="Times New Roman"/>
                <w:b/>
                <w:bCs/>
                <w:color w:val="000000"/>
              </w:rPr>
            </w:pPr>
            <w:r>
              <w:rPr>
                <w:rFonts w:ascii="Times New Roman" w:hAnsi="Times New Roman"/>
                <w:b/>
                <w:bCs/>
                <w:color w:val="000000"/>
                <w:lang w:val="en"/>
              </w:rPr>
              <w:t>Emina Berbić Kolar, Associate Professor, PhD</w:t>
            </w:r>
          </w:p>
        </w:tc>
      </w:tr>
      <w:tr w:rsidR="004C528C" w14:paraId="435EF099"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20687067" w14:textId="77777777" w:rsidR="004C528C"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Courses in the proposed programme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61ACF5CF" w14:textId="1F2587C3" w:rsidR="004C528C" w:rsidRDefault="004C528C" w:rsidP="00536D6E">
            <w:pPr>
              <w:spacing w:after="0" w:line="240" w:lineRule="auto"/>
              <w:jc w:val="center"/>
              <w:rPr>
                <w:rFonts w:ascii="Times New Roman" w:hAnsi="Times New Roman"/>
                <w:b/>
              </w:rPr>
            </w:pPr>
            <w:r>
              <w:rPr>
                <w:rFonts w:ascii="Times New Roman" w:hAnsi="Times New Roman"/>
                <w:b/>
                <w:bCs/>
                <w:lang w:val="en"/>
              </w:rPr>
              <w:t xml:space="preserve">Humanistic </w:t>
            </w:r>
            <w:r w:rsidR="00E741D9">
              <w:rPr>
                <w:rFonts w:ascii="Times New Roman" w:hAnsi="Times New Roman"/>
                <w:b/>
                <w:bCs/>
                <w:lang w:val="en"/>
              </w:rPr>
              <w:t>H</w:t>
            </w:r>
            <w:r>
              <w:rPr>
                <w:rFonts w:ascii="Times New Roman" w:hAnsi="Times New Roman"/>
                <w:b/>
                <w:bCs/>
                <w:lang w:val="en"/>
              </w:rPr>
              <w:t xml:space="preserve">eritage </w:t>
            </w:r>
            <w:r w:rsidR="00E741D9">
              <w:rPr>
                <w:rFonts w:ascii="Times New Roman" w:hAnsi="Times New Roman"/>
                <w:b/>
                <w:bCs/>
                <w:lang w:val="en"/>
              </w:rPr>
              <w:t>T</w:t>
            </w:r>
            <w:r>
              <w:rPr>
                <w:rFonts w:ascii="Times New Roman" w:hAnsi="Times New Roman"/>
                <w:b/>
                <w:bCs/>
                <w:lang w:val="en"/>
              </w:rPr>
              <w:t xml:space="preserve">opics in </w:t>
            </w:r>
            <w:r w:rsidR="00E741D9">
              <w:rPr>
                <w:rFonts w:ascii="Times New Roman" w:hAnsi="Times New Roman"/>
                <w:b/>
                <w:bCs/>
                <w:lang w:val="en"/>
              </w:rPr>
              <w:t>E</w:t>
            </w:r>
            <w:r>
              <w:rPr>
                <w:rFonts w:ascii="Times New Roman" w:hAnsi="Times New Roman"/>
                <w:b/>
                <w:bCs/>
                <w:lang w:val="en"/>
              </w:rPr>
              <w:t>ducation</w:t>
            </w:r>
          </w:p>
        </w:tc>
      </w:tr>
      <w:tr w:rsidR="004C528C" w14:paraId="39CC7896"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2C40F4BA"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Course instructor</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3F2EA89B" w14:textId="287554B5" w:rsidR="004C528C" w:rsidRDefault="004C528C" w:rsidP="007F11E0">
            <w:pPr>
              <w:spacing w:after="0" w:line="240" w:lineRule="auto"/>
              <w:jc w:val="center"/>
              <w:rPr>
                <w:rFonts w:ascii="Times New Roman" w:hAnsi="Times New Roman"/>
                <w:b/>
                <w:color w:val="000000"/>
              </w:rPr>
            </w:pPr>
            <w:r>
              <w:rPr>
                <w:rFonts w:ascii="Times New Roman" w:hAnsi="Times New Roman"/>
                <w:b/>
                <w:bCs/>
                <w:color w:val="000000"/>
                <w:lang w:val="en"/>
              </w:rPr>
              <w:t xml:space="preserve">Damir Matanović, Full </w:t>
            </w:r>
            <w:r w:rsidR="00F478D6">
              <w:rPr>
                <w:rFonts w:ascii="Times New Roman" w:hAnsi="Times New Roman"/>
                <w:b/>
                <w:bCs/>
                <w:color w:val="000000"/>
                <w:lang w:val="en"/>
              </w:rPr>
              <w:t>P</w:t>
            </w:r>
            <w:r>
              <w:rPr>
                <w:rFonts w:ascii="Times New Roman" w:hAnsi="Times New Roman"/>
                <w:b/>
                <w:bCs/>
                <w:color w:val="000000"/>
                <w:lang w:val="en"/>
              </w:rPr>
              <w:t>rofessor, PhD</w:t>
            </w:r>
          </w:p>
          <w:p w14:paraId="7C072968" w14:textId="77777777" w:rsidR="004C528C" w:rsidRDefault="004C528C" w:rsidP="00536D6E">
            <w:pPr>
              <w:spacing w:after="0" w:line="240" w:lineRule="auto"/>
              <w:jc w:val="center"/>
              <w:rPr>
                <w:rFonts w:ascii="Times New Roman" w:hAnsi="Times New Roman"/>
                <w:b/>
                <w:color w:val="000000"/>
              </w:rPr>
            </w:pPr>
          </w:p>
        </w:tc>
      </w:tr>
      <w:tr w:rsidR="004C528C" w14:paraId="69B0E612"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743AEB6E"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Course associates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1366CC1B" w14:textId="77777777" w:rsidR="004C528C" w:rsidRDefault="004C528C" w:rsidP="00536D6E">
            <w:pPr>
              <w:spacing w:after="0" w:line="240" w:lineRule="auto"/>
              <w:rPr>
                <w:color w:val="000000"/>
              </w:rPr>
            </w:pPr>
          </w:p>
        </w:tc>
      </w:tr>
      <w:tr w:rsidR="004C528C" w14:paraId="73A82E71"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42773E92"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GENERAL DATA ON THE COURSE INSTRUCTOR</w:t>
            </w:r>
          </w:p>
        </w:tc>
      </w:tr>
      <w:tr w:rsidR="004C528C" w14:paraId="6544361D"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160AA93A"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Address: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320AD96F"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Baranjska 11, Slavonski Brod</w:t>
            </w:r>
          </w:p>
        </w:tc>
      </w:tr>
      <w:tr w:rsidR="004C528C" w14:paraId="66EC8838"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04DCD89F"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e-mail address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276EF653"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ebkolar@gmail.com</w:t>
            </w:r>
          </w:p>
        </w:tc>
      </w:tr>
      <w:tr w:rsidR="004C528C" w14:paraId="24001D97"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1B32C3C8"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Personal website (if any)</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058D97AB" w14:textId="77777777" w:rsidR="004C528C" w:rsidRDefault="004C528C" w:rsidP="00536D6E">
            <w:pPr>
              <w:spacing w:after="0" w:line="240" w:lineRule="auto"/>
              <w:rPr>
                <w:color w:val="000000"/>
              </w:rPr>
            </w:pPr>
          </w:p>
        </w:tc>
      </w:tr>
      <w:tr w:rsidR="004C528C" w14:paraId="56058E8F"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337BF29D" w14:textId="4EB97D88"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Researcher identification number</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351732D3"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321451</w:t>
            </w:r>
          </w:p>
        </w:tc>
      </w:tr>
      <w:tr w:rsidR="004C528C" w14:paraId="53CA8220"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2E3AEFD9"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Academic or artistic title and date of last academic promotion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261020E4" w14:textId="77777777" w:rsidR="004C528C" w:rsidRDefault="004C528C" w:rsidP="00536D6E">
            <w:pPr>
              <w:spacing w:after="0" w:line="240" w:lineRule="auto"/>
            </w:pPr>
            <w:r>
              <w:rPr>
                <w:rFonts w:ascii="Times New Roman" w:hAnsi="Times New Roman"/>
                <w:color w:val="000000"/>
                <w:lang w:val="en"/>
              </w:rPr>
              <w:t>Senior Research Associate, June 3, 2016.</w:t>
            </w:r>
          </w:p>
        </w:tc>
      </w:tr>
      <w:tr w:rsidR="004C528C" w14:paraId="164C9D78"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1AEEE16A"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Scientific or artistic field and discipline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594A668A" w14:textId="3D11B614" w:rsidR="004C528C" w:rsidRDefault="004C528C" w:rsidP="00536D6E">
            <w:pPr>
              <w:spacing w:after="0" w:line="240" w:lineRule="auto"/>
            </w:pPr>
            <w:r>
              <w:rPr>
                <w:rFonts w:ascii="Times New Roman" w:hAnsi="Times New Roman"/>
                <w:color w:val="000000"/>
                <w:lang w:val="en"/>
              </w:rPr>
              <w:t xml:space="preserve">Humanities, scientific field Philology, </w:t>
            </w:r>
            <w:r w:rsidR="00F468F2">
              <w:rPr>
                <w:rFonts w:ascii="Times New Roman" w:hAnsi="Times New Roman"/>
                <w:color w:val="000000"/>
                <w:lang w:val="en"/>
              </w:rPr>
              <w:t xml:space="preserve">the </w:t>
            </w:r>
            <w:r>
              <w:rPr>
                <w:rFonts w:ascii="Times New Roman" w:hAnsi="Times New Roman"/>
                <w:color w:val="000000"/>
                <w:lang w:val="en"/>
              </w:rPr>
              <w:t>discipline of Croatian studies</w:t>
            </w:r>
          </w:p>
        </w:tc>
      </w:tr>
      <w:tr w:rsidR="004C528C" w14:paraId="37F77F72"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1441B633"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CURRENT EMPLOYMENT DATA</w:t>
            </w:r>
          </w:p>
        </w:tc>
      </w:tr>
      <w:tr w:rsidR="004C528C" w14:paraId="3095CB2B"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2CE105BE"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Home institution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4FA60EE2"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Faculty of Education</w:t>
            </w:r>
          </w:p>
        </w:tc>
      </w:tr>
      <w:tr w:rsidR="004C528C" w14:paraId="6199F1CE"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7DA00D01"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Date of employment</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001FDE25"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December 1, 2008</w:t>
            </w:r>
          </w:p>
        </w:tc>
      </w:tr>
      <w:tr w:rsidR="004C528C" w14:paraId="6425163C"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69DE46CC"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title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0F4EFBF8"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University Professor</w:t>
            </w:r>
          </w:p>
        </w:tc>
      </w:tr>
      <w:tr w:rsidR="004C528C" w14:paraId="1A82F4C3"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7DD2DE06"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description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1D9C9168"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Croatian</w:t>
            </w:r>
          </w:p>
        </w:tc>
      </w:tr>
      <w:tr w:rsidR="004C528C" w14:paraId="798F56D5"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2CF4963D"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Position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3E345AE2" w14:textId="77777777" w:rsidR="004C528C" w:rsidRDefault="004C528C" w:rsidP="00536D6E">
            <w:pPr>
              <w:spacing w:after="0" w:line="240" w:lineRule="auto"/>
            </w:pPr>
            <w:r>
              <w:rPr>
                <w:rFonts w:ascii="Times New Roman" w:hAnsi="Times New Roman"/>
                <w:color w:val="000000"/>
                <w:lang w:val="en"/>
              </w:rPr>
              <w:t>Vice-Dean for Teaching and Student Affairs</w:t>
            </w:r>
          </w:p>
        </w:tc>
      </w:tr>
      <w:tr w:rsidR="004C528C" w14:paraId="2256276B"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0B031534"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CV</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10512E0E" w14:textId="1A687752" w:rsidR="004C528C" w:rsidRDefault="004C528C" w:rsidP="00536D6E">
            <w:pPr>
              <w:spacing w:after="0" w:line="240" w:lineRule="auto"/>
              <w:jc w:val="both"/>
            </w:pPr>
            <w:r>
              <w:rPr>
                <w:rFonts w:ascii="Times New Roman" w:hAnsi="Times New Roman"/>
                <w:color w:val="000000"/>
                <w:lang w:val="en"/>
              </w:rPr>
              <w:t>Emina Berbić Kolar, Associate Professor, PhD</w:t>
            </w:r>
            <w:r w:rsidR="00F468F2">
              <w:rPr>
                <w:rFonts w:ascii="Times New Roman" w:hAnsi="Times New Roman"/>
                <w:color w:val="000000"/>
                <w:lang w:val="en"/>
              </w:rPr>
              <w:t>,</w:t>
            </w:r>
            <w:r>
              <w:rPr>
                <w:rFonts w:ascii="Times New Roman" w:hAnsi="Times New Roman"/>
                <w:color w:val="000000"/>
                <w:lang w:val="en"/>
              </w:rPr>
              <w:t xml:space="preserve"> was born on October 24, 1976</w:t>
            </w:r>
            <w:r w:rsidR="00F468F2">
              <w:rPr>
                <w:rFonts w:ascii="Times New Roman" w:hAnsi="Times New Roman"/>
                <w:color w:val="000000"/>
                <w:lang w:val="en"/>
              </w:rPr>
              <w:t>,</w:t>
            </w:r>
            <w:r>
              <w:rPr>
                <w:rFonts w:ascii="Times New Roman" w:hAnsi="Times New Roman"/>
                <w:color w:val="000000"/>
                <w:lang w:val="en"/>
              </w:rPr>
              <w:t xml:space="preserve"> in Slavonski Brod. </w:t>
            </w:r>
          </w:p>
          <w:p w14:paraId="1560917A" w14:textId="5C6012F4"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 xml:space="preserve">She finished primary and secondary school (high school of science and mathematics) in Slavonski Brod. After that, she enrolled in the study of Croatian language and literature at the Faculty of Education, Josip Juraj Strossmayer University </w:t>
            </w:r>
            <w:r w:rsidR="00274C5B">
              <w:rPr>
                <w:rFonts w:ascii="Times New Roman" w:hAnsi="Times New Roman"/>
                <w:color w:val="000000"/>
                <w:lang w:val="en"/>
              </w:rPr>
              <w:t>of</w:t>
            </w:r>
            <w:r>
              <w:rPr>
                <w:rFonts w:ascii="Times New Roman" w:hAnsi="Times New Roman"/>
                <w:color w:val="000000"/>
                <w:lang w:val="en"/>
              </w:rPr>
              <w:t xml:space="preserve"> Osijek (now Faculty of Humanities and Social Sciences), which she completed in 2000 and acquired her title. </w:t>
            </w:r>
          </w:p>
          <w:p w14:paraId="34B9A640" w14:textId="3A79E4F4" w:rsidR="004C528C" w:rsidRDefault="004C528C" w:rsidP="00536D6E">
            <w:pPr>
              <w:spacing w:after="0" w:line="240" w:lineRule="auto"/>
              <w:jc w:val="both"/>
            </w:pPr>
            <w:r>
              <w:rPr>
                <w:rFonts w:ascii="Times New Roman" w:hAnsi="Times New Roman"/>
                <w:color w:val="000000"/>
                <w:lang w:val="en"/>
              </w:rPr>
              <w:t>In the academic year 2000/2001, at the then Faculty of Education, today Faculty of Humanities and Social Sciences in Osijek, she enrolled in postgraduate studies of the Croatian Language and Literature in the Context of Central European Languages and Literature, focusing on Linguistics. She enrolled in a PhD by Research programme in January 2007 and received her PhD on September 8, 2009, with the topic of Govori slavonskoga dijalekta brodskoga kraja (Eng. Speeches of Slavonian Dialects in the Brod Region).</w:t>
            </w:r>
          </w:p>
          <w:p w14:paraId="512BB02D" w14:textId="0579FDFF" w:rsidR="004C528C" w:rsidRDefault="004C528C" w:rsidP="00536D6E">
            <w:pPr>
              <w:spacing w:after="0" w:line="240" w:lineRule="auto"/>
              <w:jc w:val="both"/>
              <w:rPr>
                <w:color w:val="000000"/>
              </w:rPr>
            </w:pPr>
            <w:r>
              <w:rPr>
                <w:rFonts w:ascii="Times New Roman" w:hAnsi="Times New Roman"/>
                <w:color w:val="000000"/>
                <w:lang w:val="en"/>
              </w:rPr>
              <w:t xml:space="preserve">Her first job was teaching at the Elementary School "Ivan Goran Kovačić" in Slavonski Brod, where she worked from February 2 to October 31, 2000. From November 1, 2000 to August 31, 2002, she worked at the Ekonomsko-birotehnička škola (Eng. Economical-Birotehnic School) in Slavonski Brod. On September 1, 2002, she started working at </w:t>
            </w:r>
            <w:r w:rsidR="006F0F31">
              <w:rPr>
                <w:rFonts w:ascii="Times New Roman" w:hAnsi="Times New Roman"/>
                <w:color w:val="000000"/>
                <w:lang w:val="en"/>
              </w:rPr>
              <w:t>a Grammar school</w:t>
            </w:r>
            <w:r w:rsidR="009233BD">
              <w:rPr>
                <w:rFonts w:ascii="Times New Roman" w:hAnsi="Times New Roman"/>
                <w:color w:val="000000"/>
                <w:lang w:val="en"/>
              </w:rPr>
              <w:t>-</w:t>
            </w:r>
            <w:r>
              <w:rPr>
                <w:rFonts w:ascii="Times New Roman" w:hAnsi="Times New Roman"/>
                <w:color w:val="000000"/>
                <w:lang w:val="en"/>
              </w:rPr>
              <w:t>G</w:t>
            </w:r>
            <w:r w:rsidR="006F0F31">
              <w:rPr>
                <w:rFonts w:ascii="Times New Roman" w:hAnsi="Times New Roman"/>
                <w:color w:val="000000"/>
                <w:lang w:val="en"/>
              </w:rPr>
              <w:t>imnazija</w:t>
            </w:r>
            <w:r>
              <w:rPr>
                <w:rFonts w:ascii="Times New Roman" w:hAnsi="Times New Roman"/>
                <w:color w:val="000000"/>
                <w:lang w:val="en"/>
              </w:rPr>
              <w:t xml:space="preserve"> “Matija Mesić” in Slavonski Brod, where she worked until November 30, 2008. She was an external associate of the Faculty of Teacher Education in Osijek at the satellite campus in Slavonski Brod from March 1, 2007, to December 1, 2008, when she got employed at the Faculty of Teacher Education Osijek as an assistant. On September 15, 2009, she was elected Senior Assistant. On February 24, 2011, she was elected Assistant Professor. On July 13, 2016, she was elected to </w:t>
            </w:r>
            <w:r w:rsidR="00F468F2">
              <w:rPr>
                <w:rFonts w:ascii="Times New Roman" w:hAnsi="Times New Roman"/>
                <w:color w:val="000000"/>
                <w:lang w:val="en"/>
              </w:rPr>
              <w:t xml:space="preserve">the </w:t>
            </w:r>
            <w:r>
              <w:rPr>
                <w:rFonts w:ascii="Times New Roman" w:hAnsi="Times New Roman"/>
                <w:color w:val="000000"/>
                <w:lang w:val="en"/>
              </w:rPr>
              <w:t xml:space="preserve">scientific-teaching title of Associate Professor. </w:t>
            </w:r>
          </w:p>
          <w:p w14:paraId="1412A0C4" w14:textId="2AEAAA7F"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 xml:space="preserve">At the home faculty, she teaches several courses, i.e., Croatian language, Language culture, Slavonian dialect, Native idiom, Written and oral communication, Lexicology and word formation, Croatian language and communication, Public speech, Linguistic cultural heritage, Functional styles of Croatian literary language, Language and communication skills. In 2008/2009, she worked as an external associate at the Faculty of Humanities and Social Sciences in Osijek in the </w:t>
            </w:r>
            <w:r w:rsidR="00F468F2">
              <w:rPr>
                <w:rFonts w:ascii="Times New Roman" w:hAnsi="Times New Roman"/>
                <w:color w:val="000000"/>
                <w:lang w:val="en"/>
              </w:rPr>
              <w:t>Croatian Language and Literature study programm</w:t>
            </w:r>
            <w:r>
              <w:rPr>
                <w:rFonts w:ascii="Times New Roman" w:hAnsi="Times New Roman"/>
                <w:color w:val="000000"/>
                <w:lang w:val="en"/>
              </w:rPr>
              <w:t>e. She conducted exercises and seminars in Croatian Dialectology, Kajkavian Dialect and Chakavian Dialect.</w:t>
            </w:r>
          </w:p>
          <w:p w14:paraId="29AE40B1" w14:textId="15F759B6"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In October 2010, she became the first Croatian language teacher in the study programme</w:t>
            </w:r>
            <w:r w:rsidR="00F468F2">
              <w:rPr>
                <w:rFonts w:ascii="Times New Roman" w:hAnsi="Times New Roman"/>
                <w:color w:val="000000"/>
                <w:lang w:val="en"/>
              </w:rPr>
              <w:t xml:space="preserve"> -</w:t>
            </w:r>
            <w:r>
              <w:rPr>
                <w:rFonts w:ascii="Times New Roman" w:hAnsi="Times New Roman"/>
                <w:color w:val="000000"/>
                <w:lang w:val="en"/>
              </w:rPr>
              <w:t xml:space="preserve"> Balkan Languages at the Thracian University (Trakya Universitesi). She helped establish the Department of Croatian Language at the Faculty of Balkan Languages in Edirne, Turkey and worked there in 2010/2011 and 2011/2012. </w:t>
            </w:r>
          </w:p>
          <w:p w14:paraId="1CF496B4"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On April 18, 2011, she was appointed Vice-Dean for Development and Business Affairs of the Faculty of Teacher Education in Osijek and Head of the satellite campus in Slavonski Brod for the period until September 30, 2014. On July 11, 2014, she was appointed Vice-Dean for Development and Business Affairs of the Faculty of Education for the period from October 1, 2014, to September 30, 2018. On October 1, 2018, she was appointed Vice Dean for Teaching for the term of service from October 1, 2018, to September 30, 2022.</w:t>
            </w:r>
          </w:p>
          <w:p w14:paraId="6E46270B"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She is a member of the Expert Working Group for the subject Croatian Language within the Comprehensive Curriculum Reform. She has written about fifty professional and research papers and co-authored three books: Sičanske riči (Eng. Siče Words), Leksikon slavonske narodne medicine (Eng. Lexicon of Slavonian folk medicine), Disleksija i disgrafija: određenja, pristupi i smjernice (Eng Dyslexia and dysgraphia: definitions, approaches and guidelines).</w:t>
            </w:r>
          </w:p>
          <w:p w14:paraId="1454BEEB" w14:textId="04EC0962"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She has studied at home and abroad (</w:t>
            </w:r>
            <w:r w:rsidR="00E45425">
              <w:rPr>
                <w:rFonts w:ascii="Times New Roman" w:hAnsi="Times New Roman"/>
                <w:color w:val="000000"/>
                <w:lang w:val="en"/>
              </w:rPr>
              <w:t xml:space="preserve">in </w:t>
            </w:r>
            <w:r>
              <w:rPr>
                <w:rFonts w:ascii="Times New Roman" w:hAnsi="Times New Roman"/>
                <w:color w:val="000000"/>
                <w:lang w:val="en"/>
              </w:rPr>
              <w:t xml:space="preserve">Japan, Turkey, Poland, Great Britain, Finland, Germany, Austria, Norway, Hungary, Bosnia and Herzegovina, Montenegro, </w:t>
            </w:r>
            <w:r w:rsidR="00E45425">
              <w:rPr>
                <w:rFonts w:ascii="Times New Roman" w:hAnsi="Times New Roman"/>
                <w:color w:val="000000"/>
                <w:lang w:val="en"/>
              </w:rPr>
              <w:t xml:space="preserve">and </w:t>
            </w:r>
            <w:r>
              <w:rPr>
                <w:rFonts w:ascii="Times New Roman" w:hAnsi="Times New Roman"/>
                <w:color w:val="000000"/>
                <w:lang w:val="en"/>
              </w:rPr>
              <w:t>Serbia).</w:t>
            </w:r>
          </w:p>
          <w:p w14:paraId="122D02D5" w14:textId="77777777" w:rsidR="004C528C" w:rsidRDefault="004C528C" w:rsidP="00536D6E">
            <w:pPr>
              <w:spacing w:after="0" w:line="240" w:lineRule="auto"/>
              <w:jc w:val="both"/>
            </w:pPr>
            <w:r>
              <w:rPr>
                <w:rFonts w:ascii="Times New Roman" w:hAnsi="Times New Roman"/>
                <w:color w:val="000000"/>
                <w:lang w:val="en"/>
              </w:rPr>
              <w:t>She is a member of the editorial board in three international journals: Evkonyv (Serbia), Oral History (Turkey), Društvene i humanističke nauke (Eng. Social Sciences and Humanities Studies) (Bosnia and Herzegovina) and in two domestic journals: Život i škola (Life and School) and Panoniana (Pannoniana).</w:t>
            </w:r>
          </w:p>
          <w:p w14:paraId="63D26777"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Field of work: standard Croatian language, Croatian dialectology with emphasis on Slavonian dialect and Posavina dialects, Croatian as a second language, oral and written communication, communication studies, media literacy</w:t>
            </w:r>
          </w:p>
          <w:p w14:paraId="19D82204"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Course instructor: Croatian language, Language Culture, Slavonian Dialect, Native Idiom, Oral and Written Communication, Croatian Language and Communication, Functional Styles of the Croatian language, Language and Communication Skills, Croatian Language Heritage, Contemporary Teaching Media, Media Culture.</w:t>
            </w:r>
          </w:p>
          <w:p w14:paraId="139DA881" w14:textId="7D1DFC7F"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She is a researcher on several European and domestic academic and professional projects: Edu Policy Lab (socially useful learning), Grad za mlade (City for Youth) (Strategy for improving the li</w:t>
            </w:r>
            <w:r w:rsidR="00C93830">
              <w:rPr>
                <w:rFonts w:ascii="Times New Roman" w:hAnsi="Times New Roman"/>
                <w:color w:val="000000"/>
                <w:lang w:val="en"/>
              </w:rPr>
              <w:t>ves</w:t>
            </w:r>
            <w:r>
              <w:rPr>
                <w:rFonts w:ascii="Times New Roman" w:hAnsi="Times New Roman"/>
                <w:color w:val="000000"/>
                <w:lang w:val="en"/>
              </w:rPr>
              <w:t xml:space="preserve"> of young people in Slavonski Brod), IPA (Navigator, identifying children with disorders), and several university internal projects: Slavonski dijalekt (Slavonian dialect), Staroperkovački divani (Stari Perkovci Speech), Intangible linguistic</w:t>
            </w:r>
            <w:r w:rsidR="00452C48">
              <w:rPr>
                <w:rFonts w:ascii="Times New Roman" w:hAnsi="Times New Roman"/>
                <w:color w:val="000000"/>
                <w:lang w:val="en"/>
              </w:rPr>
              <w:t xml:space="preserve"> </w:t>
            </w:r>
            <w:r>
              <w:rPr>
                <w:rFonts w:ascii="Times New Roman" w:hAnsi="Times New Roman"/>
                <w:color w:val="000000"/>
                <w:lang w:val="en"/>
              </w:rPr>
              <w:t xml:space="preserve">cultural heritage, as well as a number of projects to popularize science.  </w:t>
            </w:r>
          </w:p>
        </w:tc>
      </w:tr>
      <w:tr w:rsidR="004C528C" w14:paraId="66180281"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5E330372" w14:textId="77777777" w:rsidR="004C528C" w:rsidRDefault="004C528C" w:rsidP="00536D6E">
            <w:pPr>
              <w:spacing w:after="0" w:line="240" w:lineRule="auto"/>
              <w:rPr>
                <w:b/>
                <w:bCs/>
                <w:color w:val="000000"/>
              </w:rPr>
            </w:pPr>
          </w:p>
        </w:tc>
      </w:tr>
      <w:tr w:rsidR="004C528C" w14:paraId="0315FFC0"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422503C0"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 xml:space="preserve">Subject related competencies </w:t>
            </w:r>
          </w:p>
          <w:p w14:paraId="210DC461" w14:textId="631F59EB"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(previous experience in similar subjects; authorship of university textbooks in the field; published professional</w:t>
            </w:r>
            <w:r w:rsidR="00452C48">
              <w:rPr>
                <w:rFonts w:ascii="Times New Roman" w:hAnsi="Times New Roman"/>
                <w:color w:val="000000"/>
                <w:lang w:val="en"/>
              </w:rPr>
              <w:t xml:space="preserve"> and</w:t>
            </w:r>
            <w:r>
              <w:rPr>
                <w:rFonts w:ascii="Times New Roman" w:hAnsi="Times New Roman"/>
                <w:color w:val="000000"/>
                <w:lang w:val="en"/>
              </w:rPr>
              <w:t xml:space="preserve"> research papers or artworks in the last </w:t>
            </w:r>
            <w:r w:rsidR="00452C48">
              <w:rPr>
                <w:rFonts w:ascii="Times New Roman" w:hAnsi="Times New Roman"/>
                <w:color w:val="000000"/>
                <w:lang w:val="en"/>
              </w:rPr>
              <w:t>five</w:t>
            </w:r>
            <w:r>
              <w:rPr>
                <w:rFonts w:ascii="Times New Roman" w:hAnsi="Times New Roman"/>
                <w:color w:val="000000"/>
                <w:lang w:val="en"/>
              </w:rPr>
              <w:t xml:space="preserve"> years in the field of the subject)</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283378BC" w14:textId="77777777" w:rsidR="004C528C" w:rsidRDefault="004C528C" w:rsidP="00536D6E">
            <w:pPr>
              <w:pStyle w:val="Odlomakpopisa"/>
              <w:numPr>
                <w:ilvl w:val="0"/>
                <w:numId w:val="47"/>
              </w:numPr>
              <w:spacing w:after="0" w:line="240" w:lineRule="auto"/>
              <w:jc w:val="both"/>
              <w:rPr>
                <w:rFonts w:ascii="Times New Roman" w:hAnsi="Times New Roman"/>
                <w:color w:val="000000"/>
              </w:rPr>
            </w:pPr>
            <w:r>
              <w:rPr>
                <w:rFonts w:ascii="Times New Roman" w:hAnsi="Times New Roman"/>
                <w:color w:val="000000"/>
                <w:lang w:val="en"/>
              </w:rPr>
              <w:t>Berbić Kolar, E.; Galzina, V.; Matanović, D. (2014) Towards a safeguarding concept of the Intangible Cultural Heritage in Slavonia, Baranya and Syrmia – aspects of digitization, processing, conservation and dissemination of sound, image and shape. // Medijska istraživanja. 20, 2; 213. -231., Zagreb, Hrvatska</w:t>
            </w:r>
          </w:p>
          <w:p w14:paraId="59AB8050" w14:textId="77777777" w:rsidR="004C528C" w:rsidRDefault="004C528C" w:rsidP="00536D6E">
            <w:pPr>
              <w:pStyle w:val="Odlomakpopisa"/>
              <w:spacing w:after="0" w:line="240" w:lineRule="auto"/>
              <w:jc w:val="both"/>
              <w:rPr>
                <w:rFonts w:ascii="Times New Roman" w:hAnsi="Times New Roman"/>
                <w:color w:val="000000"/>
              </w:rPr>
            </w:pPr>
          </w:p>
          <w:p w14:paraId="236669DC" w14:textId="77777777" w:rsidR="004C528C" w:rsidRDefault="004C528C" w:rsidP="00536D6E">
            <w:pPr>
              <w:pStyle w:val="Odlomakpopisa"/>
              <w:numPr>
                <w:ilvl w:val="0"/>
                <w:numId w:val="47"/>
              </w:numPr>
              <w:spacing w:after="0" w:line="240" w:lineRule="auto"/>
              <w:jc w:val="both"/>
              <w:rPr>
                <w:rFonts w:ascii="Times New Roman" w:hAnsi="Times New Roman"/>
                <w:iCs/>
                <w:color w:val="000000"/>
              </w:rPr>
            </w:pPr>
            <w:r>
              <w:rPr>
                <w:rFonts w:ascii="Times New Roman" w:hAnsi="Times New Roman"/>
                <w:color w:val="000000"/>
                <w:lang w:val="en"/>
              </w:rPr>
              <w:t>Berbić Kolar, Emina; Vretenar Cobović, Maja; Galzina, Vjekoslav. (2015) Centar za očuvanje nematerijalne kulturne baštine Slavonije, Baranje i Srijema, 4. međunarodni znanstveni simpozij Gospodarstvo istočne Hrvatske – vizija i razvoj, Osijek, 144. – 152</w:t>
            </w:r>
          </w:p>
          <w:p w14:paraId="2AF7ECDF" w14:textId="77777777" w:rsidR="004C528C" w:rsidRDefault="004C528C" w:rsidP="00536D6E">
            <w:pPr>
              <w:pStyle w:val="Odlomakpopisa"/>
              <w:spacing w:after="0" w:line="240" w:lineRule="auto"/>
              <w:rPr>
                <w:rFonts w:ascii="Times New Roman" w:hAnsi="Times New Roman"/>
                <w:color w:val="000000"/>
              </w:rPr>
            </w:pPr>
          </w:p>
          <w:p w14:paraId="0446F996" w14:textId="77777777" w:rsidR="004C528C" w:rsidRDefault="004C528C" w:rsidP="00536D6E">
            <w:pPr>
              <w:pStyle w:val="Odlomakpopisa"/>
              <w:numPr>
                <w:ilvl w:val="0"/>
                <w:numId w:val="47"/>
              </w:numPr>
              <w:spacing w:after="0" w:line="240" w:lineRule="auto"/>
              <w:jc w:val="both"/>
            </w:pPr>
            <w:r>
              <w:rPr>
                <w:rFonts w:ascii="Times New Roman" w:hAnsi="Times New Roman"/>
                <w:color w:val="000000"/>
                <w:lang w:val="en"/>
              </w:rPr>
              <w:t xml:space="preserve">Galzina, Vjekoslav; Matanović, Damir; Berbić Kolar, Emina, </w:t>
            </w:r>
            <w:hyperlink r:id="rId60">
              <w:r>
                <w:rPr>
                  <w:rStyle w:val="Internetskapoveznica"/>
                  <w:rFonts w:ascii="Times New Roman" w:hAnsi="Times New Roman"/>
                  <w:color w:val="000000"/>
                  <w:u w:val="none"/>
                  <w:lang w:val="en"/>
                </w:rPr>
                <w:t>Opportunities for sustainable safeguarding of the industrial heritage - Đuro Đaković industry Slavonski Brod</w:t>
              </w:r>
            </w:hyperlink>
            <w:r>
              <w:rPr>
                <w:rFonts w:ascii="Times New Roman" w:hAnsi="Times New Roman"/>
                <w:color w:val="000000"/>
                <w:lang w:val="en"/>
              </w:rPr>
              <w:t> // Economy of Eastern Croatia - vision and growth, 5 (2016), 24-31</w:t>
            </w:r>
          </w:p>
          <w:p w14:paraId="31E1A96A" w14:textId="77777777" w:rsidR="004C528C" w:rsidRDefault="004C528C" w:rsidP="00536D6E">
            <w:pPr>
              <w:pStyle w:val="Odlomakpopisa"/>
              <w:spacing w:after="0" w:line="240" w:lineRule="auto"/>
              <w:rPr>
                <w:rFonts w:ascii="Times New Roman" w:hAnsi="Times New Roman"/>
                <w:color w:val="000000"/>
              </w:rPr>
            </w:pPr>
          </w:p>
          <w:p w14:paraId="392D0AA5" w14:textId="77777777" w:rsidR="004C528C" w:rsidRDefault="004C528C" w:rsidP="00536D6E">
            <w:pPr>
              <w:pStyle w:val="Odlomakpopisa"/>
              <w:numPr>
                <w:ilvl w:val="0"/>
                <w:numId w:val="47"/>
              </w:numPr>
              <w:spacing w:after="0" w:line="240" w:lineRule="auto"/>
              <w:jc w:val="both"/>
              <w:rPr>
                <w:rFonts w:ascii="Times New Roman" w:hAnsi="Times New Roman"/>
                <w:color w:val="000000"/>
              </w:rPr>
            </w:pPr>
            <w:r>
              <w:rPr>
                <w:rFonts w:ascii="Times New Roman" w:hAnsi="Times New Roman"/>
                <w:color w:val="000000"/>
                <w:lang w:val="en"/>
              </w:rPr>
              <w:t xml:space="preserve">Matanović, D.; Berbić Kolar, E. (2018). Položaj i percepcija humanističkih znanosti u Republici Hrvatskoj na početku 21.st. // Društvene i humanističke studije, 3 (6); 27-36, Tuzla, Bosna i Hercegovina </w:t>
            </w:r>
          </w:p>
          <w:p w14:paraId="0FFE2C31" w14:textId="77777777" w:rsidR="004C528C" w:rsidRDefault="004C528C" w:rsidP="00536D6E">
            <w:pPr>
              <w:pStyle w:val="Odlomakpopisa"/>
              <w:spacing w:after="0" w:line="240" w:lineRule="auto"/>
              <w:rPr>
                <w:rFonts w:ascii="Times New Roman" w:hAnsi="Times New Roman"/>
                <w:color w:val="000000"/>
              </w:rPr>
            </w:pPr>
          </w:p>
          <w:p w14:paraId="24F21BE2" w14:textId="44C97AE4" w:rsidR="004C528C" w:rsidRDefault="004C528C" w:rsidP="00536D6E">
            <w:pPr>
              <w:pStyle w:val="Odlomakpopisa"/>
              <w:numPr>
                <w:ilvl w:val="0"/>
                <w:numId w:val="47"/>
              </w:numPr>
              <w:spacing w:after="0" w:line="240" w:lineRule="auto"/>
              <w:jc w:val="both"/>
              <w:rPr>
                <w:rFonts w:ascii="Times New Roman" w:hAnsi="Times New Roman"/>
                <w:color w:val="000000"/>
              </w:rPr>
            </w:pPr>
            <w:r>
              <w:rPr>
                <w:rFonts w:ascii="Times New Roman" w:hAnsi="Times New Roman"/>
                <w:color w:val="000000"/>
                <w:lang w:val="en"/>
              </w:rPr>
              <w:t>Srnić, V.; Berbić Kolar, E.; Ilić, I. (2018) Memory in Linguistic Narrative vs Postmodern Multitasked Multimedia Art Memory // Communication, Society and Media, 2; 101-107, USA</w:t>
            </w:r>
          </w:p>
          <w:p w14:paraId="77247CE6" w14:textId="77777777" w:rsidR="004C528C" w:rsidRDefault="004C528C" w:rsidP="00536D6E">
            <w:pPr>
              <w:pStyle w:val="Odlomakpopisa"/>
              <w:spacing w:after="0" w:line="240" w:lineRule="auto"/>
              <w:rPr>
                <w:rFonts w:ascii="Times New Roman" w:hAnsi="Times New Roman"/>
                <w:color w:val="000000"/>
              </w:rPr>
            </w:pPr>
          </w:p>
          <w:p w14:paraId="4DD86E8D" w14:textId="3C9FD519" w:rsidR="004C528C" w:rsidRDefault="004C528C" w:rsidP="00536D6E">
            <w:pPr>
              <w:pStyle w:val="Odlomakpopisa"/>
              <w:numPr>
                <w:ilvl w:val="0"/>
                <w:numId w:val="47"/>
              </w:numPr>
              <w:spacing w:after="0" w:line="240" w:lineRule="auto"/>
              <w:jc w:val="both"/>
            </w:pPr>
            <w:r>
              <w:rPr>
                <w:rFonts w:ascii="Times New Roman" w:hAnsi="Times New Roman"/>
                <w:color w:val="000000"/>
                <w:lang w:val="en"/>
              </w:rPr>
              <w:t xml:space="preserve">Berbić Kolar, Emina, </w:t>
            </w:r>
            <w:hyperlink r:id="rId61">
              <w:r w:rsidR="00452C48">
                <w:rPr>
                  <w:rStyle w:val="Internetskapoveznica"/>
                  <w:rFonts w:ascii="Times New Roman" w:hAnsi="Times New Roman"/>
                  <w:color w:val="000000"/>
                  <w:u w:val="none"/>
                  <w:lang w:val="en"/>
                </w:rPr>
                <w:t>Popularization of the Cultural Heritage in the context of Slavonian dialect</w:t>
              </w:r>
            </w:hyperlink>
            <w:r>
              <w:rPr>
                <w:rFonts w:ascii="Times New Roman" w:hAnsi="Times New Roman"/>
                <w:color w:val="000000"/>
                <w:lang w:val="en"/>
              </w:rPr>
              <w:t> // Cultural and social life in the Balkans in the Ottoman Empire Era / Zafer Golen, Abidin Temizer (ed.).</w:t>
            </w:r>
            <w:r>
              <w:rPr>
                <w:rFonts w:ascii="Times New Roman" w:hAnsi="Times New Roman"/>
                <w:color w:val="000000"/>
                <w:lang w:val="en"/>
              </w:rPr>
              <w:br/>
              <w:t>Ankara: gece kitapligi, 2018. p. 63-80</w:t>
            </w:r>
          </w:p>
        </w:tc>
      </w:tr>
      <w:tr w:rsidR="004C528C" w14:paraId="008CEFA9"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7E012B22" w14:textId="6808B81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Subject</w:t>
            </w:r>
            <w:r w:rsidR="00452C48">
              <w:rPr>
                <w:rFonts w:ascii="Times New Roman" w:hAnsi="Times New Roman"/>
                <w:color w:val="000000"/>
                <w:lang w:val="en"/>
              </w:rPr>
              <w:t>-</w:t>
            </w:r>
            <w:r>
              <w:rPr>
                <w:rFonts w:ascii="Times New Roman" w:hAnsi="Times New Roman"/>
                <w:color w:val="000000"/>
                <w:lang w:val="en"/>
              </w:rPr>
              <w:t xml:space="preserve">related competencies of the associates </w:t>
            </w:r>
          </w:p>
        </w:tc>
        <w:tc>
          <w:tcPr>
            <w:tcW w:w="4530" w:type="dxa"/>
            <w:tcBorders>
              <w:top w:val="single" w:sz="4" w:space="0" w:color="666666"/>
              <w:left w:val="single" w:sz="4" w:space="0" w:color="666666"/>
              <w:bottom w:val="single" w:sz="4" w:space="0" w:color="666666"/>
              <w:right w:val="single" w:sz="4" w:space="0" w:color="666666"/>
            </w:tcBorders>
            <w:shd w:val="clear" w:color="auto" w:fill="auto"/>
          </w:tcPr>
          <w:p w14:paraId="0DE0B503" w14:textId="77777777" w:rsidR="004C528C" w:rsidRDefault="004C528C" w:rsidP="00536D6E">
            <w:pPr>
              <w:spacing w:after="0" w:line="240" w:lineRule="auto"/>
              <w:rPr>
                <w:color w:val="000000"/>
              </w:rPr>
            </w:pPr>
          </w:p>
        </w:tc>
      </w:tr>
      <w:tr w:rsidR="004C528C" w14:paraId="6B5016E9"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D9D9D9"/>
          </w:tcPr>
          <w:p w14:paraId="39D2E962"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Place, date and signature of the course instructor</w:t>
            </w:r>
          </w:p>
        </w:tc>
      </w:tr>
      <w:tr w:rsidR="004C528C" w14:paraId="64BB5B37"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7A8BEACB" w14:textId="318B2B64" w:rsidR="004C528C" w:rsidRDefault="004C528C" w:rsidP="00536D6E">
            <w:pPr>
              <w:spacing w:after="0" w:line="240" w:lineRule="auto"/>
              <w:jc w:val="center"/>
              <w:rPr>
                <w:rFonts w:ascii="Times New Roman" w:hAnsi="Times New Roman"/>
                <w:bCs/>
              </w:rPr>
            </w:pPr>
            <w:r>
              <w:rPr>
                <w:rFonts w:ascii="Times New Roman" w:hAnsi="Times New Roman"/>
                <w:lang w:val="en"/>
              </w:rPr>
              <w:t>Osijek, April 2019</w:t>
            </w:r>
          </w:p>
        </w:tc>
      </w:tr>
    </w:tbl>
    <w:p w14:paraId="02A7355C" w14:textId="77777777" w:rsidR="004C528C" w:rsidRDefault="004C528C" w:rsidP="004C528C">
      <w:pPr>
        <w:spacing w:after="0" w:line="240" w:lineRule="auto"/>
        <w:rPr>
          <w:rFonts w:ascii="Times New Roman" w:hAnsi="Times New Roman"/>
        </w:rPr>
      </w:pPr>
    </w:p>
    <w:p w14:paraId="63B6BEDF" w14:textId="77777777" w:rsidR="004C528C" w:rsidRDefault="004C528C" w:rsidP="004C528C">
      <w:pPr>
        <w:spacing w:after="0" w:line="240" w:lineRule="auto"/>
        <w:rPr>
          <w:rFonts w:ascii="Times New Roman" w:hAnsi="Times New Roman"/>
        </w:rPr>
      </w:pPr>
      <w:r>
        <w:rPr>
          <w:lang w:val="en"/>
        </w:rPr>
        <w:br w:type="page"/>
      </w:r>
    </w:p>
    <w:tbl>
      <w:tblPr>
        <w:tblW w:w="9062" w:type="dxa"/>
        <w:tblBorders>
          <w:top w:val="single" w:sz="4" w:space="0" w:color="666666"/>
          <w:left w:val="single" w:sz="4" w:space="0" w:color="666666"/>
          <w:bottom w:val="single" w:sz="12" w:space="0" w:color="666666"/>
          <w:right w:val="single" w:sz="4" w:space="0" w:color="666666"/>
          <w:insideH w:val="single" w:sz="12" w:space="0" w:color="666666"/>
          <w:insideV w:val="single" w:sz="4" w:space="0" w:color="666666"/>
        </w:tblBorders>
        <w:tblLook w:val="04A0" w:firstRow="1" w:lastRow="0" w:firstColumn="1" w:lastColumn="0" w:noHBand="0" w:noVBand="1"/>
      </w:tblPr>
      <w:tblGrid>
        <w:gridCol w:w="4532"/>
        <w:gridCol w:w="4530"/>
      </w:tblGrid>
      <w:tr w:rsidR="004C528C" w14:paraId="07FF2C1B" w14:textId="77777777" w:rsidTr="00536D6E">
        <w:tc>
          <w:tcPr>
            <w:tcW w:w="4531" w:type="dxa"/>
            <w:tcBorders>
              <w:top w:val="single" w:sz="4" w:space="0" w:color="666666"/>
              <w:left w:val="single" w:sz="4" w:space="0" w:color="666666"/>
              <w:bottom w:val="single" w:sz="12" w:space="0" w:color="666666"/>
              <w:right w:val="single" w:sz="4" w:space="0" w:color="666666"/>
            </w:tcBorders>
            <w:shd w:val="clear" w:color="auto" w:fill="D9D9D9"/>
          </w:tcPr>
          <w:p w14:paraId="74C5508B" w14:textId="77777777" w:rsidR="004C528C" w:rsidRDefault="004C528C" w:rsidP="00536D6E">
            <w:pPr>
              <w:pageBreakBefore/>
              <w:spacing w:after="0" w:line="240" w:lineRule="auto"/>
              <w:rPr>
                <w:rFonts w:ascii="Times New Roman" w:hAnsi="Times New Roman"/>
                <w:b/>
                <w:bCs/>
                <w:color w:val="000000"/>
              </w:rPr>
            </w:pPr>
            <w:r>
              <w:rPr>
                <w:rFonts w:ascii="Times New Roman" w:hAnsi="Times New Roman"/>
                <w:b/>
                <w:bCs/>
                <w:color w:val="000000"/>
                <w:lang w:val="en"/>
              </w:rPr>
              <w:t>Course Instructor, Academic title</w:t>
            </w:r>
          </w:p>
        </w:tc>
        <w:tc>
          <w:tcPr>
            <w:tcW w:w="4530" w:type="dxa"/>
            <w:tcBorders>
              <w:top w:val="single" w:sz="4" w:space="0" w:color="666666"/>
              <w:left w:val="single" w:sz="4" w:space="0" w:color="666666"/>
              <w:bottom w:val="single" w:sz="12" w:space="0" w:color="666666"/>
              <w:right w:val="single" w:sz="4" w:space="0" w:color="666666"/>
            </w:tcBorders>
            <w:shd w:val="clear" w:color="auto" w:fill="FFFFFF"/>
          </w:tcPr>
          <w:p w14:paraId="50AFEC0A" w14:textId="54676B32" w:rsidR="004C528C" w:rsidRDefault="004C528C" w:rsidP="00536D6E">
            <w:pPr>
              <w:spacing w:after="0" w:line="240" w:lineRule="auto"/>
              <w:jc w:val="center"/>
              <w:rPr>
                <w:rFonts w:ascii="Times New Roman" w:hAnsi="Times New Roman"/>
                <w:b/>
                <w:bCs/>
                <w:color w:val="000000"/>
              </w:rPr>
            </w:pPr>
            <w:r>
              <w:rPr>
                <w:rFonts w:ascii="Times New Roman" w:hAnsi="Times New Roman"/>
                <w:b/>
                <w:bCs/>
                <w:color w:val="000000"/>
                <w:lang w:val="en"/>
              </w:rPr>
              <w:t xml:space="preserve">Edita Borić, Full </w:t>
            </w:r>
            <w:r w:rsidR="00F478D6">
              <w:rPr>
                <w:rFonts w:ascii="Times New Roman" w:hAnsi="Times New Roman"/>
                <w:b/>
                <w:bCs/>
                <w:color w:val="000000"/>
                <w:lang w:val="en"/>
              </w:rPr>
              <w:t>P</w:t>
            </w:r>
            <w:r>
              <w:rPr>
                <w:rFonts w:ascii="Times New Roman" w:hAnsi="Times New Roman"/>
                <w:b/>
                <w:bCs/>
                <w:color w:val="000000"/>
                <w:lang w:val="en"/>
              </w:rPr>
              <w:t>rofessor, PhD</w:t>
            </w:r>
          </w:p>
        </w:tc>
      </w:tr>
      <w:tr w:rsidR="004C528C" w14:paraId="09B0CC34"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634BAD92" w14:textId="77777777" w:rsidR="004C528C"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Courses in the proposed programme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694EA8DB" w14:textId="6E0FBAC9" w:rsidR="004C528C" w:rsidRDefault="004C528C" w:rsidP="00536D6E">
            <w:pPr>
              <w:spacing w:after="0" w:line="240" w:lineRule="auto"/>
              <w:rPr>
                <w:rFonts w:ascii="Times New Roman" w:hAnsi="Times New Roman"/>
                <w:b/>
                <w:color w:val="000000"/>
              </w:rPr>
            </w:pPr>
            <w:r>
              <w:rPr>
                <w:rFonts w:ascii="Times New Roman" w:hAnsi="Times New Roman"/>
                <w:b/>
                <w:bCs/>
                <w:color w:val="000000"/>
                <w:lang w:val="en"/>
              </w:rPr>
              <w:t xml:space="preserve">Cultural </w:t>
            </w:r>
            <w:r w:rsidR="00B77C82">
              <w:rPr>
                <w:rFonts w:ascii="Times New Roman" w:hAnsi="Times New Roman"/>
                <w:b/>
                <w:bCs/>
                <w:color w:val="000000"/>
                <w:lang w:val="en"/>
              </w:rPr>
              <w:t>H</w:t>
            </w:r>
            <w:r>
              <w:rPr>
                <w:rFonts w:ascii="Times New Roman" w:hAnsi="Times New Roman"/>
                <w:b/>
                <w:bCs/>
                <w:color w:val="000000"/>
                <w:lang w:val="en"/>
              </w:rPr>
              <w:t>eritage in the Sustainable Development Curriculum</w:t>
            </w:r>
          </w:p>
        </w:tc>
      </w:tr>
      <w:tr w:rsidR="004C528C" w14:paraId="637B461B"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5E9696EB"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Co-instructors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52289FC5" w14:textId="77777777" w:rsidR="004C528C" w:rsidRDefault="004C528C" w:rsidP="00536D6E">
            <w:pPr>
              <w:spacing w:after="0" w:line="240" w:lineRule="auto"/>
              <w:rPr>
                <w:rFonts w:ascii="Times New Roman" w:hAnsi="Times New Roman"/>
                <w:b/>
                <w:color w:val="000000"/>
              </w:rPr>
            </w:pPr>
            <w:r>
              <w:rPr>
                <w:rFonts w:ascii="Times New Roman" w:hAnsi="Times New Roman"/>
                <w:b/>
                <w:bCs/>
                <w:color w:val="000000"/>
                <w:lang w:val="en"/>
              </w:rPr>
              <w:t>-</w:t>
            </w:r>
          </w:p>
          <w:p w14:paraId="7B861FB4" w14:textId="77777777" w:rsidR="004C528C" w:rsidRDefault="004C528C" w:rsidP="00536D6E">
            <w:pPr>
              <w:spacing w:after="0" w:line="240" w:lineRule="auto"/>
              <w:rPr>
                <w:rFonts w:ascii="Times New Roman" w:hAnsi="Times New Roman"/>
                <w:color w:val="000000"/>
              </w:rPr>
            </w:pPr>
          </w:p>
        </w:tc>
      </w:tr>
      <w:tr w:rsidR="004C528C" w14:paraId="1F9CC81B"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0B3D749F"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Course associates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4FAFA013"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w:t>
            </w:r>
          </w:p>
        </w:tc>
      </w:tr>
      <w:tr w:rsidR="004C528C" w14:paraId="363F8D95"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5CB5670F"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GENERAL DATA ON THE COURSE INSTRUCTOR</w:t>
            </w:r>
          </w:p>
        </w:tc>
      </w:tr>
      <w:tr w:rsidR="004C528C" w14:paraId="1EB97A31"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3F274C85"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Address: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61AF576A"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Faculty of Education</w:t>
            </w:r>
          </w:p>
        </w:tc>
      </w:tr>
      <w:tr w:rsidR="004C528C" w14:paraId="6402269F"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4C9166DE"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e-mail address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01242DEA" w14:textId="77777777" w:rsidR="004C528C" w:rsidRDefault="00C73120" w:rsidP="00536D6E">
            <w:pPr>
              <w:spacing w:after="0" w:line="240" w:lineRule="auto"/>
            </w:pPr>
            <w:hyperlink r:id="rId62">
              <w:r w:rsidR="004C528C">
                <w:rPr>
                  <w:rStyle w:val="Internetskapoveznica"/>
                  <w:rFonts w:ascii="Times New Roman" w:hAnsi="Times New Roman"/>
                  <w:lang w:val="en"/>
                </w:rPr>
                <w:t>eboric@foozos.hr</w:t>
              </w:r>
            </w:hyperlink>
            <w:r w:rsidR="004C528C">
              <w:rPr>
                <w:rFonts w:ascii="Times New Roman" w:hAnsi="Times New Roman"/>
                <w:color w:val="000000"/>
                <w:lang w:val="en"/>
              </w:rPr>
              <w:t xml:space="preserve">, </w:t>
            </w:r>
            <w:hyperlink r:id="rId63">
              <w:r w:rsidR="004C528C">
                <w:rPr>
                  <w:rStyle w:val="Internetskapoveznica"/>
                  <w:rFonts w:ascii="Times New Roman" w:hAnsi="Times New Roman"/>
                  <w:lang w:val="en"/>
                </w:rPr>
                <w:t>editaboric@yahoo.com</w:t>
              </w:r>
            </w:hyperlink>
          </w:p>
        </w:tc>
      </w:tr>
      <w:tr w:rsidR="004C528C" w14:paraId="228AB3FA"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41909FF1"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Personal website (if any)</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6454C15B"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w:t>
            </w:r>
          </w:p>
        </w:tc>
      </w:tr>
      <w:tr w:rsidR="004C528C" w14:paraId="676CF3A7"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3E273139" w14:textId="4F0120D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Researcher identification number</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0098226A"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141754</w:t>
            </w:r>
          </w:p>
        </w:tc>
      </w:tr>
      <w:tr w:rsidR="004C528C" w14:paraId="2F3121C9"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59CC41E2"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Academic or artistic title and date of last academic promotion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0C0855D8"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Full Professor, PhD, June 9, 2015</w:t>
            </w:r>
          </w:p>
          <w:p w14:paraId="36D1F1AC"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Scientific Adviser, March 6, 2015</w:t>
            </w:r>
          </w:p>
        </w:tc>
      </w:tr>
      <w:tr w:rsidR="004C528C" w14:paraId="710CB6FE"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0AE9EEBE"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Scientific or artistic field and discipline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4B78B6E1" w14:textId="20D31A0A" w:rsidR="004C528C" w:rsidRDefault="001C7677" w:rsidP="00536D6E">
            <w:pPr>
              <w:spacing w:after="0" w:line="240" w:lineRule="auto"/>
              <w:rPr>
                <w:rFonts w:ascii="Times New Roman" w:hAnsi="Times New Roman"/>
                <w:color w:val="000000"/>
              </w:rPr>
            </w:pPr>
            <w:r>
              <w:rPr>
                <w:rFonts w:ascii="Times New Roman" w:hAnsi="Times New Roman"/>
                <w:color w:val="000000"/>
                <w:lang w:val="en"/>
              </w:rPr>
              <w:t>S</w:t>
            </w:r>
            <w:r w:rsidR="004C528C">
              <w:rPr>
                <w:rFonts w:ascii="Times New Roman" w:hAnsi="Times New Roman"/>
                <w:color w:val="000000"/>
                <w:lang w:val="en"/>
              </w:rPr>
              <w:t xml:space="preserve">ocial </w:t>
            </w:r>
            <w:r>
              <w:rPr>
                <w:rFonts w:ascii="Times New Roman" w:hAnsi="Times New Roman"/>
                <w:color w:val="000000"/>
                <w:lang w:val="en"/>
              </w:rPr>
              <w:t>S</w:t>
            </w:r>
            <w:r w:rsidR="004C528C">
              <w:rPr>
                <w:rFonts w:ascii="Times New Roman" w:hAnsi="Times New Roman"/>
                <w:color w:val="000000"/>
                <w:lang w:val="en"/>
              </w:rPr>
              <w:t xml:space="preserve">ciences, </w:t>
            </w:r>
            <w:r>
              <w:rPr>
                <w:rFonts w:ascii="Times New Roman" w:hAnsi="Times New Roman"/>
                <w:color w:val="000000"/>
                <w:lang w:val="en"/>
              </w:rPr>
              <w:t>P</w:t>
            </w:r>
            <w:r w:rsidR="004C528C">
              <w:rPr>
                <w:rFonts w:ascii="Times New Roman" w:hAnsi="Times New Roman"/>
                <w:color w:val="000000"/>
                <w:lang w:val="en"/>
              </w:rPr>
              <w:t>edagogy</w:t>
            </w:r>
          </w:p>
        </w:tc>
      </w:tr>
      <w:tr w:rsidR="004C528C" w14:paraId="7F119F53"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0FD525A3"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CURRENT EMPLOYMENT DATA</w:t>
            </w:r>
          </w:p>
        </w:tc>
      </w:tr>
      <w:tr w:rsidR="004C528C" w14:paraId="447B60F6"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621A2D6F"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Home institution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214DE5F3"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Faculty of Education</w:t>
            </w:r>
          </w:p>
        </w:tc>
      </w:tr>
      <w:tr w:rsidR="004C528C" w14:paraId="189FAEA5"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4C43945C"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Date of employment</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579F62D7"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October 1, 2005</w:t>
            </w:r>
          </w:p>
        </w:tc>
      </w:tr>
      <w:tr w:rsidR="004C528C" w14:paraId="16D1EEA1"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40FBAFEE"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title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12991BF3"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Full Professor</w:t>
            </w:r>
          </w:p>
        </w:tc>
      </w:tr>
      <w:tr w:rsidR="004C528C" w14:paraId="4AC47870"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0EBC568E"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description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6A5144AC"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Social Sciences, Pedagogy</w:t>
            </w:r>
          </w:p>
        </w:tc>
      </w:tr>
      <w:tr w:rsidR="004C528C" w14:paraId="47FBBB08"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6E4D477D"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Position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25BC6858"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w:t>
            </w:r>
          </w:p>
        </w:tc>
      </w:tr>
      <w:tr w:rsidR="004C528C" w14:paraId="6339EBC3"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1F42EB30"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CV</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65455CA3" w14:textId="2172C2A1" w:rsidR="004C528C" w:rsidRDefault="00B71BB2" w:rsidP="00536D6E">
            <w:pPr>
              <w:spacing w:after="0" w:line="240" w:lineRule="auto"/>
              <w:jc w:val="both"/>
            </w:pPr>
            <w:r>
              <w:rPr>
                <w:rFonts w:ascii="Times New Roman" w:hAnsi="Times New Roman"/>
                <w:color w:val="000000"/>
                <w:lang w:val="en"/>
              </w:rPr>
              <w:t>Edita Borić</w:t>
            </w:r>
            <w:r w:rsidR="004C528C">
              <w:rPr>
                <w:rFonts w:ascii="Times New Roman" w:hAnsi="Times New Roman"/>
                <w:color w:val="000000"/>
                <w:lang w:val="en"/>
              </w:rPr>
              <w:t xml:space="preserve"> is a Full Professor at the Department of Social Sciences at the Faculty of Education in Osijek. She holds a master's degree in microbiology from the Faculty of Science in Zagreb. She holds a PhD in biology - biology methodology from the Biotechnical Faculty at the University of Ljubljana</w:t>
            </w:r>
            <w:r w:rsidR="00C6633C">
              <w:rPr>
                <w:rFonts w:ascii="Times New Roman" w:hAnsi="Times New Roman"/>
                <w:color w:val="000000"/>
                <w:lang w:val="en"/>
              </w:rPr>
              <w:t>.</w:t>
            </w:r>
            <w:r w:rsidR="004C528C">
              <w:rPr>
                <w:rFonts w:ascii="Times New Roman" w:hAnsi="Times New Roman"/>
                <w:color w:val="000000"/>
                <w:lang w:val="en"/>
              </w:rPr>
              <w:t xml:space="preserve"> She is a Full </w:t>
            </w:r>
            <w:r w:rsidR="00F478D6">
              <w:rPr>
                <w:rFonts w:ascii="Times New Roman" w:hAnsi="Times New Roman"/>
                <w:color w:val="000000"/>
                <w:lang w:val="en"/>
              </w:rPr>
              <w:t>P</w:t>
            </w:r>
            <w:r w:rsidR="004C528C">
              <w:rPr>
                <w:rFonts w:ascii="Times New Roman" w:hAnsi="Times New Roman"/>
                <w:color w:val="000000"/>
                <w:lang w:val="en"/>
              </w:rPr>
              <w:t xml:space="preserve">rofessor at the Faculty of Education in Osijek in social sciences, pedagogy and special pedagogy. She is a course instructor in Natural and Social Science Teaching, Research in Teaching Natural and Social Sciences, Games in Environmental Education, Research in Nature, and Methodological Approaches to Higher Education Teaching. </w:t>
            </w:r>
          </w:p>
          <w:p w14:paraId="30FFCF01"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She led the projects  Usmjerenost nastave prirode i društva na razine postignuća učenika (Orienting nature and society teaching towards pupils levels of achievement) and Poticanje ekološkoga obrazovanja mladih u Istočnoj Slavoniji (Encouraging environmental education in young people in Eastern Slavonia). She was the leader of the bilateral project Cultural Heritage in Primary Education in Slovenia and Croatia "BI-HR / 16-17-014. She has published over 90 research and professional papers and actively participated in various professional and scientific international conferences.</w:t>
            </w:r>
          </w:p>
          <w:p w14:paraId="60B52184" w14:textId="77777777" w:rsidR="004C528C" w:rsidRDefault="004C528C" w:rsidP="00536D6E">
            <w:pPr>
              <w:spacing w:after="0" w:line="240" w:lineRule="auto"/>
              <w:jc w:val="both"/>
            </w:pPr>
            <w:r>
              <w:rPr>
                <w:rFonts w:ascii="Times New Roman" w:hAnsi="Times New Roman"/>
                <w:color w:val="000000"/>
                <w:lang w:val="en"/>
              </w:rPr>
              <w:t xml:space="preserve">Her research interests are teacher education, cultural heritage, sustainable development, learning outcomes and assessment based on learning outcomes, student-centred teaching, quality of teaching, research-based teaching, environmental education and content concerning homeland. She transfers the acquired scientific knowledge through seminars for teachers, educators, and professional associates. She has developed educational programmes in Kopački rit for elementary and secondary school students related to the environment, ecology, sustainable development and native heritage. Also, she has designed and organised the education of teachers and students for fieldwork. </w:t>
            </w:r>
          </w:p>
          <w:p w14:paraId="1FD3C216"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 xml:space="preserve">She cooperates with the Agency for Education in Osijek, where she transfers her knowledge and experience to young people and other experts through public lectures. In her research work, she uses the pedagogical methodology to apply scientific knowledge regarding biology. By lectures and working with students and teachers, she enables them to understand better the issues of environmental education and their application in various research and educational methods. </w:t>
            </w:r>
          </w:p>
          <w:p w14:paraId="19C98682" w14:textId="4AA15A7A"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She contributes to the popularisation of the profession at the national and international level</w:t>
            </w:r>
            <w:r w:rsidR="003A3052">
              <w:rPr>
                <w:rFonts w:ascii="Times New Roman" w:hAnsi="Times New Roman"/>
                <w:color w:val="000000"/>
                <w:lang w:val="en"/>
              </w:rPr>
              <w:t>s</w:t>
            </w:r>
            <w:r>
              <w:rPr>
                <w:rFonts w:ascii="Times New Roman" w:hAnsi="Times New Roman"/>
                <w:color w:val="000000"/>
                <w:lang w:val="en"/>
              </w:rPr>
              <w:t xml:space="preserve"> by implementing the methodological part of the project entitled Contemporary approaches to environmental education. Many papers bring the results of empirical research that have not only local but also global significance. She is a reviewer of several different Natural and Social Sciences textbooks and curricula. She is the president of the examination committees for taking professional exams in Biology and Natural and Social Sciences for primary and secondary school teachers. She was an educator to teachers on monitoring, evaluating and grading in Natural and Social Sciences and Biology, conducted by the Ministry of Science, Education and Sports and the Education and Teacher Training Agency, Croatia, within the Croatian Educational Standard for Primary Schools. In cooperation with the Education and Teacher Training Agency, she held several professional lectures and workshops on learning outcomes and student achievement evaluation based on learning outcomes.</w:t>
            </w:r>
          </w:p>
        </w:tc>
      </w:tr>
      <w:tr w:rsidR="004C528C" w14:paraId="39C8DE3A"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40167D11" w14:textId="77777777" w:rsidR="004C528C" w:rsidRDefault="004C528C" w:rsidP="00536D6E">
            <w:pPr>
              <w:spacing w:after="0" w:line="240" w:lineRule="auto"/>
              <w:rPr>
                <w:rFonts w:ascii="Times New Roman" w:hAnsi="Times New Roman"/>
                <w:b/>
                <w:bCs/>
                <w:color w:val="000000"/>
              </w:rPr>
            </w:pPr>
          </w:p>
        </w:tc>
      </w:tr>
      <w:tr w:rsidR="004C528C" w14:paraId="4DDF2A86"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6A0223DF"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 xml:space="preserve">Subject related competencies </w:t>
            </w:r>
          </w:p>
          <w:p w14:paraId="6F2702D1" w14:textId="006A58B8"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(previous experience in similar subjects; authorship of university textbooks in the field; published professional</w:t>
            </w:r>
            <w:r w:rsidR="00C6633C">
              <w:rPr>
                <w:rFonts w:ascii="Times New Roman" w:hAnsi="Times New Roman"/>
                <w:color w:val="000000"/>
                <w:lang w:val="en"/>
              </w:rPr>
              <w:t xml:space="preserve"> and</w:t>
            </w:r>
            <w:r>
              <w:rPr>
                <w:rFonts w:ascii="Times New Roman" w:hAnsi="Times New Roman"/>
                <w:color w:val="000000"/>
                <w:lang w:val="en"/>
              </w:rPr>
              <w:t xml:space="preserve"> research papers or artworks in the last </w:t>
            </w:r>
            <w:r w:rsidR="00C6633C">
              <w:rPr>
                <w:rFonts w:ascii="Times New Roman" w:hAnsi="Times New Roman"/>
                <w:color w:val="000000"/>
                <w:lang w:val="en"/>
              </w:rPr>
              <w:t>five</w:t>
            </w:r>
            <w:r>
              <w:rPr>
                <w:rFonts w:ascii="Times New Roman" w:hAnsi="Times New Roman"/>
                <w:color w:val="000000"/>
                <w:lang w:val="en"/>
              </w:rPr>
              <w:t xml:space="preserve"> years in the field of the subject)</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46A3FFD7" w14:textId="72284C21" w:rsidR="004C528C" w:rsidRDefault="004C528C" w:rsidP="00536D6E">
            <w:pPr>
              <w:spacing w:after="0" w:line="240" w:lineRule="auto"/>
              <w:jc w:val="both"/>
            </w:pPr>
            <w:r>
              <w:rPr>
                <w:rFonts w:ascii="Times New Roman" w:hAnsi="Times New Roman"/>
                <w:color w:val="000000"/>
                <w:lang w:val="en"/>
              </w:rPr>
              <w:t>Course</w:t>
            </w:r>
            <w:r w:rsidR="00641C99">
              <w:rPr>
                <w:rFonts w:ascii="Times New Roman" w:hAnsi="Times New Roman"/>
                <w:color w:val="000000"/>
                <w:lang w:val="en"/>
              </w:rPr>
              <w:t>s:</w:t>
            </w:r>
          </w:p>
          <w:p w14:paraId="1C9AB4F2" w14:textId="77777777" w:rsidR="004C528C" w:rsidRDefault="004C528C" w:rsidP="00536D6E">
            <w:pPr>
              <w:spacing w:after="0" w:line="240" w:lineRule="auto"/>
              <w:jc w:val="both"/>
              <w:rPr>
                <w:rFonts w:ascii="Times New Roman" w:hAnsi="Times New Roman"/>
                <w:b/>
                <w:color w:val="000000"/>
              </w:rPr>
            </w:pPr>
          </w:p>
          <w:p w14:paraId="761C7995" w14:textId="77777777" w:rsidR="004C528C" w:rsidRDefault="004C528C" w:rsidP="00536D6E">
            <w:pPr>
              <w:spacing w:after="0" w:line="240" w:lineRule="auto"/>
              <w:jc w:val="both"/>
            </w:pPr>
            <w:r>
              <w:rPr>
                <w:rFonts w:ascii="Times New Roman" w:hAnsi="Times New Roman"/>
                <w:color w:val="000000"/>
                <w:lang w:val="en"/>
              </w:rPr>
              <w:t>Through her courses at the faculty (</w:t>
            </w:r>
            <w:r>
              <w:rPr>
                <w:rFonts w:ascii="Times New Roman" w:hAnsi="Times New Roman"/>
                <w:i/>
                <w:iCs/>
                <w:color w:val="000000"/>
                <w:lang w:val="en"/>
              </w:rPr>
              <w:t>Natural and Social Sciences Teaching I and II, Research in Teaching of Natural and Social Sciences</w:t>
            </w:r>
            <w:r>
              <w:rPr>
                <w:rFonts w:ascii="Times New Roman" w:hAnsi="Times New Roman"/>
                <w:color w:val="000000"/>
                <w:lang w:val="en"/>
              </w:rPr>
              <w:t xml:space="preserve">), she implements the contents of the National Curriculum Framework (NCF) (2010) through the cross-curricular topic of sustainable development. </w:t>
            </w:r>
          </w:p>
          <w:p w14:paraId="3D7148E2" w14:textId="77777777" w:rsidR="004C528C" w:rsidRDefault="004C528C" w:rsidP="00536D6E">
            <w:pPr>
              <w:spacing w:after="0" w:line="240" w:lineRule="auto"/>
              <w:jc w:val="both"/>
              <w:rPr>
                <w:rFonts w:ascii="Times New Roman" w:hAnsi="Times New Roman"/>
                <w:color w:val="000000"/>
              </w:rPr>
            </w:pPr>
          </w:p>
          <w:p w14:paraId="3E05D467" w14:textId="77777777" w:rsidR="004C528C" w:rsidRDefault="004C528C" w:rsidP="00536D6E">
            <w:pPr>
              <w:spacing w:after="0" w:line="240" w:lineRule="auto"/>
              <w:jc w:val="both"/>
            </w:pPr>
            <w:r>
              <w:rPr>
                <w:rFonts w:ascii="Times New Roman" w:hAnsi="Times New Roman"/>
                <w:color w:val="000000"/>
                <w:lang w:val="en"/>
              </w:rPr>
              <w:t xml:space="preserve">Projects: </w:t>
            </w:r>
          </w:p>
          <w:p w14:paraId="00B24625" w14:textId="77777777" w:rsidR="004C528C" w:rsidRDefault="004C528C" w:rsidP="00536D6E">
            <w:pPr>
              <w:spacing w:after="0" w:line="240" w:lineRule="auto"/>
              <w:jc w:val="both"/>
              <w:rPr>
                <w:rFonts w:ascii="Times New Roman" w:hAnsi="Times New Roman"/>
                <w:b/>
                <w:color w:val="000000"/>
              </w:rPr>
            </w:pPr>
          </w:p>
          <w:p w14:paraId="52399AEF" w14:textId="77777777" w:rsidR="004C528C" w:rsidRDefault="004C528C" w:rsidP="00536D6E">
            <w:pPr>
              <w:spacing w:after="0" w:line="240" w:lineRule="auto"/>
              <w:jc w:val="both"/>
            </w:pPr>
            <w:r>
              <w:rPr>
                <w:rFonts w:ascii="Times New Roman" w:hAnsi="Times New Roman"/>
                <w:color w:val="000000"/>
                <w:lang w:val="en"/>
              </w:rPr>
              <w:t xml:space="preserve">She was the leader of the bilateral project </w:t>
            </w:r>
            <w:r>
              <w:rPr>
                <w:rFonts w:ascii="Times New Roman" w:hAnsi="Times New Roman"/>
                <w:i/>
                <w:iCs/>
                <w:color w:val="000000"/>
                <w:lang w:val="en"/>
              </w:rPr>
              <w:t xml:space="preserve">Cultural Heritage in Primary Education in Slovenia and Croatia </w:t>
            </w:r>
            <w:r>
              <w:rPr>
                <w:rFonts w:ascii="Times New Roman" w:hAnsi="Times New Roman"/>
                <w:color w:val="000000"/>
                <w:lang w:val="en"/>
              </w:rPr>
              <w:t>"BI-HR / 16-17-014.</w:t>
            </w:r>
          </w:p>
          <w:p w14:paraId="06F9A416" w14:textId="74050EB7" w:rsidR="004C528C" w:rsidRDefault="004C528C" w:rsidP="00536D6E">
            <w:pPr>
              <w:spacing w:after="0" w:line="240" w:lineRule="auto"/>
              <w:jc w:val="both"/>
              <w:rPr>
                <w:rFonts w:ascii="Times New Roman" w:hAnsi="Times New Roman"/>
                <w:b/>
                <w:color w:val="000000"/>
              </w:rPr>
            </w:pPr>
            <w:r>
              <w:rPr>
                <w:rFonts w:ascii="Times New Roman" w:hAnsi="Times New Roman"/>
                <w:color w:val="000000"/>
                <w:lang w:val="en"/>
              </w:rPr>
              <w:t>Published books:</w:t>
            </w:r>
          </w:p>
          <w:p w14:paraId="32189617" w14:textId="77777777" w:rsidR="004C528C" w:rsidRDefault="004C528C" w:rsidP="00536D6E">
            <w:pPr>
              <w:spacing w:after="0" w:line="240" w:lineRule="auto"/>
              <w:jc w:val="both"/>
            </w:pPr>
            <w:r>
              <w:rPr>
                <w:rFonts w:ascii="Times New Roman" w:hAnsi="Times New Roman"/>
                <w:color w:val="000000"/>
                <w:lang w:val="en"/>
              </w:rPr>
              <w:t>(In the press) University bilingual Croatian-Slovenian manual „Još se sjećate tih igara?“/“All se še spomniš tiste igre?“ ("Do you still remember those games?”)</w:t>
            </w:r>
          </w:p>
          <w:p w14:paraId="7442CFBC" w14:textId="77777777" w:rsidR="004C528C" w:rsidRDefault="004C528C" w:rsidP="00536D6E">
            <w:pPr>
              <w:spacing w:after="0" w:line="240" w:lineRule="auto"/>
              <w:jc w:val="both"/>
              <w:rPr>
                <w:rFonts w:ascii="Times New Roman" w:hAnsi="Times New Roman"/>
                <w:color w:val="000000"/>
              </w:rPr>
            </w:pPr>
          </w:p>
          <w:p w14:paraId="42286844" w14:textId="77777777" w:rsidR="004C528C" w:rsidRDefault="004C528C" w:rsidP="00536D6E">
            <w:pPr>
              <w:spacing w:after="0" w:line="240" w:lineRule="auto"/>
              <w:jc w:val="both"/>
            </w:pPr>
            <w:r>
              <w:rPr>
                <w:rFonts w:ascii="Times New Roman" w:hAnsi="Times New Roman"/>
                <w:color w:val="000000"/>
                <w:lang w:val="en"/>
              </w:rPr>
              <w:t>Papers:</w:t>
            </w:r>
          </w:p>
          <w:p w14:paraId="2334D40B" w14:textId="77777777" w:rsidR="004C528C" w:rsidRDefault="004C528C" w:rsidP="00536D6E">
            <w:pPr>
              <w:spacing w:after="0" w:line="240" w:lineRule="auto"/>
              <w:jc w:val="both"/>
              <w:rPr>
                <w:rFonts w:ascii="Times New Roman" w:hAnsi="Times New Roman"/>
                <w:b/>
                <w:color w:val="000000"/>
              </w:rPr>
            </w:pPr>
          </w:p>
          <w:p w14:paraId="3CB76D95"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1. Borsos, Eva; Boric, Edita; Patocskai, Maria. Be in: Teach Outdoors!. Croatian Journal of Education-Hrvatski Casopis za Odgoj i obrazovanje. 20 (2018) , 3; 843-866</w:t>
            </w:r>
          </w:p>
          <w:p w14:paraId="63F3C0D2" w14:textId="77777777" w:rsidR="004C528C" w:rsidRDefault="004C528C" w:rsidP="00536D6E">
            <w:pPr>
              <w:spacing w:after="0" w:line="240" w:lineRule="auto"/>
              <w:jc w:val="both"/>
              <w:rPr>
                <w:rFonts w:ascii="Times New Roman" w:hAnsi="Times New Roman"/>
                <w:color w:val="000000"/>
              </w:rPr>
            </w:pPr>
          </w:p>
          <w:p w14:paraId="1939345F" w14:textId="2B18D8CE"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 xml:space="preserve">2. Borsos, Eva; Patocskai, Maria; Borić, Edita.Teaching in nature? Naturally!. Journal of biological education. 52 (2018), 4; 429-439 </w:t>
            </w:r>
          </w:p>
          <w:p w14:paraId="429AF28F" w14:textId="77777777" w:rsidR="004C528C" w:rsidRDefault="004C528C" w:rsidP="00536D6E">
            <w:pPr>
              <w:spacing w:after="0" w:line="240" w:lineRule="auto"/>
              <w:jc w:val="both"/>
              <w:rPr>
                <w:rFonts w:ascii="Times New Roman" w:hAnsi="Times New Roman"/>
                <w:color w:val="000000"/>
              </w:rPr>
            </w:pPr>
          </w:p>
          <w:p w14:paraId="4D582DD1" w14:textId="29AFD50D"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3. Borić, Edita; Jančić, Polona; Hus, Vlasta.The effect of excursion on elementary education students' factual knowledge  Conference Proceedings of 5th International Multidisciplinary Scientific Conference social sciences &amp; arts sgem 2018, Volumen 5, Issue 3.5 / SGEM, 2018 (</w:t>
            </w:r>
            <w:r w:rsidR="00F47E2E">
              <w:rPr>
                <w:rFonts w:ascii="Times New Roman" w:hAnsi="Times New Roman"/>
                <w:color w:val="000000"/>
                <w:lang w:val="en"/>
              </w:rPr>
              <w:t>ur</w:t>
            </w:r>
            <w:r>
              <w:rPr>
                <w:rFonts w:ascii="Times New Roman" w:hAnsi="Times New Roman"/>
                <w:color w:val="000000"/>
                <w:lang w:val="en"/>
              </w:rPr>
              <w:t>.). - Albena, Bulgaria: Stef92Technology Ltd, Sofia, Bulgaria, 2018. / SGEM, 2018 (</w:t>
            </w:r>
            <w:r w:rsidR="00C8373F">
              <w:rPr>
                <w:rFonts w:ascii="Times New Roman" w:hAnsi="Times New Roman"/>
                <w:color w:val="000000"/>
                <w:lang w:val="en"/>
              </w:rPr>
              <w:t>ur</w:t>
            </w:r>
            <w:r>
              <w:rPr>
                <w:rFonts w:ascii="Times New Roman" w:hAnsi="Times New Roman"/>
                <w:color w:val="000000"/>
                <w:lang w:val="en"/>
              </w:rPr>
              <w:t>.)</w:t>
            </w:r>
            <w:r w:rsidR="003A3052">
              <w:rPr>
                <w:rFonts w:ascii="Times New Roman" w:hAnsi="Times New Roman"/>
                <w:color w:val="000000"/>
                <w:lang w:val="en"/>
              </w:rPr>
              <w:t xml:space="preserve"> </w:t>
            </w:r>
            <w:r>
              <w:rPr>
                <w:rFonts w:ascii="Times New Roman" w:hAnsi="Times New Roman"/>
                <w:color w:val="000000"/>
                <w:lang w:val="en"/>
              </w:rPr>
              <w:t>Albena, Bulgaria: Stef92Technology Ltd, Sofia, Bulgaria, 2018. 835-849.</w:t>
            </w:r>
          </w:p>
          <w:p w14:paraId="4AE28AE9" w14:textId="77777777" w:rsidR="004C528C" w:rsidRDefault="004C528C" w:rsidP="00536D6E">
            <w:pPr>
              <w:spacing w:after="0" w:line="240" w:lineRule="auto"/>
              <w:jc w:val="both"/>
              <w:rPr>
                <w:rFonts w:ascii="Times New Roman" w:hAnsi="Times New Roman"/>
                <w:color w:val="000000"/>
              </w:rPr>
            </w:pPr>
          </w:p>
          <w:p w14:paraId="6FF7DA45" w14:textId="598D0BEB"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4. Borić, Edita; Jančič, Polona; Hus, Vlasta. Implementation of teaching cultural heritage content outside the classroom // Conference Proceedings of 5th international Multidisciplinary. Scientific Conference SOCIAL SCIENCES &amp; ARTS SGEM 2018, Volume 5, Issue 3.5 SGEM, 2018 (ed.). Albena, Bulgaria: Stef92Technology Ltd, Sofia, Bulgaria, 2018. 409-416.</w:t>
            </w:r>
          </w:p>
          <w:p w14:paraId="127D69CD" w14:textId="77777777" w:rsidR="004C528C" w:rsidRDefault="004C528C" w:rsidP="00536D6E">
            <w:pPr>
              <w:spacing w:after="0" w:line="240" w:lineRule="auto"/>
              <w:jc w:val="both"/>
              <w:rPr>
                <w:rFonts w:ascii="Times New Roman" w:hAnsi="Times New Roman"/>
                <w:color w:val="000000"/>
              </w:rPr>
            </w:pPr>
          </w:p>
          <w:p w14:paraId="7050A421"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5. Borić, Edita; Hus, Vlasta.</w:t>
            </w:r>
          </w:p>
          <w:p w14:paraId="60B56AD7" w14:textId="0D5F9F9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The comparative analyses of preservation of cultural karirage in the Croatian and Slovenia educational system.</w:t>
            </w:r>
            <w:r w:rsidR="009501EE">
              <w:rPr>
                <w:rFonts w:ascii="Times New Roman" w:hAnsi="Times New Roman"/>
                <w:color w:val="000000"/>
                <w:lang w:val="en"/>
              </w:rPr>
              <w:t xml:space="preserve"> </w:t>
            </w:r>
            <w:r>
              <w:rPr>
                <w:rFonts w:ascii="Times New Roman" w:hAnsi="Times New Roman"/>
                <w:color w:val="000000"/>
                <w:lang w:val="en"/>
              </w:rPr>
              <w:t>42nd ATEE Annual Conference 2017 Changing Perspectives and Approaches in Contemporary Teaching / Sablić, Marija; Škugor, Alma; Đurđević Babić, Ivana (ed.).Bruxelles: Association for Teacher Education in Europe, 2018. 77-88</w:t>
            </w:r>
          </w:p>
          <w:p w14:paraId="2AD0A6D4" w14:textId="77777777" w:rsidR="004C528C" w:rsidRDefault="004C528C" w:rsidP="00536D6E">
            <w:pPr>
              <w:spacing w:after="0" w:line="240" w:lineRule="auto"/>
              <w:jc w:val="both"/>
              <w:rPr>
                <w:rFonts w:ascii="Times New Roman" w:hAnsi="Times New Roman"/>
                <w:color w:val="000000"/>
              </w:rPr>
            </w:pPr>
          </w:p>
          <w:p w14:paraId="219CDBFF" w14:textId="77777777" w:rsidR="004C528C" w:rsidRDefault="004C528C" w:rsidP="00536D6E">
            <w:pPr>
              <w:spacing w:after="0" w:line="240" w:lineRule="auto"/>
              <w:jc w:val="both"/>
            </w:pPr>
            <w:r>
              <w:rPr>
                <w:rFonts w:ascii="Times New Roman" w:hAnsi="Times New Roman"/>
                <w:color w:val="000000"/>
                <w:lang w:val="en"/>
              </w:rPr>
              <w:t>6. Borić, Edita; Balta, Ivan; Omerović, Muhamed.Uloga izvanučioničke istraživačke nastave u poučavanju prirodne i kulture baštine Ekologija za boljši jutri / Jakob, Sabina; Horvat, Tadeja (ed.).Ljubljana: Univerza u Ljubljani, 2017. 77-84</w:t>
            </w:r>
          </w:p>
          <w:p w14:paraId="19B09C55" w14:textId="77777777" w:rsidR="004C528C" w:rsidRDefault="004C528C" w:rsidP="00536D6E">
            <w:pPr>
              <w:spacing w:after="0" w:line="240" w:lineRule="auto"/>
              <w:jc w:val="both"/>
              <w:rPr>
                <w:rFonts w:ascii="Times New Roman" w:hAnsi="Times New Roman"/>
                <w:color w:val="000000"/>
              </w:rPr>
            </w:pPr>
          </w:p>
          <w:p w14:paraId="276A226D" w14:textId="77777777" w:rsidR="004C528C" w:rsidRDefault="004C528C" w:rsidP="00536D6E">
            <w:pPr>
              <w:spacing w:after="0" w:line="240" w:lineRule="auto"/>
              <w:jc w:val="both"/>
            </w:pPr>
            <w:r>
              <w:rPr>
                <w:rFonts w:ascii="Times New Roman" w:hAnsi="Times New Roman"/>
                <w:color w:val="000000"/>
                <w:lang w:val="en"/>
              </w:rPr>
              <w:t>7. Omerović, Muhamed; Borić, Edita.</w:t>
            </w:r>
          </w:p>
          <w:p w14:paraId="2DB77642"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 xml:space="preserve">Kreativni pedagoški rad sa učenicima u razvoju ekološke svijesti i ekološkog ponašanja u zajednici  Rad i stvaralaštvo u XXI vijeku / Miloševič, Zoran ; Stanković, Nedeljko (ed.).Brčko : Evropski univerzitet Brčko distrikt i Evropski univerzitet “Kallos” Tuzla, 2017. 437-445 </w:t>
            </w:r>
          </w:p>
          <w:p w14:paraId="72408077" w14:textId="77777777" w:rsidR="004C528C" w:rsidRDefault="004C528C" w:rsidP="00536D6E">
            <w:pPr>
              <w:spacing w:after="0" w:line="240" w:lineRule="auto"/>
              <w:jc w:val="both"/>
              <w:rPr>
                <w:rFonts w:ascii="Times New Roman" w:hAnsi="Times New Roman"/>
                <w:color w:val="000000"/>
              </w:rPr>
            </w:pPr>
          </w:p>
          <w:p w14:paraId="2F8D41CE"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 xml:space="preserve">8. Borić, Edita. Mišljenje studenta o utjecaju primjene informacijsko komunikacijske tehnologije u poučavanju kulturne baštine i njezin utjecaj na život mladih // / Borsos, Eva ; Namesztovszki, Zsolt; Nemeth, Ferenc (ed.).Novi Sad: University of Novi Sad, Hungaria Language Teacher training Faculty, 2017. 524-537 </w:t>
            </w:r>
          </w:p>
          <w:p w14:paraId="592236F4" w14:textId="77777777" w:rsidR="004C528C" w:rsidRDefault="004C528C" w:rsidP="00536D6E">
            <w:pPr>
              <w:spacing w:after="0" w:line="240" w:lineRule="auto"/>
              <w:jc w:val="both"/>
              <w:rPr>
                <w:rFonts w:ascii="Times New Roman" w:hAnsi="Times New Roman"/>
                <w:color w:val="000000"/>
              </w:rPr>
            </w:pPr>
          </w:p>
          <w:p w14:paraId="10A3148C"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9. Borić, Edita. Unapređenje kvalitete života poticanjem ekološke svijesti djece predškolskog uzrasta // Unapređenje kvalitete života djece i mladih / Vantić-Tanjić, Medina ; Nikolić, Milena (ed.).Tuzla : Udruženje za podršku i kreativni razvoj djece i mladih, 2016. 97-106</w:t>
            </w:r>
          </w:p>
          <w:p w14:paraId="5B57F388" w14:textId="77777777" w:rsidR="004C528C" w:rsidRDefault="004C528C" w:rsidP="00536D6E">
            <w:pPr>
              <w:spacing w:after="0" w:line="240" w:lineRule="auto"/>
              <w:jc w:val="both"/>
              <w:rPr>
                <w:rFonts w:ascii="Times New Roman" w:hAnsi="Times New Roman"/>
                <w:color w:val="000000"/>
              </w:rPr>
            </w:pPr>
          </w:p>
          <w:p w14:paraId="58269CD8"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10. Borić, Edita; Škugor Alma.</w:t>
            </w:r>
          </w:p>
          <w:p w14:paraId="5C5BEEA5"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Poznavanje kulturne baštine zavičaja u nastavi prirode i društva.  ÉVKÖNYV. X. (2015) , 1.; 24-32 (article, research).</w:t>
            </w:r>
          </w:p>
        </w:tc>
      </w:tr>
      <w:tr w:rsidR="004C528C" w14:paraId="2C49951E"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056F36D1" w14:textId="724D81F9"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Subject</w:t>
            </w:r>
            <w:r w:rsidR="009501EE">
              <w:rPr>
                <w:rFonts w:ascii="Times New Roman" w:hAnsi="Times New Roman"/>
                <w:color w:val="000000"/>
                <w:lang w:val="en"/>
              </w:rPr>
              <w:t>-</w:t>
            </w:r>
            <w:r>
              <w:rPr>
                <w:rFonts w:ascii="Times New Roman" w:hAnsi="Times New Roman"/>
                <w:color w:val="000000"/>
                <w:lang w:val="en"/>
              </w:rPr>
              <w:t xml:space="preserve">related competencies of the associates </w:t>
            </w:r>
          </w:p>
        </w:tc>
        <w:tc>
          <w:tcPr>
            <w:tcW w:w="4530" w:type="dxa"/>
            <w:tcBorders>
              <w:top w:val="single" w:sz="4" w:space="0" w:color="666666"/>
              <w:left w:val="single" w:sz="4" w:space="0" w:color="666666"/>
              <w:bottom w:val="single" w:sz="4" w:space="0" w:color="666666"/>
              <w:right w:val="single" w:sz="4" w:space="0" w:color="666666"/>
            </w:tcBorders>
            <w:shd w:val="clear" w:color="auto" w:fill="auto"/>
          </w:tcPr>
          <w:p w14:paraId="1696A521"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w:t>
            </w:r>
          </w:p>
        </w:tc>
      </w:tr>
      <w:tr w:rsidR="004C528C" w14:paraId="44871947"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D9D9D9"/>
          </w:tcPr>
          <w:p w14:paraId="1DEA673C"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Place, date and signature of the course instructor Osijek, February 27, 2019</w:t>
            </w:r>
          </w:p>
        </w:tc>
      </w:tr>
      <w:tr w:rsidR="004C528C" w14:paraId="1F02E236"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0DE18047" w14:textId="22803228" w:rsidR="004C528C" w:rsidRDefault="004C528C" w:rsidP="00536D6E">
            <w:pPr>
              <w:spacing w:after="0" w:line="240" w:lineRule="auto"/>
              <w:jc w:val="center"/>
              <w:rPr>
                <w:rFonts w:ascii="Times New Roman" w:hAnsi="Times New Roman"/>
                <w:bCs/>
              </w:rPr>
            </w:pPr>
            <w:r>
              <w:rPr>
                <w:rFonts w:ascii="Times New Roman" w:hAnsi="Times New Roman"/>
                <w:lang w:val="en"/>
              </w:rPr>
              <w:t>Osijek, April 2019</w:t>
            </w:r>
          </w:p>
        </w:tc>
      </w:tr>
    </w:tbl>
    <w:p w14:paraId="4CACF0DB" w14:textId="53FCA8B0" w:rsidR="00882215" w:rsidRDefault="00882215" w:rsidP="004C528C">
      <w:pPr>
        <w:spacing w:after="0" w:line="240" w:lineRule="auto"/>
        <w:rPr>
          <w:rFonts w:ascii="Times New Roman" w:hAnsi="Times New Roman"/>
        </w:rPr>
      </w:pPr>
    </w:p>
    <w:p w14:paraId="1EE0411B" w14:textId="77777777" w:rsidR="00882215" w:rsidRDefault="00882215">
      <w:pPr>
        <w:spacing w:after="0" w:line="240" w:lineRule="auto"/>
        <w:rPr>
          <w:rFonts w:ascii="Times New Roman" w:hAnsi="Times New Roman"/>
        </w:rPr>
      </w:pPr>
      <w:r>
        <w:rPr>
          <w:rFonts w:ascii="Times New Roman" w:hAnsi="Times New Roman"/>
        </w:rPr>
        <w:br w:type="page"/>
      </w:r>
    </w:p>
    <w:p w14:paraId="54DC2D95" w14:textId="77777777" w:rsidR="004C528C" w:rsidRDefault="004C528C" w:rsidP="004C528C">
      <w:pPr>
        <w:spacing w:after="0" w:line="240" w:lineRule="auto"/>
        <w:rPr>
          <w:rFonts w:ascii="Times New Roman" w:hAnsi="Times New Roman"/>
        </w:rPr>
      </w:pPr>
      <w:r>
        <w:rPr>
          <w:rFonts w:ascii="Times New Roman" w:hAnsi="Times New Roman"/>
          <w:lang w:val="en"/>
        </w:rPr>
        <w:t>ELECTIVE COURSES</w:t>
      </w:r>
    </w:p>
    <w:p w14:paraId="1DCD9428" w14:textId="77777777" w:rsidR="004C528C" w:rsidRDefault="004C528C" w:rsidP="004C528C">
      <w:pPr>
        <w:spacing w:after="0" w:line="240" w:lineRule="auto"/>
        <w:rPr>
          <w:rFonts w:ascii="Times New Roman" w:hAnsi="Times New Roman"/>
        </w:rPr>
      </w:pPr>
    </w:p>
    <w:tbl>
      <w:tblPr>
        <w:tblW w:w="9039" w:type="dxa"/>
        <w:tblBorders>
          <w:top w:val="single" w:sz="4" w:space="0" w:color="666666"/>
          <w:left w:val="single" w:sz="4" w:space="0" w:color="666666"/>
          <w:bottom w:val="single" w:sz="12" w:space="0" w:color="666666"/>
          <w:right w:val="single" w:sz="4" w:space="0" w:color="666666"/>
          <w:insideH w:val="single" w:sz="12" w:space="0" w:color="666666"/>
          <w:insideV w:val="single" w:sz="4" w:space="0" w:color="666666"/>
        </w:tblBorders>
        <w:tblLook w:val="04A0" w:firstRow="1" w:lastRow="0" w:firstColumn="1" w:lastColumn="0" w:noHBand="0" w:noVBand="1"/>
      </w:tblPr>
      <w:tblGrid>
        <w:gridCol w:w="3580"/>
        <w:gridCol w:w="5459"/>
      </w:tblGrid>
      <w:tr w:rsidR="004C528C" w14:paraId="1F81C235" w14:textId="77777777" w:rsidTr="00340373">
        <w:trPr>
          <w:trHeight w:val="425"/>
        </w:trPr>
        <w:tc>
          <w:tcPr>
            <w:tcW w:w="3580" w:type="dxa"/>
            <w:tcBorders>
              <w:top w:val="single" w:sz="4" w:space="0" w:color="666666"/>
              <w:left w:val="single" w:sz="4" w:space="0" w:color="666666"/>
              <w:bottom w:val="single" w:sz="12" w:space="0" w:color="666666"/>
              <w:right w:val="single" w:sz="4" w:space="0" w:color="666666"/>
            </w:tcBorders>
            <w:shd w:val="clear" w:color="auto" w:fill="D9D9D9"/>
            <w:vAlign w:val="center"/>
          </w:tcPr>
          <w:p w14:paraId="72B99300" w14:textId="77777777" w:rsidR="004C528C"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Course Instructor, Academic title</w:t>
            </w:r>
          </w:p>
        </w:tc>
        <w:tc>
          <w:tcPr>
            <w:tcW w:w="5459" w:type="dxa"/>
            <w:tcBorders>
              <w:top w:val="single" w:sz="4" w:space="0" w:color="666666"/>
              <w:left w:val="single" w:sz="4" w:space="0" w:color="666666"/>
              <w:bottom w:val="single" w:sz="12" w:space="0" w:color="666666"/>
              <w:right w:val="single" w:sz="4" w:space="0" w:color="666666"/>
            </w:tcBorders>
            <w:shd w:val="clear" w:color="auto" w:fill="FFFFFF"/>
            <w:vAlign w:val="center"/>
          </w:tcPr>
          <w:p w14:paraId="54496A59" w14:textId="6C64FF81" w:rsidR="004C528C" w:rsidRDefault="004C528C" w:rsidP="00536D6E">
            <w:pPr>
              <w:spacing w:after="0" w:line="240" w:lineRule="auto"/>
              <w:jc w:val="center"/>
              <w:rPr>
                <w:rFonts w:ascii="Times New Roman" w:hAnsi="Times New Roman"/>
                <w:b/>
                <w:bCs/>
                <w:color w:val="000000"/>
              </w:rPr>
            </w:pPr>
            <w:r>
              <w:rPr>
                <w:rFonts w:ascii="Times New Roman" w:hAnsi="Times New Roman"/>
                <w:b/>
                <w:bCs/>
                <w:color w:val="000000"/>
                <w:lang w:val="en"/>
              </w:rPr>
              <w:t xml:space="preserve">Zdenka Kolar-Begović, Full </w:t>
            </w:r>
            <w:r w:rsidR="00F478D6">
              <w:rPr>
                <w:rFonts w:ascii="Times New Roman" w:hAnsi="Times New Roman"/>
                <w:b/>
                <w:bCs/>
                <w:color w:val="000000"/>
                <w:lang w:val="en"/>
              </w:rPr>
              <w:t>P</w:t>
            </w:r>
            <w:r>
              <w:rPr>
                <w:rFonts w:ascii="Times New Roman" w:hAnsi="Times New Roman"/>
                <w:b/>
                <w:bCs/>
                <w:color w:val="000000"/>
                <w:lang w:val="en"/>
              </w:rPr>
              <w:t>rofessor, PhD</w:t>
            </w:r>
          </w:p>
        </w:tc>
      </w:tr>
      <w:tr w:rsidR="004C528C" w14:paraId="72F721D9" w14:textId="77777777" w:rsidTr="00340373">
        <w:tc>
          <w:tcPr>
            <w:tcW w:w="3580" w:type="dxa"/>
            <w:tcBorders>
              <w:top w:val="single" w:sz="4" w:space="0" w:color="666666"/>
              <w:left w:val="single" w:sz="4" w:space="0" w:color="666666"/>
              <w:bottom w:val="single" w:sz="4" w:space="0" w:color="666666"/>
              <w:right w:val="single" w:sz="4" w:space="0" w:color="666666"/>
            </w:tcBorders>
            <w:shd w:val="clear" w:color="auto" w:fill="D9D9D9"/>
          </w:tcPr>
          <w:p w14:paraId="500437FB" w14:textId="77777777" w:rsidR="004C528C"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Courses in the proposed programme</w:t>
            </w:r>
          </w:p>
        </w:tc>
        <w:tc>
          <w:tcPr>
            <w:tcW w:w="5459"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4CE47206" w14:textId="2208A15B" w:rsidR="004C528C" w:rsidRDefault="004C528C" w:rsidP="00536D6E">
            <w:pPr>
              <w:spacing w:after="0" w:line="240" w:lineRule="auto"/>
              <w:rPr>
                <w:rFonts w:ascii="Times New Roman" w:hAnsi="Times New Roman"/>
                <w:b/>
                <w:color w:val="000000"/>
              </w:rPr>
            </w:pPr>
            <w:r>
              <w:rPr>
                <w:rFonts w:ascii="Times New Roman" w:hAnsi="Times New Roman"/>
                <w:b/>
                <w:bCs/>
                <w:color w:val="000000"/>
                <w:lang w:val="en"/>
              </w:rPr>
              <w:t xml:space="preserve">Scientific </w:t>
            </w:r>
            <w:r w:rsidR="008F09B5">
              <w:rPr>
                <w:rFonts w:ascii="Times New Roman" w:hAnsi="Times New Roman"/>
                <w:b/>
                <w:bCs/>
                <w:color w:val="000000"/>
                <w:lang w:val="en"/>
              </w:rPr>
              <w:t>M</w:t>
            </w:r>
            <w:r>
              <w:rPr>
                <w:rFonts w:ascii="Times New Roman" w:hAnsi="Times New Roman"/>
                <w:b/>
                <w:bCs/>
                <w:color w:val="000000"/>
                <w:lang w:val="en"/>
              </w:rPr>
              <w:t xml:space="preserve">ethods in </w:t>
            </w:r>
            <w:r w:rsidR="008F09B5">
              <w:rPr>
                <w:rFonts w:ascii="Times New Roman" w:hAnsi="Times New Roman"/>
                <w:b/>
                <w:bCs/>
                <w:color w:val="000000"/>
                <w:lang w:val="en"/>
              </w:rPr>
              <w:t>T</w:t>
            </w:r>
            <w:r>
              <w:rPr>
                <w:rFonts w:ascii="Times New Roman" w:hAnsi="Times New Roman"/>
                <w:b/>
                <w:bCs/>
                <w:color w:val="000000"/>
                <w:lang w:val="en"/>
              </w:rPr>
              <w:t xml:space="preserve">eaching </w:t>
            </w:r>
            <w:r w:rsidR="008F09B5">
              <w:rPr>
                <w:rFonts w:ascii="Times New Roman" w:hAnsi="Times New Roman"/>
                <w:b/>
                <w:bCs/>
                <w:color w:val="000000"/>
                <w:lang w:val="en"/>
              </w:rPr>
              <w:t>M</w:t>
            </w:r>
            <w:r>
              <w:rPr>
                <w:rFonts w:ascii="Times New Roman" w:hAnsi="Times New Roman"/>
                <w:b/>
                <w:bCs/>
                <w:color w:val="000000"/>
                <w:lang w:val="en"/>
              </w:rPr>
              <w:t>athematics</w:t>
            </w:r>
          </w:p>
        </w:tc>
      </w:tr>
      <w:tr w:rsidR="004C528C" w14:paraId="2478AF78" w14:textId="77777777" w:rsidTr="00340373">
        <w:tc>
          <w:tcPr>
            <w:tcW w:w="3580" w:type="dxa"/>
            <w:tcBorders>
              <w:top w:val="single" w:sz="4" w:space="0" w:color="666666"/>
              <w:left w:val="single" w:sz="4" w:space="0" w:color="666666"/>
              <w:bottom w:val="single" w:sz="4" w:space="0" w:color="666666"/>
              <w:right w:val="single" w:sz="4" w:space="0" w:color="666666"/>
            </w:tcBorders>
            <w:shd w:val="clear" w:color="auto" w:fill="D9D9D9"/>
          </w:tcPr>
          <w:p w14:paraId="0DDA8197"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Co-instructors</w:t>
            </w:r>
          </w:p>
        </w:tc>
        <w:tc>
          <w:tcPr>
            <w:tcW w:w="5459"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12AA25CC" w14:textId="72E64019"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Ru</w:t>
            </w:r>
            <w:r w:rsidR="00BA5B14">
              <w:rPr>
                <w:rFonts w:ascii="Times New Roman" w:hAnsi="Times New Roman"/>
                <w:color w:val="000000"/>
                <w:lang w:val="en"/>
              </w:rPr>
              <w:t>ž</w:t>
            </w:r>
            <w:r>
              <w:rPr>
                <w:rFonts w:ascii="Times New Roman" w:hAnsi="Times New Roman"/>
                <w:color w:val="000000"/>
                <w:lang w:val="en"/>
              </w:rPr>
              <w:t>ica Kolar-Šuper, Associate Professor, PhD</w:t>
            </w:r>
          </w:p>
        </w:tc>
      </w:tr>
      <w:tr w:rsidR="004C528C" w14:paraId="277E3945" w14:textId="77777777" w:rsidTr="00340373">
        <w:tc>
          <w:tcPr>
            <w:tcW w:w="3580" w:type="dxa"/>
            <w:tcBorders>
              <w:top w:val="single" w:sz="4" w:space="0" w:color="666666"/>
              <w:left w:val="single" w:sz="4" w:space="0" w:color="666666"/>
              <w:bottom w:val="single" w:sz="4" w:space="0" w:color="666666"/>
              <w:right w:val="single" w:sz="4" w:space="0" w:color="666666"/>
            </w:tcBorders>
            <w:shd w:val="clear" w:color="auto" w:fill="D9D9D9"/>
          </w:tcPr>
          <w:p w14:paraId="44F05673"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Course associates</w:t>
            </w:r>
          </w:p>
        </w:tc>
        <w:tc>
          <w:tcPr>
            <w:tcW w:w="5459" w:type="dxa"/>
            <w:tcBorders>
              <w:top w:val="single" w:sz="4" w:space="0" w:color="666666"/>
              <w:left w:val="single" w:sz="4" w:space="0" w:color="666666"/>
              <w:bottom w:val="single" w:sz="4" w:space="0" w:color="666666"/>
              <w:right w:val="single" w:sz="4" w:space="0" w:color="666666"/>
            </w:tcBorders>
            <w:shd w:val="clear" w:color="auto" w:fill="FFFFFF"/>
          </w:tcPr>
          <w:p w14:paraId="53315B09" w14:textId="77777777" w:rsidR="004C528C" w:rsidRDefault="004C528C" w:rsidP="00536D6E">
            <w:pPr>
              <w:spacing w:after="0" w:line="240" w:lineRule="auto"/>
              <w:rPr>
                <w:rFonts w:ascii="Times New Roman" w:hAnsi="Times New Roman"/>
                <w:color w:val="000000"/>
              </w:rPr>
            </w:pPr>
          </w:p>
        </w:tc>
      </w:tr>
      <w:tr w:rsidR="004C528C" w14:paraId="193451C3" w14:textId="77777777" w:rsidTr="00340373">
        <w:tc>
          <w:tcPr>
            <w:tcW w:w="9039" w:type="dxa"/>
            <w:gridSpan w:val="2"/>
            <w:tcBorders>
              <w:top w:val="single" w:sz="4" w:space="0" w:color="666666"/>
              <w:left w:val="single" w:sz="4" w:space="0" w:color="666666"/>
              <w:bottom w:val="single" w:sz="4" w:space="0" w:color="666666"/>
              <w:right w:val="single" w:sz="4" w:space="0" w:color="666666"/>
            </w:tcBorders>
            <w:shd w:val="clear" w:color="auto" w:fill="FFFFFF"/>
          </w:tcPr>
          <w:p w14:paraId="3067CD1B"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GENERAL DATA ON THE COURSE INSTRUCTOR</w:t>
            </w:r>
          </w:p>
        </w:tc>
      </w:tr>
      <w:tr w:rsidR="004C528C" w14:paraId="51B0E1F7" w14:textId="77777777" w:rsidTr="00340373">
        <w:tc>
          <w:tcPr>
            <w:tcW w:w="3580" w:type="dxa"/>
            <w:tcBorders>
              <w:top w:val="single" w:sz="4" w:space="0" w:color="666666"/>
              <w:left w:val="single" w:sz="4" w:space="0" w:color="666666"/>
              <w:bottom w:val="single" w:sz="4" w:space="0" w:color="666666"/>
              <w:right w:val="single" w:sz="4" w:space="0" w:color="666666"/>
            </w:tcBorders>
            <w:shd w:val="clear" w:color="auto" w:fill="D9D9D9"/>
          </w:tcPr>
          <w:p w14:paraId="07316E39"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Address:</w:t>
            </w:r>
          </w:p>
        </w:tc>
        <w:tc>
          <w:tcPr>
            <w:tcW w:w="5459" w:type="dxa"/>
            <w:tcBorders>
              <w:top w:val="single" w:sz="4" w:space="0" w:color="666666"/>
              <w:left w:val="single" w:sz="4" w:space="0" w:color="666666"/>
              <w:bottom w:val="single" w:sz="4" w:space="0" w:color="666666"/>
              <w:right w:val="single" w:sz="4" w:space="0" w:color="666666"/>
            </w:tcBorders>
            <w:shd w:val="clear" w:color="auto" w:fill="FFFFFF"/>
          </w:tcPr>
          <w:p w14:paraId="0E5E4605"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Marije Jurić Zagorke 16,  32 100 Vinkovci</w:t>
            </w:r>
          </w:p>
        </w:tc>
      </w:tr>
      <w:tr w:rsidR="004C528C" w14:paraId="71240BE3" w14:textId="77777777" w:rsidTr="00340373">
        <w:tc>
          <w:tcPr>
            <w:tcW w:w="3580" w:type="dxa"/>
            <w:tcBorders>
              <w:top w:val="single" w:sz="4" w:space="0" w:color="666666"/>
              <w:left w:val="single" w:sz="4" w:space="0" w:color="666666"/>
              <w:bottom w:val="single" w:sz="4" w:space="0" w:color="666666"/>
              <w:right w:val="single" w:sz="4" w:space="0" w:color="666666"/>
            </w:tcBorders>
            <w:shd w:val="clear" w:color="auto" w:fill="D9D9D9"/>
          </w:tcPr>
          <w:p w14:paraId="09D9AAC2"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e-mail address</w:t>
            </w:r>
          </w:p>
        </w:tc>
        <w:tc>
          <w:tcPr>
            <w:tcW w:w="5459" w:type="dxa"/>
            <w:tcBorders>
              <w:top w:val="single" w:sz="4" w:space="0" w:color="666666"/>
              <w:left w:val="single" w:sz="4" w:space="0" w:color="666666"/>
              <w:bottom w:val="single" w:sz="4" w:space="0" w:color="666666"/>
              <w:right w:val="single" w:sz="4" w:space="0" w:color="666666"/>
            </w:tcBorders>
            <w:shd w:val="clear" w:color="auto" w:fill="FFFFFF"/>
          </w:tcPr>
          <w:p w14:paraId="7E7888C6"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zkolar@foozos.hr</w:t>
            </w:r>
          </w:p>
        </w:tc>
      </w:tr>
      <w:tr w:rsidR="004C528C" w14:paraId="6F2103B8" w14:textId="77777777" w:rsidTr="00340373">
        <w:tc>
          <w:tcPr>
            <w:tcW w:w="3580" w:type="dxa"/>
            <w:tcBorders>
              <w:top w:val="single" w:sz="4" w:space="0" w:color="666666"/>
              <w:left w:val="single" w:sz="4" w:space="0" w:color="666666"/>
              <w:bottom w:val="single" w:sz="4" w:space="0" w:color="666666"/>
              <w:right w:val="single" w:sz="4" w:space="0" w:color="666666"/>
            </w:tcBorders>
            <w:shd w:val="clear" w:color="auto" w:fill="D9D9D9"/>
          </w:tcPr>
          <w:p w14:paraId="0EE8FC54"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Personal website (if any)</w:t>
            </w:r>
          </w:p>
        </w:tc>
        <w:tc>
          <w:tcPr>
            <w:tcW w:w="5459" w:type="dxa"/>
            <w:tcBorders>
              <w:top w:val="single" w:sz="4" w:space="0" w:color="666666"/>
              <w:left w:val="single" w:sz="4" w:space="0" w:color="666666"/>
              <w:bottom w:val="single" w:sz="4" w:space="0" w:color="666666"/>
              <w:right w:val="single" w:sz="4" w:space="0" w:color="666666"/>
            </w:tcBorders>
            <w:shd w:val="clear" w:color="auto" w:fill="FFFFFF"/>
          </w:tcPr>
          <w:p w14:paraId="1B24D58B" w14:textId="77777777" w:rsidR="004C528C" w:rsidRDefault="00C73120" w:rsidP="00536D6E">
            <w:pPr>
              <w:spacing w:after="0" w:line="240" w:lineRule="auto"/>
            </w:pPr>
            <w:hyperlink r:id="rId64">
              <w:r w:rsidR="004C528C">
                <w:rPr>
                  <w:rStyle w:val="Internetskapoveznica"/>
                  <w:rFonts w:ascii="Times New Roman" w:hAnsi="Times New Roman"/>
                  <w:lang w:val="en"/>
                </w:rPr>
                <w:t>https://www.mathos.unios.hr/index.php/kadrovi/nastavnici-i-suradnici/110</w:t>
              </w:r>
            </w:hyperlink>
            <w:r w:rsidR="004C528C">
              <w:rPr>
                <w:rFonts w:ascii="Times New Roman" w:hAnsi="Times New Roman"/>
                <w:color w:val="000000"/>
                <w:lang w:val="en"/>
              </w:rPr>
              <w:t xml:space="preserve"> </w:t>
            </w:r>
          </w:p>
        </w:tc>
      </w:tr>
      <w:tr w:rsidR="004C528C" w14:paraId="027E08BA" w14:textId="77777777" w:rsidTr="00340373">
        <w:tc>
          <w:tcPr>
            <w:tcW w:w="3580" w:type="dxa"/>
            <w:tcBorders>
              <w:top w:val="single" w:sz="4" w:space="0" w:color="666666"/>
              <w:left w:val="single" w:sz="4" w:space="0" w:color="666666"/>
              <w:bottom w:val="single" w:sz="4" w:space="0" w:color="666666"/>
              <w:right w:val="single" w:sz="4" w:space="0" w:color="666666"/>
            </w:tcBorders>
            <w:shd w:val="clear" w:color="auto" w:fill="D9D9D9"/>
          </w:tcPr>
          <w:p w14:paraId="60989BF5" w14:textId="65205F96"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Researcher identification number</w:t>
            </w:r>
          </w:p>
        </w:tc>
        <w:tc>
          <w:tcPr>
            <w:tcW w:w="5459"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59A3F86B"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207285</w:t>
            </w:r>
          </w:p>
        </w:tc>
      </w:tr>
      <w:tr w:rsidR="004C528C" w14:paraId="6341FE13" w14:textId="77777777" w:rsidTr="00340373">
        <w:tc>
          <w:tcPr>
            <w:tcW w:w="3580" w:type="dxa"/>
            <w:tcBorders>
              <w:top w:val="single" w:sz="4" w:space="0" w:color="666666"/>
              <w:left w:val="single" w:sz="4" w:space="0" w:color="666666"/>
              <w:bottom w:val="single" w:sz="4" w:space="0" w:color="666666"/>
              <w:right w:val="single" w:sz="4" w:space="0" w:color="666666"/>
            </w:tcBorders>
            <w:shd w:val="clear" w:color="auto" w:fill="D9D9D9"/>
          </w:tcPr>
          <w:p w14:paraId="3821719B"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Academic or artistic title and date of last academic promotion</w:t>
            </w:r>
          </w:p>
        </w:tc>
        <w:tc>
          <w:tcPr>
            <w:tcW w:w="5459"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76101D53" w14:textId="77777777" w:rsidR="004C528C" w:rsidRDefault="004C528C" w:rsidP="00536D6E">
            <w:pPr>
              <w:spacing w:after="0" w:line="240" w:lineRule="auto"/>
            </w:pPr>
            <w:r>
              <w:rPr>
                <w:rFonts w:ascii="Times New Roman" w:hAnsi="Times New Roman"/>
                <w:color w:val="000000"/>
                <w:lang w:val="en"/>
              </w:rPr>
              <w:t>Scientific Adviser, April 19, 2017</w:t>
            </w:r>
          </w:p>
        </w:tc>
      </w:tr>
      <w:tr w:rsidR="004C528C" w14:paraId="479BC315" w14:textId="77777777" w:rsidTr="00340373">
        <w:tc>
          <w:tcPr>
            <w:tcW w:w="3580" w:type="dxa"/>
            <w:tcBorders>
              <w:top w:val="single" w:sz="4" w:space="0" w:color="666666"/>
              <w:left w:val="single" w:sz="4" w:space="0" w:color="666666"/>
              <w:bottom w:val="single" w:sz="4" w:space="0" w:color="666666"/>
              <w:right w:val="single" w:sz="4" w:space="0" w:color="666666"/>
            </w:tcBorders>
            <w:shd w:val="clear" w:color="auto" w:fill="D9D9D9"/>
          </w:tcPr>
          <w:p w14:paraId="75BD01BB"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Scientific or artistic field and discipline</w:t>
            </w:r>
          </w:p>
        </w:tc>
        <w:tc>
          <w:tcPr>
            <w:tcW w:w="5459"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6EF8532C" w14:textId="25FFD78F" w:rsidR="004C528C" w:rsidRDefault="004C528C" w:rsidP="00536D6E">
            <w:pPr>
              <w:spacing w:after="0" w:line="240" w:lineRule="auto"/>
            </w:pPr>
            <w:r>
              <w:rPr>
                <w:rFonts w:ascii="Times New Roman" w:hAnsi="Times New Roman"/>
                <w:color w:val="000000"/>
                <w:lang w:val="en"/>
              </w:rPr>
              <w:t xml:space="preserve">Natural Sciences, </w:t>
            </w:r>
            <w:r w:rsidR="00445515">
              <w:rPr>
                <w:rFonts w:ascii="Times New Roman" w:hAnsi="Times New Roman"/>
                <w:color w:val="000000"/>
                <w:lang w:val="en"/>
              </w:rPr>
              <w:t xml:space="preserve">the </w:t>
            </w:r>
            <w:r>
              <w:rPr>
                <w:rFonts w:ascii="Times New Roman" w:hAnsi="Times New Roman"/>
                <w:color w:val="000000"/>
                <w:lang w:val="en"/>
              </w:rPr>
              <w:t>field of Mathematics</w:t>
            </w:r>
          </w:p>
        </w:tc>
      </w:tr>
      <w:tr w:rsidR="004C528C" w14:paraId="06647BC0" w14:textId="77777777" w:rsidTr="00340373">
        <w:tc>
          <w:tcPr>
            <w:tcW w:w="9039" w:type="dxa"/>
            <w:gridSpan w:val="2"/>
            <w:tcBorders>
              <w:top w:val="single" w:sz="4" w:space="0" w:color="666666"/>
              <w:left w:val="single" w:sz="4" w:space="0" w:color="666666"/>
              <w:bottom w:val="single" w:sz="4" w:space="0" w:color="666666"/>
              <w:right w:val="single" w:sz="4" w:space="0" w:color="666666"/>
            </w:tcBorders>
            <w:shd w:val="clear" w:color="auto" w:fill="FFFFFF"/>
          </w:tcPr>
          <w:p w14:paraId="3D97DF76"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CURRENT EMPLOYMENT DATA</w:t>
            </w:r>
          </w:p>
        </w:tc>
      </w:tr>
      <w:tr w:rsidR="004C528C" w14:paraId="11ECFEE0" w14:textId="77777777" w:rsidTr="00340373">
        <w:tc>
          <w:tcPr>
            <w:tcW w:w="3580" w:type="dxa"/>
            <w:tcBorders>
              <w:top w:val="single" w:sz="4" w:space="0" w:color="666666"/>
              <w:left w:val="single" w:sz="4" w:space="0" w:color="666666"/>
              <w:bottom w:val="single" w:sz="4" w:space="0" w:color="666666"/>
              <w:right w:val="single" w:sz="4" w:space="0" w:color="666666"/>
            </w:tcBorders>
            <w:shd w:val="clear" w:color="auto" w:fill="D9D9D9"/>
          </w:tcPr>
          <w:p w14:paraId="57EC2BF9"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Home institution</w:t>
            </w:r>
          </w:p>
        </w:tc>
        <w:tc>
          <w:tcPr>
            <w:tcW w:w="5459" w:type="dxa"/>
            <w:tcBorders>
              <w:top w:val="single" w:sz="4" w:space="0" w:color="666666"/>
              <w:left w:val="single" w:sz="4" w:space="0" w:color="666666"/>
              <w:bottom w:val="single" w:sz="4" w:space="0" w:color="666666"/>
              <w:right w:val="single" w:sz="4" w:space="0" w:color="666666"/>
            </w:tcBorders>
            <w:shd w:val="clear" w:color="auto" w:fill="FFFFFF"/>
          </w:tcPr>
          <w:p w14:paraId="1A5FC447"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 xml:space="preserve">Faculty of Education </w:t>
            </w:r>
          </w:p>
          <w:p w14:paraId="66F9A2F2"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Department of Mathematics, University of Osijek</w:t>
            </w:r>
          </w:p>
        </w:tc>
      </w:tr>
      <w:tr w:rsidR="004C528C" w14:paraId="4AC19DA2" w14:textId="77777777" w:rsidTr="00340373">
        <w:tc>
          <w:tcPr>
            <w:tcW w:w="3580" w:type="dxa"/>
            <w:tcBorders>
              <w:top w:val="single" w:sz="4" w:space="0" w:color="666666"/>
              <w:left w:val="single" w:sz="4" w:space="0" w:color="666666"/>
              <w:bottom w:val="single" w:sz="4" w:space="0" w:color="666666"/>
              <w:right w:val="single" w:sz="4" w:space="0" w:color="666666"/>
            </w:tcBorders>
            <w:shd w:val="clear" w:color="auto" w:fill="D9D9D9"/>
          </w:tcPr>
          <w:p w14:paraId="4BFA8C80"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Date of employment</w:t>
            </w:r>
          </w:p>
        </w:tc>
        <w:tc>
          <w:tcPr>
            <w:tcW w:w="5459" w:type="dxa"/>
            <w:tcBorders>
              <w:top w:val="single" w:sz="4" w:space="0" w:color="666666"/>
              <w:left w:val="single" w:sz="4" w:space="0" w:color="666666"/>
              <w:bottom w:val="single" w:sz="4" w:space="0" w:color="666666"/>
              <w:right w:val="single" w:sz="4" w:space="0" w:color="666666"/>
            </w:tcBorders>
            <w:shd w:val="clear" w:color="auto" w:fill="FFFFFF"/>
          </w:tcPr>
          <w:p w14:paraId="65ECDC05"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March 15, 1993</w:t>
            </w:r>
          </w:p>
        </w:tc>
      </w:tr>
      <w:tr w:rsidR="004C528C" w14:paraId="253C58C5" w14:textId="77777777" w:rsidTr="00340373">
        <w:tc>
          <w:tcPr>
            <w:tcW w:w="3580" w:type="dxa"/>
            <w:tcBorders>
              <w:top w:val="single" w:sz="4" w:space="0" w:color="666666"/>
              <w:left w:val="single" w:sz="4" w:space="0" w:color="666666"/>
              <w:bottom w:val="single" w:sz="4" w:space="0" w:color="666666"/>
              <w:right w:val="single" w:sz="4" w:space="0" w:color="666666"/>
            </w:tcBorders>
            <w:shd w:val="clear" w:color="auto" w:fill="D9D9D9"/>
          </w:tcPr>
          <w:p w14:paraId="00C92653"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title</w:t>
            </w:r>
          </w:p>
        </w:tc>
        <w:tc>
          <w:tcPr>
            <w:tcW w:w="5459" w:type="dxa"/>
            <w:tcBorders>
              <w:top w:val="single" w:sz="4" w:space="0" w:color="666666"/>
              <w:left w:val="single" w:sz="4" w:space="0" w:color="666666"/>
              <w:bottom w:val="single" w:sz="4" w:space="0" w:color="666666"/>
              <w:right w:val="single" w:sz="4" w:space="0" w:color="666666"/>
            </w:tcBorders>
            <w:shd w:val="clear" w:color="auto" w:fill="FFFFFF"/>
          </w:tcPr>
          <w:p w14:paraId="3FCFE2CB"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 xml:space="preserve">Full Professor </w:t>
            </w:r>
          </w:p>
        </w:tc>
      </w:tr>
      <w:tr w:rsidR="004C528C" w14:paraId="479F1059" w14:textId="77777777" w:rsidTr="00340373">
        <w:tc>
          <w:tcPr>
            <w:tcW w:w="3580" w:type="dxa"/>
            <w:tcBorders>
              <w:top w:val="single" w:sz="4" w:space="0" w:color="666666"/>
              <w:left w:val="single" w:sz="4" w:space="0" w:color="666666"/>
              <w:bottom w:val="single" w:sz="4" w:space="0" w:color="666666"/>
              <w:right w:val="single" w:sz="4" w:space="0" w:color="666666"/>
            </w:tcBorders>
            <w:shd w:val="clear" w:color="auto" w:fill="D9D9D9"/>
          </w:tcPr>
          <w:p w14:paraId="17264666"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description</w:t>
            </w:r>
          </w:p>
        </w:tc>
        <w:tc>
          <w:tcPr>
            <w:tcW w:w="5459" w:type="dxa"/>
            <w:tcBorders>
              <w:top w:val="single" w:sz="4" w:space="0" w:color="666666"/>
              <w:left w:val="single" w:sz="4" w:space="0" w:color="666666"/>
              <w:bottom w:val="single" w:sz="4" w:space="0" w:color="666666"/>
              <w:right w:val="single" w:sz="4" w:space="0" w:color="666666"/>
            </w:tcBorders>
            <w:shd w:val="clear" w:color="auto" w:fill="FFFFFF"/>
          </w:tcPr>
          <w:p w14:paraId="32677FD0" w14:textId="77777777" w:rsidR="004C528C" w:rsidRDefault="004C528C" w:rsidP="00536D6E">
            <w:pPr>
              <w:spacing w:after="0" w:line="240" w:lineRule="auto"/>
            </w:pPr>
            <w:r>
              <w:rPr>
                <w:rFonts w:ascii="Times New Roman" w:hAnsi="Times New Roman"/>
                <w:color w:val="000000"/>
                <w:lang w:val="en"/>
              </w:rPr>
              <w:t>geometry, non-associative algebraic structures</w:t>
            </w:r>
          </w:p>
        </w:tc>
      </w:tr>
      <w:tr w:rsidR="004C528C" w14:paraId="120DEC87" w14:textId="77777777" w:rsidTr="00340373">
        <w:tc>
          <w:tcPr>
            <w:tcW w:w="3580" w:type="dxa"/>
            <w:tcBorders>
              <w:top w:val="single" w:sz="4" w:space="0" w:color="666666"/>
              <w:left w:val="single" w:sz="4" w:space="0" w:color="666666"/>
              <w:bottom w:val="single" w:sz="4" w:space="0" w:color="666666"/>
              <w:right w:val="single" w:sz="4" w:space="0" w:color="666666"/>
            </w:tcBorders>
            <w:shd w:val="clear" w:color="auto" w:fill="D9D9D9"/>
          </w:tcPr>
          <w:p w14:paraId="3C43129B"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Position</w:t>
            </w:r>
          </w:p>
        </w:tc>
        <w:tc>
          <w:tcPr>
            <w:tcW w:w="5459" w:type="dxa"/>
            <w:tcBorders>
              <w:top w:val="single" w:sz="4" w:space="0" w:color="666666"/>
              <w:left w:val="single" w:sz="4" w:space="0" w:color="666666"/>
              <w:bottom w:val="single" w:sz="4" w:space="0" w:color="666666"/>
              <w:right w:val="single" w:sz="4" w:space="0" w:color="666666"/>
            </w:tcBorders>
            <w:shd w:val="clear" w:color="auto" w:fill="FFFFFF"/>
          </w:tcPr>
          <w:p w14:paraId="742D89D7"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Head of the Department of Natural Sciences</w:t>
            </w:r>
          </w:p>
        </w:tc>
      </w:tr>
      <w:tr w:rsidR="004C528C" w14:paraId="422DC778" w14:textId="77777777" w:rsidTr="00340373">
        <w:tc>
          <w:tcPr>
            <w:tcW w:w="3580" w:type="dxa"/>
            <w:tcBorders>
              <w:top w:val="single" w:sz="4" w:space="0" w:color="666666"/>
              <w:left w:val="single" w:sz="4" w:space="0" w:color="666666"/>
              <w:bottom w:val="single" w:sz="4" w:space="0" w:color="666666"/>
              <w:right w:val="single" w:sz="4" w:space="0" w:color="666666"/>
            </w:tcBorders>
            <w:shd w:val="clear" w:color="auto" w:fill="D9D9D9"/>
          </w:tcPr>
          <w:p w14:paraId="3B37AE6A"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CV</w:t>
            </w:r>
          </w:p>
        </w:tc>
        <w:tc>
          <w:tcPr>
            <w:tcW w:w="5459" w:type="dxa"/>
            <w:tcBorders>
              <w:top w:val="single" w:sz="4" w:space="0" w:color="666666"/>
              <w:left w:val="single" w:sz="4" w:space="0" w:color="666666"/>
              <w:bottom w:val="single" w:sz="4" w:space="0" w:color="666666"/>
              <w:right w:val="single" w:sz="4" w:space="0" w:color="666666"/>
            </w:tcBorders>
            <w:shd w:val="clear" w:color="auto" w:fill="FFFFFF"/>
          </w:tcPr>
          <w:p w14:paraId="622AFB43" w14:textId="3E93CDE3" w:rsidR="004C528C" w:rsidRDefault="004C528C" w:rsidP="00536D6E">
            <w:pPr>
              <w:spacing w:after="0" w:line="240" w:lineRule="auto"/>
              <w:jc w:val="both"/>
            </w:pPr>
            <w:r>
              <w:rPr>
                <w:rFonts w:ascii="Times New Roman" w:hAnsi="Times New Roman"/>
                <w:color w:val="000000"/>
                <w:lang w:val="en"/>
              </w:rPr>
              <w:t xml:space="preserve">Zdenka Kolar-Begović graduated in mathematics and physics in 1993 from the Faculty of Education in Osijek. In 1999 she received her master's degree in natural sciences, </w:t>
            </w:r>
            <w:r w:rsidR="00241A66">
              <w:rPr>
                <w:rFonts w:ascii="Times New Roman" w:hAnsi="Times New Roman"/>
                <w:color w:val="000000"/>
                <w:lang w:val="en"/>
              </w:rPr>
              <w:t xml:space="preserve">the field of </w:t>
            </w:r>
            <w:r>
              <w:rPr>
                <w:rFonts w:ascii="Times New Roman" w:hAnsi="Times New Roman"/>
                <w:color w:val="000000"/>
                <w:lang w:val="en"/>
              </w:rPr>
              <w:t xml:space="preserve">mathematics, from the Faculty of Science in Zagreb. In 2003, she obtained her PhD degree in Natural sciences, the field of mathematics, from the Faculty of Science in Zagreb. After graduation, Zdenka Kolar-Begović worked as an assistant at the Department of Mathematics, Faculty of Education in Osijek.  </w:t>
            </w:r>
            <w:r w:rsidR="00241A66">
              <w:rPr>
                <w:rFonts w:ascii="Times New Roman" w:hAnsi="Times New Roman"/>
                <w:color w:val="000000"/>
                <w:lang w:val="en"/>
              </w:rPr>
              <w:t>Sh</w:t>
            </w:r>
            <w:r>
              <w:rPr>
                <w:rFonts w:ascii="Times New Roman" w:hAnsi="Times New Roman"/>
                <w:color w:val="000000"/>
                <w:lang w:val="en"/>
              </w:rPr>
              <w:t xml:space="preserve">e has </w:t>
            </w:r>
            <w:r w:rsidR="00241A66">
              <w:rPr>
                <w:rFonts w:ascii="Times New Roman" w:hAnsi="Times New Roman"/>
                <w:color w:val="000000"/>
                <w:lang w:val="en"/>
              </w:rPr>
              <w:t>worked</w:t>
            </w:r>
            <w:r>
              <w:rPr>
                <w:rFonts w:ascii="Times New Roman" w:hAnsi="Times New Roman"/>
                <w:color w:val="000000"/>
                <w:lang w:val="en"/>
              </w:rPr>
              <w:t xml:space="preserve"> at the Department of Mathematics in Osijek and the Faculty of Teacher Education, today the Faculty of Education, since 1999. She was vice-president of the Scientific and Organizing Committee of the International Colloquium </w:t>
            </w:r>
            <w:r>
              <w:rPr>
                <w:rFonts w:ascii="Times New Roman" w:hAnsi="Times New Roman"/>
                <w:i/>
                <w:iCs/>
                <w:color w:val="000000"/>
                <w:lang w:val="en"/>
              </w:rPr>
              <w:t xml:space="preserve">Mathematics and Children </w:t>
            </w:r>
            <w:r>
              <w:rPr>
                <w:rFonts w:ascii="Times New Roman" w:hAnsi="Times New Roman"/>
                <w:color w:val="000000"/>
                <w:lang w:val="en"/>
              </w:rPr>
              <w:t>in 2007, 2009, 2011, and 2013, and a chairperson of these committees in 2015, 2017 and 2019. She is one of the editors of three scientific monographs</w:t>
            </w:r>
            <w:r w:rsidR="00241A66">
              <w:rPr>
                <w:rFonts w:ascii="Times New Roman" w:hAnsi="Times New Roman"/>
                <w:color w:val="000000"/>
                <w:lang w:val="en"/>
              </w:rPr>
              <w:t>:</w:t>
            </w:r>
            <w:r>
              <w:rPr>
                <w:rFonts w:ascii="Times New Roman" w:hAnsi="Times New Roman"/>
                <w:color w:val="000000"/>
                <w:lang w:val="en"/>
              </w:rPr>
              <w:t xml:space="preserve"> </w:t>
            </w:r>
            <w:r>
              <w:rPr>
                <w:rFonts w:ascii="Times New Roman" w:hAnsi="Times New Roman"/>
                <w:i/>
                <w:iCs/>
                <w:color w:val="000000"/>
                <w:lang w:val="en"/>
              </w:rPr>
              <w:t>Mathematics Teaching for the Future</w:t>
            </w:r>
            <w:r>
              <w:rPr>
                <w:rFonts w:ascii="Times New Roman" w:hAnsi="Times New Roman"/>
                <w:color w:val="000000"/>
                <w:lang w:val="en"/>
              </w:rPr>
              <w:t xml:space="preserve">, </w:t>
            </w:r>
            <w:r>
              <w:rPr>
                <w:rFonts w:ascii="Times New Roman" w:hAnsi="Times New Roman"/>
                <w:i/>
                <w:iCs/>
                <w:color w:val="000000"/>
                <w:lang w:val="en"/>
              </w:rPr>
              <w:t>Higher Goals in Mathematics Education</w:t>
            </w:r>
            <w:r>
              <w:rPr>
                <w:rFonts w:ascii="Times New Roman" w:hAnsi="Times New Roman"/>
                <w:color w:val="000000"/>
                <w:lang w:val="en"/>
              </w:rPr>
              <w:t xml:space="preserve"> and </w:t>
            </w:r>
            <w:r>
              <w:rPr>
                <w:rFonts w:ascii="Times New Roman" w:hAnsi="Times New Roman"/>
                <w:i/>
                <w:iCs/>
                <w:color w:val="000000"/>
                <w:lang w:val="en"/>
              </w:rPr>
              <w:t>Mathematics Education as a Science and Profession</w:t>
            </w:r>
            <w:r>
              <w:rPr>
                <w:rFonts w:ascii="Times New Roman" w:hAnsi="Times New Roman"/>
                <w:color w:val="000000"/>
                <w:lang w:val="en"/>
              </w:rPr>
              <w:t xml:space="preserve">. Since 2012, she has been the editor-in-chief of </w:t>
            </w:r>
            <w:r w:rsidR="00241A66">
              <w:rPr>
                <w:rFonts w:ascii="Times New Roman" w:hAnsi="Times New Roman"/>
                <w:color w:val="000000"/>
                <w:lang w:val="en"/>
              </w:rPr>
              <w:t xml:space="preserve">the </w:t>
            </w:r>
            <w:r>
              <w:rPr>
                <w:rFonts w:ascii="Times New Roman" w:hAnsi="Times New Roman"/>
                <w:color w:val="000000"/>
                <w:lang w:val="en"/>
              </w:rPr>
              <w:t xml:space="preserve">Osječki matematički list (Osijek Mathematical Gazette). She was the Vice Dean for Business Relations and International Cooperation at the Faculty of Education from 2014 to 2018.  She has been the head of the Department of Natural Sciences from 2006 to 2014 and from 2018 on. She is a member of the Geometry Seminar at the Faculty of Science, the Department of Mathematics in Zagreb, the Croatian Society for Geometry and Graphics, the Osijek Mathematical Society and the Croatian Mathematical Society. She is a reviewer for Mathematical Reviews. </w:t>
            </w:r>
          </w:p>
          <w:p w14:paraId="25F6229E" w14:textId="5BE0B615"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 xml:space="preserve">Dr Kolar-Begović has published 44 scientific papers in international peer-reviewed journals and </w:t>
            </w:r>
            <w:r w:rsidR="00241A66">
              <w:rPr>
                <w:rFonts w:ascii="Times New Roman" w:hAnsi="Times New Roman"/>
                <w:color w:val="000000"/>
                <w:lang w:val="en"/>
              </w:rPr>
              <w:t>participated in</w:t>
            </w:r>
            <w:r>
              <w:rPr>
                <w:rFonts w:ascii="Times New Roman" w:hAnsi="Times New Roman"/>
                <w:color w:val="000000"/>
                <w:lang w:val="en"/>
              </w:rPr>
              <w:t xml:space="preserve"> 25 international scientific conferences. </w:t>
            </w:r>
          </w:p>
          <w:p w14:paraId="6E9AC2BD"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She teaches the following courses Teaching Mathematics I, Teaching Mathematics II and Mathematics and Gifted Students at the Faculty of Education and courses Elementary Geometry, Constructive Geometry and Analytical Geometry at the Department of Mathematics, University of Osijek.</w:t>
            </w:r>
          </w:p>
        </w:tc>
      </w:tr>
      <w:tr w:rsidR="004C528C" w14:paraId="56168F91" w14:textId="77777777" w:rsidTr="00340373">
        <w:tc>
          <w:tcPr>
            <w:tcW w:w="3580" w:type="dxa"/>
            <w:tcBorders>
              <w:top w:val="single" w:sz="4" w:space="0" w:color="666666"/>
              <w:left w:val="single" w:sz="4" w:space="0" w:color="666666"/>
              <w:bottom w:val="single" w:sz="4" w:space="0" w:color="666666"/>
              <w:right w:val="single" w:sz="4" w:space="0" w:color="666666"/>
            </w:tcBorders>
            <w:shd w:val="clear" w:color="auto" w:fill="D9D9D9"/>
          </w:tcPr>
          <w:p w14:paraId="2015BF5C"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 xml:space="preserve">Subject related competencies </w:t>
            </w:r>
          </w:p>
          <w:p w14:paraId="7D5AF77F" w14:textId="0846E489"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(previous experience in similar subjects; authorship of university textbooks in the field; published professional</w:t>
            </w:r>
            <w:r w:rsidR="00241A66">
              <w:rPr>
                <w:rFonts w:ascii="Times New Roman" w:hAnsi="Times New Roman"/>
                <w:color w:val="000000"/>
                <w:lang w:val="en"/>
              </w:rPr>
              <w:t xml:space="preserve"> and</w:t>
            </w:r>
            <w:r>
              <w:rPr>
                <w:rFonts w:ascii="Times New Roman" w:hAnsi="Times New Roman"/>
                <w:color w:val="000000"/>
                <w:lang w:val="en"/>
              </w:rPr>
              <w:t xml:space="preserve"> research papers or artworks in the last </w:t>
            </w:r>
            <w:r w:rsidR="00241A66">
              <w:rPr>
                <w:rFonts w:ascii="Times New Roman" w:hAnsi="Times New Roman"/>
                <w:color w:val="000000"/>
                <w:lang w:val="en"/>
              </w:rPr>
              <w:t>five</w:t>
            </w:r>
            <w:r>
              <w:rPr>
                <w:rFonts w:ascii="Times New Roman" w:hAnsi="Times New Roman"/>
                <w:color w:val="000000"/>
                <w:lang w:val="en"/>
              </w:rPr>
              <w:t xml:space="preserve"> years in the field of the subject)</w:t>
            </w:r>
          </w:p>
        </w:tc>
        <w:tc>
          <w:tcPr>
            <w:tcW w:w="5459" w:type="dxa"/>
            <w:tcBorders>
              <w:top w:val="single" w:sz="4" w:space="0" w:color="666666"/>
              <w:left w:val="single" w:sz="4" w:space="0" w:color="666666"/>
              <w:bottom w:val="single" w:sz="4" w:space="0" w:color="666666"/>
              <w:right w:val="single" w:sz="4" w:space="0" w:color="666666"/>
            </w:tcBorders>
            <w:shd w:val="clear" w:color="auto" w:fill="FFFFFF"/>
          </w:tcPr>
          <w:p w14:paraId="25D5C37E" w14:textId="77777777" w:rsidR="004C528C" w:rsidRDefault="004C528C" w:rsidP="00536D6E">
            <w:pPr>
              <w:spacing w:after="0" w:line="240" w:lineRule="auto"/>
              <w:ind w:left="49"/>
              <w:jc w:val="both"/>
              <w:rPr>
                <w:rFonts w:ascii="Times New Roman" w:hAnsi="Times New Roman"/>
                <w:color w:val="000000"/>
              </w:rPr>
            </w:pPr>
            <w:r>
              <w:rPr>
                <w:rFonts w:ascii="Times New Roman" w:hAnsi="Times New Roman"/>
                <w:color w:val="000000"/>
                <w:lang w:val="en"/>
              </w:rPr>
              <w:t xml:space="preserve">She teaches Teaching Mathematics I and Teaching Mathematics II at the Department of Mathematics, University of Osijek. She teaches Teaching Mathematics I, Teaching Mathematics II and Mathematics and Gifted Students at the Faculty of Education, University of Osijek. </w:t>
            </w:r>
          </w:p>
          <w:p w14:paraId="14B97219" w14:textId="77777777" w:rsidR="004C528C" w:rsidRDefault="004C528C" w:rsidP="00536D6E">
            <w:pPr>
              <w:spacing w:after="0" w:line="240" w:lineRule="auto"/>
              <w:ind w:left="49"/>
              <w:jc w:val="both"/>
              <w:rPr>
                <w:rFonts w:ascii="Times New Roman" w:hAnsi="Times New Roman"/>
                <w:color w:val="000000"/>
              </w:rPr>
            </w:pPr>
          </w:p>
          <w:p w14:paraId="295ADAD6" w14:textId="77777777" w:rsidR="004C528C" w:rsidRDefault="004C528C" w:rsidP="00536D6E">
            <w:pPr>
              <w:spacing w:after="0" w:line="240" w:lineRule="auto"/>
              <w:ind w:left="49"/>
              <w:jc w:val="both"/>
              <w:rPr>
                <w:rFonts w:ascii="Times New Roman" w:hAnsi="Times New Roman"/>
                <w:color w:val="000000"/>
              </w:rPr>
            </w:pPr>
            <w:r>
              <w:rPr>
                <w:rFonts w:ascii="Times New Roman" w:hAnsi="Times New Roman"/>
                <w:color w:val="000000"/>
                <w:lang w:val="en"/>
              </w:rPr>
              <w:t xml:space="preserve">She is one of the editors of three scientific monographs </w:t>
            </w:r>
          </w:p>
          <w:p w14:paraId="1D8A0E99" w14:textId="77777777" w:rsidR="004C528C" w:rsidRPr="00232388" w:rsidRDefault="004C528C" w:rsidP="00536D6E">
            <w:pPr>
              <w:numPr>
                <w:ilvl w:val="0"/>
                <w:numId w:val="49"/>
              </w:numPr>
              <w:spacing w:after="0" w:line="240" w:lineRule="auto"/>
              <w:ind w:left="333" w:hanging="218"/>
              <w:jc w:val="both"/>
            </w:pPr>
            <w:r>
              <w:rPr>
                <w:rFonts w:ascii="Times New Roman" w:hAnsi="Times New Roman"/>
                <w:i/>
                <w:iCs/>
                <w:color w:val="000000"/>
                <w:lang w:val="en"/>
              </w:rPr>
              <w:t xml:space="preserve"> Mathematics Teaching for the Future</w:t>
            </w:r>
            <w:r>
              <w:rPr>
                <w:rFonts w:ascii="Times New Roman" w:hAnsi="Times New Roman"/>
                <w:color w:val="000000"/>
                <w:lang w:val="en"/>
              </w:rPr>
              <w:t>, Kolar-Begović, Z., Kolar-Šuper, R., Pavleković, M., (editors), Element, Zagreb, 2013.</w:t>
            </w:r>
          </w:p>
          <w:p w14:paraId="545EC8AA" w14:textId="77777777" w:rsidR="004C528C" w:rsidRPr="00232388" w:rsidRDefault="004C528C" w:rsidP="00536D6E">
            <w:pPr>
              <w:numPr>
                <w:ilvl w:val="0"/>
                <w:numId w:val="49"/>
              </w:numPr>
              <w:spacing w:after="0" w:line="240" w:lineRule="auto"/>
              <w:ind w:left="333" w:hanging="218"/>
              <w:jc w:val="both"/>
            </w:pPr>
            <w:r>
              <w:rPr>
                <w:rFonts w:ascii="Times New Roman" w:hAnsi="Times New Roman"/>
                <w:i/>
                <w:iCs/>
                <w:color w:val="000000"/>
                <w:lang w:val="en"/>
              </w:rPr>
              <w:t xml:space="preserve"> Higher Goals in Mathematics Education</w:t>
            </w:r>
            <w:r>
              <w:rPr>
                <w:rFonts w:ascii="Times New Roman" w:hAnsi="Times New Roman"/>
                <w:color w:val="000000"/>
                <w:lang w:val="en"/>
              </w:rPr>
              <w:t>, Kolar-Begović, Z., Kolar-Šuper, R., Đurđević Babić, I., (editors), Element, Zagreb, 2015.</w:t>
            </w:r>
          </w:p>
          <w:p w14:paraId="53450DBB" w14:textId="77777777" w:rsidR="004C528C" w:rsidRPr="00232388" w:rsidRDefault="004C528C" w:rsidP="00536D6E">
            <w:pPr>
              <w:numPr>
                <w:ilvl w:val="0"/>
                <w:numId w:val="49"/>
              </w:numPr>
              <w:spacing w:after="0" w:line="240" w:lineRule="auto"/>
              <w:ind w:left="333" w:hanging="218"/>
              <w:jc w:val="both"/>
            </w:pPr>
            <w:r>
              <w:rPr>
                <w:rFonts w:ascii="Times New Roman" w:hAnsi="Times New Roman"/>
                <w:i/>
                <w:iCs/>
                <w:color w:val="000000"/>
                <w:lang w:val="en"/>
              </w:rPr>
              <w:t xml:space="preserve"> Mathematics Education as a Science and a Profession</w:t>
            </w:r>
            <w:r>
              <w:rPr>
                <w:rFonts w:ascii="Times New Roman" w:hAnsi="Times New Roman"/>
                <w:color w:val="000000"/>
                <w:lang w:val="en"/>
              </w:rPr>
              <w:t xml:space="preserve">, Kolar-Begović, Z., Kolar-Šuper, R., Jukić Matić, Lj., (Editors), Element, Zagreb, 2017. </w:t>
            </w:r>
          </w:p>
          <w:p w14:paraId="1B2C8EF6" w14:textId="77777777" w:rsidR="004C528C" w:rsidRPr="00232388" w:rsidRDefault="004C528C" w:rsidP="00536D6E">
            <w:pPr>
              <w:numPr>
                <w:ilvl w:val="0"/>
                <w:numId w:val="50"/>
              </w:numPr>
              <w:spacing w:after="0" w:line="240" w:lineRule="auto"/>
              <w:jc w:val="both"/>
            </w:pPr>
            <w:r>
              <w:rPr>
                <w:rFonts w:ascii="Times New Roman" w:hAnsi="Times New Roman"/>
                <w:color w:val="000000"/>
                <w:lang w:val="en"/>
              </w:rPr>
              <w:t xml:space="preserve">Kolar-Begović, Z., Kolar-Šuper, R.,  Volenec, V.,  </w:t>
            </w:r>
            <w:r>
              <w:rPr>
                <w:rFonts w:ascii="Times New Roman" w:hAnsi="Times New Roman"/>
                <w:i/>
                <w:iCs/>
                <w:color w:val="000000"/>
                <w:lang w:val="en"/>
              </w:rPr>
              <w:t>An interesting analogy of Kimberling-Yff’s problem</w:t>
            </w:r>
            <w:r>
              <w:rPr>
                <w:rFonts w:ascii="Times New Roman" w:hAnsi="Times New Roman"/>
                <w:color w:val="000000"/>
                <w:lang w:val="en"/>
              </w:rPr>
              <w:t>,  Higher Goals in Mathematics Education Kolar-Begović, Z., Kolar-Šuper, R., Đurđević Babić, I., (ed.), Zagreb,  Element, 2015,  257-261.</w:t>
            </w:r>
          </w:p>
          <w:p w14:paraId="1775268C" w14:textId="77777777" w:rsidR="004C528C" w:rsidRPr="00232388" w:rsidRDefault="004C528C" w:rsidP="00536D6E">
            <w:pPr>
              <w:numPr>
                <w:ilvl w:val="0"/>
                <w:numId w:val="50"/>
              </w:numPr>
              <w:spacing w:after="0" w:line="240" w:lineRule="auto"/>
              <w:ind w:left="333" w:hanging="284"/>
              <w:jc w:val="both"/>
            </w:pPr>
            <w:r>
              <w:rPr>
                <w:rFonts w:ascii="Times New Roman" w:hAnsi="Times New Roman"/>
                <w:color w:val="000000"/>
                <w:lang w:val="en"/>
              </w:rPr>
              <w:t xml:space="preserve">Kolar-Šuper, R., Sadrić, A., Kolar-Begović, Z., Abičić. P., </w:t>
            </w:r>
            <w:r>
              <w:rPr>
                <w:rFonts w:ascii="Times New Roman" w:hAnsi="Times New Roman"/>
                <w:i/>
                <w:iCs/>
                <w:color w:val="000000"/>
                <w:lang w:val="en"/>
              </w:rPr>
              <w:t>The presence of mathematical games in primary school</w:t>
            </w:r>
            <w:r>
              <w:rPr>
                <w:rFonts w:ascii="Times New Roman" w:hAnsi="Times New Roman"/>
                <w:color w:val="000000"/>
                <w:lang w:val="en"/>
              </w:rPr>
              <w:t>,  Mathematics Education as a Science and a Profession, Kolar-Begović, Z., Kolar-Šuper, R., Jukić Matić, Lj., (ed.), Element, Zagreb, 2017, 295-307.</w:t>
            </w:r>
          </w:p>
          <w:p w14:paraId="04547EA9" w14:textId="77777777" w:rsidR="004C528C" w:rsidRPr="00232388" w:rsidRDefault="004C528C" w:rsidP="00536D6E">
            <w:pPr>
              <w:numPr>
                <w:ilvl w:val="0"/>
                <w:numId w:val="50"/>
              </w:numPr>
              <w:spacing w:after="0" w:line="240" w:lineRule="auto"/>
              <w:ind w:left="333" w:hanging="284"/>
              <w:jc w:val="both"/>
            </w:pPr>
            <w:r>
              <w:rPr>
                <w:rFonts w:ascii="Times New Roman" w:hAnsi="Times New Roman"/>
                <w:color w:val="000000"/>
                <w:lang w:val="en"/>
              </w:rPr>
              <w:t xml:space="preserve">Volenec, V., Kolar-Begović, Z., Kolar-Šuper, R., </w:t>
            </w:r>
            <w:r>
              <w:rPr>
                <w:rFonts w:ascii="Times New Roman" w:hAnsi="Times New Roman"/>
                <w:i/>
                <w:iCs/>
                <w:color w:val="000000"/>
                <w:lang w:val="en"/>
              </w:rPr>
              <w:t>Kiepert hyperbola in an isotropic plane</w:t>
            </w:r>
            <w:r>
              <w:rPr>
                <w:rFonts w:ascii="Times New Roman" w:hAnsi="Times New Roman"/>
                <w:color w:val="000000"/>
                <w:lang w:val="en"/>
              </w:rPr>
              <w:t>, Rad Hrvatske akademije znanosti i umjetnosti (Croatian Academy of Sciences and Arts). Razred za matematičke, fizičke i kemijske znanosti. (Department of Mathematical, Physical and Chemical Sciences). Matematičke znanost (Mathematical sciences). 22 (2018), 534; 129-143.</w:t>
            </w:r>
          </w:p>
          <w:p w14:paraId="388BDCE8" w14:textId="77777777" w:rsidR="004C528C" w:rsidRPr="00232388" w:rsidRDefault="004C528C" w:rsidP="00536D6E">
            <w:pPr>
              <w:numPr>
                <w:ilvl w:val="0"/>
                <w:numId w:val="50"/>
              </w:numPr>
              <w:spacing w:after="0" w:line="240" w:lineRule="auto"/>
              <w:ind w:left="333" w:hanging="284"/>
              <w:jc w:val="both"/>
            </w:pPr>
            <w:r>
              <w:rPr>
                <w:rFonts w:ascii="Times New Roman" w:hAnsi="Times New Roman"/>
                <w:color w:val="000000"/>
                <w:lang w:val="en"/>
              </w:rPr>
              <w:t xml:space="preserve">Volenec, V., Kolar-Begović, Z., Kolar-Šuper, R., </w:t>
            </w:r>
            <w:r>
              <w:rPr>
                <w:rFonts w:ascii="Times New Roman" w:hAnsi="Times New Roman"/>
                <w:i/>
                <w:iCs/>
                <w:color w:val="000000"/>
                <w:lang w:val="en"/>
              </w:rPr>
              <w:t>Cubic structure</w:t>
            </w:r>
            <w:r>
              <w:rPr>
                <w:rFonts w:ascii="Times New Roman" w:hAnsi="Times New Roman"/>
                <w:color w:val="000000"/>
                <w:lang w:val="en"/>
              </w:rPr>
              <w:t>, Glasnik matematički, 52 (2017), 2; 247-256.</w:t>
            </w:r>
          </w:p>
          <w:p w14:paraId="68A67D01" w14:textId="77777777" w:rsidR="004C528C" w:rsidRDefault="004C528C" w:rsidP="00536D6E">
            <w:pPr>
              <w:numPr>
                <w:ilvl w:val="0"/>
                <w:numId w:val="50"/>
              </w:numPr>
              <w:spacing w:after="0" w:line="240" w:lineRule="auto"/>
              <w:ind w:left="334" w:hanging="284"/>
              <w:jc w:val="both"/>
            </w:pPr>
            <w:r>
              <w:rPr>
                <w:rFonts w:ascii="Times New Roman" w:hAnsi="Times New Roman"/>
                <w:color w:val="000000"/>
                <w:lang w:val="en"/>
              </w:rPr>
              <w:t xml:space="preserve">Volenec, V., Kolar-Begović, Z., Kolar-Šuper, R., </w:t>
            </w:r>
            <w:r>
              <w:rPr>
                <w:rFonts w:ascii="Times New Roman" w:hAnsi="Times New Roman"/>
                <w:i/>
                <w:iCs/>
                <w:color w:val="000000"/>
                <w:lang w:val="en"/>
              </w:rPr>
              <w:t>Affine Fullerene C</w:t>
            </w:r>
            <w:r>
              <w:rPr>
                <w:rFonts w:ascii="Times New Roman" w:hAnsi="Times New Roman"/>
                <w:i/>
                <w:iCs/>
                <w:color w:val="000000"/>
                <w:vertAlign w:val="subscript"/>
                <w:lang w:val="en"/>
              </w:rPr>
              <w:t>60</w:t>
            </w:r>
            <w:r>
              <w:rPr>
                <w:rFonts w:ascii="Times New Roman" w:hAnsi="Times New Roman"/>
                <w:i/>
                <w:iCs/>
                <w:color w:val="000000"/>
                <w:lang w:val="en"/>
              </w:rPr>
              <w:t xml:space="preserve"> in a GS-Quasigroup</w:t>
            </w:r>
            <w:r>
              <w:rPr>
                <w:rFonts w:ascii="Times New Roman" w:hAnsi="Times New Roman"/>
                <w:color w:val="000000"/>
                <w:lang w:val="en"/>
              </w:rPr>
              <w:t>,  Journal of Applied Mathematics. (2014); 50103, 1-8.</w:t>
            </w:r>
          </w:p>
        </w:tc>
      </w:tr>
      <w:tr w:rsidR="004C528C" w14:paraId="454A516F" w14:textId="77777777" w:rsidTr="00340373">
        <w:tc>
          <w:tcPr>
            <w:tcW w:w="3580" w:type="dxa"/>
            <w:tcBorders>
              <w:top w:val="single" w:sz="4" w:space="0" w:color="666666"/>
              <w:left w:val="single" w:sz="4" w:space="0" w:color="666666"/>
              <w:bottom w:val="single" w:sz="4" w:space="0" w:color="666666"/>
              <w:right w:val="single" w:sz="4" w:space="0" w:color="666666"/>
            </w:tcBorders>
            <w:shd w:val="clear" w:color="auto" w:fill="D9D9D9"/>
          </w:tcPr>
          <w:p w14:paraId="3A8E7F59" w14:textId="2A9BCC60"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Subject</w:t>
            </w:r>
            <w:r w:rsidR="00607E36">
              <w:rPr>
                <w:rFonts w:ascii="Times New Roman" w:hAnsi="Times New Roman"/>
                <w:color w:val="000000"/>
                <w:lang w:val="en"/>
              </w:rPr>
              <w:t>-</w:t>
            </w:r>
            <w:r>
              <w:rPr>
                <w:rFonts w:ascii="Times New Roman" w:hAnsi="Times New Roman"/>
                <w:color w:val="000000"/>
                <w:lang w:val="en"/>
              </w:rPr>
              <w:t xml:space="preserve">related competencies of the associates </w:t>
            </w:r>
          </w:p>
        </w:tc>
        <w:tc>
          <w:tcPr>
            <w:tcW w:w="5459" w:type="dxa"/>
            <w:tcBorders>
              <w:top w:val="single" w:sz="4" w:space="0" w:color="666666"/>
              <w:left w:val="single" w:sz="4" w:space="0" w:color="666666"/>
              <w:bottom w:val="single" w:sz="4" w:space="0" w:color="666666"/>
              <w:right w:val="single" w:sz="4" w:space="0" w:color="666666"/>
            </w:tcBorders>
            <w:shd w:val="clear" w:color="auto" w:fill="auto"/>
          </w:tcPr>
          <w:p w14:paraId="07B852BA" w14:textId="77777777" w:rsidR="004C528C" w:rsidRDefault="004C528C" w:rsidP="00536D6E">
            <w:pPr>
              <w:spacing w:after="0" w:line="240" w:lineRule="auto"/>
              <w:rPr>
                <w:rFonts w:ascii="Times New Roman" w:hAnsi="Times New Roman"/>
                <w:color w:val="000000"/>
              </w:rPr>
            </w:pPr>
          </w:p>
        </w:tc>
      </w:tr>
      <w:tr w:rsidR="004C528C" w14:paraId="073B5A3F" w14:textId="77777777" w:rsidTr="00340373">
        <w:tc>
          <w:tcPr>
            <w:tcW w:w="9039" w:type="dxa"/>
            <w:gridSpan w:val="2"/>
            <w:tcBorders>
              <w:top w:val="single" w:sz="4" w:space="0" w:color="666666"/>
              <w:left w:val="single" w:sz="4" w:space="0" w:color="666666"/>
              <w:bottom w:val="single" w:sz="4" w:space="0" w:color="666666"/>
              <w:right w:val="single" w:sz="4" w:space="0" w:color="666666"/>
            </w:tcBorders>
            <w:shd w:val="clear" w:color="auto" w:fill="D9D9D9"/>
          </w:tcPr>
          <w:p w14:paraId="4F22DB13" w14:textId="77777777" w:rsidR="004C528C" w:rsidRDefault="004C528C" w:rsidP="00536D6E">
            <w:pPr>
              <w:spacing w:after="0" w:line="240" w:lineRule="auto"/>
            </w:pPr>
            <w:r>
              <w:rPr>
                <w:rFonts w:ascii="Times New Roman" w:hAnsi="Times New Roman"/>
                <w:color w:val="000000"/>
                <w:lang w:val="en"/>
              </w:rPr>
              <w:t xml:space="preserve">Place, date and signature of the course instructor                                </w:t>
            </w:r>
            <w:r>
              <w:rPr>
                <w:rFonts w:ascii="Times New Roman" w:hAnsi="Times New Roman"/>
                <w:i/>
                <w:iCs/>
                <w:color w:val="000000"/>
                <w:lang w:val="en"/>
              </w:rPr>
              <w:t>Zdenka Kolar-Begović</w:t>
            </w:r>
          </w:p>
        </w:tc>
      </w:tr>
      <w:tr w:rsidR="004C528C" w14:paraId="6197B34C" w14:textId="77777777" w:rsidTr="00340373">
        <w:tc>
          <w:tcPr>
            <w:tcW w:w="9039" w:type="dxa"/>
            <w:gridSpan w:val="2"/>
            <w:tcBorders>
              <w:top w:val="single" w:sz="4" w:space="0" w:color="666666"/>
              <w:left w:val="single" w:sz="4" w:space="0" w:color="666666"/>
              <w:bottom w:val="single" w:sz="4" w:space="0" w:color="666666"/>
              <w:right w:val="single" w:sz="4" w:space="0" w:color="666666"/>
            </w:tcBorders>
            <w:shd w:val="clear" w:color="auto" w:fill="FFFFFF"/>
          </w:tcPr>
          <w:p w14:paraId="0B01DD69" w14:textId="35FC4CA7" w:rsidR="004C528C" w:rsidRDefault="004C528C" w:rsidP="00536D6E">
            <w:pPr>
              <w:spacing w:after="0" w:line="240" w:lineRule="auto"/>
              <w:jc w:val="center"/>
              <w:rPr>
                <w:rFonts w:ascii="Times New Roman" w:hAnsi="Times New Roman"/>
                <w:bCs/>
              </w:rPr>
            </w:pPr>
            <w:r>
              <w:rPr>
                <w:rFonts w:ascii="Times New Roman" w:hAnsi="Times New Roman"/>
                <w:lang w:val="en"/>
              </w:rPr>
              <w:t>Osijek, April 2019</w:t>
            </w:r>
          </w:p>
        </w:tc>
      </w:tr>
    </w:tbl>
    <w:p w14:paraId="7AF42F3D" w14:textId="77777777" w:rsidR="00340373" w:rsidRDefault="00340373" w:rsidP="004C528C">
      <w:pPr>
        <w:spacing w:after="0" w:line="240" w:lineRule="auto"/>
        <w:rPr>
          <w:rFonts w:ascii="Times New Roman" w:hAnsi="Times New Roman"/>
        </w:rPr>
      </w:pPr>
    </w:p>
    <w:tbl>
      <w:tblPr>
        <w:tblW w:w="9062" w:type="dxa"/>
        <w:tblBorders>
          <w:top w:val="single" w:sz="4" w:space="0" w:color="666666"/>
          <w:left w:val="single" w:sz="4" w:space="0" w:color="666666"/>
          <w:bottom w:val="single" w:sz="12" w:space="0" w:color="666666"/>
          <w:right w:val="single" w:sz="4" w:space="0" w:color="666666"/>
          <w:insideH w:val="single" w:sz="12" w:space="0" w:color="666666"/>
          <w:insideV w:val="single" w:sz="4" w:space="0" w:color="666666"/>
        </w:tblBorders>
        <w:tblLook w:val="04A0" w:firstRow="1" w:lastRow="0" w:firstColumn="1" w:lastColumn="0" w:noHBand="0" w:noVBand="1"/>
      </w:tblPr>
      <w:tblGrid>
        <w:gridCol w:w="4532"/>
        <w:gridCol w:w="4530"/>
      </w:tblGrid>
      <w:tr w:rsidR="004C528C" w14:paraId="4D3E464F" w14:textId="77777777" w:rsidTr="00536D6E">
        <w:trPr>
          <w:trHeight w:val="425"/>
        </w:trPr>
        <w:tc>
          <w:tcPr>
            <w:tcW w:w="4531" w:type="dxa"/>
            <w:tcBorders>
              <w:top w:val="single" w:sz="4" w:space="0" w:color="666666"/>
              <w:left w:val="single" w:sz="4" w:space="0" w:color="666666"/>
              <w:bottom w:val="single" w:sz="12" w:space="0" w:color="666666"/>
              <w:right w:val="single" w:sz="4" w:space="0" w:color="666666"/>
            </w:tcBorders>
            <w:shd w:val="clear" w:color="auto" w:fill="D9D9D9"/>
          </w:tcPr>
          <w:p w14:paraId="3D5B867A" w14:textId="77777777" w:rsidR="004C528C" w:rsidRDefault="004C528C" w:rsidP="00536D6E">
            <w:pPr>
              <w:pageBreakBefore/>
              <w:spacing w:after="0" w:line="240" w:lineRule="auto"/>
              <w:rPr>
                <w:rFonts w:ascii="Times New Roman" w:hAnsi="Times New Roman"/>
                <w:b/>
                <w:bCs/>
                <w:color w:val="000000"/>
              </w:rPr>
            </w:pPr>
            <w:r>
              <w:rPr>
                <w:rFonts w:ascii="Times New Roman" w:hAnsi="Times New Roman"/>
                <w:b/>
                <w:bCs/>
                <w:color w:val="000000"/>
                <w:lang w:val="en"/>
              </w:rPr>
              <w:t>Course co-instructor, Academic title</w:t>
            </w:r>
          </w:p>
        </w:tc>
        <w:tc>
          <w:tcPr>
            <w:tcW w:w="4530" w:type="dxa"/>
            <w:tcBorders>
              <w:top w:val="single" w:sz="4" w:space="0" w:color="666666"/>
              <w:left w:val="single" w:sz="4" w:space="0" w:color="666666"/>
              <w:bottom w:val="single" w:sz="12" w:space="0" w:color="666666"/>
              <w:right w:val="single" w:sz="4" w:space="0" w:color="666666"/>
            </w:tcBorders>
            <w:shd w:val="clear" w:color="auto" w:fill="FFFFFF"/>
            <w:vAlign w:val="center"/>
          </w:tcPr>
          <w:p w14:paraId="7B42D04E" w14:textId="5D05EDED" w:rsidR="004C528C" w:rsidRDefault="004C528C" w:rsidP="00536D6E">
            <w:pPr>
              <w:spacing w:after="0" w:line="240" w:lineRule="auto"/>
              <w:jc w:val="center"/>
            </w:pPr>
            <w:r>
              <w:rPr>
                <w:rFonts w:ascii="Times New Roman" w:hAnsi="Times New Roman"/>
                <w:b/>
                <w:bCs/>
                <w:color w:val="000000"/>
                <w:lang w:val="en"/>
              </w:rPr>
              <w:t>Ru</w:t>
            </w:r>
            <w:r w:rsidR="00BA5B14">
              <w:rPr>
                <w:rFonts w:ascii="Times New Roman" w:hAnsi="Times New Roman"/>
                <w:b/>
                <w:bCs/>
                <w:color w:val="000000"/>
                <w:lang w:val="en"/>
              </w:rPr>
              <w:t>ž</w:t>
            </w:r>
            <w:r>
              <w:rPr>
                <w:rFonts w:ascii="Times New Roman" w:hAnsi="Times New Roman"/>
                <w:b/>
                <w:bCs/>
                <w:color w:val="000000"/>
                <w:lang w:val="en"/>
              </w:rPr>
              <w:t>ica Kolar-Šuper, Associate Professor, PhD</w:t>
            </w:r>
          </w:p>
        </w:tc>
      </w:tr>
      <w:tr w:rsidR="004C528C" w14:paraId="22826DE9"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691C15D8" w14:textId="77777777" w:rsidR="004C528C"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Courses in the proposed programme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757EF4CE" w14:textId="707D93E6" w:rsidR="004C528C" w:rsidRDefault="004C528C" w:rsidP="00536D6E">
            <w:pPr>
              <w:spacing w:after="0" w:line="240" w:lineRule="auto"/>
              <w:jc w:val="center"/>
              <w:rPr>
                <w:rFonts w:ascii="Times New Roman" w:hAnsi="Times New Roman"/>
                <w:b/>
                <w:color w:val="000000"/>
              </w:rPr>
            </w:pPr>
            <w:r>
              <w:rPr>
                <w:rFonts w:ascii="Times New Roman" w:hAnsi="Times New Roman"/>
                <w:b/>
                <w:bCs/>
                <w:color w:val="000000"/>
                <w:lang w:val="en"/>
              </w:rPr>
              <w:t xml:space="preserve">Scientific </w:t>
            </w:r>
            <w:r w:rsidR="00A17006">
              <w:rPr>
                <w:rFonts w:ascii="Times New Roman" w:hAnsi="Times New Roman"/>
                <w:b/>
                <w:bCs/>
                <w:color w:val="000000"/>
                <w:lang w:val="en"/>
              </w:rPr>
              <w:t>M</w:t>
            </w:r>
            <w:r>
              <w:rPr>
                <w:rFonts w:ascii="Times New Roman" w:hAnsi="Times New Roman"/>
                <w:b/>
                <w:bCs/>
                <w:color w:val="000000"/>
                <w:lang w:val="en"/>
              </w:rPr>
              <w:t xml:space="preserve">ethods in </w:t>
            </w:r>
            <w:r w:rsidR="00A17006">
              <w:rPr>
                <w:rFonts w:ascii="Times New Roman" w:hAnsi="Times New Roman"/>
                <w:b/>
                <w:bCs/>
                <w:color w:val="000000"/>
                <w:lang w:val="en"/>
              </w:rPr>
              <w:t>T</w:t>
            </w:r>
            <w:r>
              <w:rPr>
                <w:rFonts w:ascii="Times New Roman" w:hAnsi="Times New Roman"/>
                <w:b/>
                <w:bCs/>
                <w:color w:val="000000"/>
                <w:lang w:val="en"/>
              </w:rPr>
              <w:t xml:space="preserve">eaching </w:t>
            </w:r>
            <w:r w:rsidR="00A17006">
              <w:rPr>
                <w:rFonts w:ascii="Times New Roman" w:hAnsi="Times New Roman"/>
                <w:b/>
                <w:bCs/>
                <w:color w:val="000000"/>
                <w:lang w:val="en"/>
              </w:rPr>
              <w:t>M</w:t>
            </w:r>
            <w:r>
              <w:rPr>
                <w:rFonts w:ascii="Times New Roman" w:hAnsi="Times New Roman"/>
                <w:b/>
                <w:bCs/>
                <w:color w:val="000000"/>
                <w:lang w:val="en"/>
              </w:rPr>
              <w:t>athematics</w:t>
            </w:r>
          </w:p>
        </w:tc>
      </w:tr>
      <w:tr w:rsidR="004C528C" w14:paraId="3E8DAB82"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00BF4CDB"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Course instructor</w:t>
            </w:r>
          </w:p>
        </w:tc>
        <w:tc>
          <w:tcPr>
            <w:tcW w:w="453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45F40C6E" w14:textId="07A955B2"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 xml:space="preserve">       Zdenka Kolar-Begović, Full </w:t>
            </w:r>
            <w:r w:rsidR="00F478D6">
              <w:rPr>
                <w:rFonts w:ascii="Times New Roman" w:hAnsi="Times New Roman"/>
                <w:color w:val="000000"/>
                <w:lang w:val="en"/>
              </w:rPr>
              <w:t>P</w:t>
            </w:r>
            <w:r>
              <w:rPr>
                <w:rFonts w:ascii="Times New Roman" w:hAnsi="Times New Roman"/>
                <w:color w:val="000000"/>
                <w:lang w:val="en"/>
              </w:rPr>
              <w:t>rofessor, PhD</w:t>
            </w:r>
          </w:p>
        </w:tc>
      </w:tr>
      <w:tr w:rsidR="004C528C" w14:paraId="3CDBD4D8"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5BF96D78"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Course associates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0AE98D3B" w14:textId="77777777" w:rsidR="004C528C" w:rsidRDefault="004C528C" w:rsidP="00536D6E">
            <w:pPr>
              <w:spacing w:after="0" w:line="240" w:lineRule="auto"/>
              <w:rPr>
                <w:rFonts w:ascii="Times New Roman" w:hAnsi="Times New Roman"/>
                <w:color w:val="000000"/>
              </w:rPr>
            </w:pPr>
          </w:p>
        </w:tc>
      </w:tr>
      <w:tr w:rsidR="004C528C" w14:paraId="7004DF1A"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58813616"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GENERAL DATA ON THE COURSE INSTRUCTOR</w:t>
            </w:r>
          </w:p>
        </w:tc>
      </w:tr>
      <w:tr w:rsidR="004C528C" w14:paraId="545A404F"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05EFE4FB"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Address: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5F302076"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Ivana Zajca 1c, 32 100 Vinkovci</w:t>
            </w:r>
          </w:p>
        </w:tc>
      </w:tr>
      <w:tr w:rsidR="004C528C" w14:paraId="03D31F03"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2561F0B1"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e-mail address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395B6F8C"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rkolar@foozos.hr</w:t>
            </w:r>
          </w:p>
        </w:tc>
      </w:tr>
      <w:tr w:rsidR="004C528C" w14:paraId="7E458292"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55595EB3"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Personal website (if any)</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6092E419" w14:textId="77777777" w:rsidR="004C528C" w:rsidRDefault="004C528C" w:rsidP="00536D6E">
            <w:pPr>
              <w:spacing w:after="0" w:line="240" w:lineRule="auto"/>
              <w:rPr>
                <w:rFonts w:ascii="Times New Roman" w:hAnsi="Times New Roman"/>
                <w:color w:val="000000"/>
              </w:rPr>
            </w:pPr>
          </w:p>
        </w:tc>
      </w:tr>
      <w:tr w:rsidR="004C528C" w14:paraId="1A4E26AF"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4BAF2608" w14:textId="1427322F"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Researcher identification number</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1952D8A6"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257950</w:t>
            </w:r>
          </w:p>
        </w:tc>
      </w:tr>
      <w:tr w:rsidR="004C528C" w14:paraId="08C42F4E"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432EBAE6"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Academic or artistic title and date of last academic promotion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72C4F3A6" w14:textId="77777777" w:rsidR="004C528C" w:rsidRDefault="004C528C" w:rsidP="00536D6E">
            <w:pPr>
              <w:spacing w:after="0" w:line="240" w:lineRule="auto"/>
            </w:pPr>
            <w:r>
              <w:rPr>
                <w:rFonts w:ascii="Times New Roman" w:hAnsi="Times New Roman"/>
                <w:color w:val="000000"/>
                <w:lang w:val="en"/>
              </w:rPr>
              <w:t>Senior Research Associate, 25 May 2016</w:t>
            </w:r>
          </w:p>
        </w:tc>
      </w:tr>
      <w:tr w:rsidR="004C528C" w14:paraId="2E4C901E"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69576A85"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Scientific or artistic field and discipline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599E7071" w14:textId="3EBCE8DA" w:rsidR="004C528C" w:rsidRDefault="004C528C" w:rsidP="00536D6E">
            <w:pPr>
              <w:spacing w:after="0" w:line="240" w:lineRule="auto"/>
            </w:pPr>
            <w:r>
              <w:rPr>
                <w:rFonts w:ascii="Times New Roman" w:hAnsi="Times New Roman"/>
                <w:color w:val="000000"/>
                <w:lang w:val="en"/>
              </w:rPr>
              <w:t xml:space="preserve">Natural Sciences, </w:t>
            </w:r>
            <w:r w:rsidR="00340373">
              <w:rPr>
                <w:rFonts w:ascii="Times New Roman" w:hAnsi="Times New Roman"/>
                <w:color w:val="000000"/>
                <w:lang w:val="en"/>
              </w:rPr>
              <w:t xml:space="preserve">the </w:t>
            </w:r>
            <w:r>
              <w:rPr>
                <w:rFonts w:ascii="Times New Roman" w:hAnsi="Times New Roman"/>
                <w:color w:val="000000"/>
                <w:lang w:val="en"/>
              </w:rPr>
              <w:t>field of Mathematics</w:t>
            </w:r>
          </w:p>
        </w:tc>
      </w:tr>
      <w:tr w:rsidR="004C528C" w14:paraId="548005FE"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4A41AC69"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CURRENT EMPLOYMENT DATA</w:t>
            </w:r>
          </w:p>
        </w:tc>
      </w:tr>
      <w:tr w:rsidR="004C528C" w14:paraId="1DBC5515"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4E72D6E9"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Home institution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26AB893B"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Faculty of Education, University of Osijek</w:t>
            </w:r>
          </w:p>
        </w:tc>
      </w:tr>
      <w:tr w:rsidR="004C528C" w14:paraId="35E57125"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5D18C664"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Date of employment</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1A7FDA46"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April 30, 1998</w:t>
            </w:r>
          </w:p>
        </w:tc>
      </w:tr>
      <w:tr w:rsidR="004C528C" w14:paraId="70C8F0A8"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3E325762"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title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2C4F1442" w14:textId="77777777" w:rsidR="004C528C" w:rsidRDefault="004C528C" w:rsidP="00536D6E">
            <w:pPr>
              <w:spacing w:after="0" w:line="240" w:lineRule="auto"/>
            </w:pPr>
            <w:r>
              <w:rPr>
                <w:rFonts w:ascii="Times New Roman" w:hAnsi="Times New Roman"/>
                <w:color w:val="000000"/>
                <w:lang w:val="en"/>
              </w:rPr>
              <w:t xml:space="preserve">Associate Professor </w:t>
            </w:r>
          </w:p>
        </w:tc>
      </w:tr>
      <w:tr w:rsidR="004C528C" w14:paraId="6B87AE1E"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67C53E36"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description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14F08E16"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Geometry, non-associative algebraic structures</w:t>
            </w:r>
          </w:p>
        </w:tc>
      </w:tr>
      <w:tr w:rsidR="004C528C" w14:paraId="6B96D986"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4F2FA3B7"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Position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71A89631" w14:textId="77777777" w:rsidR="004C528C" w:rsidRDefault="004C528C" w:rsidP="00536D6E">
            <w:pPr>
              <w:spacing w:after="0" w:line="240" w:lineRule="auto"/>
              <w:rPr>
                <w:rFonts w:ascii="Times New Roman" w:hAnsi="Times New Roman"/>
                <w:color w:val="000000"/>
              </w:rPr>
            </w:pPr>
          </w:p>
        </w:tc>
      </w:tr>
      <w:tr w:rsidR="004C528C" w14:paraId="663062C8"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1523D01C"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CV</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19F38157" w14:textId="130F190E" w:rsidR="004C528C" w:rsidRDefault="004C528C" w:rsidP="00536D6E">
            <w:pPr>
              <w:spacing w:after="0" w:line="240" w:lineRule="auto"/>
              <w:jc w:val="both"/>
            </w:pPr>
            <w:r>
              <w:rPr>
                <w:rFonts w:ascii="Times New Roman" w:eastAsia="Times New Roman" w:hAnsi="Times New Roman"/>
                <w:color w:val="000000"/>
                <w:lang w:val="en"/>
              </w:rPr>
              <w:t xml:space="preserve">Ružica Kolar-Šuper graduated in 1996 in mathematics and physics from the Faculty of Education in Osijek. In the third year of study, she was granted the Dean's </w:t>
            </w:r>
            <w:r w:rsidR="00787DF3">
              <w:rPr>
                <w:rFonts w:ascii="Times New Roman" w:eastAsia="Times New Roman" w:hAnsi="Times New Roman"/>
                <w:color w:val="000000"/>
                <w:lang w:val="en"/>
              </w:rPr>
              <w:t>A</w:t>
            </w:r>
            <w:r>
              <w:rPr>
                <w:rFonts w:ascii="Times New Roman" w:eastAsia="Times New Roman" w:hAnsi="Times New Roman"/>
                <w:color w:val="000000"/>
                <w:lang w:val="en"/>
              </w:rPr>
              <w:t xml:space="preserve">ward as the best student in the natural sciences field of specialisation. In 2003 she received her master's degree in natural sciences, the field of mathematics, from the Faculty of Science in Zagreb. In 2006, she obtained her PhD </w:t>
            </w:r>
            <w:r w:rsidR="00787DF3">
              <w:rPr>
                <w:rFonts w:ascii="Times New Roman" w:eastAsia="Times New Roman" w:hAnsi="Times New Roman"/>
                <w:color w:val="000000"/>
                <w:lang w:val="en"/>
              </w:rPr>
              <w:t>in</w:t>
            </w:r>
            <w:r>
              <w:rPr>
                <w:rFonts w:ascii="Times New Roman" w:eastAsia="Times New Roman" w:hAnsi="Times New Roman"/>
                <w:color w:val="000000"/>
                <w:lang w:val="en"/>
              </w:rPr>
              <w:t xml:space="preserve"> mathematics from the Department of Mathematics at the Faculty of Science in Zagreb. From 1996 to 1998, she worked as a mathematics and physics teacher at the Ruđer Bošković Technical School in Vinkovci. In 1998, she started working as an assistant/junior researcher at the Faculty of Education in Osijek, Department of Mathematics. Since 1999, after the reorganisation of the Faculty of Education, she has been employed at the Faculty of Teacher Education, today the Faculty of Education. She was vice-president of the Scientific and Organizing Committee of the International Colloquium </w:t>
            </w:r>
            <w:r>
              <w:rPr>
                <w:rFonts w:ascii="Times New Roman" w:eastAsia="Times New Roman" w:hAnsi="Times New Roman"/>
                <w:i/>
                <w:iCs/>
                <w:color w:val="000000"/>
                <w:lang w:val="en"/>
              </w:rPr>
              <w:t>Mathematics and Children</w:t>
            </w:r>
            <w:r>
              <w:rPr>
                <w:rFonts w:ascii="Times New Roman" w:eastAsia="Times New Roman" w:hAnsi="Times New Roman"/>
                <w:color w:val="000000"/>
                <w:lang w:val="en"/>
              </w:rPr>
              <w:t xml:space="preserve"> in 2015 and 2017. She is one of the editors of three scientific monographs</w:t>
            </w:r>
            <w:r w:rsidR="00787DF3">
              <w:rPr>
                <w:rFonts w:ascii="Times New Roman" w:eastAsia="Times New Roman" w:hAnsi="Times New Roman"/>
                <w:color w:val="000000"/>
                <w:lang w:val="en"/>
              </w:rPr>
              <w:t>:</w:t>
            </w:r>
            <w:r>
              <w:rPr>
                <w:rFonts w:ascii="Times New Roman" w:eastAsia="Times New Roman" w:hAnsi="Times New Roman"/>
                <w:color w:val="000000"/>
                <w:lang w:val="en"/>
              </w:rPr>
              <w:t xml:space="preserve"> </w:t>
            </w:r>
            <w:r>
              <w:rPr>
                <w:rFonts w:ascii="Times New Roman" w:eastAsia="Times New Roman" w:hAnsi="Times New Roman"/>
                <w:i/>
                <w:iCs/>
                <w:color w:val="000000"/>
                <w:lang w:val="en"/>
              </w:rPr>
              <w:t>Mathematics Teaching for the Future</w:t>
            </w:r>
            <w:r>
              <w:rPr>
                <w:rFonts w:ascii="Times New Roman" w:eastAsia="Times New Roman" w:hAnsi="Times New Roman"/>
                <w:color w:val="000000"/>
                <w:lang w:val="en"/>
              </w:rPr>
              <w:t xml:space="preserve">, </w:t>
            </w:r>
            <w:r>
              <w:rPr>
                <w:rFonts w:ascii="Times New Roman" w:eastAsia="Times New Roman" w:hAnsi="Times New Roman"/>
                <w:i/>
                <w:iCs/>
                <w:color w:val="000000"/>
                <w:lang w:val="en"/>
              </w:rPr>
              <w:t>Higher Goals in Mathematics Education</w:t>
            </w:r>
            <w:r>
              <w:rPr>
                <w:rFonts w:ascii="Times New Roman" w:eastAsia="Times New Roman" w:hAnsi="Times New Roman"/>
                <w:color w:val="000000"/>
                <w:lang w:val="en"/>
              </w:rPr>
              <w:t xml:space="preserve"> and </w:t>
            </w:r>
            <w:r>
              <w:rPr>
                <w:rFonts w:ascii="Times New Roman" w:eastAsia="Times New Roman" w:hAnsi="Times New Roman"/>
                <w:i/>
                <w:iCs/>
                <w:color w:val="000000"/>
                <w:lang w:val="en"/>
              </w:rPr>
              <w:t>Mathematics Education as a Science and Profession</w:t>
            </w:r>
            <w:r>
              <w:rPr>
                <w:rFonts w:ascii="Times New Roman" w:eastAsia="Times New Roman" w:hAnsi="Times New Roman"/>
                <w:color w:val="000000"/>
                <w:lang w:val="en"/>
              </w:rPr>
              <w:t xml:space="preserve">. In 2018, she received an award from the Faculty of Education to acknowledge her achievements </w:t>
            </w:r>
            <w:r w:rsidR="00787DF3">
              <w:rPr>
                <w:rFonts w:ascii="Times New Roman" w:eastAsia="Times New Roman" w:hAnsi="Times New Roman"/>
                <w:color w:val="000000"/>
                <w:lang w:val="en"/>
              </w:rPr>
              <w:t>for</w:t>
            </w:r>
            <w:r>
              <w:rPr>
                <w:rFonts w:ascii="Times New Roman" w:eastAsia="Times New Roman" w:hAnsi="Times New Roman"/>
                <w:color w:val="000000"/>
                <w:lang w:val="en"/>
              </w:rPr>
              <w:t xml:space="preserve"> 2017-2018 for her exceptional contribution to the organisation of international scientific conferences, </w:t>
            </w:r>
            <w:r>
              <w:rPr>
                <w:rFonts w:ascii="Times New Roman" w:eastAsia="Times New Roman" w:hAnsi="Times New Roman"/>
                <w:i/>
                <w:iCs/>
                <w:color w:val="000000"/>
                <w:lang w:val="en"/>
              </w:rPr>
              <w:t>Mathematics and Children</w:t>
            </w:r>
            <w:r>
              <w:rPr>
                <w:rFonts w:ascii="Times New Roman" w:eastAsia="Times New Roman" w:hAnsi="Times New Roman"/>
                <w:color w:val="000000"/>
                <w:lang w:val="en"/>
              </w:rPr>
              <w:t>, and co-editing three books of abstracts and three scientific monographs.</w:t>
            </w:r>
          </w:p>
          <w:p w14:paraId="2DB59ECE" w14:textId="77777777" w:rsidR="004C528C" w:rsidRPr="001376B2" w:rsidRDefault="004C528C" w:rsidP="00536D6E">
            <w:pPr>
              <w:spacing w:after="0" w:line="240" w:lineRule="auto"/>
              <w:jc w:val="both"/>
              <w:rPr>
                <w:rFonts w:ascii="Times New Roman" w:eastAsia="Times New Roman" w:hAnsi="Times New Roman"/>
                <w:color w:val="000000"/>
              </w:rPr>
            </w:pPr>
            <w:r>
              <w:rPr>
                <w:rFonts w:ascii="Times New Roman" w:eastAsia="Times New Roman" w:hAnsi="Times New Roman"/>
                <w:color w:val="000000"/>
                <w:lang w:val="en"/>
              </w:rPr>
              <w:t xml:space="preserve">She was Head of the Department of Natural Sciences from 2014 to 2018. She is a member of the editorial board of the Osječki matematički list (Osijek Mathematical Gazette). She is a member of the Geometry Seminar at the Faculty of Science, the Department of Mathematics in Zagreb, the Croatian Society for Geometry and Graphics, the Osijek Mathematical Society and the Croatian Mathematical Society. </w:t>
            </w:r>
          </w:p>
          <w:p w14:paraId="2B9A0128" w14:textId="77777777" w:rsidR="004C528C" w:rsidRPr="001376B2" w:rsidRDefault="004C528C" w:rsidP="00536D6E">
            <w:pPr>
              <w:spacing w:after="0" w:line="240" w:lineRule="auto"/>
              <w:jc w:val="both"/>
              <w:rPr>
                <w:rFonts w:ascii="Times New Roman" w:eastAsia="Times New Roman" w:hAnsi="Times New Roman"/>
                <w:color w:val="000000"/>
              </w:rPr>
            </w:pPr>
            <w:r>
              <w:rPr>
                <w:rFonts w:ascii="Times New Roman" w:eastAsia="Times New Roman" w:hAnsi="Times New Roman"/>
                <w:color w:val="000000"/>
                <w:lang w:val="en"/>
              </w:rPr>
              <w:t>She has published 36 research papers in international peer-reviewed journals and presented papers at 20 international scientific conferences.</w:t>
            </w:r>
          </w:p>
          <w:p w14:paraId="4E2B1779" w14:textId="77777777" w:rsidR="004C528C" w:rsidRDefault="004C528C" w:rsidP="00536D6E">
            <w:pPr>
              <w:spacing w:after="0" w:line="240" w:lineRule="auto"/>
              <w:jc w:val="both"/>
              <w:rPr>
                <w:rFonts w:ascii="Times New Roman" w:eastAsia="Times New Roman" w:hAnsi="Times New Roman"/>
                <w:color w:val="000000"/>
              </w:rPr>
            </w:pPr>
            <w:r>
              <w:rPr>
                <w:rFonts w:ascii="Times New Roman" w:eastAsia="Times New Roman" w:hAnsi="Times New Roman"/>
                <w:color w:val="000000"/>
                <w:lang w:val="en"/>
              </w:rPr>
              <w:t>She teaches the following courses: Elementary Mathematics, Mathematics, Discrete Mathematics, Introduction to Linear Algebra and Mathematical Culture and Communication.</w:t>
            </w:r>
          </w:p>
        </w:tc>
      </w:tr>
      <w:tr w:rsidR="004C528C" w14:paraId="6C137D8D"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694A8D16" w14:textId="77777777" w:rsidR="004C528C" w:rsidRDefault="004C528C" w:rsidP="00536D6E">
            <w:pPr>
              <w:spacing w:after="0" w:line="240" w:lineRule="auto"/>
              <w:rPr>
                <w:rFonts w:ascii="Times New Roman" w:hAnsi="Times New Roman"/>
                <w:b/>
                <w:bCs/>
                <w:color w:val="000000"/>
              </w:rPr>
            </w:pPr>
          </w:p>
        </w:tc>
      </w:tr>
      <w:tr w:rsidR="004C528C" w14:paraId="1FA8C595"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42C46E07"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 xml:space="preserve">Subject related competencies </w:t>
            </w:r>
          </w:p>
          <w:p w14:paraId="04BDDA4A" w14:textId="444E06FE"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(previous experience in similar subjects; authorship of university textbooks in the field; published professional</w:t>
            </w:r>
            <w:r w:rsidR="00C566DC">
              <w:rPr>
                <w:rFonts w:ascii="Times New Roman" w:hAnsi="Times New Roman"/>
                <w:color w:val="000000"/>
                <w:lang w:val="en"/>
              </w:rPr>
              <w:t xml:space="preserve"> and</w:t>
            </w:r>
            <w:r>
              <w:rPr>
                <w:rFonts w:ascii="Times New Roman" w:hAnsi="Times New Roman"/>
                <w:color w:val="000000"/>
                <w:lang w:val="en"/>
              </w:rPr>
              <w:t xml:space="preserve"> research papers or artworks in the last </w:t>
            </w:r>
            <w:r w:rsidR="00C566DC">
              <w:rPr>
                <w:rFonts w:ascii="Times New Roman" w:hAnsi="Times New Roman"/>
                <w:color w:val="000000"/>
                <w:lang w:val="en"/>
              </w:rPr>
              <w:t>five</w:t>
            </w:r>
            <w:r>
              <w:rPr>
                <w:rFonts w:ascii="Times New Roman" w:hAnsi="Times New Roman"/>
                <w:color w:val="000000"/>
                <w:lang w:val="en"/>
              </w:rPr>
              <w:t xml:space="preserve"> years in the field of the subject)</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026BF0E6" w14:textId="4A1D2098" w:rsidR="004C528C" w:rsidRDefault="004C528C" w:rsidP="00536D6E">
            <w:pPr>
              <w:spacing w:after="0" w:line="240" w:lineRule="auto"/>
              <w:jc w:val="both"/>
            </w:pPr>
            <w:r>
              <w:rPr>
                <w:rFonts w:ascii="Times New Roman" w:hAnsi="Times New Roman"/>
                <w:color w:val="000000"/>
                <w:lang w:val="en"/>
              </w:rPr>
              <w:t>She gave lectures in Elementary Mathematics, Mathematics and Mathematical Culture and Communication at the Faculty</w:t>
            </w:r>
            <w:r w:rsidR="00C566DC">
              <w:rPr>
                <w:rFonts w:ascii="Times New Roman" w:hAnsi="Times New Roman"/>
                <w:color w:val="000000"/>
                <w:lang w:val="en"/>
              </w:rPr>
              <w:t xml:space="preserve"> of Education</w:t>
            </w:r>
            <w:r>
              <w:rPr>
                <w:rFonts w:ascii="Times New Roman" w:hAnsi="Times New Roman"/>
                <w:color w:val="000000"/>
                <w:lang w:val="en"/>
              </w:rPr>
              <w:t xml:space="preserve">, University of Osijek. </w:t>
            </w:r>
          </w:p>
          <w:p w14:paraId="02055AE2" w14:textId="77777777" w:rsidR="004C528C" w:rsidRDefault="004C528C" w:rsidP="00536D6E">
            <w:pPr>
              <w:spacing w:after="0" w:line="240" w:lineRule="auto"/>
              <w:jc w:val="both"/>
              <w:rPr>
                <w:rFonts w:ascii="Times New Roman" w:hAnsi="Times New Roman"/>
                <w:color w:val="000000"/>
              </w:rPr>
            </w:pPr>
          </w:p>
          <w:p w14:paraId="227C53D7" w14:textId="77777777" w:rsidR="004C528C" w:rsidRDefault="004C528C" w:rsidP="00536D6E">
            <w:pPr>
              <w:spacing w:after="0" w:line="240" w:lineRule="auto"/>
              <w:ind w:left="49"/>
              <w:jc w:val="both"/>
            </w:pPr>
            <w:r>
              <w:rPr>
                <w:rFonts w:ascii="Times New Roman" w:hAnsi="Times New Roman"/>
                <w:color w:val="000000"/>
                <w:lang w:val="en"/>
              </w:rPr>
              <w:t>She is one of the editors of three scientific monographs</w:t>
            </w:r>
          </w:p>
          <w:p w14:paraId="16A93160" w14:textId="77777777" w:rsidR="004C528C" w:rsidRDefault="004C528C" w:rsidP="00536D6E">
            <w:pPr>
              <w:spacing w:after="0" w:line="240" w:lineRule="auto"/>
              <w:ind w:left="49"/>
              <w:jc w:val="both"/>
              <w:rPr>
                <w:rFonts w:ascii="Times New Roman" w:hAnsi="Times New Roman"/>
                <w:color w:val="000000"/>
              </w:rPr>
            </w:pPr>
          </w:p>
          <w:p w14:paraId="73D7ECA4" w14:textId="77777777" w:rsidR="004C528C" w:rsidRDefault="004C528C" w:rsidP="00536D6E">
            <w:pPr>
              <w:spacing w:after="0" w:line="240" w:lineRule="auto"/>
              <w:ind w:left="49"/>
              <w:jc w:val="both"/>
            </w:pPr>
            <w:r>
              <w:rPr>
                <w:rFonts w:ascii="Times New Roman" w:hAnsi="Times New Roman"/>
                <w:color w:val="000000"/>
                <w:lang w:val="en"/>
              </w:rPr>
              <w:t>1.</w:t>
            </w:r>
            <w:r>
              <w:rPr>
                <w:rFonts w:ascii="Times New Roman" w:hAnsi="Times New Roman"/>
                <w:i/>
                <w:iCs/>
                <w:color w:val="000000"/>
                <w:lang w:val="en"/>
              </w:rPr>
              <w:t xml:space="preserve"> Mathematics Teaching for the Future</w:t>
            </w:r>
            <w:r>
              <w:rPr>
                <w:rFonts w:ascii="Times New Roman" w:hAnsi="Times New Roman"/>
                <w:color w:val="000000"/>
                <w:lang w:val="en"/>
              </w:rPr>
              <w:t>, Kolar-Begović, Z., Kolar-Šuper, R., Pavleković, M., (editors), Element, Zagreb, 2013.</w:t>
            </w:r>
          </w:p>
          <w:p w14:paraId="3D9E3555" w14:textId="77777777" w:rsidR="004C528C" w:rsidRDefault="004C528C" w:rsidP="00536D6E">
            <w:pPr>
              <w:spacing w:after="0" w:line="240" w:lineRule="auto"/>
              <w:ind w:left="49"/>
              <w:jc w:val="both"/>
              <w:rPr>
                <w:rFonts w:ascii="Times New Roman" w:hAnsi="Times New Roman"/>
                <w:color w:val="000000"/>
              </w:rPr>
            </w:pPr>
          </w:p>
          <w:p w14:paraId="7970CB20" w14:textId="77777777" w:rsidR="004C528C" w:rsidRDefault="004C528C" w:rsidP="00536D6E">
            <w:pPr>
              <w:spacing w:after="0" w:line="240" w:lineRule="auto"/>
              <w:ind w:left="49"/>
              <w:jc w:val="both"/>
            </w:pPr>
            <w:r>
              <w:rPr>
                <w:rFonts w:ascii="Times New Roman" w:hAnsi="Times New Roman"/>
                <w:color w:val="000000"/>
                <w:lang w:val="en"/>
              </w:rPr>
              <w:t>2.</w:t>
            </w:r>
            <w:r>
              <w:rPr>
                <w:rFonts w:ascii="Times New Roman" w:hAnsi="Times New Roman"/>
                <w:i/>
                <w:iCs/>
                <w:color w:val="000000"/>
                <w:lang w:val="en"/>
              </w:rPr>
              <w:t xml:space="preserve"> Higher Goals in Mathematics Education</w:t>
            </w:r>
            <w:r>
              <w:rPr>
                <w:rFonts w:ascii="Times New Roman" w:hAnsi="Times New Roman"/>
                <w:color w:val="000000"/>
                <w:lang w:val="en"/>
              </w:rPr>
              <w:t>, Kolar-Begović, Z., Kolar-Šuper, R., Đurđević Babić, I., (editors), Element, Zagreb, 2015.</w:t>
            </w:r>
          </w:p>
          <w:p w14:paraId="772D953D" w14:textId="77777777" w:rsidR="004C528C" w:rsidRDefault="004C528C" w:rsidP="00536D6E">
            <w:pPr>
              <w:spacing w:after="0" w:line="240" w:lineRule="auto"/>
              <w:ind w:left="49"/>
              <w:jc w:val="both"/>
              <w:rPr>
                <w:rFonts w:ascii="Times New Roman" w:hAnsi="Times New Roman"/>
                <w:color w:val="000000"/>
              </w:rPr>
            </w:pPr>
          </w:p>
          <w:p w14:paraId="2AC346DD" w14:textId="77777777" w:rsidR="004C528C" w:rsidRDefault="004C528C" w:rsidP="00536D6E">
            <w:pPr>
              <w:spacing w:after="0" w:line="240" w:lineRule="auto"/>
              <w:ind w:left="22"/>
              <w:jc w:val="both"/>
            </w:pPr>
            <w:r>
              <w:rPr>
                <w:rFonts w:ascii="Times New Roman" w:hAnsi="Times New Roman"/>
                <w:color w:val="000000"/>
                <w:lang w:val="en"/>
              </w:rPr>
              <w:t>3.</w:t>
            </w:r>
            <w:r>
              <w:rPr>
                <w:rFonts w:ascii="Times New Roman" w:hAnsi="Times New Roman"/>
                <w:i/>
                <w:iCs/>
                <w:color w:val="000000"/>
                <w:lang w:val="en"/>
              </w:rPr>
              <w:t xml:space="preserve">  Mathematics Education as a Science and a Profession</w:t>
            </w:r>
            <w:r>
              <w:rPr>
                <w:rFonts w:ascii="Times New Roman" w:hAnsi="Times New Roman"/>
                <w:color w:val="000000"/>
                <w:lang w:val="en"/>
              </w:rPr>
              <w:t>, Kolar-Begović, Z., Kolar-Šuper, R., Jukić Matić, Lj., (Editors), Element, Zagreb, 2017.</w:t>
            </w:r>
          </w:p>
          <w:p w14:paraId="20824FF3" w14:textId="77777777" w:rsidR="004C528C" w:rsidRDefault="004C528C" w:rsidP="00536D6E">
            <w:pPr>
              <w:spacing w:after="0" w:line="240" w:lineRule="auto"/>
              <w:ind w:left="22"/>
              <w:jc w:val="both"/>
              <w:rPr>
                <w:rFonts w:ascii="Times New Roman" w:hAnsi="Times New Roman"/>
                <w:color w:val="000000"/>
              </w:rPr>
            </w:pPr>
          </w:p>
          <w:p w14:paraId="4241D194" w14:textId="77777777" w:rsidR="004C528C" w:rsidRDefault="004C528C" w:rsidP="00536D6E">
            <w:pPr>
              <w:spacing w:after="0" w:line="240" w:lineRule="auto"/>
              <w:ind w:left="22"/>
              <w:jc w:val="both"/>
            </w:pPr>
            <w:r>
              <w:rPr>
                <w:rFonts w:ascii="Times New Roman" w:hAnsi="Times New Roman"/>
                <w:color w:val="000000"/>
                <w:lang w:val="en"/>
              </w:rPr>
              <w:t>Papers:</w:t>
            </w:r>
          </w:p>
          <w:p w14:paraId="7211EC5C" w14:textId="77777777" w:rsidR="004C528C" w:rsidRDefault="004C528C" w:rsidP="00536D6E">
            <w:pPr>
              <w:spacing w:after="0" w:line="240" w:lineRule="auto"/>
              <w:ind w:left="22"/>
              <w:jc w:val="both"/>
              <w:rPr>
                <w:rFonts w:ascii="Times New Roman" w:hAnsi="Times New Roman"/>
                <w:color w:val="000000"/>
              </w:rPr>
            </w:pPr>
          </w:p>
          <w:p w14:paraId="34A57E35" w14:textId="77777777" w:rsidR="004C528C" w:rsidRDefault="004C528C" w:rsidP="00536D6E">
            <w:pPr>
              <w:numPr>
                <w:ilvl w:val="0"/>
                <w:numId w:val="95"/>
              </w:numPr>
              <w:spacing w:after="0" w:line="240" w:lineRule="auto"/>
              <w:jc w:val="both"/>
            </w:pPr>
            <w:r>
              <w:rPr>
                <w:rFonts w:ascii="Times New Roman" w:hAnsi="Times New Roman"/>
                <w:color w:val="000000"/>
                <w:lang w:val="en"/>
              </w:rPr>
              <w:t xml:space="preserve">Kolar-Begović, Z.,  Kolar-Šuper, R.,  Volenec, V.,  </w:t>
            </w:r>
            <w:r>
              <w:rPr>
                <w:rFonts w:ascii="Times New Roman" w:hAnsi="Times New Roman"/>
                <w:i/>
                <w:iCs/>
                <w:color w:val="000000"/>
                <w:lang w:val="en"/>
              </w:rPr>
              <w:t>An interesting analogy of Kimberling-Yff’s problem</w:t>
            </w:r>
            <w:r>
              <w:rPr>
                <w:rFonts w:ascii="Times New Roman" w:hAnsi="Times New Roman"/>
                <w:color w:val="000000"/>
                <w:lang w:val="en"/>
              </w:rPr>
              <w:t>,  Higher Goals in Mathematics Education Kolar-Begović, Z., Kolar-Šuper, R., Đurđević Babić, I., (ed.), Zagreb,  Element, 2015,  257-261.</w:t>
            </w:r>
          </w:p>
          <w:p w14:paraId="4BE7899A" w14:textId="77777777" w:rsidR="004C528C" w:rsidRDefault="004C528C" w:rsidP="00536D6E">
            <w:pPr>
              <w:numPr>
                <w:ilvl w:val="0"/>
                <w:numId w:val="95"/>
              </w:numPr>
              <w:spacing w:after="0" w:line="240" w:lineRule="auto"/>
              <w:jc w:val="both"/>
            </w:pPr>
            <w:r>
              <w:rPr>
                <w:rFonts w:ascii="Times New Roman" w:hAnsi="Times New Roman"/>
                <w:color w:val="000000"/>
                <w:lang w:val="en"/>
              </w:rPr>
              <w:t xml:space="preserve">5. Kolar Šuper R., Maričić M., </w:t>
            </w:r>
            <w:r>
              <w:rPr>
                <w:rFonts w:ascii="Times New Roman" w:hAnsi="Times New Roman"/>
                <w:i/>
                <w:iCs/>
                <w:color w:val="000000"/>
                <w:lang w:val="en"/>
              </w:rPr>
              <w:t>Metoda promjene fokusa</w:t>
            </w:r>
            <w:r>
              <w:rPr>
                <w:rFonts w:ascii="Times New Roman" w:hAnsi="Times New Roman"/>
                <w:color w:val="000000"/>
                <w:lang w:val="en"/>
              </w:rPr>
              <w:t>, Osječki matematički list, 15 (2015) , 2; 145-153.</w:t>
            </w:r>
          </w:p>
          <w:p w14:paraId="0C96A454" w14:textId="77777777" w:rsidR="004C528C" w:rsidRDefault="004C528C" w:rsidP="00536D6E">
            <w:pPr>
              <w:numPr>
                <w:ilvl w:val="0"/>
                <w:numId w:val="95"/>
              </w:numPr>
              <w:spacing w:after="0" w:line="240" w:lineRule="auto"/>
              <w:jc w:val="both"/>
            </w:pPr>
            <w:r>
              <w:rPr>
                <w:rFonts w:ascii="Times New Roman" w:hAnsi="Times New Roman"/>
                <w:color w:val="000000"/>
                <w:lang w:val="en"/>
              </w:rPr>
              <w:t xml:space="preserve">Kolar-Šuper, R., Sadrić, A., Kolar-Begović, Z., Abičić. P., </w:t>
            </w:r>
            <w:r>
              <w:rPr>
                <w:rFonts w:ascii="Times New Roman" w:hAnsi="Times New Roman"/>
                <w:i/>
                <w:iCs/>
                <w:color w:val="000000"/>
                <w:lang w:val="en"/>
              </w:rPr>
              <w:t>The presence of mathematical games in primary school</w:t>
            </w:r>
            <w:r>
              <w:rPr>
                <w:rFonts w:ascii="Times New Roman" w:hAnsi="Times New Roman"/>
                <w:color w:val="000000"/>
                <w:lang w:val="en"/>
              </w:rPr>
              <w:t>,  Mathematics Education as a Science and a Profession, Kolar-Begović, Z., Kolar-Šuper, R., Jukić Matić, Lj., (ed.), Element, Zagreb, 2017, 295-307.</w:t>
            </w:r>
          </w:p>
          <w:p w14:paraId="0A2AD3A8" w14:textId="77777777" w:rsidR="004C528C" w:rsidRDefault="004C528C" w:rsidP="00536D6E">
            <w:pPr>
              <w:numPr>
                <w:ilvl w:val="0"/>
                <w:numId w:val="95"/>
              </w:numPr>
              <w:spacing w:after="0" w:line="240" w:lineRule="auto"/>
              <w:jc w:val="both"/>
            </w:pPr>
            <w:r>
              <w:rPr>
                <w:rFonts w:ascii="Times New Roman" w:hAnsi="Times New Roman"/>
                <w:color w:val="000000"/>
                <w:lang w:val="en"/>
              </w:rPr>
              <w:t xml:space="preserve">Volenec, V., Kolar-Begović, Z., Kolar-Šuper, R., </w:t>
            </w:r>
            <w:r>
              <w:rPr>
                <w:rFonts w:ascii="Times New Roman" w:hAnsi="Times New Roman"/>
                <w:i/>
                <w:iCs/>
                <w:color w:val="000000"/>
                <w:lang w:val="en"/>
              </w:rPr>
              <w:t>Kiepert hyperbola in an isotropic plane</w:t>
            </w:r>
            <w:r>
              <w:rPr>
                <w:rFonts w:ascii="Times New Roman" w:hAnsi="Times New Roman"/>
                <w:color w:val="000000"/>
                <w:lang w:val="en"/>
              </w:rPr>
              <w:t>, Rad Hrvatske akademije znanosti i umjetnosti (Croatian Academy of Sciences and Arts). Razred za matematičke, fizičke i kemijske znanosti. (Department of Mathematical, Physical and Chemical Sciences). Matematičke znanost (Mathematical sciences). 22 (2018), 534; 129-143.</w:t>
            </w:r>
          </w:p>
          <w:p w14:paraId="28067CCB" w14:textId="77777777" w:rsidR="004C528C" w:rsidRDefault="004C528C" w:rsidP="00536D6E">
            <w:pPr>
              <w:numPr>
                <w:ilvl w:val="0"/>
                <w:numId w:val="95"/>
              </w:numPr>
              <w:spacing w:after="0" w:line="240" w:lineRule="auto"/>
              <w:jc w:val="both"/>
            </w:pPr>
            <w:r>
              <w:rPr>
                <w:rFonts w:ascii="Times New Roman" w:hAnsi="Times New Roman"/>
                <w:color w:val="000000"/>
                <w:lang w:val="en"/>
              </w:rPr>
              <w:t xml:space="preserve">Volenec, V., Kolar-Begović, Z., Kolar-Šuper, R., </w:t>
            </w:r>
            <w:r>
              <w:rPr>
                <w:rFonts w:ascii="Times New Roman" w:hAnsi="Times New Roman"/>
                <w:i/>
                <w:iCs/>
                <w:color w:val="000000"/>
                <w:lang w:val="en"/>
              </w:rPr>
              <w:t>Cubic structure</w:t>
            </w:r>
            <w:r>
              <w:rPr>
                <w:rFonts w:ascii="Times New Roman" w:hAnsi="Times New Roman"/>
                <w:color w:val="000000"/>
                <w:lang w:val="en"/>
              </w:rPr>
              <w:t>, Glasnik matematički, 52 (2017), 2; 247-256.</w:t>
            </w:r>
          </w:p>
          <w:p w14:paraId="1BEE4A65" w14:textId="77777777" w:rsidR="004C528C" w:rsidRDefault="004C528C" w:rsidP="00536D6E">
            <w:pPr>
              <w:numPr>
                <w:ilvl w:val="0"/>
                <w:numId w:val="95"/>
              </w:numPr>
              <w:spacing w:after="0" w:line="240" w:lineRule="auto"/>
              <w:jc w:val="both"/>
            </w:pPr>
            <w:r>
              <w:rPr>
                <w:rFonts w:ascii="Times New Roman" w:hAnsi="Times New Roman"/>
                <w:color w:val="000000"/>
                <w:lang w:val="en"/>
              </w:rPr>
              <w:t xml:space="preserve">Volenec, V., Kolar-Begović, Z., Kolar-Šuper, R., </w:t>
            </w:r>
            <w:r>
              <w:rPr>
                <w:rFonts w:ascii="Times New Roman" w:hAnsi="Times New Roman"/>
                <w:i/>
                <w:iCs/>
                <w:color w:val="000000"/>
                <w:lang w:val="en"/>
              </w:rPr>
              <w:t>Affine Fullerene C</w:t>
            </w:r>
            <w:r>
              <w:rPr>
                <w:rFonts w:ascii="Times New Roman" w:hAnsi="Times New Roman"/>
                <w:i/>
                <w:iCs/>
                <w:color w:val="000000"/>
                <w:vertAlign w:val="subscript"/>
                <w:lang w:val="en"/>
              </w:rPr>
              <w:t>60</w:t>
            </w:r>
            <w:r>
              <w:rPr>
                <w:rFonts w:ascii="Times New Roman" w:hAnsi="Times New Roman"/>
                <w:i/>
                <w:iCs/>
                <w:color w:val="000000"/>
                <w:lang w:val="en"/>
              </w:rPr>
              <w:t xml:space="preserve"> in a GS-Quasigroup</w:t>
            </w:r>
            <w:r>
              <w:rPr>
                <w:rFonts w:ascii="Times New Roman" w:hAnsi="Times New Roman"/>
                <w:color w:val="000000"/>
                <w:lang w:val="en"/>
              </w:rPr>
              <w:t>,  Journal of Applied Mathematics. (2014); 50103, 1-8.</w:t>
            </w:r>
          </w:p>
        </w:tc>
      </w:tr>
      <w:tr w:rsidR="004C528C" w14:paraId="622780BC"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28B0A425" w14:textId="54BD731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Subject</w:t>
            </w:r>
            <w:r w:rsidR="00C566DC">
              <w:rPr>
                <w:rFonts w:ascii="Times New Roman" w:hAnsi="Times New Roman"/>
                <w:color w:val="000000"/>
                <w:lang w:val="en"/>
              </w:rPr>
              <w:t>-</w:t>
            </w:r>
            <w:r>
              <w:rPr>
                <w:rFonts w:ascii="Times New Roman" w:hAnsi="Times New Roman"/>
                <w:color w:val="000000"/>
                <w:lang w:val="en"/>
              </w:rPr>
              <w:t xml:space="preserve">related competencies of the associates </w:t>
            </w:r>
          </w:p>
        </w:tc>
        <w:tc>
          <w:tcPr>
            <w:tcW w:w="4530" w:type="dxa"/>
            <w:tcBorders>
              <w:top w:val="single" w:sz="4" w:space="0" w:color="666666"/>
              <w:left w:val="single" w:sz="4" w:space="0" w:color="666666"/>
              <w:bottom w:val="single" w:sz="4" w:space="0" w:color="666666"/>
              <w:right w:val="single" w:sz="4" w:space="0" w:color="666666"/>
            </w:tcBorders>
            <w:shd w:val="clear" w:color="auto" w:fill="auto"/>
          </w:tcPr>
          <w:p w14:paraId="1B95F011" w14:textId="77777777" w:rsidR="004C528C" w:rsidRDefault="004C528C" w:rsidP="00536D6E">
            <w:pPr>
              <w:spacing w:after="0" w:line="240" w:lineRule="auto"/>
              <w:jc w:val="both"/>
              <w:rPr>
                <w:rFonts w:ascii="Times New Roman" w:hAnsi="Times New Roman"/>
                <w:color w:val="000000"/>
              </w:rPr>
            </w:pPr>
          </w:p>
        </w:tc>
      </w:tr>
      <w:tr w:rsidR="004C528C" w14:paraId="4B88D111"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D9D9D9"/>
          </w:tcPr>
          <w:p w14:paraId="20828DDB" w14:textId="77777777" w:rsidR="004C528C" w:rsidRDefault="004C528C" w:rsidP="00536D6E">
            <w:pPr>
              <w:spacing w:after="0" w:line="240" w:lineRule="auto"/>
            </w:pPr>
            <w:r>
              <w:rPr>
                <w:rFonts w:ascii="Times New Roman" w:hAnsi="Times New Roman"/>
                <w:color w:val="000000"/>
                <w:lang w:val="en"/>
              </w:rPr>
              <w:t xml:space="preserve">Place, date and signature of the course instructor                                  </w:t>
            </w:r>
            <w:r>
              <w:rPr>
                <w:rFonts w:ascii="Times New Roman" w:hAnsi="Times New Roman"/>
                <w:i/>
                <w:iCs/>
                <w:color w:val="000000"/>
                <w:lang w:val="en"/>
              </w:rPr>
              <w:t>Ružica Kolar-Šuper</w:t>
            </w:r>
          </w:p>
        </w:tc>
      </w:tr>
      <w:tr w:rsidR="004C528C" w14:paraId="7812772A"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5AC95017" w14:textId="02F527CE" w:rsidR="004C528C" w:rsidRDefault="004C528C" w:rsidP="00536D6E">
            <w:pPr>
              <w:spacing w:after="0" w:line="240" w:lineRule="auto"/>
              <w:jc w:val="center"/>
              <w:rPr>
                <w:rFonts w:ascii="Times New Roman" w:hAnsi="Times New Roman"/>
                <w:bCs/>
              </w:rPr>
            </w:pPr>
            <w:r>
              <w:rPr>
                <w:rFonts w:ascii="Times New Roman" w:hAnsi="Times New Roman"/>
                <w:lang w:val="en"/>
              </w:rPr>
              <w:t>Osijek, April 2019</w:t>
            </w:r>
          </w:p>
        </w:tc>
      </w:tr>
    </w:tbl>
    <w:p w14:paraId="77728D47" w14:textId="77777777" w:rsidR="004C528C" w:rsidRDefault="004C528C" w:rsidP="004C528C">
      <w:pPr>
        <w:spacing w:after="0" w:line="240" w:lineRule="auto"/>
        <w:rPr>
          <w:rFonts w:ascii="Times New Roman" w:hAnsi="Times New Roman"/>
        </w:rPr>
      </w:pPr>
    </w:p>
    <w:p w14:paraId="00A2C2ED" w14:textId="77777777" w:rsidR="004C528C" w:rsidRDefault="004C528C" w:rsidP="004C528C">
      <w:pPr>
        <w:spacing w:after="0" w:line="240" w:lineRule="auto"/>
        <w:rPr>
          <w:rFonts w:ascii="Times New Roman" w:hAnsi="Times New Roman"/>
        </w:rPr>
      </w:pPr>
      <w:r>
        <w:rPr>
          <w:lang w:val="en"/>
        </w:rPr>
        <w:br w:type="page"/>
      </w:r>
    </w:p>
    <w:tbl>
      <w:tblPr>
        <w:tblW w:w="9062" w:type="dxa"/>
        <w:tblBorders>
          <w:top w:val="single" w:sz="4" w:space="0" w:color="666666"/>
          <w:left w:val="single" w:sz="4" w:space="0" w:color="666666"/>
          <w:bottom w:val="single" w:sz="12" w:space="0" w:color="666666"/>
          <w:right w:val="single" w:sz="4" w:space="0" w:color="666666"/>
          <w:insideH w:val="single" w:sz="12" w:space="0" w:color="666666"/>
          <w:insideV w:val="single" w:sz="4" w:space="0" w:color="666666"/>
        </w:tblBorders>
        <w:tblLook w:val="04A0" w:firstRow="1" w:lastRow="0" w:firstColumn="1" w:lastColumn="0" w:noHBand="0" w:noVBand="1"/>
      </w:tblPr>
      <w:tblGrid>
        <w:gridCol w:w="4532"/>
        <w:gridCol w:w="4530"/>
      </w:tblGrid>
      <w:tr w:rsidR="004C528C" w14:paraId="22B93373" w14:textId="77777777" w:rsidTr="00536D6E">
        <w:tc>
          <w:tcPr>
            <w:tcW w:w="4531" w:type="dxa"/>
            <w:tcBorders>
              <w:top w:val="single" w:sz="4" w:space="0" w:color="666666"/>
              <w:left w:val="single" w:sz="4" w:space="0" w:color="666666"/>
              <w:bottom w:val="single" w:sz="12" w:space="0" w:color="666666"/>
              <w:right w:val="single" w:sz="4" w:space="0" w:color="666666"/>
            </w:tcBorders>
            <w:shd w:val="clear" w:color="auto" w:fill="D9D9D9"/>
          </w:tcPr>
          <w:p w14:paraId="7F1CA163" w14:textId="77777777" w:rsidR="004C528C" w:rsidRDefault="004C528C" w:rsidP="00536D6E">
            <w:pPr>
              <w:pageBreakBefore/>
              <w:spacing w:after="0" w:line="240" w:lineRule="auto"/>
              <w:rPr>
                <w:rFonts w:ascii="Times New Roman" w:hAnsi="Times New Roman"/>
                <w:b/>
                <w:bCs/>
                <w:color w:val="000000"/>
              </w:rPr>
            </w:pPr>
            <w:r>
              <w:rPr>
                <w:rFonts w:ascii="Times New Roman" w:hAnsi="Times New Roman"/>
                <w:b/>
                <w:bCs/>
                <w:color w:val="000000"/>
                <w:lang w:val="en"/>
              </w:rPr>
              <w:t>Course Instructor, Academic title</w:t>
            </w:r>
          </w:p>
        </w:tc>
        <w:tc>
          <w:tcPr>
            <w:tcW w:w="4530" w:type="dxa"/>
            <w:tcBorders>
              <w:top w:val="single" w:sz="4" w:space="0" w:color="666666"/>
              <w:left w:val="single" w:sz="4" w:space="0" w:color="666666"/>
              <w:bottom w:val="single" w:sz="12" w:space="0" w:color="666666"/>
              <w:right w:val="single" w:sz="4" w:space="0" w:color="666666"/>
            </w:tcBorders>
            <w:shd w:val="clear" w:color="auto" w:fill="FFFFFF"/>
          </w:tcPr>
          <w:p w14:paraId="08684203" w14:textId="107B27CD" w:rsidR="004C528C" w:rsidRDefault="004C528C" w:rsidP="004F42E5">
            <w:pPr>
              <w:spacing w:after="0" w:line="240" w:lineRule="auto"/>
              <w:jc w:val="center"/>
              <w:rPr>
                <w:rFonts w:ascii="Times New Roman" w:hAnsi="Times New Roman"/>
                <w:b/>
                <w:bCs/>
                <w:color w:val="000000"/>
              </w:rPr>
            </w:pPr>
            <w:r>
              <w:rPr>
                <w:rFonts w:ascii="Times New Roman" w:hAnsi="Times New Roman"/>
                <w:b/>
                <w:bCs/>
                <w:color w:val="000000"/>
                <w:lang w:val="en"/>
              </w:rPr>
              <w:t>Mira Perić, Full Professor, PhD in Art</w:t>
            </w:r>
          </w:p>
        </w:tc>
      </w:tr>
      <w:tr w:rsidR="004C528C" w14:paraId="07DE1988"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35F78BC2" w14:textId="77777777" w:rsidR="004C528C"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Courses in the proposed programme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74B9682A" w14:textId="6FACADB8" w:rsidR="004C528C" w:rsidRDefault="004C528C" w:rsidP="00536D6E">
            <w:pPr>
              <w:spacing w:after="0" w:line="240" w:lineRule="auto"/>
              <w:rPr>
                <w:rFonts w:ascii="Times New Roman" w:hAnsi="Times New Roman"/>
                <w:b/>
                <w:color w:val="000000"/>
              </w:rPr>
            </w:pPr>
            <w:r>
              <w:rPr>
                <w:rFonts w:ascii="Times New Roman" w:hAnsi="Times New Roman"/>
                <w:b/>
                <w:bCs/>
                <w:color w:val="000000"/>
                <w:lang w:val="en"/>
              </w:rPr>
              <w:t xml:space="preserve">Defining and </w:t>
            </w:r>
            <w:r w:rsidR="00AA4F96">
              <w:rPr>
                <w:rFonts w:ascii="Times New Roman" w:hAnsi="Times New Roman"/>
                <w:b/>
                <w:bCs/>
                <w:color w:val="000000"/>
                <w:lang w:val="en"/>
              </w:rPr>
              <w:t>E</w:t>
            </w:r>
            <w:r>
              <w:rPr>
                <w:rFonts w:ascii="Times New Roman" w:hAnsi="Times New Roman"/>
                <w:b/>
                <w:bCs/>
                <w:color w:val="000000"/>
                <w:lang w:val="en"/>
              </w:rPr>
              <w:t xml:space="preserve">xploring </w:t>
            </w:r>
            <w:r w:rsidR="00AA4F96">
              <w:rPr>
                <w:rFonts w:ascii="Times New Roman" w:hAnsi="Times New Roman"/>
                <w:b/>
                <w:bCs/>
                <w:color w:val="000000"/>
                <w:lang w:val="en"/>
              </w:rPr>
              <w:t>D</w:t>
            </w:r>
            <w:r>
              <w:rPr>
                <w:rFonts w:ascii="Times New Roman" w:hAnsi="Times New Roman"/>
                <w:b/>
                <w:bCs/>
                <w:color w:val="000000"/>
                <w:lang w:val="en"/>
              </w:rPr>
              <w:t xml:space="preserve">rama and </w:t>
            </w:r>
            <w:r w:rsidR="00AA4F96">
              <w:rPr>
                <w:rFonts w:ascii="Times New Roman" w:hAnsi="Times New Roman"/>
                <w:b/>
                <w:bCs/>
                <w:color w:val="000000"/>
                <w:lang w:val="en"/>
              </w:rPr>
              <w:t>P</w:t>
            </w:r>
            <w:r>
              <w:rPr>
                <w:rFonts w:ascii="Times New Roman" w:hAnsi="Times New Roman"/>
                <w:b/>
                <w:bCs/>
                <w:color w:val="000000"/>
                <w:lang w:val="en"/>
              </w:rPr>
              <w:t xml:space="preserve">uppetry </w:t>
            </w:r>
            <w:r w:rsidR="00AA4F96">
              <w:rPr>
                <w:rFonts w:ascii="Times New Roman" w:hAnsi="Times New Roman"/>
                <w:b/>
                <w:bCs/>
                <w:color w:val="000000"/>
                <w:lang w:val="en"/>
              </w:rPr>
              <w:t>E</w:t>
            </w:r>
            <w:r>
              <w:rPr>
                <w:rFonts w:ascii="Times New Roman" w:hAnsi="Times New Roman"/>
                <w:b/>
                <w:bCs/>
                <w:color w:val="000000"/>
                <w:lang w:val="en"/>
              </w:rPr>
              <w:t>ducation</w:t>
            </w:r>
          </w:p>
        </w:tc>
      </w:tr>
      <w:tr w:rsidR="004C528C" w14:paraId="392090AA"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6E863D10"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Co-instructors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1A1F2D7B" w14:textId="77777777" w:rsidR="004C528C" w:rsidRDefault="004C528C" w:rsidP="00536D6E">
            <w:pPr>
              <w:spacing w:after="0" w:line="240" w:lineRule="auto"/>
              <w:rPr>
                <w:rFonts w:ascii="Times New Roman" w:hAnsi="Times New Roman"/>
                <w:color w:val="000000"/>
              </w:rPr>
            </w:pPr>
          </w:p>
        </w:tc>
      </w:tr>
      <w:tr w:rsidR="004C528C" w14:paraId="75609598"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315AA073"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Course associates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7CCA3BAF" w14:textId="77777777" w:rsidR="004C528C" w:rsidRDefault="004C528C" w:rsidP="00536D6E">
            <w:pPr>
              <w:spacing w:after="0" w:line="240" w:lineRule="auto"/>
              <w:rPr>
                <w:rFonts w:ascii="Times New Roman" w:hAnsi="Times New Roman"/>
                <w:color w:val="000000"/>
              </w:rPr>
            </w:pPr>
          </w:p>
        </w:tc>
      </w:tr>
      <w:tr w:rsidR="004C528C" w14:paraId="6465F80E"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1557CD26"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GENERAL DATA ON THE COURSE INSTRUCTOR</w:t>
            </w:r>
          </w:p>
        </w:tc>
      </w:tr>
      <w:tr w:rsidR="004C528C" w14:paraId="65B698C2"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36EA1557"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Address: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4D4185CB"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Zagrebačka 4, Osijek</w:t>
            </w:r>
          </w:p>
        </w:tc>
      </w:tr>
      <w:tr w:rsidR="004C528C" w14:paraId="7DAA7268"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290F266A"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e-mail address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4541857A"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mperickraljik@gmail.com</w:t>
            </w:r>
          </w:p>
        </w:tc>
      </w:tr>
      <w:tr w:rsidR="004C528C" w14:paraId="2A496160"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0EF3FEDD"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Personal website (if any)</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41851A29" w14:textId="77777777" w:rsidR="004C528C" w:rsidRDefault="004C528C" w:rsidP="00536D6E">
            <w:pPr>
              <w:spacing w:after="0" w:line="240" w:lineRule="auto"/>
              <w:rPr>
                <w:rFonts w:ascii="Times New Roman" w:hAnsi="Times New Roman"/>
                <w:color w:val="000000"/>
              </w:rPr>
            </w:pPr>
          </w:p>
        </w:tc>
      </w:tr>
      <w:tr w:rsidR="004C528C" w14:paraId="208715B5"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5C29687B" w14:textId="1204B346"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Researcher identification number</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3B9A10E6"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300051</w:t>
            </w:r>
          </w:p>
        </w:tc>
      </w:tr>
      <w:tr w:rsidR="004C528C" w14:paraId="4AA5EB04"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79588589"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Academic or artistic title and date of last academic promotion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5407CF3B" w14:textId="77777777" w:rsidR="004C528C" w:rsidRDefault="004C528C" w:rsidP="00536D6E">
            <w:pPr>
              <w:spacing w:after="0" w:line="240" w:lineRule="auto"/>
            </w:pPr>
            <w:r>
              <w:rPr>
                <w:rFonts w:ascii="Times New Roman" w:hAnsi="Times New Roman"/>
                <w:color w:val="000000"/>
                <w:lang w:val="en"/>
              </w:rPr>
              <w:t>Full Professor, PhD in Art 2017</w:t>
            </w:r>
          </w:p>
        </w:tc>
      </w:tr>
      <w:tr w:rsidR="004C528C" w14:paraId="7C479337"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5A35D776"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Scientific or artistic field and discipline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5E97AFFE" w14:textId="7E9B08F4" w:rsidR="004C528C" w:rsidRDefault="007A33EB" w:rsidP="00536D6E">
            <w:pPr>
              <w:spacing w:after="0" w:line="240" w:lineRule="auto"/>
            </w:pPr>
            <w:r>
              <w:rPr>
                <w:rFonts w:ascii="Times New Roman" w:hAnsi="Times New Roman"/>
                <w:color w:val="000000"/>
                <w:lang w:val="en"/>
              </w:rPr>
              <w:t>T</w:t>
            </w:r>
            <w:r w:rsidR="004C528C">
              <w:rPr>
                <w:rFonts w:ascii="Times New Roman" w:hAnsi="Times New Roman"/>
                <w:color w:val="000000"/>
                <w:lang w:val="en"/>
              </w:rPr>
              <w:t>heat</w:t>
            </w:r>
            <w:r w:rsidR="00C566DC">
              <w:rPr>
                <w:rFonts w:ascii="Times New Roman" w:hAnsi="Times New Roman"/>
                <w:color w:val="000000"/>
                <w:lang w:val="en"/>
              </w:rPr>
              <w:t>re</w:t>
            </w:r>
            <w:r w:rsidR="004C528C">
              <w:rPr>
                <w:rFonts w:ascii="Times New Roman" w:hAnsi="Times New Roman"/>
                <w:color w:val="000000"/>
                <w:lang w:val="en"/>
              </w:rPr>
              <w:t xml:space="preserve">, </w:t>
            </w:r>
            <w:r>
              <w:rPr>
                <w:rFonts w:ascii="Times New Roman" w:hAnsi="Times New Roman"/>
                <w:color w:val="000000"/>
                <w:lang w:val="en"/>
              </w:rPr>
              <w:t>A</w:t>
            </w:r>
            <w:r w:rsidR="004C528C">
              <w:rPr>
                <w:rFonts w:ascii="Times New Roman" w:hAnsi="Times New Roman"/>
                <w:color w:val="000000"/>
                <w:lang w:val="en"/>
              </w:rPr>
              <w:t>cting/</w:t>
            </w:r>
            <w:r>
              <w:rPr>
                <w:rFonts w:ascii="Times New Roman" w:hAnsi="Times New Roman"/>
                <w:color w:val="000000"/>
                <w:lang w:val="en"/>
              </w:rPr>
              <w:t>P</w:t>
            </w:r>
            <w:r w:rsidR="004C528C">
              <w:rPr>
                <w:rFonts w:ascii="Times New Roman" w:hAnsi="Times New Roman"/>
                <w:color w:val="000000"/>
                <w:lang w:val="en"/>
              </w:rPr>
              <w:t>erforming</w:t>
            </w:r>
          </w:p>
        </w:tc>
      </w:tr>
      <w:tr w:rsidR="004C528C" w14:paraId="2E1B3777"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60E78D0E"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CURRENT EMPLOYMENT DATA</w:t>
            </w:r>
          </w:p>
        </w:tc>
      </w:tr>
      <w:tr w:rsidR="004C528C" w14:paraId="43457E75"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652BA0DA"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Home institution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55C6B61E"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Faculty of Education</w:t>
            </w:r>
          </w:p>
        </w:tc>
      </w:tr>
      <w:tr w:rsidR="004C528C" w14:paraId="78C77A2C"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5C111503"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Date of employment</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165FEB02"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1992/93</w:t>
            </w:r>
          </w:p>
        </w:tc>
      </w:tr>
      <w:tr w:rsidR="004C528C" w14:paraId="7FA54059"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17A6F102"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title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7A78997D"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Full Professor, PhD in Art</w:t>
            </w:r>
          </w:p>
        </w:tc>
      </w:tr>
      <w:tr w:rsidR="004C528C" w14:paraId="59A92E51"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01A2A4ED"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description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579DBEAF" w14:textId="77777777" w:rsidR="004C528C" w:rsidRDefault="004C528C" w:rsidP="00536D6E">
            <w:pPr>
              <w:spacing w:after="0" w:line="240" w:lineRule="auto"/>
            </w:pPr>
            <w:r>
              <w:rPr>
                <w:rFonts w:ascii="Times New Roman" w:hAnsi="Times New Roman"/>
                <w:color w:val="000000"/>
                <w:lang w:val="en"/>
              </w:rPr>
              <w:t>theatrical/dramatic art</w:t>
            </w:r>
          </w:p>
        </w:tc>
      </w:tr>
      <w:tr w:rsidR="004C528C" w14:paraId="1CF43C84"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4A62D090"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Position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4BE7F6CF"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Head of the Department of Arts</w:t>
            </w:r>
          </w:p>
        </w:tc>
      </w:tr>
      <w:tr w:rsidR="004C528C" w14:paraId="41E5DD37"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60C25B35"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CV</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1B31F67E"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 xml:space="preserve">Dr. Mira Perić was born on May 1, 1961 in Tomašanci (Đakovo). </w:t>
            </w:r>
          </w:p>
          <w:p w14:paraId="66CA0B60" w14:textId="2D7ABF8F"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 xml:space="preserve">She graduated in acting in 1984 from the Academy of </w:t>
            </w:r>
            <w:r w:rsidR="00990B22">
              <w:rPr>
                <w:rFonts w:ascii="Times New Roman" w:hAnsi="Times New Roman"/>
                <w:color w:val="000000"/>
                <w:lang w:val="en"/>
              </w:rPr>
              <w:t xml:space="preserve"> </w:t>
            </w:r>
            <w:r>
              <w:rPr>
                <w:rFonts w:ascii="Times New Roman" w:hAnsi="Times New Roman"/>
                <w:color w:val="000000"/>
                <w:lang w:val="en"/>
              </w:rPr>
              <w:t>Dramatic Arts in Zagreb. She</w:t>
            </w:r>
            <w:r w:rsidR="00990B22">
              <w:rPr>
                <w:rFonts w:ascii="Times New Roman" w:hAnsi="Times New Roman"/>
                <w:color w:val="000000"/>
                <w:lang w:val="en"/>
              </w:rPr>
              <w:t xml:space="preserve"> has</w:t>
            </w:r>
            <w:r>
              <w:rPr>
                <w:rFonts w:ascii="Times New Roman" w:hAnsi="Times New Roman"/>
                <w:color w:val="000000"/>
                <w:lang w:val="en"/>
              </w:rPr>
              <w:t xml:space="preserve"> played over a hundred significant theatre roles and gained the status of principal drama artist. In addition to acting, she also directs and writes plays. In 2013, she directed her own play, Hana i Hana (</w:t>
            </w:r>
            <w:r w:rsidR="00C566DC">
              <w:rPr>
                <w:rFonts w:ascii="Times New Roman" w:hAnsi="Times New Roman"/>
                <w:color w:val="000000"/>
                <w:lang w:val="en"/>
              </w:rPr>
              <w:t xml:space="preserve">Eng. </w:t>
            </w:r>
            <w:r>
              <w:rPr>
                <w:rFonts w:ascii="Times New Roman" w:hAnsi="Times New Roman"/>
                <w:color w:val="000000"/>
                <w:lang w:val="en"/>
              </w:rPr>
              <w:t>Hana and Hana), at the Croatian National Theater in Osijek. She played in TV dramas</w:t>
            </w:r>
            <w:r w:rsidR="00965E6D">
              <w:rPr>
                <w:rFonts w:ascii="Times New Roman" w:hAnsi="Times New Roman"/>
                <w:color w:val="000000"/>
                <w:lang w:val="en"/>
              </w:rPr>
              <w:t xml:space="preserve"> and soap operas and was included in educational TV programmes</w:t>
            </w:r>
            <w:r>
              <w:rPr>
                <w:rFonts w:ascii="Times New Roman" w:hAnsi="Times New Roman"/>
                <w:color w:val="000000"/>
                <w:lang w:val="en"/>
              </w:rPr>
              <w:t xml:space="preserve">. In 2013 she celebrated 30 years of acting and received an award from </w:t>
            </w:r>
            <w:r w:rsidR="00965E6D">
              <w:rPr>
                <w:rFonts w:ascii="Times New Roman" w:hAnsi="Times New Roman"/>
                <w:color w:val="000000"/>
                <w:lang w:val="en"/>
              </w:rPr>
              <w:t xml:space="preserve">the </w:t>
            </w:r>
            <w:r>
              <w:rPr>
                <w:rFonts w:ascii="Times New Roman" w:hAnsi="Times New Roman"/>
                <w:color w:val="000000"/>
                <w:lang w:val="en"/>
              </w:rPr>
              <w:t xml:space="preserve">Croatian Association of Drama Artists for </w:t>
            </w:r>
            <w:r w:rsidR="00965E6D">
              <w:rPr>
                <w:rFonts w:ascii="Times New Roman" w:hAnsi="Times New Roman"/>
                <w:color w:val="000000"/>
                <w:lang w:val="en"/>
              </w:rPr>
              <w:t>contributing</w:t>
            </w:r>
            <w:r>
              <w:rPr>
                <w:rFonts w:ascii="Times New Roman" w:hAnsi="Times New Roman"/>
                <w:color w:val="000000"/>
                <w:lang w:val="en"/>
              </w:rPr>
              <w:t xml:space="preserve"> to Croatian theatre and theatre arts.</w:t>
            </w:r>
          </w:p>
          <w:p w14:paraId="70234647" w14:textId="4540EA0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 xml:space="preserve">Since 1992 she has been teaching at the Faculty of Education. She teaches courses in drama and puppetry. She has published a number of professional and research papers. She wrote the manual Dramske igre za djecu predškolske dobi (Drama Plays for Preschool kids) (2009), two poetry collections, Pretapanja kazališne ljepote (Cross-Fade of Theatre Beauty) (2009) and Sumrak ega (Ego Twilight) (2012), a book Žene u dijelovima (Women in Parts) (2012), the dramatisation of Nazor’s Bijeli Jelen (White Deer) (2012), monodrama Osveta lavice (Lioness’s Revenge), and Glumačko sazrijevanje (Reaching Acting Maturity) (2018). She is </w:t>
            </w:r>
            <w:r w:rsidR="003A3052">
              <w:rPr>
                <w:rFonts w:ascii="Times New Roman" w:hAnsi="Times New Roman"/>
                <w:color w:val="000000"/>
                <w:lang w:val="en"/>
              </w:rPr>
              <w:t xml:space="preserve">the </w:t>
            </w:r>
            <w:r>
              <w:rPr>
                <w:rFonts w:ascii="Times New Roman" w:hAnsi="Times New Roman"/>
                <w:color w:val="000000"/>
                <w:lang w:val="en"/>
              </w:rPr>
              <w:t>Head of the Department of Arts</w:t>
            </w:r>
            <w:r w:rsidR="00965E6D">
              <w:rPr>
                <w:rFonts w:ascii="Times New Roman" w:hAnsi="Times New Roman"/>
                <w:color w:val="000000"/>
                <w:lang w:val="en"/>
              </w:rPr>
              <w:t>.</w:t>
            </w:r>
            <w:r>
              <w:rPr>
                <w:rFonts w:ascii="Times New Roman" w:hAnsi="Times New Roman"/>
                <w:color w:val="000000"/>
                <w:lang w:val="en"/>
              </w:rPr>
              <w:t xml:space="preserve"> She is the leader of many projects and drama and puppetry workshops. She is a member of a large number of theat</w:t>
            </w:r>
            <w:r w:rsidR="00965E6D">
              <w:rPr>
                <w:rFonts w:ascii="Times New Roman" w:hAnsi="Times New Roman"/>
                <w:color w:val="000000"/>
                <w:lang w:val="en"/>
              </w:rPr>
              <w:t>re</w:t>
            </w:r>
            <w:r>
              <w:rPr>
                <w:rFonts w:ascii="Times New Roman" w:hAnsi="Times New Roman"/>
                <w:color w:val="000000"/>
                <w:lang w:val="en"/>
              </w:rPr>
              <w:t xml:space="preserve"> committees.</w:t>
            </w:r>
          </w:p>
          <w:p w14:paraId="144BFAEC"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She has received a number of acknowledgements, awards and honours (in 2009, she received the public award Golden Plaque „Pečat Grada Osijeka ("Seal of the City of Osijek”) for her remarkable achievements in the field of theatrical culture and education).</w:t>
            </w:r>
          </w:p>
        </w:tc>
      </w:tr>
      <w:tr w:rsidR="004C528C" w14:paraId="695BB904"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2A646AA3" w14:textId="77777777" w:rsidR="004C528C" w:rsidRDefault="004C528C" w:rsidP="00536D6E">
            <w:pPr>
              <w:spacing w:after="0" w:line="240" w:lineRule="auto"/>
              <w:rPr>
                <w:rFonts w:ascii="Times New Roman" w:hAnsi="Times New Roman"/>
                <w:b/>
                <w:bCs/>
                <w:color w:val="000000"/>
              </w:rPr>
            </w:pPr>
          </w:p>
        </w:tc>
      </w:tr>
      <w:tr w:rsidR="004C528C" w14:paraId="7C12794B"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7ED5CB6E"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 xml:space="preserve">Subject related competencies </w:t>
            </w:r>
          </w:p>
          <w:p w14:paraId="6AEA3A43" w14:textId="558B43F2"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(previous experience in similar subjects; authorship of university textbooks in the field; published professional</w:t>
            </w:r>
            <w:r w:rsidR="00965E6D">
              <w:rPr>
                <w:rFonts w:ascii="Times New Roman" w:hAnsi="Times New Roman"/>
                <w:color w:val="000000"/>
                <w:lang w:val="en"/>
              </w:rPr>
              <w:t xml:space="preserve"> and</w:t>
            </w:r>
            <w:r>
              <w:rPr>
                <w:rFonts w:ascii="Times New Roman" w:hAnsi="Times New Roman"/>
                <w:color w:val="000000"/>
                <w:lang w:val="en"/>
              </w:rPr>
              <w:t xml:space="preserve"> research papers or artworks in the last </w:t>
            </w:r>
            <w:r w:rsidR="00965E6D">
              <w:rPr>
                <w:rFonts w:ascii="Times New Roman" w:hAnsi="Times New Roman"/>
                <w:color w:val="000000"/>
                <w:lang w:val="en"/>
              </w:rPr>
              <w:t>five</w:t>
            </w:r>
            <w:r>
              <w:rPr>
                <w:rFonts w:ascii="Times New Roman" w:hAnsi="Times New Roman"/>
                <w:color w:val="000000"/>
                <w:lang w:val="en"/>
              </w:rPr>
              <w:t xml:space="preserve"> years in the field of the subject)</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36CA0D8F" w14:textId="0CE3A3A4"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 xml:space="preserve">She teaches the following courses: Drama Games, Puppetry Games, Drama Education, </w:t>
            </w:r>
            <w:r w:rsidR="00965E6D">
              <w:rPr>
                <w:rFonts w:ascii="Times New Roman" w:hAnsi="Times New Roman"/>
                <w:color w:val="000000"/>
                <w:lang w:val="en"/>
              </w:rPr>
              <w:t xml:space="preserve">and </w:t>
            </w:r>
            <w:r>
              <w:rPr>
                <w:rFonts w:ascii="Times New Roman" w:hAnsi="Times New Roman"/>
                <w:color w:val="000000"/>
                <w:lang w:val="en"/>
              </w:rPr>
              <w:t>Puppetry.</w:t>
            </w:r>
          </w:p>
          <w:p w14:paraId="0076EC1D" w14:textId="77777777" w:rsidR="004C528C" w:rsidRDefault="004C528C" w:rsidP="00536D6E">
            <w:pPr>
              <w:spacing w:after="0" w:line="240" w:lineRule="auto"/>
              <w:jc w:val="both"/>
              <w:rPr>
                <w:rFonts w:ascii="Times New Roman" w:hAnsi="Times New Roman"/>
                <w:color w:val="000000"/>
              </w:rPr>
            </w:pPr>
          </w:p>
          <w:p w14:paraId="6D4CBABF" w14:textId="34C0DBC6"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Published books:</w:t>
            </w:r>
          </w:p>
          <w:p w14:paraId="33A523A8" w14:textId="77777777" w:rsidR="004C528C" w:rsidRDefault="004C528C" w:rsidP="00536D6E">
            <w:pPr>
              <w:spacing w:after="0" w:line="240" w:lineRule="auto"/>
              <w:jc w:val="both"/>
            </w:pPr>
            <w:r>
              <w:rPr>
                <w:rFonts w:ascii="Times New Roman" w:hAnsi="Times New Roman"/>
                <w:color w:val="000000"/>
                <w:lang w:val="en"/>
              </w:rPr>
              <w:t xml:space="preserve">Dramske igre za djecu predškolske dobi (Drama Plays for Preschool kids) (2009), Pretapanja kazališne ljepote (Cross-Fade of Theatre Beauty) (2009)  </w:t>
            </w:r>
          </w:p>
          <w:p w14:paraId="6155A332" w14:textId="77777777" w:rsidR="004C528C" w:rsidRDefault="004C528C" w:rsidP="00536D6E">
            <w:pPr>
              <w:spacing w:after="0" w:line="240" w:lineRule="auto"/>
              <w:jc w:val="both"/>
            </w:pPr>
            <w:r>
              <w:rPr>
                <w:rFonts w:ascii="Times New Roman" w:hAnsi="Times New Roman"/>
                <w:color w:val="000000"/>
                <w:lang w:val="en"/>
              </w:rPr>
              <w:t xml:space="preserve">Sumrak ega (Ego Twilight)(2012.),  </w:t>
            </w:r>
          </w:p>
          <w:p w14:paraId="2D6293BA" w14:textId="77777777" w:rsidR="004C528C" w:rsidRDefault="004C528C" w:rsidP="00536D6E">
            <w:pPr>
              <w:spacing w:after="0" w:line="240" w:lineRule="auto"/>
              <w:jc w:val="both"/>
            </w:pPr>
            <w:r>
              <w:rPr>
                <w:rFonts w:ascii="Times New Roman" w:hAnsi="Times New Roman"/>
                <w:color w:val="000000"/>
                <w:lang w:val="en"/>
              </w:rPr>
              <w:t xml:space="preserve">Žene u dijelovima (Women in Parts) (2012) </w:t>
            </w:r>
          </w:p>
          <w:p w14:paraId="39CA02E3" w14:textId="77777777" w:rsidR="004C528C" w:rsidRDefault="004C528C" w:rsidP="00536D6E">
            <w:pPr>
              <w:spacing w:after="0" w:line="240" w:lineRule="auto"/>
              <w:jc w:val="both"/>
            </w:pPr>
            <w:r>
              <w:rPr>
                <w:rFonts w:ascii="Times New Roman" w:hAnsi="Times New Roman"/>
                <w:color w:val="000000"/>
                <w:lang w:val="en"/>
              </w:rPr>
              <w:t xml:space="preserve">dramatizacija Nazorovog Bijelog jelena (the dramatization of Nazor's White Deer) (2012), Osveta lavice (Lioness’s Revenge)(2011), </w:t>
            </w:r>
          </w:p>
          <w:p w14:paraId="15DDA0C6" w14:textId="77777777" w:rsidR="004C528C" w:rsidRDefault="004C528C" w:rsidP="00536D6E">
            <w:pPr>
              <w:spacing w:after="0" w:line="240" w:lineRule="auto"/>
              <w:jc w:val="both"/>
            </w:pPr>
            <w:r>
              <w:rPr>
                <w:rFonts w:ascii="Times New Roman" w:hAnsi="Times New Roman"/>
                <w:color w:val="000000"/>
                <w:lang w:val="en"/>
              </w:rPr>
              <w:t xml:space="preserve">Glumačko sazrijevanje (Reaching Acting Maturity) (2018) </w:t>
            </w:r>
          </w:p>
          <w:p w14:paraId="726D8B64" w14:textId="77777777" w:rsidR="004C528C" w:rsidRDefault="004C528C" w:rsidP="00536D6E">
            <w:pPr>
              <w:spacing w:after="0" w:line="240" w:lineRule="auto"/>
              <w:jc w:val="both"/>
              <w:rPr>
                <w:rFonts w:ascii="Times New Roman" w:hAnsi="Times New Roman"/>
                <w:color w:val="000000"/>
              </w:rPr>
            </w:pPr>
          </w:p>
          <w:p w14:paraId="6F8975C2"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Papers:</w:t>
            </w:r>
          </w:p>
          <w:p w14:paraId="07778C31" w14:textId="77777777" w:rsidR="004C528C" w:rsidRDefault="004C528C" w:rsidP="00536D6E">
            <w:pPr>
              <w:spacing w:after="0" w:line="240" w:lineRule="auto"/>
              <w:jc w:val="both"/>
              <w:rPr>
                <w:rFonts w:ascii="Times New Roman" w:hAnsi="Times New Roman"/>
                <w:color w:val="000000"/>
              </w:rPr>
            </w:pPr>
          </w:p>
          <w:p w14:paraId="1049D8E5"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Perić Kraljik, M., Krumes, I., Čagalj, Z., (2018.), Razvoj dramskog odgoja na institucionalnoj, društvenoj i osobnoj razini, u časopis Norma 1/2018., ed. Trajkovic, B., Sombor: Pedagoški fakultet u Somboru.</w:t>
            </w:r>
          </w:p>
        </w:tc>
      </w:tr>
      <w:tr w:rsidR="004C528C" w14:paraId="647909C2"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6BC4239C" w14:textId="1B7D8A8B"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Subject</w:t>
            </w:r>
            <w:r w:rsidR="00197FA4">
              <w:rPr>
                <w:rFonts w:ascii="Times New Roman" w:hAnsi="Times New Roman"/>
                <w:color w:val="000000"/>
                <w:lang w:val="en"/>
              </w:rPr>
              <w:t>-</w:t>
            </w:r>
            <w:r>
              <w:rPr>
                <w:rFonts w:ascii="Times New Roman" w:hAnsi="Times New Roman"/>
                <w:color w:val="000000"/>
                <w:lang w:val="en"/>
              </w:rPr>
              <w:t xml:space="preserve">related competencies of the associates </w:t>
            </w:r>
          </w:p>
        </w:tc>
        <w:tc>
          <w:tcPr>
            <w:tcW w:w="4530" w:type="dxa"/>
            <w:tcBorders>
              <w:top w:val="single" w:sz="4" w:space="0" w:color="666666"/>
              <w:left w:val="single" w:sz="4" w:space="0" w:color="666666"/>
              <w:bottom w:val="single" w:sz="4" w:space="0" w:color="666666"/>
              <w:right w:val="single" w:sz="4" w:space="0" w:color="666666"/>
            </w:tcBorders>
            <w:shd w:val="clear" w:color="auto" w:fill="auto"/>
          </w:tcPr>
          <w:p w14:paraId="5E971121" w14:textId="77777777" w:rsidR="004C528C" w:rsidRDefault="004C528C" w:rsidP="00536D6E">
            <w:pPr>
              <w:spacing w:after="0" w:line="240" w:lineRule="auto"/>
              <w:rPr>
                <w:rFonts w:ascii="Times New Roman" w:hAnsi="Times New Roman"/>
                <w:color w:val="000000"/>
              </w:rPr>
            </w:pPr>
          </w:p>
        </w:tc>
      </w:tr>
      <w:tr w:rsidR="004C528C" w14:paraId="2CD9EA9E"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D9D9D9"/>
          </w:tcPr>
          <w:p w14:paraId="12785177"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Place, date and signature of the course instructor       Full Professor, PhD in Art Mira Perić</w:t>
            </w:r>
          </w:p>
        </w:tc>
      </w:tr>
      <w:tr w:rsidR="004C528C" w14:paraId="11B2E12C"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3F0A8591" w14:textId="3A38C65F" w:rsidR="004C528C" w:rsidRDefault="004C528C" w:rsidP="00536D6E">
            <w:pPr>
              <w:spacing w:after="0" w:line="240" w:lineRule="auto"/>
              <w:jc w:val="center"/>
              <w:rPr>
                <w:rFonts w:ascii="Times New Roman" w:hAnsi="Times New Roman"/>
                <w:bCs/>
              </w:rPr>
            </w:pPr>
            <w:r>
              <w:rPr>
                <w:rFonts w:ascii="Times New Roman" w:hAnsi="Times New Roman"/>
                <w:lang w:val="en"/>
              </w:rPr>
              <w:t xml:space="preserve">Osijek, April 2019 </w:t>
            </w:r>
          </w:p>
        </w:tc>
      </w:tr>
    </w:tbl>
    <w:p w14:paraId="16751221" w14:textId="77777777" w:rsidR="004C528C" w:rsidRDefault="004C528C" w:rsidP="004C528C">
      <w:pPr>
        <w:spacing w:after="0" w:line="240" w:lineRule="auto"/>
        <w:rPr>
          <w:rFonts w:ascii="Times New Roman" w:hAnsi="Times New Roman"/>
        </w:rPr>
      </w:pPr>
      <w:r>
        <w:rPr>
          <w:lang w:val="en"/>
        </w:rPr>
        <w:br w:type="page"/>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2"/>
        <w:gridCol w:w="4530"/>
      </w:tblGrid>
      <w:tr w:rsidR="004C528C" w14:paraId="5FC9000F" w14:textId="77777777" w:rsidTr="00536D6E">
        <w:tc>
          <w:tcPr>
            <w:tcW w:w="45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4537DC" w14:textId="77777777" w:rsidR="004C528C" w:rsidRDefault="004C528C" w:rsidP="00536D6E">
            <w:pPr>
              <w:pageBreakBefore/>
              <w:spacing w:after="0" w:line="240" w:lineRule="auto"/>
              <w:rPr>
                <w:rFonts w:ascii="Times New Roman" w:hAnsi="Times New Roman"/>
                <w:b/>
                <w:bCs/>
                <w:color w:val="000000"/>
              </w:rPr>
            </w:pPr>
            <w:r>
              <w:rPr>
                <w:rFonts w:ascii="Times New Roman" w:hAnsi="Times New Roman"/>
                <w:b/>
                <w:bCs/>
                <w:color w:val="000000"/>
                <w:lang w:val="en"/>
              </w:rPr>
              <w:t>Course Instructor, Academic title</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0E7CAB6C" w14:textId="77777777" w:rsidR="004C528C" w:rsidRPr="00940A36" w:rsidRDefault="004C528C" w:rsidP="00536D6E">
            <w:pPr>
              <w:spacing w:after="0" w:line="240" w:lineRule="auto"/>
              <w:jc w:val="center"/>
            </w:pPr>
            <w:r>
              <w:rPr>
                <w:rFonts w:ascii="Times New Roman" w:hAnsi="Times New Roman"/>
                <w:b/>
                <w:bCs/>
                <w:color w:val="000000"/>
                <w:lang w:val="en"/>
              </w:rPr>
              <w:t>Goran Kujundžić, Associate Professor, PhD in Art</w:t>
            </w:r>
          </w:p>
        </w:tc>
      </w:tr>
      <w:tr w:rsidR="004C528C" w14:paraId="66E38FB1" w14:textId="77777777" w:rsidTr="00536D6E">
        <w:tc>
          <w:tcPr>
            <w:tcW w:w="45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1437A2" w14:textId="77777777" w:rsidR="004C528C"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Courses in the proposed programme</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4BA7292D" w14:textId="1586F290" w:rsidR="004C528C" w:rsidRDefault="004C528C" w:rsidP="00536D6E">
            <w:pPr>
              <w:spacing w:after="0" w:line="240" w:lineRule="auto"/>
              <w:rPr>
                <w:rFonts w:ascii="Times New Roman" w:hAnsi="Times New Roman"/>
                <w:b/>
              </w:rPr>
            </w:pPr>
            <w:r>
              <w:rPr>
                <w:rFonts w:ascii="Times New Roman" w:hAnsi="Times New Roman"/>
                <w:b/>
                <w:bCs/>
                <w:lang w:val="en"/>
              </w:rPr>
              <w:t xml:space="preserve">Contemporary </w:t>
            </w:r>
            <w:r w:rsidR="005779B8">
              <w:rPr>
                <w:rFonts w:ascii="Times New Roman" w:hAnsi="Times New Roman"/>
                <w:b/>
                <w:bCs/>
                <w:lang w:val="en"/>
              </w:rPr>
              <w:t>V</w:t>
            </w:r>
            <w:r>
              <w:rPr>
                <w:rFonts w:ascii="Times New Roman" w:hAnsi="Times New Roman"/>
                <w:b/>
                <w:bCs/>
                <w:lang w:val="en"/>
              </w:rPr>
              <w:t xml:space="preserve">isual </w:t>
            </w:r>
            <w:r w:rsidR="005779B8">
              <w:rPr>
                <w:rFonts w:ascii="Times New Roman" w:hAnsi="Times New Roman"/>
                <w:b/>
                <w:bCs/>
                <w:lang w:val="en"/>
              </w:rPr>
              <w:t>A</w:t>
            </w:r>
            <w:r>
              <w:rPr>
                <w:rFonts w:ascii="Times New Roman" w:hAnsi="Times New Roman"/>
                <w:b/>
                <w:bCs/>
                <w:lang w:val="en"/>
              </w:rPr>
              <w:t xml:space="preserve">rts in the </w:t>
            </w:r>
            <w:r w:rsidR="005779B8">
              <w:rPr>
                <w:rFonts w:ascii="Times New Roman" w:hAnsi="Times New Roman"/>
                <w:b/>
                <w:bCs/>
                <w:lang w:val="en"/>
              </w:rPr>
              <w:t>E</w:t>
            </w:r>
            <w:r>
              <w:rPr>
                <w:rFonts w:ascii="Times New Roman" w:hAnsi="Times New Roman"/>
                <w:b/>
                <w:bCs/>
                <w:lang w:val="en"/>
              </w:rPr>
              <w:t xml:space="preserve">ducation </w:t>
            </w:r>
            <w:r w:rsidR="005779B8">
              <w:rPr>
                <w:rFonts w:ascii="Times New Roman" w:hAnsi="Times New Roman"/>
                <w:b/>
                <w:bCs/>
                <w:lang w:val="en"/>
              </w:rPr>
              <w:t>S</w:t>
            </w:r>
            <w:r>
              <w:rPr>
                <w:rFonts w:ascii="Times New Roman" w:hAnsi="Times New Roman"/>
                <w:b/>
                <w:bCs/>
                <w:lang w:val="en"/>
              </w:rPr>
              <w:t>ystem</w:t>
            </w:r>
          </w:p>
        </w:tc>
      </w:tr>
      <w:tr w:rsidR="004C528C" w14:paraId="2F9D8F9F" w14:textId="77777777" w:rsidTr="00536D6E">
        <w:tc>
          <w:tcPr>
            <w:tcW w:w="45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0C6C2A"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Co-instructors</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4E9E728E"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w:t>
            </w:r>
          </w:p>
        </w:tc>
      </w:tr>
      <w:tr w:rsidR="004C528C" w14:paraId="18B6A816" w14:textId="77777777" w:rsidTr="00536D6E">
        <w:tc>
          <w:tcPr>
            <w:tcW w:w="45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9B9F07"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Course Associate,</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4F30A855"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w:t>
            </w:r>
          </w:p>
        </w:tc>
      </w:tr>
      <w:tr w:rsidR="004C528C" w14:paraId="6C0EB7AC" w14:textId="77777777" w:rsidTr="00536D6E">
        <w:tc>
          <w:tcPr>
            <w:tcW w:w="906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5B1A5A"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GENERAL DATA ON THE COURSE INSTRUCTOR</w:t>
            </w:r>
          </w:p>
        </w:tc>
      </w:tr>
      <w:tr w:rsidR="004C528C" w14:paraId="4DFD9086" w14:textId="77777777" w:rsidTr="00536D6E">
        <w:tc>
          <w:tcPr>
            <w:tcW w:w="45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A93E8B"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Address:</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76D1141D"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Osječka 54, 31326 Darda</w:t>
            </w:r>
          </w:p>
        </w:tc>
      </w:tr>
      <w:tr w:rsidR="004C528C" w14:paraId="70C4E23D" w14:textId="77777777" w:rsidTr="00536D6E">
        <w:tc>
          <w:tcPr>
            <w:tcW w:w="45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9E456A"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e-mail address</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39D9BA17"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goran32@gmail.com</w:t>
            </w:r>
          </w:p>
        </w:tc>
      </w:tr>
      <w:tr w:rsidR="004C528C" w14:paraId="04EB8D88" w14:textId="77777777" w:rsidTr="00536D6E">
        <w:tc>
          <w:tcPr>
            <w:tcW w:w="45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282EDA"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Personal website (if any)</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3C9A423A"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w:t>
            </w:r>
          </w:p>
        </w:tc>
      </w:tr>
      <w:tr w:rsidR="004C528C" w14:paraId="61EFE378" w14:textId="77777777" w:rsidTr="00536D6E">
        <w:tc>
          <w:tcPr>
            <w:tcW w:w="45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A14171" w14:textId="2F1EF61E"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Researcher identification number</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54587E3E"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310085</w:t>
            </w:r>
          </w:p>
        </w:tc>
      </w:tr>
      <w:tr w:rsidR="004C528C" w14:paraId="062FA4C4" w14:textId="77777777" w:rsidTr="00536D6E">
        <w:tc>
          <w:tcPr>
            <w:tcW w:w="45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F64F5B"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Academic or artistic title and date of last academic promotion</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664F2AF3" w14:textId="77777777" w:rsidR="004C528C" w:rsidRDefault="004C528C" w:rsidP="00536D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eastAsia="Times New Roman" w:hAnsi="Times New Roman"/>
                <w:color w:val="000000"/>
                <w:lang w:val="en"/>
              </w:rPr>
              <w:t xml:space="preserve">artistic-teaching title of Associate Professor, </w:t>
            </w:r>
            <w:r>
              <w:rPr>
                <w:rFonts w:ascii="Times New Roman" w:eastAsia="Times New Roman" w:hAnsi="Times New Roman"/>
                <w:lang w:val="en"/>
              </w:rPr>
              <w:t xml:space="preserve"> June 21, 2017</w:t>
            </w:r>
          </w:p>
        </w:tc>
      </w:tr>
      <w:tr w:rsidR="004C528C" w14:paraId="4D886D44" w14:textId="77777777" w:rsidTr="00536D6E">
        <w:tc>
          <w:tcPr>
            <w:tcW w:w="45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D0A9AC"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Scientific or artistic field and discipline</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1C0A2DB6" w14:textId="17709D78" w:rsidR="004C528C" w:rsidRDefault="004C528C" w:rsidP="00536D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Pr>
                <w:rFonts w:ascii="Times New Roman" w:eastAsia="Times New Roman" w:hAnsi="Times New Roman"/>
                <w:color w:val="000000"/>
                <w:lang w:val="en"/>
              </w:rPr>
              <w:t xml:space="preserve">Art, </w:t>
            </w:r>
            <w:r w:rsidR="00726826">
              <w:rPr>
                <w:rFonts w:ascii="Times New Roman" w:eastAsia="Times New Roman" w:hAnsi="Times New Roman"/>
                <w:color w:val="000000"/>
                <w:lang w:val="en"/>
              </w:rPr>
              <w:t>V</w:t>
            </w:r>
            <w:r>
              <w:rPr>
                <w:rFonts w:ascii="Times New Roman" w:eastAsia="Times New Roman" w:hAnsi="Times New Roman"/>
                <w:color w:val="000000"/>
                <w:lang w:val="en"/>
              </w:rPr>
              <w:t xml:space="preserve">isual </w:t>
            </w:r>
            <w:r w:rsidR="00726826">
              <w:rPr>
                <w:rFonts w:ascii="Times New Roman" w:eastAsia="Times New Roman" w:hAnsi="Times New Roman"/>
                <w:color w:val="000000"/>
                <w:lang w:val="en"/>
              </w:rPr>
              <w:t>A</w:t>
            </w:r>
            <w:r>
              <w:rPr>
                <w:rFonts w:ascii="Times New Roman" w:eastAsia="Times New Roman" w:hAnsi="Times New Roman"/>
                <w:color w:val="000000"/>
                <w:lang w:val="en"/>
              </w:rPr>
              <w:t xml:space="preserve">rts, art branch </w:t>
            </w:r>
            <w:r w:rsidR="00726826">
              <w:rPr>
                <w:rFonts w:ascii="Times New Roman" w:eastAsia="Times New Roman" w:hAnsi="Times New Roman"/>
                <w:color w:val="000000"/>
                <w:lang w:val="en"/>
              </w:rPr>
              <w:t>P</w:t>
            </w:r>
            <w:r>
              <w:rPr>
                <w:rFonts w:ascii="Times New Roman" w:eastAsia="Times New Roman" w:hAnsi="Times New Roman"/>
                <w:color w:val="000000"/>
                <w:lang w:val="en"/>
              </w:rPr>
              <w:t xml:space="preserve">ainting </w:t>
            </w:r>
          </w:p>
        </w:tc>
      </w:tr>
      <w:tr w:rsidR="004C528C" w14:paraId="4C2ADF4B" w14:textId="77777777" w:rsidTr="00536D6E">
        <w:tc>
          <w:tcPr>
            <w:tcW w:w="906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D4B4DB"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CURRENT EMPLOYMENT DATA</w:t>
            </w:r>
          </w:p>
        </w:tc>
      </w:tr>
      <w:tr w:rsidR="004C528C" w14:paraId="2ABD166B" w14:textId="77777777" w:rsidTr="00536D6E">
        <w:tc>
          <w:tcPr>
            <w:tcW w:w="45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C520C1"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Home institution</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5C866427"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Faculty of Education</w:t>
            </w:r>
          </w:p>
        </w:tc>
      </w:tr>
      <w:tr w:rsidR="004C528C" w14:paraId="367E860C" w14:textId="77777777" w:rsidTr="00536D6E">
        <w:tc>
          <w:tcPr>
            <w:tcW w:w="45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11D014"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Date of employment</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4D685480" w14:textId="77777777" w:rsidR="004C528C" w:rsidRDefault="004C528C" w:rsidP="00536D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Pr>
                <w:rFonts w:ascii="Times New Roman" w:eastAsia="Times New Roman" w:hAnsi="Times New Roman"/>
                <w:color w:val="000000"/>
                <w:lang w:val="en"/>
              </w:rPr>
              <w:t>November 10, 2008</w:t>
            </w:r>
          </w:p>
        </w:tc>
      </w:tr>
      <w:tr w:rsidR="004C528C" w14:paraId="6EF4A044" w14:textId="77777777" w:rsidTr="00536D6E">
        <w:tc>
          <w:tcPr>
            <w:tcW w:w="45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E94224"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title</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459B395E" w14:textId="77777777" w:rsidR="004C528C" w:rsidRDefault="004C528C" w:rsidP="00536D6E">
            <w:pPr>
              <w:spacing w:after="0" w:line="240" w:lineRule="auto"/>
            </w:pPr>
            <w:r>
              <w:rPr>
                <w:rFonts w:ascii="Times New Roman" w:hAnsi="Times New Roman"/>
                <w:color w:val="000000"/>
                <w:lang w:val="en"/>
              </w:rPr>
              <w:t>ASSOCIATE PROFESSORS</w:t>
            </w:r>
          </w:p>
        </w:tc>
      </w:tr>
      <w:tr w:rsidR="004C528C" w14:paraId="2A9C3FA4" w14:textId="77777777" w:rsidTr="00536D6E">
        <w:tc>
          <w:tcPr>
            <w:tcW w:w="45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B537BB"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description</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7827D17A" w14:textId="77777777" w:rsidR="004C528C" w:rsidRDefault="004C528C" w:rsidP="00536D6E">
            <w:pPr>
              <w:spacing w:after="0" w:line="240" w:lineRule="auto"/>
            </w:pPr>
            <w:r>
              <w:rPr>
                <w:rFonts w:ascii="Times New Roman" w:hAnsi="Times New Roman"/>
                <w:color w:val="000000"/>
                <w:lang w:val="en"/>
              </w:rPr>
              <w:t>artistic teaching title</w:t>
            </w:r>
          </w:p>
        </w:tc>
      </w:tr>
      <w:tr w:rsidR="004C528C" w14:paraId="34481660" w14:textId="77777777" w:rsidTr="00536D6E">
        <w:tc>
          <w:tcPr>
            <w:tcW w:w="45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42360B"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Position</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52201811" w14:textId="77777777" w:rsidR="004C528C" w:rsidRDefault="004C528C" w:rsidP="00536D6E">
            <w:pPr>
              <w:spacing w:after="0" w:line="240" w:lineRule="auto"/>
            </w:pPr>
            <w:r>
              <w:rPr>
                <w:rFonts w:ascii="Times New Roman" w:hAnsi="Times New Roman"/>
                <w:color w:val="000000"/>
                <w:lang w:val="en"/>
              </w:rPr>
              <w:t>Head of the Sub-department of Fine, Puppetry and Performing Arts</w:t>
            </w:r>
          </w:p>
        </w:tc>
      </w:tr>
      <w:tr w:rsidR="004C528C" w14:paraId="529FEFDA" w14:textId="77777777" w:rsidTr="00536D6E">
        <w:tc>
          <w:tcPr>
            <w:tcW w:w="45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8F1E51"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CV</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298AE12B" w14:textId="51D49AF0" w:rsidR="004C528C" w:rsidRDefault="004C528C" w:rsidP="00536D6E">
            <w:pPr>
              <w:spacing w:after="0" w:line="240" w:lineRule="auto"/>
              <w:jc w:val="both"/>
            </w:pPr>
            <w:r>
              <w:rPr>
                <w:rFonts w:ascii="Times New Roman" w:eastAsia="Malgun Gothic" w:hAnsi="Times New Roman"/>
                <w:highlight w:val="white"/>
                <w:lang w:val="en"/>
              </w:rPr>
              <w:t>Goran Kujundžić was born on April 28, 1976</w:t>
            </w:r>
            <w:r w:rsidR="00197FA4">
              <w:rPr>
                <w:rFonts w:ascii="Times New Roman" w:eastAsia="Malgun Gothic" w:hAnsi="Times New Roman"/>
                <w:highlight w:val="white"/>
                <w:lang w:val="en"/>
              </w:rPr>
              <w:t>,</w:t>
            </w:r>
            <w:r>
              <w:rPr>
                <w:rFonts w:ascii="Times New Roman" w:eastAsia="Malgun Gothic" w:hAnsi="Times New Roman"/>
                <w:highlight w:val="white"/>
                <w:lang w:val="en"/>
              </w:rPr>
              <w:t xml:space="preserve"> in Subotica, Republic of Serbia. He is Croat by nationality, with Croatian citizenship.</w:t>
            </w:r>
          </w:p>
          <w:p w14:paraId="4FECFCFF" w14:textId="6448D24F" w:rsidR="004C528C" w:rsidRDefault="004C528C" w:rsidP="00536D6E">
            <w:pPr>
              <w:spacing w:after="0" w:line="240" w:lineRule="auto"/>
              <w:jc w:val="both"/>
              <w:rPr>
                <w:rFonts w:ascii="Times New Roman" w:eastAsia="Malgun Gothic" w:hAnsi="Times New Roman"/>
              </w:rPr>
            </w:pPr>
            <w:r>
              <w:rPr>
                <w:rFonts w:ascii="Times New Roman" w:eastAsia="Malgun Gothic" w:hAnsi="Times New Roman"/>
                <w:lang w:val="en"/>
              </w:rPr>
              <w:t>He graduated from the Graphic Department of the Academy of Fine Arts in Zagreb in 2003 in the class of prof. Miroslav Šutej. He obtained his PhD in 2014 from the postgraduate doctoral study on painting at the Academy of Fine Arts in Zagreb under the mentorship of Duje Jurić, Full Professor and the co-mentor Marcel Bačić, Full Professor.</w:t>
            </w:r>
          </w:p>
          <w:p w14:paraId="51B29C53" w14:textId="77777777" w:rsidR="004C528C" w:rsidRDefault="004C528C" w:rsidP="00536D6E">
            <w:pPr>
              <w:spacing w:after="0" w:line="240" w:lineRule="auto"/>
              <w:jc w:val="both"/>
            </w:pPr>
            <w:r>
              <w:rPr>
                <w:rFonts w:ascii="Times New Roman" w:eastAsia="Malgun Gothic" w:hAnsi="Times New Roman"/>
                <w:highlight w:val="white"/>
                <w:lang w:val="en"/>
              </w:rPr>
              <w:t xml:space="preserve">In 2005, he passed the professional qualification examination as an art teacher. In 2004 he attended and passed exams in the field of pedagogical and psychological education at the Faculty of Humanities and Social Sciences at the Josip Juraj Strossmayer University of Osijek.                                                                                                                                </w:t>
            </w:r>
          </w:p>
          <w:p w14:paraId="4C240640" w14:textId="77777777" w:rsidR="004C528C" w:rsidRDefault="004C528C" w:rsidP="00536D6E">
            <w:pPr>
              <w:spacing w:after="0" w:line="240" w:lineRule="auto"/>
              <w:jc w:val="both"/>
              <w:rPr>
                <w:rFonts w:ascii="Times New Roman" w:eastAsia="Malgun Gothic" w:hAnsi="Times New Roman"/>
                <w:bCs/>
                <w:spacing w:val="5"/>
                <w:highlight w:val="white"/>
              </w:rPr>
            </w:pPr>
            <w:r>
              <w:rPr>
                <w:rFonts w:ascii="Times New Roman" w:eastAsia="Malgun Gothic" w:hAnsi="Times New Roman"/>
                <w:highlight w:val="white"/>
                <w:lang w:val="en"/>
              </w:rPr>
              <w:t xml:space="preserve">During his studies, in 2002, he attended the Moholy-Nagy Művészeti Egyetem (Moholy-Nagy University of Art and Design), Budapest, Hungary (CEEPUS Student Exchange Project)   </w:t>
            </w:r>
          </w:p>
          <w:p w14:paraId="1D10A6E2" w14:textId="77777777" w:rsidR="004C528C" w:rsidRDefault="004C528C" w:rsidP="00536D6E">
            <w:pPr>
              <w:shd w:val="clear" w:color="auto" w:fill="FFFFFF"/>
              <w:tabs>
                <w:tab w:val="left" w:pos="569"/>
              </w:tabs>
              <w:spacing w:after="0" w:line="240" w:lineRule="auto"/>
              <w:jc w:val="both"/>
            </w:pPr>
            <w:r>
              <w:rPr>
                <w:rFonts w:ascii="Times New Roman" w:eastAsia="Malgun Gothic" w:hAnsi="Times New Roman"/>
                <w:highlight w:val="white"/>
                <w:lang w:val="en"/>
              </w:rPr>
              <w:t>He worked as an art teacher at the Elementary School Vijenac and the Elementary School Vladimir Becić in Osijek from 2003 to 2005. In 2005 he started working at the Secondary School for Textile, Design and Applied Arts in Osijek, where he worked as a teacher of the vocational subjects (Drawing and Painting, Graphic Design, Illustration, Design Theory, Writing, History of the Profession). He was employed there until 2008.</w:t>
            </w:r>
          </w:p>
          <w:p w14:paraId="22DEF994" w14:textId="43E8EB84" w:rsidR="004C528C" w:rsidRDefault="004C528C" w:rsidP="00536D6E">
            <w:pPr>
              <w:tabs>
                <w:tab w:val="left" w:pos="2160"/>
              </w:tabs>
              <w:spacing w:after="0" w:line="240" w:lineRule="auto"/>
              <w:jc w:val="both"/>
            </w:pPr>
            <w:r>
              <w:rPr>
                <w:rFonts w:ascii="Times New Roman" w:eastAsia="Malgun Gothic" w:hAnsi="Times New Roman"/>
                <w:lang w:val="en"/>
              </w:rPr>
              <w:t>From 2007 to 2008</w:t>
            </w:r>
            <w:r w:rsidR="00197FA4">
              <w:rPr>
                <w:rFonts w:ascii="Times New Roman" w:eastAsia="Malgun Gothic" w:hAnsi="Times New Roman"/>
                <w:lang w:val="en"/>
              </w:rPr>
              <w:t>,</w:t>
            </w:r>
            <w:r>
              <w:rPr>
                <w:rFonts w:ascii="Times New Roman" w:eastAsia="Malgun Gothic" w:hAnsi="Times New Roman"/>
                <w:lang w:val="en"/>
              </w:rPr>
              <w:t xml:space="preserve"> he worked as an external associate at </w:t>
            </w:r>
            <w:r>
              <w:rPr>
                <w:rFonts w:ascii="Times New Roman" w:eastAsia="Malgun Gothic" w:hAnsi="Times New Roman"/>
                <w:highlight w:val="white"/>
                <w:lang w:val="en"/>
              </w:rPr>
              <w:t xml:space="preserve">the Faculty of Teacher Education in Osijek, the Josip Juraj Strossmayer University of Osijek. He </w:t>
            </w:r>
            <w:r w:rsidR="00197FA4">
              <w:rPr>
                <w:rFonts w:ascii="Times New Roman" w:eastAsia="Malgun Gothic" w:hAnsi="Times New Roman"/>
                <w:highlight w:val="white"/>
                <w:lang w:val="en"/>
              </w:rPr>
              <w:t>has</w:t>
            </w:r>
            <w:r>
              <w:rPr>
                <w:rFonts w:ascii="Times New Roman" w:eastAsia="Malgun Gothic" w:hAnsi="Times New Roman"/>
                <w:highlight w:val="white"/>
                <w:lang w:val="en"/>
              </w:rPr>
              <w:t xml:space="preserve"> </w:t>
            </w:r>
            <w:r w:rsidR="00197FA4">
              <w:rPr>
                <w:rFonts w:ascii="Times New Roman" w:eastAsia="Malgun Gothic" w:hAnsi="Times New Roman"/>
                <w:highlight w:val="white"/>
                <w:lang w:val="en"/>
              </w:rPr>
              <w:t xml:space="preserve">been </w:t>
            </w:r>
            <w:r>
              <w:rPr>
                <w:rFonts w:ascii="Times New Roman" w:eastAsia="Malgun Gothic" w:hAnsi="Times New Roman"/>
                <w:highlight w:val="white"/>
                <w:lang w:val="en"/>
              </w:rPr>
              <w:t>t</w:t>
            </w:r>
            <w:r w:rsidR="00197FA4">
              <w:rPr>
                <w:rFonts w:ascii="Times New Roman" w:eastAsia="Malgun Gothic" w:hAnsi="Times New Roman"/>
                <w:highlight w:val="white"/>
                <w:lang w:val="en"/>
              </w:rPr>
              <w:t>eaching</w:t>
            </w:r>
            <w:r>
              <w:rPr>
                <w:rFonts w:ascii="Times New Roman" w:eastAsia="Malgun Gothic" w:hAnsi="Times New Roman"/>
                <w:highlight w:val="white"/>
                <w:lang w:val="en"/>
              </w:rPr>
              <w:t xml:space="preserve"> the courses Visual Arts and Visual Arts Teaching in the study programme of preschool education.</w:t>
            </w:r>
          </w:p>
          <w:p w14:paraId="5F19758F" w14:textId="77777777" w:rsidR="004C528C" w:rsidRDefault="004C528C" w:rsidP="00536D6E">
            <w:pPr>
              <w:shd w:val="clear" w:color="auto" w:fill="FFFFFF"/>
              <w:tabs>
                <w:tab w:val="left" w:pos="569"/>
              </w:tabs>
              <w:spacing w:after="0" w:line="240" w:lineRule="auto"/>
              <w:contextualSpacing/>
              <w:jc w:val="both"/>
              <w:rPr>
                <w:rFonts w:ascii="Times New Roman" w:hAnsi="Times New Roman"/>
                <w:bCs/>
                <w:spacing w:val="5"/>
                <w:highlight w:val="white"/>
              </w:rPr>
            </w:pPr>
            <w:r>
              <w:rPr>
                <w:rFonts w:ascii="Times New Roman" w:hAnsi="Times New Roman"/>
                <w:highlight w:val="white"/>
                <w:lang w:val="en"/>
              </w:rPr>
              <w:t xml:space="preserve">Since 2008, he has been employed at the Faculty of Education, Josip Juraj Strossmayer University of Osijek. </w:t>
            </w:r>
          </w:p>
          <w:p w14:paraId="6EBFE422" w14:textId="77777777" w:rsidR="004C528C" w:rsidRDefault="004C528C" w:rsidP="00536D6E">
            <w:pPr>
              <w:shd w:val="clear" w:color="auto" w:fill="FFFFFF"/>
              <w:tabs>
                <w:tab w:val="left" w:pos="569"/>
              </w:tabs>
              <w:spacing w:after="0" w:line="240" w:lineRule="auto"/>
              <w:contextualSpacing/>
              <w:jc w:val="both"/>
              <w:rPr>
                <w:rFonts w:ascii="Times New Roman" w:hAnsi="Times New Roman"/>
                <w:bCs/>
              </w:rPr>
            </w:pPr>
            <w:r>
              <w:rPr>
                <w:rFonts w:ascii="Times New Roman" w:hAnsi="Times New Roman"/>
                <w:lang w:val="en"/>
              </w:rPr>
              <w:t xml:space="preserve">He is a member of the Croatian Academy of Sciences and Arts Osijek. </w:t>
            </w:r>
          </w:p>
        </w:tc>
      </w:tr>
      <w:tr w:rsidR="004C528C" w14:paraId="7F19316C" w14:textId="77777777" w:rsidTr="00536D6E">
        <w:tc>
          <w:tcPr>
            <w:tcW w:w="906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C14FA4" w14:textId="77777777" w:rsidR="004C528C" w:rsidRDefault="004C528C" w:rsidP="00536D6E">
            <w:pPr>
              <w:spacing w:after="0" w:line="240" w:lineRule="auto"/>
              <w:rPr>
                <w:rFonts w:ascii="Times New Roman" w:hAnsi="Times New Roman"/>
                <w:b/>
                <w:bCs/>
                <w:color w:val="000000"/>
              </w:rPr>
            </w:pPr>
          </w:p>
        </w:tc>
      </w:tr>
      <w:tr w:rsidR="004C528C" w14:paraId="52376B4F" w14:textId="77777777" w:rsidTr="00536D6E">
        <w:tc>
          <w:tcPr>
            <w:tcW w:w="45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89FD31"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 xml:space="preserve">Subject related competencies </w:t>
            </w:r>
          </w:p>
          <w:p w14:paraId="3CC2E524" w14:textId="7298EDD8"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(previous experience in similar subjects; authorship of university textbooks in the field; published professional</w:t>
            </w:r>
            <w:r w:rsidR="00197FA4">
              <w:rPr>
                <w:rFonts w:ascii="Times New Roman" w:hAnsi="Times New Roman"/>
                <w:color w:val="000000"/>
                <w:lang w:val="en"/>
              </w:rPr>
              <w:t xml:space="preserve"> and</w:t>
            </w:r>
            <w:r>
              <w:rPr>
                <w:rFonts w:ascii="Times New Roman" w:hAnsi="Times New Roman"/>
                <w:color w:val="000000"/>
                <w:lang w:val="en"/>
              </w:rPr>
              <w:t xml:space="preserve"> research papers or artworks in the last </w:t>
            </w:r>
            <w:r w:rsidR="00197FA4">
              <w:rPr>
                <w:rFonts w:ascii="Times New Roman" w:hAnsi="Times New Roman"/>
                <w:color w:val="000000"/>
                <w:lang w:val="en"/>
              </w:rPr>
              <w:t>five</w:t>
            </w:r>
            <w:r>
              <w:rPr>
                <w:rFonts w:ascii="Times New Roman" w:hAnsi="Times New Roman"/>
                <w:color w:val="000000"/>
                <w:lang w:val="en"/>
              </w:rPr>
              <w:t xml:space="preserve"> years in the field of the subject)</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1BDD7397" w14:textId="6FE967B5" w:rsidR="004C528C" w:rsidRDefault="004C528C" w:rsidP="00536D6E">
            <w:pPr>
              <w:shd w:val="clear" w:color="auto" w:fill="FFFFFF"/>
              <w:tabs>
                <w:tab w:val="left" w:pos="569"/>
              </w:tabs>
              <w:spacing w:after="0" w:line="240" w:lineRule="auto"/>
              <w:contextualSpacing/>
              <w:jc w:val="both"/>
            </w:pPr>
            <w:r>
              <w:rPr>
                <w:rFonts w:ascii="Times New Roman" w:hAnsi="Times New Roman"/>
                <w:highlight w:val="white"/>
                <w:lang w:val="en"/>
              </w:rPr>
              <w:t xml:space="preserve">He delivers lectures and exercises in the following courses: </w:t>
            </w:r>
            <w:r>
              <w:rPr>
                <w:rFonts w:ascii="Times New Roman" w:hAnsi="Times New Roman"/>
                <w:lang w:val="en"/>
              </w:rPr>
              <w:t xml:space="preserve">Visual Culture, Visual Arts Teaching I, Visual Arts Teaching II (Class Teacher Study). In the study programme of preschool education, he also teaches the courses Visual Arts, Visual Arts in Integrated Curriculum, Integrated Preschool Curriculum III, </w:t>
            </w:r>
            <w:r w:rsidR="00197FA4">
              <w:rPr>
                <w:rFonts w:ascii="Times New Roman" w:hAnsi="Times New Roman"/>
                <w:lang w:val="en"/>
              </w:rPr>
              <w:t xml:space="preserve">and </w:t>
            </w:r>
            <w:r>
              <w:rPr>
                <w:rFonts w:ascii="Times New Roman" w:hAnsi="Times New Roman"/>
                <w:lang w:val="en"/>
              </w:rPr>
              <w:t>Visual Communication and Design.</w:t>
            </w:r>
          </w:p>
          <w:p w14:paraId="19A835B5" w14:textId="77777777" w:rsidR="004C528C" w:rsidRDefault="004C528C" w:rsidP="00536D6E">
            <w:pPr>
              <w:shd w:val="clear" w:color="auto" w:fill="FFFFFF"/>
              <w:tabs>
                <w:tab w:val="left" w:pos="569"/>
              </w:tabs>
              <w:spacing w:after="0" w:line="240" w:lineRule="auto"/>
              <w:contextualSpacing/>
              <w:jc w:val="both"/>
              <w:rPr>
                <w:rFonts w:ascii="Times New Roman" w:hAnsi="Times New Roman"/>
                <w:bCs/>
              </w:rPr>
            </w:pPr>
          </w:p>
          <w:p w14:paraId="65213007" w14:textId="77777777" w:rsidR="004C528C" w:rsidRPr="001473FE" w:rsidRDefault="004C528C" w:rsidP="00536D6E">
            <w:pPr>
              <w:spacing w:after="0" w:line="240" w:lineRule="auto"/>
              <w:rPr>
                <w:rFonts w:ascii="Times New Roman" w:hAnsi="Times New Roman"/>
              </w:rPr>
            </w:pPr>
            <w:r>
              <w:rPr>
                <w:rFonts w:ascii="Times New Roman" w:hAnsi="Times New Roman"/>
                <w:lang w:val="en"/>
              </w:rPr>
              <w:t xml:space="preserve">SOLO EXHIBITIONS: </w:t>
            </w:r>
          </w:p>
          <w:p w14:paraId="453C5D20" w14:textId="77777777" w:rsidR="004C528C" w:rsidRPr="001473FE" w:rsidRDefault="004C528C" w:rsidP="00536D6E">
            <w:pPr>
              <w:shd w:val="clear" w:color="auto" w:fill="FFFFFF"/>
              <w:tabs>
                <w:tab w:val="left" w:pos="569"/>
              </w:tabs>
              <w:spacing w:after="0" w:line="240" w:lineRule="auto"/>
              <w:contextualSpacing/>
            </w:pPr>
            <w:r>
              <w:rPr>
                <w:rFonts w:ascii="Times New Roman" w:hAnsi="Times New Roman"/>
                <w:lang w:val="en"/>
              </w:rPr>
              <w:t xml:space="preserve">(2018). „Dekorativna geometrija”, (Decorative Geometry), Dom kulture, ) (Cultural centre) Nova Gradiška                                                                                              2017  TTF galerija, Tekstilno- tehnološki fakultet, (TTF Gallery, Faculty of Textile Technology) Zagreb                                                                                                             2017 Regalerija by Regeneracija, Zabok                                                                                                                                2016. Muzej grada Iloka (Ilok City Museum) Ilok                                                                                                                                                                     2015. „Kvadratura ornamenta” (Square footage of ornaments) Kninski muzej (Knin Museum),Knin                                                                                                                  2014 „Ornamentalne permutacije” Galerija Vladimir Bužančić, (“Ornamental Permutations” Vladimir Bužančić Gallery) Zagreb                                                                                                                          2014. “Permutations”, Ružička kuća (Institute for Scientific Research and Artistic Work of the Croatian Academy of Sciences and Arts), Vukovar 2014. „Permutacije”, Centar za kulturu (Ogranak Matice Hrvatske), ("Permutations", Center for Culture (Matica Hrvatska Branch)), Beli Manastir </w:t>
            </w:r>
          </w:p>
          <w:p w14:paraId="37CD73A3" w14:textId="77777777" w:rsidR="004C528C" w:rsidRPr="001473FE" w:rsidRDefault="004C528C" w:rsidP="00536D6E">
            <w:pPr>
              <w:spacing w:after="0" w:line="240" w:lineRule="auto"/>
            </w:pPr>
            <w:r>
              <w:rPr>
                <w:rFonts w:ascii="Times New Roman" w:hAnsi="Times New Roman"/>
                <w:lang w:val="en"/>
              </w:rPr>
              <w:t xml:space="preserve">GROUP EXHIBITIONS:                                                                                                                                                                               </w:t>
            </w:r>
          </w:p>
          <w:p w14:paraId="5FD9F3FA" w14:textId="77777777" w:rsidR="004C528C" w:rsidRDefault="004C528C" w:rsidP="00536D6E">
            <w:pPr>
              <w:spacing w:after="0" w:line="240" w:lineRule="auto"/>
            </w:pPr>
            <w:r>
              <w:rPr>
                <w:rFonts w:ascii="Times New Roman" w:hAnsi="Times New Roman"/>
                <w:lang w:val="en"/>
              </w:rPr>
              <w:t xml:space="preserve">2018 Uvrnutost linije 2017. (The twist of the line) 2017 </w:t>
            </w:r>
            <w:r>
              <w:rPr>
                <w:rStyle w:val="apple-style-span"/>
                <w:rFonts w:ascii="Times New Roman" w:hAnsi="Times New Roman"/>
                <w:color w:val="000000"/>
                <w:lang w:val="en"/>
              </w:rPr>
              <w:t xml:space="preserve">HDLU Osijek, Galerija Kazamat (Kazamat Gallery), Osijek                                                                                 </w:t>
            </w:r>
            <w:r>
              <w:rPr>
                <w:rFonts w:ascii="Times New Roman" w:hAnsi="Times New Roman"/>
                <w:lang w:val="en"/>
              </w:rPr>
              <w:t xml:space="preserve"> 2017. 22nd art workshop of St. Ana's Children's Home in Vinkovci,  Galerija likovnih umjetnosti Slavko Kopač (Gallery of Fine Arts “Slavko Kopač”), Vinkovci                                                                                                                                                            2016 Izložba radova nastavnika kolegija likovne struke (Exhibition of work by art teachers), Faculty of Education, Osijek</w:t>
            </w:r>
            <w:r>
              <w:rPr>
                <w:rFonts w:ascii="Times New Roman" w:hAnsi="Times New Roman"/>
                <w:b/>
                <w:bCs/>
                <w:lang w:val="en"/>
              </w:rPr>
              <w:t xml:space="preserve">         </w:t>
            </w:r>
          </w:p>
          <w:p w14:paraId="4771ADC3" w14:textId="77777777" w:rsidR="004C528C" w:rsidRPr="001473FE" w:rsidRDefault="004C528C" w:rsidP="00536D6E">
            <w:pPr>
              <w:spacing w:after="0" w:line="240" w:lineRule="auto"/>
            </w:pPr>
            <w:r>
              <w:rPr>
                <w:rFonts w:ascii="Times New Roman" w:hAnsi="Times New Roman"/>
                <w:lang w:val="en"/>
              </w:rPr>
              <w:t xml:space="preserve">2015 24th  slavonski biennale - Jednom jedan putnik – gostovanje u Muzeju Brodskog Posavlja Slavonian Biennale - Once a Traveler - Guest exhibition at the Museum of Brodsko Posavlje, Slavonski Brod                      </w:t>
            </w:r>
          </w:p>
          <w:p w14:paraId="6F23F9EA" w14:textId="0CFDDE6A" w:rsidR="004C528C" w:rsidRDefault="004C528C" w:rsidP="00536D6E">
            <w:pPr>
              <w:spacing w:after="0" w:line="240" w:lineRule="auto"/>
            </w:pPr>
            <w:r>
              <w:rPr>
                <w:rFonts w:ascii="Times New Roman" w:hAnsi="Times New Roman"/>
                <w:lang w:val="en"/>
              </w:rPr>
              <w:t xml:space="preserve">2015 International Exhibition of Artists - University Teachers within the </w:t>
            </w:r>
            <w:r w:rsidR="00E02EE3">
              <w:rPr>
                <w:rFonts w:ascii="Times New Roman" w:hAnsi="Times New Roman"/>
                <w:lang w:val="en"/>
              </w:rPr>
              <w:t>Faculty of Teacher Education Conference</w:t>
            </w:r>
            <w:r>
              <w:rPr>
                <w:rFonts w:ascii="Times New Roman" w:hAnsi="Times New Roman"/>
                <w:lang w:val="en"/>
              </w:rPr>
              <w:t xml:space="preserve">, University </w:t>
            </w:r>
            <w:r w:rsidR="00900EFC">
              <w:rPr>
                <w:rFonts w:ascii="Times New Roman" w:hAnsi="Times New Roman"/>
                <w:lang w:val="en"/>
              </w:rPr>
              <w:t>of</w:t>
            </w:r>
            <w:r>
              <w:rPr>
                <w:rFonts w:ascii="Times New Roman" w:hAnsi="Times New Roman"/>
                <w:lang w:val="en"/>
              </w:rPr>
              <w:t xml:space="preserve"> Zagreb. Umjetnički paviljon Juraj Šporer (Juraj Šporer Art Pavilion), Opatija 2014 24th Slavonian Biennale „Jednom jedan putnik“("Once a Traveler”), Gallery of Fine Arts, Osijek</w:t>
            </w:r>
            <w:r>
              <w:rPr>
                <w:rFonts w:ascii="Times New Roman" w:hAnsi="Times New Roman"/>
                <w:b/>
                <w:bCs/>
                <w:lang w:val="en"/>
              </w:rPr>
              <w:t xml:space="preserve">                                                                                         </w:t>
            </w:r>
          </w:p>
        </w:tc>
      </w:tr>
      <w:tr w:rsidR="004C528C" w14:paraId="589A91DC" w14:textId="77777777" w:rsidTr="00536D6E">
        <w:tc>
          <w:tcPr>
            <w:tcW w:w="45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1CA5B8" w14:textId="40394252"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Subject</w:t>
            </w:r>
            <w:r w:rsidR="00E02EE3">
              <w:rPr>
                <w:rFonts w:ascii="Times New Roman" w:hAnsi="Times New Roman"/>
                <w:color w:val="000000"/>
                <w:lang w:val="en"/>
              </w:rPr>
              <w:t>-</w:t>
            </w:r>
            <w:r>
              <w:rPr>
                <w:rFonts w:ascii="Times New Roman" w:hAnsi="Times New Roman"/>
                <w:color w:val="000000"/>
                <w:lang w:val="en"/>
              </w:rPr>
              <w:t xml:space="preserve">related competencies of the associates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6D0E4C86" w14:textId="77777777" w:rsidR="004C528C" w:rsidRDefault="004C528C" w:rsidP="00536D6E">
            <w:pPr>
              <w:spacing w:after="0" w:line="240" w:lineRule="auto"/>
              <w:rPr>
                <w:rFonts w:ascii="Times New Roman" w:hAnsi="Times New Roman"/>
                <w:color w:val="000000"/>
              </w:rPr>
            </w:pPr>
          </w:p>
        </w:tc>
      </w:tr>
      <w:tr w:rsidR="004C528C" w14:paraId="28A1E975" w14:textId="77777777" w:rsidTr="00536D6E">
        <w:tc>
          <w:tcPr>
            <w:tcW w:w="906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DA9564"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Place, date and signature of the course instructor</w:t>
            </w:r>
          </w:p>
        </w:tc>
      </w:tr>
      <w:tr w:rsidR="004C528C" w14:paraId="3C39AAA5" w14:textId="77777777" w:rsidTr="00536D6E">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tcPr>
          <w:p w14:paraId="6685F5F5" w14:textId="6FB22737" w:rsidR="004C528C" w:rsidRDefault="004C528C" w:rsidP="00536D6E">
            <w:pPr>
              <w:spacing w:after="0" w:line="240" w:lineRule="auto"/>
              <w:jc w:val="center"/>
              <w:rPr>
                <w:rFonts w:ascii="Times New Roman" w:hAnsi="Times New Roman"/>
                <w:bCs/>
              </w:rPr>
            </w:pPr>
            <w:r>
              <w:rPr>
                <w:rFonts w:ascii="Times New Roman" w:hAnsi="Times New Roman"/>
                <w:lang w:val="en"/>
              </w:rPr>
              <w:t>Osijek, April 2019</w:t>
            </w:r>
          </w:p>
        </w:tc>
      </w:tr>
    </w:tbl>
    <w:p w14:paraId="0B545256" w14:textId="31EB866B" w:rsidR="00882215" w:rsidRDefault="00882215" w:rsidP="004C528C">
      <w:pPr>
        <w:tabs>
          <w:tab w:val="left" w:pos="3225"/>
        </w:tabs>
        <w:rPr>
          <w:rFonts w:ascii="Times New Roman" w:eastAsia="SimSun" w:hAnsi="Times New Roman"/>
        </w:rPr>
      </w:pPr>
    </w:p>
    <w:p w14:paraId="33907EE1" w14:textId="77777777" w:rsidR="00882215" w:rsidRDefault="00882215">
      <w:pPr>
        <w:spacing w:after="0" w:line="240" w:lineRule="auto"/>
        <w:rPr>
          <w:rFonts w:ascii="Times New Roman" w:eastAsia="SimSun" w:hAnsi="Times New Roman"/>
        </w:rPr>
      </w:pPr>
      <w:r>
        <w:rPr>
          <w:rFonts w:ascii="Times New Roman" w:eastAsia="SimSun" w:hAnsi="Times New Roman"/>
        </w:rPr>
        <w:br w:type="page"/>
      </w:r>
    </w:p>
    <w:tbl>
      <w:tblPr>
        <w:tblW w:w="9464" w:type="dxa"/>
        <w:tblBorders>
          <w:top w:val="single" w:sz="4" w:space="0" w:color="666666"/>
          <w:left w:val="single" w:sz="4" w:space="0" w:color="666666"/>
          <w:bottom w:val="single" w:sz="12" w:space="0" w:color="666666"/>
          <w:right w:val="single" w:sz="4" w:space="0" w:color="666666"/>
          <w:insideH w:val="single" w:sz="12" w:space="0" w:color="666666"/>
          <w:insideV w:val="single" w:sz="4" w:space="0" w:color="666666"/>
        </w:tblBorders>
        <w:tblLook w:val="04A0" w:firstRow="1" w:lastRow="0" w:firstColumn="1" w:lastColumn="0" w:noHBand="0" w:noVBand="1"/>
      </w:tblPr>
      <w:tblGrid>
        <w:gridCol w:w="4733"/>
        <w:gridCol w:w="4731"/>
      </w:tblGrid>
      <w:tr w:rsidR="004C528C" w14:paraId="6DF8BF2D" w14:textId="77777777" w:rsidTr="00536D6E">
        <w:tc>
          <w:tcPr>
            <w:tcW w:w="4733" w:type="dxa"/>
            <w:tcBorders>
              <w:top w:val="single" w:sz="4" w:space="0" w:color="666666"/>
              <w:left w:val="single" w:sz="4" w:space="0" w:color="666666"/>
              <w:bottom w:val="single" w:sz="12" w:space="0" w:color="666666"/>
              <w:right w:val="single" w:sz="4" w:space="0" w:color="666666"/>
            </w:tcBorders>
            <w:shd w:val="clear" w:color="auto" w:fill="D9D9D9"/>
          </w:tcPr>
          <w:p w14:paraId="3CE77147" w14:textId="77777777" w:rsidR="004C528C" w:rsidRDefault="004C528C" w:rsidP="00536D6E">
            <w:pPr>
              <w:pageBreakBefore/>
              <w:spacing w:after="0" w:line="240" w:lineRule="auto"/>
              <w:rPr>
                <w:rFonts w:ascii="Times New Roman" w:hAnsi="Times New Roman"/>
                <w:b/>
                <w:bCs/>
                <w:color w:val="000000"/>
              </w:rPr>
            </w:pPr>
            <w:r>
              <w:rPr>
                <w:rFonts w:ascii="Times New Roman" w:hAnsi="Times New Roman"/>
                <w:b/>
                <w:bCs/>
                <w:color w:val="000000"/>
                <w:lang w:val="en"/>
              </w:rPr>
              <w:t>Course Instructor, Academic title</w:t>
            </w:r>
          </w:p>
        </w:tc>
        <w:tc>
          <w:tcPr>
            <w:tcW w:w="4731" w:type="dxa"/>
            <w:tcBorders>
              <w:top w:val="single" w:sz="4" w:space="0" w:color="666666"/>
              <w:left w:val="single" w:sz="4" w:space="0" w:color="666666"/>
              <w:bottom w:val="single" w:sz="12" w:space="0" w:color="666666"/>
              <w:right w:val="single" w:sz="4" w:space="0" w:color="666666"/>
            </w:tcBorders>
            <w:shd w:val="clear" w:color="auto" w:fill="FFFFFF"/>
          </w:tcPr>
          <w:p w14:paraId="15F187F0" w14:textId="77777777" w:rsidR="004C528C" w:rsidRDefault="004C528C" w:rsidP="00536D6E">
            <w:pPr>
              <w:spacing w:after="0" w:line="240" w:lineRule="auto"/>
              <w:jc w:val="center"/>
              <w:rPr>
                <w:rFonts w:ascii="Times New Roman" w:hAnsi="Times New Roman"/>
                <w:b/>
                <w:bCs/>
                <w:color w:val="000000"/>
              </w:rPr>
            </w:pPr>
            <w:r>
              <w:rPr>
                <w:rFonts w:ascii="Times New Roman" w:hAnsi="Times New Roman"/>
                <w:b/>
                <w:bCs/>
                <w:color w:val="000000"/>
                <w:lang w:val="en"/>
              </w:rPr>
              <w:t>Tena Velki, Associate Professor, PhD</w:t>
            </w:r>
          </w:p>
        </w:tc>
      </w:tr>
      <w:tr w:rsidR="004C528C" w14:paraId="1FF2419F" w14:textId="77777777" w:rsidTr="00536D6E">
        <w:tc>
          <w:tcPr>
            <w:tcW w:w="4733" w:type="dxa"/>
            <w:tcBorders>
              <w:top w:val="single" w:sz="4" w:space="0" w:color="666666"/>
              <w:left w:val="single" w:sz="4" w:space="0" w:color="666666"/>
              <w:bottom w:val="single" w:sz="4" w:space="0" w:color="666666"/>
              <w:right w:val="single" w:sz="4" w:space="0" w:color="666666"/>
            </w:tcBorders>
            <w:shd w:val="clear" w:color="auto" w:fill="D9D9D9"/>
          </w:tcPr>
          <w:p w14:paraId="7ACB1C01" w14:textId="77777777" w:rsidR="004C528C"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Courses in the proposed programme</w:t>
            </w:r>
          </w:p>
        </w:tc>
        <w:tc>
          <w:tcPr>
            <w:tcW w:w="4731" w:type="dxa"/>
            <w:tcBorders>
              <w:top w:val="single" w:sz="4" w:space="0" w:color="666666"/>
              <w:left w:val="single" w:sz="4" w:space="0" w:color="666666"/>
              <w:bottom w:val="single" w:sz="4" w:space="0" w:color="666666"/>
              <w:right w:val="single" w:sz="4" w:space="0" w:color="666666"/>
            </w:tcBorders>
            <w:shd w:val="clear" w:color="auto" w:fill="FFFFFF"/>
          </w:tcPr>
          <w:p w14:paraId="5CFE398A" w14:textId="542F6010" w:rsidR="004C528C" w:rsidRDefault="004C528C" w:rsidP="00536D6E">
            <w:pPr>
              <w:spacing w:after="0" w:line="240" w:lineRule="auto"/>
              <w:rPr>
                <w:rFonts w:ascii="Times New Roman" w:hAnsi="Times New Roman"/>
                <w:b/>
                <w:color w:val="000000"/>
              </w:rPr>
            </w:pPr>
            <w:r>
              <w:rPr>
                <w:rFonts w:ascii="Times New Roman" w:hAnsi="Times New Roman"/>
                <w:b/>
                <w:bCs/>
                <w:color w:val="000000"/>
                <w:lang w:val="en"/>
              </w:rPr>
              <w:t xml:space="preserve">Contemporary </w:t>
            </w:r>
            <w:r w:rsidR="008C4719">
              <w:rPr>
                <w:rFonts w:ascii="Times New Roman" w:hAnsi="Times New Roman"/>
                <w:b/>
                <w:bCs/>
                <w:color w:val="000000"/>
                <w:lang w:val="en"/>
              </w:rPr>
              <w:t>A</w:t>
            </w:r>
            <w:r>
              <w:rPr>
                <w:rFonts w:ascii="Times New Roman" w:hAnsi="Times New Roman"/>
                <w:b/>
                <w:bCs/>
                <w:color w:val="000000"/>
                <w:lang w:val="en"/>
              </w:rPr>
              <w:t xml:space="preserve">pproaches to the </w:t>
            </w:r>
            <w:r w:rsidR="008C4719">
              <w:rPr>
                <w:rFonts w:ascii="Times New Roman" w:hAnsi="Times New Roman"/>
                <w:b/>
                <w:bCs/>
                <w:color w:val="000000"/>
                <w:lang w:val="en"/>
              </w:rPr>
              <w:t>E</w:t>
            </w:r>
            <w:r>
              <w:rPr>
                <w:rFonts w:ascii="Times New Roman" w:hAnsi="Times New Roman"/>
                <w:b/>
                <w:bCs/>
                <w:color w:val="000000"/>
                <w:lang w:val="en"/>
              </w:rPr>
              <w:t xml:space="preserve">ducation of </w:t>
            </w:r>
            <w:r w:rsidR="008C4719">
              <w:rPr>
                <w:rFonts w:ascii="Times New Roman" w:hAnsi="Times New Roman"/>
                <w:b/>
                <w:bCs/>
                <w:color w:val="000000"/>
                <w:lang w:val="en"/>
              </w:rPr>
              <w:t>S</w:t>
            </w:r>
            <w:r>
              <w:rPr>
                <w:rFonts w:ascii="Times New Roman" w:hAnsi="Times New Roman"/>
                <w:b/>
                <w:bCs/>
                <w:color w:val="000000"/>
                <w:lang w:val="en"/>
              </w:rPr>
              <w:t xml:space="preserve">tudents with </w:t>
            </w:r>
            <w:r w:rsidR="008C4719">
              <w:rPr>
                <w:rFonts w:ascii="Times New Roman" w:hAnsi="Times New Roman"/>
                <w:b/>
                <w:bCs/>
                <w:color w:val="000000"/>
                <w:lang w:val="en"/>
              </w:rPr>
              <w:t>D</w:t>
            </w:r>
            <w:r>
              <w:rPr>
                <w:rFonts w:ascii="Times New Roman" w:hAnsi="Times New Roman"/>
                <w:b/>
                <w:bCs/>
                <w:color w:val="000000"/>
                <w:lang w:val="en"/>
              </w:rPr>
              <w:t xml:space="preserve">evelopmental </w:t>
            </w:r>
            <w:r w:rsidR="008C4719">
              <w:rPr>
                <w:rFonts w:ascii="Times New Roman" w:hAnsi="Times New Roman"/>
                <w:b/>
                <w:bCs/>
                <w:color w:val="000000"/>
                <w:lang w:val="en"/>
              </w:rPr>
              <w:t>D</w:t>
            </w:r>
            <w:r>
              <w:rPr>
                <w:rFonts w:ascii="Times New Roman" w:hAnsi="Times New Roman"/>
                <w:b/>
                <w:bCs/>
                <w:color w:val="000000"/>
                <w:lang w:val="en"/>
              </w:rPr>
              <w:t>isabilities</w:t>
            </w:r>
          </w:p>
        </w:tc>
      </w:tr>
      <w:tr w:rsidR="004C528C" w14:paraId="3A346DDD" w14:textId="77777777" w:rsidTr="00536D6E">
        <w:tc>
          <w:tcPr>
            <w:tcW w:w="4733" w:type="dxa"/>
            <w:tcBorders>
              <w:top w:val="single" w:sz="4" w:space="0" w:color="666666"/>
              <w:left w:val="single" w:sz="4" w:space="0" w:color="666666"/>
              <w:bottom w:val="single" w:sz="4" w:space="0" w:color="666666"/>
              <w:right w:val="single" w:sz="4" w:space="0" w:color="666666"/>
            </w:tcBorders>
            <w:shd w:val="clear" w:color="auto" w:fill="D9D9D9"/>
          </w:tcPr>
          <w:p w14:paraId="2BCC261D"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Co-instructors</w:t>
            </w:r>
          </w:p>
        </w:tc>
        <w:tc>
          <w:tcPr>
            <w:tcW w:w="4731" w:type="dxa"/>
            <w:tcBorders>
              <w:top w:val="single" w:sz="4" w:space="0" w:color="666666"/>
              <w:left w:val="single" w:sz="4" w:space="0" w:color="666666"/>
              <w:bottom w:val="single" w:sz="4" w:space="0" w:color="666666"/>
              <w:right w:val="single" w:sz="4" w:space="0" w:color="666666"/>
            </w:tcBorders>
            <w:shd w:val="clear" w:color="auto" w:fill="FFFFFF"/>
          </w:tcPr>
          <w:p w14:paraId="51DEE699" w14:textId="77777777" w:rsidR="004C528C" w:rsidRDefault="004C528C" w:rsidP="00536D6E">
            <w:pPr>
              <w:spacing w:after="0" w:line="240" w:lineRule="auto"/>
              <w:rPr>
                <w:rFonts w:ascii="Times New Roman" w:hAnsi="Times New Roman"/>
                <w:b/>
                <w:color w:val="000000"/>
              </w:rPr>
            </w:pPr>
            <w:r>
              <w:rPr>
                <w:rFonts w:ascii="Times New Roman" w:hAnsi="Times New Roman"/>
                <w:b/>
                <w:bCs/>
                <w:color w:val="000000"/>
                <w:lang w:val="en"/>
              </w:rPr>
              <w:t>-</w:t>
            </w:r>
          </w:p>
          <w:p w14:paraId="6F416108" w14:textId="77777777" w:rsidR="004C528C" w:rsidRDefault="004C528C" w:rsidP="00536D6E">
            <w:pPr>
              <w:spacing w:after="0" w:line="240" w:lineRule="auto"/>
              <w:rPr>
                <w:rFonts w:ascii="Times New Roman" w:hAnsi="Times New Roman"/>
                <w:color w:val="000000"/>
              </w:rPr>
            </w:pPr>
          </w:p>
        </w:tc>
      </w:tr>
      <w:tr w:rsidR="004C528C" w14:paraId="33324FF5" w14:textId="77777777" w:rsidTr="00536D6E">
        <w:tc>
          <w:tcPr>
            <w:tcW w:w="4733" w:type="dxa"/>
            <w:tcBorders>
              <w:top w:val="single" w:sz="4" w:space="0" w:color="666666"/>
              <w:left w:val="single" w:sz="4" w:space="0" w:color="666666"/>
              <w:bottom w:val="single" w:sz="4" w:space="0" w:color="666666"/>
              <w:right w:val="single" w:sz="4" w:space="0" w:color="666666"/>
            </w:tcBorders>
            <w:shd w:val="clear" w:color="auto" w:fill="D9D9D9"/>
          </w:tcPr>
          <w:p w14:paraId="086777CD"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Course associates</w:t>
            </w:r>
          </w:p>
        </w:tc>
        <w:tc>
          <w:tcPr>
            <w:tcW w:w="4731" w:type="dxa"/>
            <w:tcBorders>
              <w:top w:val="single" w:sz="4" w:space="0" w:color="666666"/>
              <w:left w:val="single" w:sz="4" w:space="0" w:color="666666"/>
              <w:bottom w:val="single" w:sz="4" w:space="0" w:color="666666"/>
              <w:right w:val="single" w:sz="4" w:space="0" w:color="666666"/>
            </w:tcBorders>
            <w:shd w:val="clear" w:color="auto" w:fill="FFFFFF"/>
          </w:tcPr>
          <w:p w14:paraId="046BB603"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w:t>
            </w:r>
          </w:p>
        </w:tc>
      </w:tr>
      <w:tr w:rsidR="004C528C" w14:paraId="1BE94F1B" w14:textId="77777777" w:rsidTr="00536D6E">
        <w:tc>
          <w:tcPr>
            <w:tcW w:w="9464" w:type="dxa"/>
            <w:gridSpan w:val="2"/>
            <w:tcBorders>
              <w:top w:val="single" w:sz="4" w:space="0" w:color="666666"/>
              <w:left w:val="single" w:sz="4" w:space="0" w:color="666666"/>
              <w:bottom w:val="single" w:sz="4" w:space="0" w:color="666666"/>
              <w:right w:val="single" w:sz="4" w:space="0" w:color="666666"/>
            </w:tcBorders>
            <w:shd w:val="clear" w:color="auto" w:fill="FFFFFF"/>
          </w:tcPr>
          <w:p w14:paraId="2C322CB1"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GENERAL DATA ON THE COURSE INSTRUCTOR</w:t>
            </w:r>
          </w:p>
        </w:tc>
      </w:tr>
      <w:tr w:rsidR="004C528C" w14:paraId="1585A506" w14:textId="77777777" w:rsidTr="00536D6E">
        <w:tc>
          <w:tcPr>
            <w:tcW w:w="4733" w:type="dxa"/>
            <w:tcBorders>
              <w:top w:val="single" w:sz="4" w:space="0" w:color="666666"/>
              <w:left w:val="single" w:sz="4" w:space="0" w:color="666666"/>
              <w:bottom w:val="single" w:sz="4" w:space="0" w:color="666666"/>
              <w:right w:val="single" w:sz="4" w:space="0" w:color="666666"/>
            </w:tcBorders>
            <w:shd w:val="clear" w:color="auto" w:fill="D9D9D9"/>
          </w:tcPr>
          <w:p w14:paraId="608C7940"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Address:</w:t>
            </w:r>
          </w:p>
        </w:tc>
        <w:tc>
          <w:tcPr>
            <w:tcW w:w="4731" w:type="dxa"/>
            <w:tcBorders>
              <w:top w:val="single" w:sz="4" w:space="0" w:color="666666"/>
              <w:left w:val="single" w:sz="4" w:space="0" w:color="666666"/>
              <w:bottom w:val="single" w:sz="4" w:space="0" w:color="666666"/>
              <w:right w:val="single" w:sz="4" w:space="0" w:color="666666"/>
            </w:tcBorders>
            <w:shd w:val="clear" w:color="auto" w:fill="FFFFFF"/>
          </w:tcPr>
          <w:p w14:paraId="0814802B" w14:textId="77777777" w:rsidR="004C528C" w:rsidRDefault="004C528C" w:rsidP="00536D6E">
            <w:pPr>
              <w:spacing w:after="0" w:line="240" w:lineRule="auto"/>
              <w:rPr>
                <w:rFonts w:ascii="Times New Roman" w:hAnsi="Times New Roman"/>
              </w:rPr>
            </w:pPr>
            <w:r>
              <w:rPr>
                <w:rFonts w:ascii="Times New Roman" w:hAnsi="Times New Roman"/>
                <w:lang w:val="en"/>
              </w:rPr>
              <w:t>Dunavska 58, 31000 Osijek</w:t>
            </w:r>
          </w:p>
        </w:tc>
      </w:tr>
      <w:tr w:rsidR="004C528C" w14:paraId="6713ACE2" w14:textId="77777777" w:rsidTr="00536D6E">
        <w:tc>
          <w:tcPr>
            <w:tcW w:w="4733" w:type="dxa"/>
            <w:tcBorders>
              <w:top w:val="single" w:sz="4" w:space="0" w:color="666666"/>
              <w:left w:val="single" w:sz="4" w:space="0" w:color="666666"/>
              <w:bottom w:val="single" w:sz="4" w:space="0" w:color="666666"/>
              <w:right w:val="single" w:sz="4" w:space="0" w:color="666666"/>
            </w:tcBorders>
            <w:shd w:val="clear" w:color="auto" w:fill="D9D9D9"/>
          </w:tcPr>
          <w:p w14:paraId="4318A1E2"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e-mail address</w:t>
            </w:r>
          </w:p>
        </w:tc>
        <w:tc>
          <w:tcPr>
            <w:tcW w:w="4731" w:type="dxa"/>
            <w:tcBorders>
              <w:top w:val="single" w:sz="4" w:space="0" w:color="666666"/>
              <w:left w:val="single" w:sz="4" w:space="0" w:color="666666"/>
              <w:bottom w:val="single" w:sz="4" w:space="0" w:color="666666"/>
              <w:right w:val="single" w:sz="4" w:space="0" w:color="666666"/>
            </w:tcBorders>
            <w:shd w:val="clear" w:color="auto" w:fill="FFFFFF"/>
          </w:tcPr>
          <w:p w14:paraId="2307389D" w14:textId="77777777" w:rsidR="004C528C" w:rsidRDefault="00C73120" w:rsidP="00536D6E">
            <w:pPr>
              <w:spacing w:after="0" w:line="240" w:lineRule="auto"/>
            </w:pPr>
            <w:hyperlink r:id="rId65">
              <w:r w:rsidR="004C528C">
                <w:rPr>
                  <w:rStyle w:val="Internetskapoveznica"/>
                  <w:rFonts w:ascii="Times New Roman" w:hAnsi="Times New Roman"/>
                  <w:lang w:val="en"/>
                </w:rPr>
                <w:t>tvelki@foozos.hr</w:t>
              </w:r>
            </w:hyperlink>
            <w:r w:rsidR="004C528C">
              <w:rPr>
                <w:rFonts w:ascii="Times New Roman" w:hAnsi="Times New Roman"/>
                <w:lang w:val="en"/>
              </w:rPr>
              <w:t xml:space="preserve">, </w:t>
            </w:r>
            <w:hyperlink r:id="rId66">
              <w:r w:rsidR="004C528C">
                <w:rPr>
                  <w:rStyle w:val="Internetskapoveznica"/>
                  <w:rFonts w:ascii="Times New Roman" w:hAnsi="Times New Roman"/>
                  <w:lang w:val="en"/>
                </w:rPr>
                <w:t>tena.velki@gmail.com</w:t>
              </w:r>
            </w:hyperlink>
            <w:r w:rsidR="004C528C">
              <w:rPr>
                <w:rFonts w:ascii="Times New Roman" w:hAnsi="Times New Roman"/>
                <w:lang w:val="en"/>
              </w:rPr>
              <w:t xml:space="preserve"> </w:t>
            </w:r>
          </w:p>
        </w:tc>
      </w:tr>
      <w:tr w:rsidR="004C528C" w14:paraId="12ECB79C" w14:textId="77777777" w:rsidTr="00536D6E">
        <w:tc>
          <w:tcPr>
            <w:tcW w:w="4733" w:type="dxa"/>
            <w:tcBorders>
              <w:top w:val="single" w:sz="4" w:space="0" w:color="666666"/>
              <w:left w:val="single" w:sz="4" w:space="0" w:color="666666"/>
              <w:bottom w:val="single" w:sz="4" w:space="0" w:color="666666"/>
              <w:right w:val="single" w:sz="4" w:space="0" w:color="666666"/>
            </w:tcBorders>
            <w:shd w:val="clear" w:color="auto" w:fill="D9D9D9"/>
          </w:tcPr>
          <w:p w14:paraId="78DC4FBC"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Personal website (if any)</w:t>
            </w:r>
          </w:p>
        </w:tc>
        <w:tc>
          <w:tcPr>
            <w:tcW w:w="4731" w:type="dxa"/>
            <w:tcBorders>
              <w:top w:val="single" w:sz="4" w:space="0" w:color="666666"/>
              <w:left w:val="single" w:sz="4" w:space="0" w:color="666666"/>
              <w:bottom w:val="single" w:sz="4" w:space="0" w:color="666666"/>
              <w:right w:val="single" w:sz="4" w:space="0" w:color="666666"/>
            </w:tcBorders>
            <w:shd w:val="clear" w:color="auto" w:fill="FFFFFF"/>
          </w:tcPr>
          <w:p w14:paraId="36EBE63E" w14:textId="77777777" w:rsidR="004C528C" w:rsidRDefault="004C528C" w:rsidP="00536D6E">
            <w:pPr>
              <w:spacing w:after="0" w:line="240" w:lineRule="auto"/>
              <w:rPr>
                <w:rFonts w:ascii="Times New Roman" w:hAnsi="Times New Roman"/>
              </w:rPr>
            </w:pPr>
            <w:r>
              <w:rPr>
                <w:rFonts w:ascii="Times New Roman" w:hAnsi="Times New Roman"/>
                <w:lang w:val="en"/>
              </w:rPr>
              <w:t>http://bib.irb.hr/lista-radova?autor=309876</w:t>
            </w:r>
          </w:p>
        </w:tc>
      </w:tr>
      <w:tr w:rsidR="004C528C" w14:paraId="65AA4D9C" w14:textId="77777777" w:rsidTr="00536D6E">
        <w:tc>
          <w:tcPr>
            <w:tcW w:w="4733" w:type="dxa"/>
            <w:tcBorders>
              <w:top w:val="single" w:sz="4" w:space="0" w:color="666666"/>
              <w:left w:val="single" w:sz="4" w:space="0" w:color="666666"/>
              <w:bottom w:val="single" w:sz="4" w:space="0" w:color="666666"/>
              <w:right w:val="single" w:sz="4" w:space="0" w:color="666666"/>
            </w:tcBorders>
            <w:shd w:val="clear" w:color="auto" w:fill="D9D9D9"/>
          </w:tcPr>
          <w:p w14:paraId="1E4CA268" w14:textId="5FF8409F"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Researcher identification number</w:t>
            </w:r>
          </w:p>
        </w:tc>
        <w:tc>
          <w:tcPr>
            <w:tcW w:w="4731" w:type="dxa"/>
            <w:tcBorders>
              <w:top w:val="single" w:sz="4" w:space="0" w:color="666666"/>
              <w:left w:val="single" w:sz="4" w:space="0" w:color="666666"/>
              <w:bottom w:val="single" w:sz="4" w:space="0" w:color="666666"/>
              <w:right w:val="single" w:sz="4" w:space="0" w:color="666666"/>
            </w:tcBorders>
            <w:shd w:val="clear" w:color="auto" w:fill="FFFFFF"/>
          </w:tcPr>
          <w:p w14:paraId="7CFF353D" w14:textId="77777777" w:rsidR="004C528C" w:rsidRDefault="004C528C" w:rsidP="00536D6E">
            <w:pPr>
              <w:spacing w:after="0" w:line="240" w:lineRule="auto"/>
              <w:rPr>
                <w:rFonts w:ascii="Times New Roman" w:hAnsi="Times New Roman"/>
              </w:rPr>
            </w:pPr>
            <w:r>
              <w:rPr>
                <w:rFonts w:ascii="Times New Roman" w:hAnsi="Times New Roman"/>
                <w:lang w:val="en"/>
              </w:rPr>
              <w:t>309876</w:t>
            </w:r>
          </w:p>
        </w:tc>
      </w:tr>
      <w:tr w:rsidR="004C528C" w14:paraId="206661EC" w14:textId="77777777" w:rsidTr="00536D6E">
        <w:tc>
          <w:tcPr>
            <w:tcW w:w="4733" w:type="dxa"/>
            <w:tcBorders>
              <w:top w:val="single" w:sz="4" w:space="0" w:color="666666"/>
              <w:left w:val="single" w:sz="4" w:space="0" w:color="666666"/>
              <w:bottom w:val="single" w:sz="4" w:space="0" w:color="666666"/>
              <w:right w:val="single" w:sz="4" w:space="0" w:color="666666"/>
            </w:tcBorders>
            <w:shd w:val="clear" w:color="auto" w:fill="D9D9D9"/>
          </w:tcPr>
          <w:p w14:paraId="51703B9A"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Academic or artistic title and date of last academic promotion</w:t>
            </w:r>
          </w:p>
        </w:tc>
        <w:tc>
          <w:tcPr>
            <w:tcW w:w="4731" w:type="dxa"/>
            <w:tcBorders>
              <w:top w:val="single" w:sz="4" w:space="0" w:color="666666"/>
              <w:left w:val="single" w:sz="4" w:space="0" w:color="666666"/>
              <w:bottom w:val="single" w:sz="4" w:space="0" w:color="666666"/>
              <w:right w:val="single" w:sz="4" w:space="0" w:color="666666"/>
            </w:tcBorders>
            <w:shd w:val="clear" w:color="auto" w:fill="FFFFFF"/>
          </w:tcPr>
          <w:p w14:paraId="59AB6C4B" w14:textId="77777777" w:rsidR="004C528C" w:rsidRDefault="004C528C" w:rsidP="00536D6E">
            <w:pPr>
              <w:spacing w:after="0" w:line="240" w:lineRule="auto"/>
              <w:rPr>
                <w:rFonts w:ascii="Times New Roman" w:hAnsi="Times New Roman"/>
              </w:rPr>
            </w:pPr>
            <w:r>
              <w:rPr>
                <w:rFonts w:ascii="Times New Roman" w:hAnsi="Times New Roman"/>
                <w:lang w:val="en"/>
              </w:rPr>
              <w:t>Associate Professor, April 27, 2018</w:t>
            </w:r>
          </w:p>
        </w:tc>
      </w:tr>
      <w:tr w:rsidR="004C528C" w14:paraId="793E132D" w14:textId="77777777" w:rsidTr="00536D6E">
        <w:tc>
          <w:tcPr>
            <w:tcW w:w="4733" w:type="dxa"/>
            <w:tcBorders>
              <w:top w:val="single" w:sz="4" w:space="0" w:color="666666"/>
              <w:left w:val="single" w:sz="4" w:space="0" w:color="666666"/>
              <w:bottom w:val="single" w:sz="4" w:space="0" w:color="666666"/>
              <w:right w:val="single" w:sz="4" w:space="0" w:color="666666"/>
            </w:tcBorders>
            <w:shd w:val="clear" w:color="auto" w:fill="D9D9D9"/>
          </w:tcPr>
          <w:p w14:paraId="12C76B10"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Scientific or artistic field and discipline</w:t>
            </w:r>
          </w:p>
        </w:tc>
        <w:tc>
          <w:tcPr>
            <w:tcW w:w="4731" w:type="dxa"/>
            <w:tcBorders>
              <w:top w:val="single" w:sz="4" w:space="0" w:color="666666"/>
              <w:left w:val="single" w:sz="4" w:space="0" w:color="666666"/>
              <w:bottom w:val="single" w:sz="4" w:space="0" w:color="666666"/>
              <w:right w:val="single" w:sz="4" w:space="0" w:color="666666"/>
            </w:tcBorders>
            <w:shd w:val="clear" w:color="auto" w:fill="FFFFFF"/>
          </w:tcPr>
          <w:p w14:paraId="0762ED81" w14:textId="77777777" w:rsidR="004C528C" w:rsidRDefault="004C528C" w:rsidP="00536D6E">
            <w:pPr>
              <w:spacing w:after="0" w:line="240" w:lineRule="auto"/>
              <w:rPr>
                <w:rFonts w:ascii="Times New Roman" w:hAnsi="Times New Roman"/>
              </w:rPr>
            </w:pPr>
            <w:r>
              <w:rPr>
                <w:rFonts w:ascii="Times New Roman" w:hAnsi="Times New Roman"/>
                <w:lang w:val="en"/>
              </w:rPr>
              <w:t>Social Sciences, Psychology</w:t>
            </w:r>
          </w:p>
        </w:tc>
      </w:tr>
      <w:tr w:rsidR="004C528C" w14:paraId="0F26C7ED" w14:textId="77777777" w:rsidTr="00536D6E">
        <w:tc>
          <w:tcPr>
            <w:tcW w:w="9464" w:type="dxa"/>
            <w:gridSpan w:val="2"/>
            <w:tcBorders>
              <w:top w:val="single" w:sz="4" w:space="0" w:color="666666"/>
              <w:left w:val="single" w:sz="4" w:space="0" w:color="666666"/>
              <w:bottom w:val="single" w:sz="4" w:space="0" w:color="666666"/>
              <w:right w:val="single" w:sz="4" w:space="0" w:color="666666"/>
            </w:tcBorders>
            <w:shd w:val="clear" w:color="auto" w:fill="FFFFFF"/>
          </w:tcPr>
          <w:p w14:paraId="5D7290B8"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CURRENT EMPLOYMENT DATA</w:t>
            </w:r>
          </w:p>
        </w:tc>
      </w:tr>
      <w:tr w:rsidR="004C528C" w14:paraId="0C4BA170" w14:textId="77777777" w:rsidTr="00536D6E">
        <w:tc>
          <w:tcPr>
            <w:tcW w:w="4733" w:type="dxa"/>
            <w:tcBorders>
              <w:top w:val="single" w:sz="4" w:space="0" w:color="666666"/>
              <w:left w:val="single" w:sz="4" w:space="0" w:color="666666"/>
              <w:bottom w:val="single" w:sz="4" w:space="0" w:color="666666"/>
              <w:right w:val="single" w:sz="4" w:space="0" w:color="666666"/>
            </w:tcBorders>
            <w:shd w:val="clear" w:color="auto" w:fill="D9D9D9"/>
          </w:tcPr>
          <w:p w14:paraId="5DD083D8"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Home institution</w:t>
            </w:r>
          </w:p>
        </w:tc>
        <w:tc>
          <w:tcPr>
            <w:tcW w:w="4731" w:type="dxa"/>
            <w:tcBorders>
              <w:top w:val="single" w:sz="4" w:space="0" w:color="666666"/>
              <w:left w:val="single" w:sz="4" w:space="0" w:color="666666"/>
              <w:bottom w:val="single" w:sz="4" w:space="0" w:color="666666"/>
              <w:right w:val="single" w:sz="4" w:space="0" w:color="666666"/>
            </w:tcBorders>
            <w:shd w:val="clear" w:color="auto" w:fill="FFFFFF"/>
          </w:tcPr>
          <w:p w14:paraId="235EF0E1" w14:textId="77777777" w:rsidR="004C528C" w:rsidRDefault="004C528C" w:rsidP="00536D6E">
            <w:pPr>
              <w:spacing w:after="0" w:line="240" w:lineRule="auto"/>
              <w:rPr>
                <w:rFonts w:ascii="Times New Roman" w:hAnsi="Times New Roman"/>
              </w:rPr>
            </w:pPr>
            <w:r>
              <w:rPr>
                <w:rFonts w:ascii="Times New Roman" w:hAnsi="Times New Roman"/>
                <w:lang w:val="en"/>
              </w:rPr>
              <w:t>Faculty of Education</w:t>
            </w:r>
          </w:p>
        </w:tc>
      </w:tr>
      <w:tr w:rsidR="004C528C" w14:paraId="38FD3C81" w14:textId="77777777" w:rsidTr="00536D6E">
        <w:tc>
          <w:tcPr>
            <w:tcW w:w="4733" w:type="dxa"/>
            <w:tcBorders>
              <w:top w:val="single" w:sz="4" w:space="0" w:color="666666"/>
              <w:left w:val="single" w:sz="4" w:space="0" w:color="666666"/>
              <w:bottom w:val="single" w:sz="4" w:space="0" w:color="666666"/>
              <w:right w:val="single" w:sz="4" w:space="0" w:color="666666"/>
            </w:tcBorders>
            <w:shd w:val="clear" w:color="auto" w:fill="D9D9D9"/>
          </w:tcPr>
          <w:p w14:paraId="4C7CF3EB"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Date of employment</w:t>
            </w:r>
          </w:p>
        </w:tc>
        <w:tc>
          <w:tcPr>
            <w:tcW w:w="4731" w:type="dxa"/>
            <w:tcBorders>
              <w:top w:val="single" w:sz="4" w:space="0" w:color="666666"/>
              <w:left w:val="single" w:sz="4" w:space="0" w:color="666666"/>
              <w:bottom w:val="single" w:sz="4" w:space="0" w:color="666666"/>
              <w:right w:val="single" w:sz="4" w:space="0" w:color="666666"/>
            </w:tcBorders>
            <w:shd w:val="clear" w:color="auto" w:fill="FFFFFF"/>
          </w:tcPr>
          <w:p w14:paraId="70A65AFB" w14:textId="77777777" w:rsidR="004C528C" w:rsidRDefault="004C528C" w:rsidP="00536D6E">
            <w:pPr>
              <w:spacing w:after="0" w:line="240" w:lineRule="auto"/>
              <w:rPr>
                <w:rFonts w:ascii="Times New Roman" w:hAnsi="Times New Roman"/>
              </w:rPr>
            </w:pPr>
            <w:r>
              <w:rPr>
                <w:rFonts w:ascii="Times New Roman" w:hAnsi="Times New Roman"/>
                <w:lang w:val="en"/>
              </w:rPr>
              <w:t>November 1, 2008.</w:t>
            </w:r>
          </w:p>
        </w:tc>
      </w:tr>
      <w:tr w:rsidR="004C528C" w14:paraId="1AE59754" w14:textId="77777777" w:rsidTr="00536D6E">
        <w:tc>
          <w:tcPr>
            <w:tcW w:w="4733" w:type="dxa"/>
            <w:tcBorders>
              <w:top w:val="single" w:sz="4" w:space="0" w:color="666666"/>
              <w:left w:val="single" w:sz="4" w:space="0" w:color="666666"/>
              <w:bottom w:val="single" w:sz="4" w:space="0" w:color="666666"/>
              <w:right w:val="single" w:sz="4" w:space="0" w:color="666666"/>
            </w:tcBorders>
            <w:shd w:val="clear" w:color="auto" w:fill="D9D9D9"/>
          </w:tcPr>
          <w:p w14:paraId="6606FB4D"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title</w:t>
            </w:r>
          </w:p>
        </w:tc>
        <w:tc>
          <w:tcPr>
            <w:tcW w:w="4731" w:type="dxa"/>
            <w:tcBorders>
              <w:top w:val="single" w:sz="4" w:space="0" w:color="666666"/>
              <w:left w:val="single" w:sz="4" w:space="0" w:color="666666"/>
              <w:bottom w:val="single" w:sz="4" w:space="0" w:color="666666"/>
              <w:right w:val="single" w:sz="4" w:space="0" w:color="666666"/>
            </w:tcBorders>
            <w:shd w:val="clear" w:color="auto" w:fill="FFFFFF"/>
          </w:tcPr>
          <w:p w14:paraId="34E39C07" w14:textId="77777777" w:rsidR="004C528C" w:rsidRDefault="004C528C" w:rsidP="00536D6E">
            <w:pPr>
              <w:spacing w:after="0" w:line="240" w:lineRule="auto"/>
              <w:rPr>
                <w:rFonts w:ascii="Times New Roman" w:hAnsi="Times New Roman"/>
              </w:rPr>
            </w:pPr>
            <w:r>
              <w:rPr>
                <w:rFonts w:ascii="Times New Roman" w:hAnsi="Times New Roman"/>
                <w:lang w:val="en"/>
              </w:rPr>
              <w:t>University Professor</w:t>
            </w:r>
          </w:p>
        </w:tc>
      </w:tr>
      <w:tr w:rsidR="004C528C" w14:paraId="4F7854F9" w14:textId="77777777" w:rsidTr="00536D6E">
        <w:tc>
          <w:tcPr>
            <w:tcW w:w="4733" w:type="dxa"/>
            <w:tcBorders>
              <w:top w:val="single" w:sz="4" w:space="0" w:color="666666"/>
              <w:left w:val="single" w:sz="4" w:space="0" w:color="666666"/>
              <w:bottom w:val="single" w:sz="4" w:space="0" w:color="666666"/>
              <w:right w:val="single" w:sz="4" w:space="0" w:color="666666"/>
            </w:tcBorders>
            <w:shd w:val="clear" w:color="auto" w:fill="D9D9D9"/>
          </w:tcPr>
          <w:p w14:paraId="74EB42BC"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description</w:t>
            </w:r>
          </w:p>
        </w:tc>
        <w:tc>
          <w:tcPr>
            <w:tcW w:w="4731" w:type="dxa"/>
            <w:tcBorders>
              <w:top w:val="single" w:sz="4" w:space="0" w:color="666666"/>
              <w:left w:val="single" w:sz="4" w:space="0" w:color="666666"/>
              <w:bottom w:val="single" w:sz="4" w:space="0" w:color="666666"/>
              <w:right w:val="single" w:sz="4" w:space="0" w:color="666666"/>
            </w:tcBorders>
            <w:shd w:val="clear" w:color="auto" w:fill="FFFFFF"/>
          </w:tcPr>
          <w:p w14:paraId="006C229B" w14:textId="33214997" w:rsidR="004C528C" w:rsidRDefault="00726826" w:rsidP="00536D6E">
            <w:pPr>
              <w:spacing w:after="0" w:line="240" w:lineRule="auto"/>
              <w:rPr>
                <w:rFonts w:ascii="Times New Roman" w:hAnsi="Times New Roman"/>
              </w:rPr>
            </w:pPr>
            <w:r>
              <w:rPr>
                <w:rFonts w:ascii="Times New Roman" w:hAnsi="Times New Roman"/>
                <w:lang w:val="en"/>
              </w:rPr>
              <w:t>P</w:t>
            </w:r>
            <w:r w:rsidR="004C528C">
              <w:rPr>
                <w:rFonts w:ascii="Times New Roman" w:hAnsi="Times New Roman"/>
                <w:lang w:val="en"/>
              </w:rPr>
              <w:t>sychology</w:t>
            </w:r>
          </w:p>
        </w:tc>
      </w:tr>
      <w:tr w:rsidR="004C528C" w14:paraId="38759A6D" w14:textId="77777777" w:rsidTr="00536D6E">
        <w:tc>
          <w:tcPr>
            <w:tcW w:w="4733" w:type="dxa"/>
            <w:tcBorders>
              <w:top w:val="single" w:sz="4" w:space="0" w:color="666666"/>
              <w:left w:val="single" w:sz="4" w:space="0" w:color="666666"/>
              <w:bottom w:val="single" w:sz="4" w:space="0" w:color="666666"/>
              <w:right w:val="single" w:sz="4" w:space="0" w:color="666666"/>
            </w:tcBorders>
            <w:shd w:val="clear" w:color="auto" w:fill="D9D9D9"/>
          </w:tcPr>
          <w:p w14:paraId="5660A4EE"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Position</w:t>
            </w:r>
          </w:p>
        </w:tc>
        <w:tc>
          <w:tcPr>
            <w:tcW w:w="4731" w:type="dxa"/>
            <w:tcBorders>
              <w:top w:val="single" w:sz="4" w:space="0" w:color="666666"/>
              <w:left w:val="single" w:sz="4" w:space="0" w:color="666666"/>
              <w:bottom w:val="single" w:sz="4" w:space="0" w:color="666666"/>
              <w:right w:val="single" w:sz="4" w:space="0" w:color="666666"/>
            </w:tcBorders>
            <w:shd w:val="clear" w:color="auto" w:fill="FFFFFF"/>
          </w:tcPr>
          <w:p w14:paraId="54A426E9" w14:textId="77777777" w:rsidR="004C528C" w:rsidRDefault="004C528C" w:rsidP="00536D6E">
            <w:pPr>
              <w:spacing w:after="0" w:line="240" w:lineRule="auto"/>
              <w:rPr>
                <w:rFonts w:ascii="Times New Roman" w:hAnsi="Times New Roman"/>
              </w:rPr>
            </w:pPr>
            <w:r>
              <w:rPr>
                <w:rFonts w:ascii="Times New Roman" w:hAnsi="Times New Roman"/>
                <w:lang w:val="en"/>
              </w:rPr>
              <w:t>Vice Dean for Science</w:t>
            </w:r>
          </w:p>
        </w:tc>
      </w:tr>
      <w:tr w:rsidR="004C528C" w14:paraId="34B72D84" w14:textId="77777777" w:rsidTr="00536D6E">
        <w:tc>
          <w:tcPr>
            <w:tcW w:w="4733" w:type="dxa"/>
            <w:tcBorders>
              <w:top w:val="single" w:sz="4" w:space="0" w:color="666666"/>
              <w:left w:val="single" w:sz="4" w:space="0" w:color="666666"/>
              <w:bottom w:val="single" w:sz="4" w:space="0" w:color="666666"/>
              <w:right w:val="single" w:sz="4" w:space="0" w:color="666666"/>
            </w:tcBorders>
            <w:shd w:val="clear" w:color="auto" w:fill="D9D9D9"/>
          </w:tcPr>
          <w:p w14:paraId="12B22303"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CV</w:t>
            </w:r>
          </w:p>
        </w:tc>
        <w:tc>
          <w:tcPr>
            <w:tcW w:w="4731" w:type="dxa"/>
            <w:tcBorders>
              <w:top w:val="single" w:sz="4" w:space="0" w:color="666666"/>
              <w:left w:val="single" w:sz="4" w:space="0" w:color="666666"/>
              <w:bottom w:val="single" w:sz="4" w:space="0" w:color="666666"/>
              <w:right w:val="single" w:sz="4" w:space="0" w:color="666666"/>
            </w:tcBorders>
            <w:shd w:val="clear" w:color="auto" w:fill="FFFFFF"/>
          </w:tcPr>
          <w:p w14:paraId="56F5F4A4"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 xml:space="preserve">Tena Velki, PhD, works as an Associate Professor in the field of developmental psychology and as a Vice Dean for Science at the Faculty of Education in Osijek. She graduated in psychology in 2008 from the Faculty of Humanities and Social Science in Osijek. She received her PhD in 2012 from the Faculty of Humanities and Social Sciences in Zagreb. In 2015 she received recognition from the Faculty of Education for her successful work and outstanding contribution. In 2017 she received acknowledgement from the Croatian Psychological Society, and in 2018,  the recognition "Marulić: Fiat Psychologia ”for a particularly valuable contribution to the development and promotion of Croatian applied psychology. She has participated in over 60 international and domestic scientific and professional conferences. She has published over 40 research papers and 6 books.  She hosts the Assistant Training Programme for Children with Developmental Disabilities and People with Disabilities and the postgraduate specialist studies in Inclusive Education. </w:t>
            </w:r>
          </w:p>
        </w:tc>
      </w:tr>
      <w:tr w:rsidR="004C528C" w14:paraId="006755E3" w14:textId="77777777" w:rsidTr="00536D6E">
        <w:tc>
          <w:tcPr>
            <w:tcW w:w="9464" w:type="dxa"/>
            <w:gridSpan w:val="2"/>
            <w:tcBorders>
              <w:top w:val="single" w:sz="4" w:space="0" w:color="666666"/>
              <w:left w:val="single" w:sz="4" w:space="0" w:color="666666"/>
              <w:bottom w:val="single" w:sz="4" w:space="0" w:color="666666"/>
              <w:right w:val="single" w:sz="4" w:space="0" w:color="666666"/>
            </w:tcBorders>
            <w:shd w:val="clear" w:color="auto" w:fill="FFFFFF"/>
          </w:tcPr>
          <w:p w14:paraId="7259F70B" w14:textId="77777777" w:rsidR="004C528C" w:rsidRDefault="004C528C" w:rsidP="00536D6E">
            <w:pPr>
              <w:spacing w:after="0" w:line="240" w:lineRule="auto"/>
              <w:rPr>
                <w:rFonts w:ascii="Times New Roman" w:hAnsi="Times New Roman"/>
                <w:b/>
                <w:bCs/>
                <w:color w:val="000000"/>
              </w:rPr>
            </w:pPr>
          </w:p>
        </w:tc>
      </w:tr>
      <w:tr w:rsidR="004C528C" w14:paraId="1B585CB4" w14:textId="77777777" w:rsidTr="00536D6E">
        <w:tc>
          <w:tcPr>
            <w:tcW w:w="4733" w:type="dxa"/>
            <w:tcBorders>
              <w:top w:val="single" w:sz="4" w:space="0" w:color="666666"/>
              <w:left w:val="single" w:sz="4" w:space="0" w:color="666666"/>
              <w:bottom w:val="single" w:sz="4" w:space="0" w:color="666666"/>
              <w:right w:val="single" w:sz="4" w:space="0" w:color="666666"/>
            </w:tcBorders>
            <w:shd w:val="clear" w:color="auto" w:fill="D9D9D9"/>
          </w:tcPr>
          <w:p w14:paraId="1756A6BB"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 xml:space="preserve">Subject related competencies </w:t>
            </w:r>
          </w:p>
          <w:p w14:paraId="72470F6D" w14:textId="5AD37798"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(previous experience in similar subjects; authorship of university textbooks in the field; published professional</w:t>
            </w:r>
            <w:r w:rsidR="00945205">
              <w:rPr>
                <w:rFonts w:ascii="Times New Roman" w:hAnsi="Times New Roman"/>
                <w:color w:val="000000"/>
                <w:lang w:val="en"/>
              </w:rPr>
              <w:t xml:space="preserve"> and </w:t>
            </w:r>
            <w:r>
              <w:rPr>
                <w:rFonts w:ascii="Times New Roman" w:hAnsi="Times New Roman"/>
                <w:color w:val="000000"/>
                <w:lang w:val="en"/>
              </w:rPr>
              <w:t xml:space="preserve">research papers or artworks in the last </w:t>
            </w:r>
            <w:r w:rsidR="00945205">
              <w:rPr>
                <w:rFonts w:ascii="Times New Roman" w:hAnsi="Times New Roman"/>
                <w:color w:val="000000"/>
                <w:lang w:val="en"/>
              </w:rPr>
              <w:t>five</w:t>
            </w:r>
            <w:r>
              <w:rPr>
                <w:rFonts w:ascii="Times New Roman" w:hAnsi="Times New Roman"/>
                <w:color w:val="000000"/>
                <w:lang w:val="en"/>
              </w:rPr>
              <w:t xml:space="preserve"> years in the field of the subject)</w:t>
            </w:r>
          </w:p>
        </w:tc>
        <w:tc>
          <w:tcPr>
            <w:tcW w:w="4731" w:type="dxa"/>
            <w:tcBorders>
              <w:top w:val="single" w:sz="4" w:space="0" w:color="666666"/>
              <w:left w:val="single" w:sz="4" w:space="0" w:color="666666"/>
              <w:bottom w:val="single" w:sz="4" w:space="0" w:color="666666"/>
              <w:right w:val="single" w:sz="4" w:space="0" w:color="666666"/>
            </w:tcBorders>
            <w:shd w:val="clear" w:color="auto" w:fill="FFFFFF"/>
          </w:tcPr>
          <w:p w14:paraId="2B27B959" w14:textId="77777777" w:rsidR="004C528C" w:rsidRPr="001473FE" w:rsidRDefault="004C528C" w:rsidP="00536D6E">
            <w:pPr>
              <w:spacing w:after="0" w:line="240" w:lineRule="auto"/>
              <w:jc w:val="both"/>
              <w:rPr>
                <w:rFonts w:ascii="Times New Roman" w:hAnsi="Times New Roman"/>
                <w:color w:val="000000"/>
              </w:rPr>
            </w:pPr>
            <w:r>
              <w:rPr>
                <w:rFonts w:ascii="Times New Roman" w:hAnsi="Times New Roman"/>
                <w:color w:val="000000"/>
                <w:lang w:val="en"/>
              </w:rPr>
              <w:t>Course instructor in related subjects</w:t>
            </w:r>
          </w:p>
          <w:p w14:paraId="2DFE54D7" w14:textId="77777777" w:rsidR="004C528C" w:rsidRPr="001473FE" w:rsidRDefault="004C528C" w:rsidP="00536D6E">
            <w:pPr>
              <w:spacing w:after="0" w:line="240" w:lineRule="auto"/>
              <w:jc w:val="both"/>
              <w:rPr>
                <w:rFonts w:ascii="Times New Roman" w:hAnsi="Times New Roman"/>
                <w:color w:val="000000"/>
              </w:rPr>
            </w:pPr>
            <w:r>
              <w:rPr>
                <w:rFonts w:ascii="Times New Roman" w:hAnsi="Times New Roman"/>
                <w:color w:val="000000"/>
                <w:lang w:val="en"/>
              </w:rPr>
              <w:t>Integrated Undergraduate and Graduate University Class Teacher Studies:</w:t>
            </w:r>
          </w:p>
          <w:p w14:paraId="110976DA" w14:textId="77777777" w:rsidR="004C528C" w:rsidRPr="001473FE" w:rsidRDefault="004C528C" w:rsidP="00536D6E">
            <w:pPr>
              <w:spacing w:after="0" w:line="240" w:lineRule="auto"/>
              <w:jc w:val="both"/>
              <w:rPr>
                <w:rFonts w:ascii="Times New Roman" w:hAnsi="Times New Roman"/>
                <w:color w:val="000000"/>
              </w:rPr>
            </w:pPr>
            <w:r>
              <w:rPr>
                <w:rFonts w:ascii="Times New Roman" w:hAnsi="Times New Roman"/>
                <w:color w:val="000000"/>
                <w:lang w:val="en"/>
              </w:rPr>
              <w:t>Applied Developmental Psychology</w:t>
            </w:r>
          </w:p>
          <w:p w14:paraId="33214C42" w14:textId="77777777" w:rsidR="004C528C" w:rsidRPr="001473FE" w:rsidRDefault="004C528C" w:rsidP="00536D6E">
            <w:pPr>
              <w:spacing w:after="0" w:line="240" w:lineRule="auto"/>
              <w:jc w:val="both"/>
              <w:rPr>
                <w:rFonts w:ascii="Times New Roman" w:hAnsi="Times New Roman"/>
                <w:color w:val="000000"/>
              </w:rPr>
            </w:pPr>
            <w:r>
              <w:rPr>
                <w:rFonts w:ascii="Times New Roman" w:hAnsi="Times New Roman"/>
                <w:color w:val="000000"/>
                <w:lang w:val="en"/>
              </w:rPr>
              <w:t>Psychological Bases of Behavioral Disorders (in Children and Youth)</w:t>
            </w:r>
          </w:p>
          <w:p w14:paraId="1F774942" w14:textId="77777777" w:rsidR="004C528C" w:rsidRPr="001473FE" w:rsidRDefault="004C528C" w:rsidP="00536D6E">
            <w:pPr>
              <w:spacing w:after="0" w:line="240" w:lineRule="auto"/>
              <w:jc w:val="both"/>
              <w:rPr>
                <w:rFonts w:ascii="Times New Roman" w:hAnsi="Times New Roman"/>
                <w:color w:val="000000"/>
              </w:rPr>
            </w:pPr>
            <w:r>
              <w:rPr>
                <w:rFonts w:ascii="Times New Roman" w:hAnsi="Times New Roman"/>
                <w:color w:val="000000"/>
                <w:lang w:val="en"/>
              </w:rPr>
              <w:t>Undergraduate University Study Programme of Early and Preschool Education:</w:t>
            </w:r>
          </w:p>
          <w:p w14:paraId="3E42352E" w14:textId="77777777" w:rsidR="004C528C" w:rsidRPr="001473FE" w:rsidRDefault="004C528C" w:rsidP="00536D6E">
            <w:pPr>
              <w:spacing w:after="0" w:line="240" w:lineRule="auto"/>
              <w:jc w:val="both"/>
              <w:rPr>
                <w:rFonts w:ascii="Times New Roman" w:hAnsi="Times New Roman"/>
                <w:color w:val="000000"/>
              </w:rPr>
            </w:pPr>
            <w:r>
              <w:rPr>
                <w:rFonts w:ascii="Times New Roman" w:hAnsi="Times New Roman"/>
                <w:color w:val="000000"/>
                <w:lang w:val="en"/>
              </w:rPr>
              <w:t>Psychology of Learning and Teaching</w:t>
            </w:r>
          </w:p>
          <w:p w14:paraId="0CFEF523" w14:textId="77777777" w:rsidR="004C528C" w:rsidRPr="001473FE" w:rsidRDefault="004C528C" w:rsidP="00536D6E">
            <w:pPr>
              <w:spacing w:after="0" w:line="240" w:lineRule="auto"/>
              <w:jc w:val="both"/>
              <w:rPr>
                <w:rFonts w:ascii="Times New Roman" w:hAnsi="Times New Roman"/>
                <w:color w:val="000000"/>
              </w:rPr>
            </w:pPr>
            <w:r>
              <w:rPr>
                <w:rFonts w:ascii="Times New Roman" w:hAnsi="Times New Roman"/>
                <w:color w:val="000000"/>
                <w:lang w:val="en"/>
              </w:rPr>
              <w:t>Postgraduate Specialist Studies in Inclusive Education:</w:t>
            </w:r>
          </w:p>
          <w:p w14:paraId="2C0F07DF" w14:textId="77777777" w:rsidR="004C528C" w:rsidRPr="001473FE" w:rsidRDefault="004C528C" w:rsidP="00536D6E">
            <w:pPr>
              <w:spacing w:after="0" w:line="240" w:lineRule="auto"/>
              <w:jc w:val="both"/>
              <w:rPr>
                <w:rFonts w:ascii="Times New Roman" w:hAnsi="Times New Roman"/>
                <w:color w:val="000000"/>
              </w:rPr>
            </w:pPr>
            <w:r>
              <w:rPr>
                <w:rFonts w:ascii="Times New Roman" w:hAnsi="Times New Roman"/>
                <w:color w:val="000000"/>
                <w:lang w:val="en"/>
              </w:rPr>
              <w:t>Risk and Protective Factors for the Development of Behavioural Disorders</w:t>
            </w:r>
          </w:p>
          <w:p w14:paraId="57ADCCC7" w14:textId="77777777" w:rsidR="004C528C" w:rsidRPr="001473FE" w:rsidRDefault="004C528C" w:rsidP="00536D6E">
            <w:pPr>
              <w:spacing w:after="0" w:line="240" w:lineRule="auto"/>
              <w:jc w:val="both"/>
              <w:rPr>
                <w:rFonts w:ascii="Times New Roman" w:hAnsi="Times New Roman"/>
                <w:color w:val="000000"/>
              </w:rPr>
            </w:pPr>
            <w:r>
              <w:rPr>
                <w:rFonts w:ascii="Times New Roman" w:hAnsi="Times New Roman"/>
                <w:color w:val="000000"/>
                <w:lang w:val="en"/>
              </w:rPr>
              <w:t xml:space="preserve">Applied Methods and Strategies to Prevent Behavioural Disorders in the School Environment </w:t>
            </w:r>
          </w:p>
          <w:p w14:paraId="4195D52B" w14:textId="77777777" w:rsidR="004C528C" w:rsidRPr="001473FE" w:rsidRDefault="004C528C" w:rsidP="00536D6E">
            <w:pPr>
              <w:spacing w:after="0" w:line="240" w:lineRule="auto"/>
              <w:jc w:val="both"/>
              <w:rPr>
                <w:rFonts w:ascii="Times New Roman" w:hAnsi="Times New Roman"/>
                <w:color w:val="000000"/>
              </w:rPr>
            </w:pPr>
            <w:r>
              <w:rPr>
                <w:rFonts w:ascii="Times New Roman" w:hAnsi="Times New Roman"/>
                <w:color w:val="000000"/>
                <w:lang w:val="en"/>
              </w:rPr>
              <w:t>PPDMT:</w:t>
            </w:r>
          </w:p>
          <w:p w14:paraId="2C1FBB86" w14:textId="77777777" w:rsidR="004C528C" w:rsidRPr="001473FE" w:rsidRDefault="004C528C" w:rsidP="00536D6E">
            <w:pPr>
              <w:spacing w:after="0" w:line="240" w:lineRule="auto"/>
              <w:jc w:val="both"/>
              <w:rPr>
                <w:rFonts w:ascii="Times New Roman" w:hAnsi="Times New Roman"/>
                <w:color w:val="000000"/>
              </w:rPr>
            </w:pPr>
            <w:r>
              <w:rPr>
                <w:rFonts w:ascii="Times New Roman" w:hAnsi="Times New Roman"/>
                <w:color w:val="000000"/>
                <w:lang w:val="en"/>
              </w:rPr>
              <w:t>Psychology of Education</w:t>
            </w:r>
          </w:p>
          <w:p w14:paraId="5869C28B" w14:textId="77777777" w:rsidR="004C528C" w:rsidRPr="001473FE" w:rsidRDefault="004C528C" w:rsidP="00536D6E">
            <w:pPr>
              <w:spacing w:after="0" w:line="240" w:lineRule="auto"/>
              <w:jc w:val="both"/>
              <w:rPr>
                <w:rFonts w:ascii="Times New Roman" w:hAnsi="Times New Roman"/>
                <w:color w:val="000000"/>
              </w:rPr>
            </w:pPr>
            <w:r>
              <w:rPr>
                <w:rFonts w:ascii="Times New Roman" w:hAnsi="Times New Roman"/>
                <w:color w:val="000000"/>
                <w:lang w:val="en"/>
              </w:rPr>
              <w:t xml:space="preserve">Assistant Training Programme for Children with Developmental Disabilities and People with Disabilities </w:t>
            </w:r>
          </w:p>
          <w:p w14:paraId="6C59378B" w14:textId="77777777" w:rsidR="004C528C" w:rsidRPr="001473FE" w:rsidRDefault="004C528C" w:rsidP="00536D6E">
            <w:pPr>
              <w:spacing w:after="0" w:line="240" w:lineRule="auto"/>
              <w:jc w:val="both"/>
              <w:rPr>
                <w:rFonts w:ascii="Times New Roman" w:hAnsi="Times New Roman"/>
                <w:color w:val="000000"/>
              </w:rPr>
            </w:pPr>
            <w:r>
              <w:rPr>
                <w:rFonts w:ascii="Times New Roman" w:hAnsi="Times New Roman"/>
                <w:color w:val="000000"/>
                <w:lang w:val="en"/>
              </w:rPr>
              <w:t xml:space="preserve">Psychological Bases of Behavioural Disorders </w:t>
            </w:r>
          </w:p>
          <w:p w14:paraId="35B4C2A9" w14:textId="77777777" w:rsidR="004C528C" w:rsidRPr="001473FE" w:rsidRDefault="004C528C" w:rsidP="00536D6E">
            <w:pPr>
              <w:spacing w:after="0" w:line="240" w:lineRule="auto"/>
              <w:jc w:val="both"/>
              <w:rPr>
                <w:rFonts w:ascii="Times New Roman" w:hAnsi="Times New Roman"/>
                <w:color w:val="000000"/>
              </w:rPr>
            </w:pPr>
            <w:r>
              <w:rPr>
                <w:rFonts w:ascii="Times New Roman" w:hAnsi="Times New Roman"/>
                <w:color w:val="000000"/>
                <w:lang w:val="en"/>
              </w:rPr>
              <w:t>Basic Child Therapy Methods and Techniques</w:t>
            </w:r>
          </w:p>
          <w:p w14:paraId="729CAE46" w14:textId="77777777" w:rsidR="004C528C" w:rsidRPr="001473FE" w:rsidRDefault="004C528C" w:rsidP="00536D6E">
            <w:pPr>
              <w:spacing w:after="0" w:line="240" w:lineRule="auto"/>
              <w:jc w:val="both"/>
              <w:rPr>
                <w:rFonts w:ascii="Times New Roman" w:hAnsi="Times New Roman"/>
                <w:color w:val="000000"/>
              </w:rPr>
            </w:pPr>
            <w:r>
              <w:rPr>
                <w:rFonts w:ascii="Times New Roman" w:hAnsi="Times New Roman"/>
                <w:color w:val="000000"/>
                <w:lang w:val="en"/>
              </w:rPr>
              <w:t>Preventive Programmes Within the School System</w:t>
            </w:r>
          </w:p>
          <w:p w14:paraId="7FD6AE4F" w14:textId="77777777" w:rsidR="004C528C" w:rsidRPr="001473FE" w:rsidRDefault="004C528C" w:rsidP="00536D6E">
            <w:pPr>
              <w:spacing w:after="0" w:line="240" w:lineRule="auto"/>
              <w:jc w:val="both"/>
              <w:rPr>
                <w:rFonts w:ascii="Times New Roman" w:hAnsi="Times New Roman"/>
                <w:color w:val="000000"/>
              </w:rPr>
            </w:pPr>
          </w:p>
          <w:p w14:paraId="69EA08B4" w14:textId="77777777" w:rsidR="004C528C" w:rsidRPr="001473FE" w:rsidRDefault="004C528C" w:rsidP="00536D6E">
            <w:pPr>
              <w:spacing w:after="0" w:line="240" w:lineRule="auto"/>
              <w:jc w:val="both"/>
              <w:rPr>
                <w:rFonts w:ascii="Times New Roman" w:hAnsi="Times New Roman"/>
                <w:color w:val="000000"/>
              </w:rPr>
            </w:pPr>
            <w:r>
              <w:rPr>
                <w:rFonts w:ascii="Times New Roman" w:hAnsi="Times New Roman"/>
                <w:color w:val="000000"/>
                <w:lang w:val="en"/>
              </w:rPr>
              <w:t>Published books:</w:t>
            </w:r>
          </w:p>
          <w:p w14:paraId="525CD2E8" w14:textId="77777777" w:rsidR="004C528C" w:rsidRDefault="004C528C" w:rsidP="00536D6E">
            <w:pPr>
              <w:pStyle w:val="Odlomakpopisa"/>
              <w:numPr>
                <w:ilvl w:val="1"/>
                <w:numId w:val="95"/>
              </w:numPr>
              <w:spacing w:after="0" w:line="240" w:lineRule="auto"/>
              <w:ind w:left="543" w:hanging="284"/>
              <w:jc w:val="both"/>
              <w:rPr>
                <w:rFonts w:ascii="Times New Roman" w:hAnsi="Times New Roman"/>
                <w:color w:val="000000"/>
              </w:rPr>
            </w:pPr>
            <w:r>
              <w:rPr>
                <w:rFonts w:ascii="Times New Roman" w:hAnsi="Times New Roman"/>
                <w:color w:val="000000"/>
                <w:lang w:val="en"/>
              </w:rPr>
              <w:t>Velki, T. and Romstein, K. (Eds.) (2018). Priručnik za rad s učenicima s teškoćama u razvoju u srednjim školama. (Eng. Manual for Teachers Working with Students with Developmental Disabilities in Secondary Schools). Osijek: Fakultet za odgojne i obrazovne znanosti Sveučilišta J.J. Strossmayera u Osijeku.</w:t>
            </w:r>
          </w:p>
          <w:p w14:paraId="4E13EF3D" w14:textId="77777777" w:rsidR="004C528C" w:rsidRDefault="004C528C" w:rsidP="00536D6E">
            <w:pPr>
              <w:pStyle w:val="Odlomakpopisa"/>
              <w:numPr>
                <w:ilvl w:val="1"/>
                <w:numId w:val="95"/>
              </w:numPr>
              <w:spacing w:after="0" w:line="240" w:lineRule="auto"/>
              <w:ind w:left="543" w:hanging="284"/>
              <w:jc w:val="both"/>
              <w:rPr>
                <w:rFonts w:ascii="Times New Roman" w:hAnsi="Times New Roman"/>
                <w:color w:val="000000"/>
              </w:rPr>
            </w:pPr>
            <w:r>
              <w:rPr>
                <w:rFonts w:ascii="Times New Roman" w:hAnsi="Times New Roman"/>
                <w:color w:val="000000"/>
                <w:lang w:val="en"/>
              </w:rPr>
              <w:t>Velki, T. (2018, 2. prošireno izdanje) (2nd extended edition). Priručnik za rad s hiperaktivnom djecom u školi: za učitelje, roditelje i asistente u nastavi. (Eng. Manual for working with hyperactive children in school: for teachers, parents and teaching assistants (2nd extended edition)). Jastrebarsko: Naklada Slap.</w:t>
            </w:r>
          </w:p>
          <w:p w14:paraId="6DCDD2A5" w14:textId="77777777" w:rsidR="004C528C" w:rsidRDefault="004C528C" w:rsidP="00536D6E">
            <w:pPr>
              <w:pStyle w:val="Odlomakpopisa"/>
              <w:numPr>
                <w:ilvl w:val="1"/>
                <w:numId w:val="95"/>
              </w:numPr>
              <w:spacing w:after="0" w:line="240" w:lineRule="auto"/>
              <w:ind w:left="543" w:hanging="284"/>
              <w:jc w:val="both"/>
              <w:rPr>
                <w:rFonts w:ascii="Times New Roman" w:hAnsi="Times New Roman"/>
                <w:color w:val="000000"/>
              </w:rPr>
            </w:pPr>
            <w:r>
              <w:rPr>
                <w:rFonts w:ascii="Times New Roman" w:hAnsi="Times New Roman"/>
                <w:color w:val="000000"/>
                <w:lang w:val="en"/>
              </w:rPr>
              <w:t>Velki, T., Ilieva-Trichkova, P., &amp; Topolska, E. (2018). Children's rights in educational settings. Osijek: J. J. Strossmayer University of Osijek, Faculty of Education &amp; Ombudsman for Children Croatia.</w:t>
            </w:r>
          </w:p>
          <w:p w14:paraId="0C16FBD5" w14:textId="77777777" w:rsidR="004C528C" w:rsidRPr="001473FE" w:rsidRDefault="004C528C" w:rsidP="00536D6E">
            <w:pPr>
              <w:pStyle w:val="Odlomakpopisa"/>
              <w:numPr>
                <w:ilvl w:val="1"/>
                <w:numId w:val="95"/>
              </w:numPr>
              <w:spacing w:after="0" w:line="240" w:lineRule="auto"/>
              <w:ind w:left="543" w:hanging="284"/>
              <w:jc w:val="both"/>
              <w:rPr>
                <w:rFonts w:ascii="Times New Roman" w:hAnsi="Times New Roman"/>
                <w:color w:val="000000"/>
              </w:rPr>
            </w:pPr>
            <w:r>
              <w:rPr>
                <w:rFonts w:ascii="Times New Roman" w:hAnsi="Times New Roman"/>
                <w:color w:val="000000"/>
                <w:lang w:val="en"/>
              </w:rPr>
              <w:t>Velki, T. i Romstein, K. (ur.) (2015). Učimo zajedno: Priručnik za pomoćnike u nastavi za djecu s teškoćama u razvoju. Osijek: Osječko-baranjska županija i Fakultet za odgojne i obrazovne znanosti Sveučilišta J.J. Storassmayera u Osijeku.</w:t>
            </w:r>
          </w:p>
          <w:p w14:paraId="68C7BF77" w14:textId="77777777" w:rsidR="004C528C" w:rsidRPr="001473FE" w:rsidRDefault="004C528C" w:rsidP="00536D6E">
            <w:pPr>
              <w:spacing w:after="0" w:line="240" w:lineRule="auto"/>
              <w:jc w:val="both"/>
              <w:rPr>
                <w:rFonts w:ascii="Times New Roman" w:hAnsi="Times New Roman"/>
                <w:color w:val="000000"/>
              </w:rPr>
            </w:pPr>
          </w:p>
          <w:p w14:paraId="5209350F" w14:textId="77777777" w:rsidR="004C528C" w:rsidRPr="001473FE" w:rsidRDefault="004C528C" w:rsidP="00536D6E">
            <w:pPr>
              <w:spacing w:after="0" w:line="240" w:lineRule="auto"/>
              <w:jc w:val="both"/>
              <w:rPr>
                <w:rFonts w:ascii="Times New Roman" w:hAnsi="Times New Roman"/>
                <w:color w:val="000000"/>
              </w:rPr>
            </w:pPr>
            <w:r>
              <w:rPr>
                <w:rFonts w:ascii="Times New Roman" w:hAnsi="Times New Roman"/>
                <w:color w:val="000000"/>
                <w:lang w:val="en"/>
              </w:rPr>
              <w:t>Research Papers:</w:t>
            </w:r>
          </w:p>
          <w:p w14:paraId="464571D1" w14:textId="3DC3248B" w:rsidR="004C528C" w:rsidRDefault="004C528C" w:rsidP="00536D6E">
            <w:pPr>
              <w:pStyle w:val="Odlomakpopisa"/>
              <w:numPr>
                <w:ilvl w:val="2"/>
                <w:numId w:val="95"/>
              </w:numPr>
              <w:tabs>
                <w:tab w:val="clear" w:pos="1489"/>
              </w:tabs>
              <w:spacing w:after="0" w:line="240" w:lineRule="auto"/>
              <w:ind w:left="543" w:hanging="284"/>
              <w:jc w:val="both"/>
              <w:rPr>
                <w:rFonts w:ascii="Times New Roman" w:hAnsi="Times New Roman"/>
                <w:color w:val="000000"/>
              </w:rPr>
            </w:pPr>
            <w:r>
              <w:rPr>
                <w:rFonts w:ascii="Times New Roman" w:hAnsi="Times New Roman"/>
                <w:color w:val="000000"/>
                <w:lang w:val="en"/>
              </w:rPr>
              <w:t xml:space="preserve">Velki, T. </w:t>
            </w:r>
            <w:r w:rsidR="00945205">
              <w:rPr>
                <w:rFonts w:ascii="Times New Roman" w:hAnsi="Times New Roman"/>
                <w:color w:val="000000"/>
                <w:lang w:val="en"/>
              </w:rPr>
              <w:t>and</w:t>
            </w:r>
            <w:r>
              <w:rPr>
                <w:rFonts w:ascii="Times New Roman" w:hAnsi="Times New Roman"/>
                <w:color w:val="000000"/>
                <w:lang w:val="en"/>
              </w:rPr>
              <w:t xml:space="preserve"> Vrdoljak, G. (2019). Gender as moderator and age as mediator variables in </w:t>
            </w:r>
            <w:r w:rsidR="00945205">
              <w:rPr>
                <w:rFonts w:ascii="Times New Roman" w:hAnsi="Times New Roman"/>
                <w:color w:val="000000"/>
                <w:lang w:val="en"/>
              </w:rPr>
              <w:t xml:space="preserve">the </w:t>
            </w:r>
            <w:r>
              <w:rPr>
                <w:rFonts w:ascii="Times New Roman" w:hAnsi="Times New Roman"/>
                <w:color w:val="000000"/>
                <w:lang w:val="en"/>
              </w:rPr>
              <w:t xml:space="preserve">prediction of school adjustment by self-evaluated symptoms of ADHD. Primenjena psihologija, 12(1), 65-83. </w:t>
            </w:r>
            <w:r w:rsidR="00945205">
              <w:rPr>
                <w:rFonts w:ascii="Times New Roman" w:hAnsi="Times New Roman"/>
                <w:color w:val="000000"/>
                <w:lang w:val="en"/>
              </w:rPr>
              <w:t>DOI</w:t>
            </w:r>
            <w:r>
              <w:rPr>
                <w:rFonts w:ascii="Times New Roman" w:hAnsi="Times New Roman"/>
                <w:color w:val="000000"/>
                <w:lang w:val="en"/>
              </w:rPr>
              <w:t xml:space="preserve">: 10.19090/pp.2019.1.65-83 Velki, T. (2018). Verifying the ecological model of peer aggression on Croatian students. Psychology in the Schools, 55(10), 1302–1320. </w:t>
            </w:r>
            <w:hyperlink r:id="rId67" w:history="1">
              <w:r>
                <w:rPr>
                  <w:rStyle w:val="Hiperveza"/>
                  <w:rFonts w:ascii="Times New Roman" w:hAnsi="Times New Roman"/>
                  <w:lang w:val="en"/>
                </w:rPr>
                <w:t>https://doi.org/10.1002/pits.22178</w:t>
              </w:r>
            </w:hyperlink>
          </w:p>
          <w:p w14:paraId="712C31F2" w14:textId="77777777" w:rsidR="004C528C" w:rsidRDefault="004C528C" w:rsidP="00536D6E">
            <w:pPr>
              <w:pStyle w:val="Odlomakpopisa"/>
              <w:numPr>
                <w:ilvl w:val="2"/>
                <w:numId w:val="95"/>
              </w:numPr>
              <w:tabs>
                <w:tab w:val="clear" w:pos="1489"/>
              </w:tabs>
              <w:spacing w:after="0" w:line="240" w:lineRule="auto"/>
              <w:ind w:left="543" w:hanging="284"/>
              <w:jc w:val="both"/>
              <w:rPr>
                <w:rFonts w:ascii="Times New Roman" w:hAnsi="Times New Roman"/>
                <w:color w:val="000000"/>
              </w:rPr>
            </w:pPr>
            <w:r>
              <w:rPr>
                <w:rFonts w:ascii="Times New Roman" w:hAnsi="Times New Roman"/>
                <w:color w:val="000000"/>
                <w:lang w:val="en"/>
              </w:rPr>
              <w:t>Velki, T. i Romstein, K. (2017). Akademsko, socijalno i emocionalno funkcioniranje djece suspektne na ADHD. Klinička psihologija, 10(1-2), 35-58.</w:t>
            </w:r>
          </w:p>
          <w:p w14:paraId="4784F4A5" w14:textId="77777777" w:rsidR="004C528C" w:rsidRDefault="004C528C" w:rsidP="00536D6E">
            <w:pPr>
              <w:pStyle w:val="Odlomakpopisa"/>
              <w:numPr>
                <w:ilvl w:val="2"/>
                <w:numId w:val="95"/>
              </w:numPr>
              <w:tabs>
                <w:tab w:val="clear" w:pos="1489"/>
              </w:tabs>
              <w:spacing w:after="0" w:line="240" w:lineRule="auto"/>
              <w:ind w:left="543" w:hanging="284"/>
              <w:jc w:val="both"/>
              <w:rPr>
                <w:rFonts w:ascii="Times New Roman" w:hAnsi="Times New Roman"/>
                <w:color w:val="000000"/>
              </w:rPr>
            </w:pPr>
            <w:r>
              <w:rPr>
                <w:rFonts w:ascii="Times New Roman" w:hAnsi="Times New Roman"/>
                <w:color w:val="000000"/>
                <w:lang w:val="en"/>
              </w:rPr>
              <w:t>Velki, T. i Duvnjak, I. (2017). Efekti socijalnoga konteksta na povezanost uporabe medija s nekim aspektima razvoja djece. Psihologijske teme, 26(3), 481-508. </w:t>
            </w:r>
          </w:p>
          <w:p w14:paraId="52AA2ECA" w14:textId="77777777" w:rsidR="004C528C" w:rsidRDefault="004C528C" w:rsidP="00536D6E">
            <w:pPr>
              <w:pStyle w:val="Odlomakpopisa"/>
              <w:numPr>
                <w:ilvl w:val="2"/>
                <w:numId w:val="95"/>
              </w:numPr>
              <w:tabs>
                <w:tab w:val="clear" w:pos="1489"/>
              </w:tabs>
              <w:spacing w:after="0" w:line="240" w:lineRule="auto"/>
              <w:ind w:left="543" w:hanging="284"/>
              <w:jc w:val="both"/>
              <w:rPr>
                <w:rFonts w:ascii="Times New Roman" w:hAnsi="Times New Roman"/>
                <w:color w:val="000000"/>
              </w:rPr>
            </w:pPr>
            <w:r>
              <w:rPr>
                <w:rFonts w:ascii="Times New Roman" w:hAnsi="Times New Roman"/>
                <w:color w:val="000000"/>
                <w:lang w:val="en"/>
              </w:rPr>
              <w:t>Velki, T. i Romstein, K. (2016). Povezanost samoprocijenjenih simptoma ADHD-a s agresivnim ponašanjem i sudjelovanjem u vršnjačkom nasilju učenika osnovnoškolske dobi. Hrvatska revija za rehabilitacijska istraživanja, 52(2), 30-41.</w:t>
            </w:r>
          </w:p>
          <w:p w14:paraId="65D1D4D8" w14:textId="77777777" w:rsidR="004C528C" w:rsidRPr="007E4DE4" w:rsidRDefault="004C528C" w:rsidP="00536D6E">
            <w:pPr>
              <w:pStyle w:val="Odlomakpopisa"/>
              <w:numPr>
                <w:ilvl w:val="2"/>
                <w:numId w:val="95"/>
              </w:numPr>
              <w:tabs>
                <w:tab w:val="clear" w:pos="1489"/>
              </w:tabs>
              <w:spacing w:after="0" w:line="240" w:lineRule="auto"/>
              <w:ind w:left="543" w:hanging="284"/>
              <w:jc w:val="both"/>
              <w:rPr>
                <w:rFonts w:ascii="Times New Roman" w:hAnsi="Times New Roman"/>
                <w:color w:val="000000"/>
              </w:rPr>
            </w:pPr>
            <w:r>
              <w:rPr>
                <w:rFonts w:ascii="Times New Roman" w:hAnsi="Times New Roman"/>
                <w:color w:val="000000"/>
                <w:lang w:val="en"/>
              </w:rPr>
              <w:t>Velki, T. i Dudaš, M. (2016). Pokazuju li hiperaktivnija djeca više simptoma agresivnosti? Ljetopis socijalnog rada, 23(1), 87-121.</w:t>
            </w:r>
          </w:p>
          <w:p w14:paraId="3DDF5E07" w14:textId="77777777" w:rsidR="004C528C" w:rsidRPr="001473FE" w:rsidRDefault="004C528C" w:rsidP="00536D6E">
            <w:pPr>
              <w:spacing w:after="0" w:line="240" w:lineRule="auto"/>
              <w:jc w:val="both"/>
              <w:rPr>
                <w:rFonts w:ascii="Times New Roman" w:hAnsi="Times New Roman"/>
                <w:color w:val="000000"/>
              </w:rPr>
            </w:pPr>
            <w:r>
              <w:rPr>
                <w:rFonts w:ascii="Times New Roman" w:hAnsi="Times New Roman"/>
                <w:color w:val="000000"/>
                <w:lang w:val="en"/>
              </w:rPr>
              <w:t>Stručni radovi:</w:t>
            </w:r>
          </w:p>
          <w:p w14:paraId="3D26FA2D" w14:textId="77777777" w:rsidR="004C528C" w:rsidRPr="001473FE" w:rsidRDefault="004C528C" w:rsidP="00536D6E">
            <w:pPr>
              <w:pStyle w:val="Odlomakpopisa"/>
              <w:numPr>
                <w:ilvl w:val="3"/>
                <w:numId w:val="95"/>
              </w:numPr>
              <w:tabs>
                <w:tab w:val="clear" w:pos="1849"/>
                <w:tab w:val="num" w:pos="543"/>
              </w:tabs>
              <w:spacing w:after="0" w:line="240" w:lineRule="auto"/>
              <w:ind w:left="543" w:hanging="284"/>
              <w:jc w:val="both"/>
              <w:rPr>
                <w:rFonts w:ascii="Times New Roman" w:hAnsi="Times New Roman"/>
                <w:color w:val="000000"/>
              </w:rPr>
            </w:pPr>
            <w:r>
              <w:rPr>
                <w:rFonts w:ascii="Times New Roman" w:hAnsi="Times New Roman"/>
                <w:color w:val="000000"/>
                <w:lang w:val="en"/>
              </w:rPr>
              <w:t>Romstein, K. i Velki, T. (2017). Pomoćnici u nastavi: problemi u praksi i percepcija vlastite uloge u nastavnom procesu. Život i škola : časopis za teoriju i praksu odgoja i obrazovanja, 63(1), 51-58.</w:t>
            </w:r>
          </w:p>
        </w:tc>
      </w:tr>
      <w:tr w:rsidR="004C528C" w14:paraId="65C46A0A" w14:textId="77777777" w:rsidTr="00536D6E">
        <w:tc>
          <w:tcPr>
            <w:tcW w:w="4733" w:type="dxa"/>
            <w:tcBorders>
              <w:top w:val="single" w:sz="4" w:space="0" w:color="666666"/>
              <w:left w:val="single" w:sz="4" w:space="0" w:color="666666"/>
              <w:bottom w:val="single" w:sz="4" w:space="0" w:color="666666"/>
              <w:right w:val="single" w:sz="4" w:space="0" w:color="666666"/>
            </w:tcBorders>
            <w:shd w:val="clear" w:color="auto" w:fill="D9D9D9"/>
          </w:tcPr>
          <w:p w14:paraId="27E91C64" w14:textId="6001056A"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Subject</w:t>
            </w:r>
            <w:r w:rsidR="00945205">
              <w:rPr>
                <w:rFonts w:ascii="Times New Roman" w:hAnsi="Times New Roman"/>
                <w:color w:val="000000"/>
                <w:lang w:val="en"/>
              </w:rPr>
              <w:t>-</w:t>
            </w:r>
            <w:r>
              <w:rPr>
                <w:rFonts w:ascii="Times New Roman" w:hAnsi="Times New Roman"/>
                <w:color w:val="000000"/>
                <w:lang w:val="en"/>
              </w:rPr>
              <w:t xml:space="preserve">related competencies of the associates </w:t>
            </w:r>
          </w:p>
        </w:tc>
        <w:tc>
          <w:tcPr>
            <w:tcW w:w="4731" w:type="dxa"/>
            <w:tcBorders>
              <w:top w:val="single" w:sz="4" w:space="0" w:color="666666"/>
              <w:left w:val="single" w:sz="4" w:space="0" w:color="666666"/>
              <w:bottom w:val="single" w:sz="4" w:space="0" w:color="666666"/>
              <w:right w:val="single" w:sz="4" w:space="0" w:color="666666"/>
            </w:tcBorders>
            <w:shd w:val="clear" w:color="auto" w:fill="auto"/>
          </w:tcPr>
          <w:p w14:paraId="34F2E83E"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w:t>
            </w:r>
          </w:p>
        </w:tc>
      </w:tr>
      <w:tr w:rsidR="004C528C" w14:paraId="10EA7849" w14:textId="77777777" w:rsidTr="00536D6E">
        <w:tc>
          <w:tcPr>
            <w:tcW w:w="9464" w:type="dxa"/>
            <w:gridSpan w:val="2"/>
            <w:tcBorders>
              <w:top w:val="single" w:sz="4" w:space="0" w:color="666666"/>
              <w:left w:val="single" w:sz="4" w:space="0" w:color="666666"/>
              <w:bottom w:val="single" w:sz="4" w:space="0" w:color="666666"/>
              <w:right w:val="single" w:sz="4" w:space="0" w:color="666666"/>
            </w:tcBorders>
            <w:shd w:val="clear" w:color="auto" w:fill="D9D9D9"/>
          </w:tcPr>
          <w:p w14:paraId="3B24E177"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Place, date and signature of the course instructor</w:t>
            </w:r>
          </w:p>
        </w:tc>
      </w:tr>
      <w:tr w:rsidR="004C528C" w14:paraId="61F01D2F" w14:textId="77777777" w:rsidTr="00536D6E">
        <w:tc>
          <w:tcPr>
            <w:tcW w:w="9464" w:type="dxa"/>
            <w:gridSpan w:val="2"/>
            <w:tcBorders>
              <w:top w:val="single" w:sz="4" w:space="0" w:color="666666"/>
              <w:left w:val="single" w:sz="4" w:space="0" w:color="666666"/>
              <w:bottom w:val="single" w:sz="4" w:space="0" w:color="666666"/>
              <w:right w:val="single" w:sz="4" w:space="0" w:color="666666"/>
            </w:tcBorders>
            <w:shd w:val="clear" w:color="auto" w:fill="FFFFFF"/>
          </w:tcPr>
          <w:p w14:paraId="0E154B22" w14:textId="2239A76D" w:rsidR="004C528C" w:rsidRDefault="004C528C" w:rsidP="00536D6E">
            <w:pPr>
              <w:spacing w:after="0" w:line="240" w:lineRule="auto"/>
              <w:jc w:val="center"/>
              <w:rPr>
                <w:rFonts w:ascii="Times New Roman" w:hAnsi="Times New Roman"/>
                <w:bCs/>
              </w:rPr>
            </w:pPr>
            <w:r>
              <w:rPr>
                <w:rFonts w:ascii="Times New Roman" w:hAnsi="Times New Roman"/>
                <w:lang w:val="en"/>
              </w:rPr>
              <w:t>Osijek, April 2019</w:t>
            </w:r>
          </w:p>
        </w:tc>
      </w:tr>
    </w:tbl>
    <w:p w14:paraId="539C7900" w14:textId="77777777" w:rsidR="004C528C" w:rsidRDefault="004C528C" w:rsidP="004C528C">
      <w:pPr>
        <w:pStyle w:val="Odlomakpopisa"/>
        <w:spacing w:after="0" w:line="240" w:lineRule="auto"/>
        <w:ind w:left="218"/>
        <w:rPr>
          <w:rFonts w:ascii="Times New Roman" w:eastAsia="SimSun" w:hAnsi="Times New Roman"/>
          <w:b/>
          <w:bCs/>
        </w:rPr>
      </w:pPr>
      <w:r>
        <w:rPr>
          <w:lang w:val="en"/>
        </w:rPr>
        <w:br w:type="page"/>
      </w:r>
    </w:p>
    <w:tbl>
      <w:tblPr>
        <w:tblW w:w="9062" w:type="dxa"/>
        <w:tblBorders>
          <w:top w:val="single" w:sz="4" w:space="0" w:color="666666"/>
          <w:left w:val="single" w:sz="4" w:space="0" w:color="666666"/>
          <w:bottom w:val="single" w:sz="12" w:space="0" w:color="666666"/>
          <w:right w:val="single" w:sz="4" w:space="0" w:color="666666"/>
          <w:insideH w:val="single" w:sz="12" w:space="0" w:color="666666"/>
          <w:insideV w:val="single" w:sz="4" w:space="0" w:color="666666"/>
        </w:tblBorders>
        <w:tblLook w:val="04A0" w:firstRow="1" w:lastRow="0" w:firstColumn="1" w:lastColumn="0" w:noHBand="0" w:noVBand="1"/>
      </w:tblPr>
      <w:tblGrid>
        <w:gridCol w:w="4532"/>
        <w:gridCol w:w="4530"/>
      </w:tblGrid>
      <w:tr w:rsidR="004C528C" w14:paraId="26168F2F" w14:textId="77777777" w:rsidTr="00536D6E">
        <w:tc>
          <w:tcPr>
            <w:tcW w:w="4531" w:type="dxa"/>
            <w:tcBorders>
              <w:top w:val="single" w:sz="4" w:space="0" w:color="666666"/>
              <w:left w:val="single" w:sz="4" w:space="0" w:color="666666"/>
              <w:bottom w:val="single" w:sz="12" w:space="0" w:color="666666"/>
              <w:right w:val="single" w:sz="4" w:space="0" w:color="666666"/>
            </w:tcBorders>
            <w:shd w:val="clear" w:color="auto" w:fill="D9D9D9"/>
          </w:tcPr>
          <w:p w14:paraId="34DAE88A" w14:textId="77777777" w:rsidR="004C528C" w:rsidRDefault="004C528C" w:rsidP="00536D6E">
            <w:pPr>
              <w:pageBreakBefore/>
              <w:spacing w:after="0" w:line="240" w:lineRule="auto"/>
              <w:rPr>
                <w:rFonts w:ascii="Times New Roman" w:hAnsi="Times New Roman"/>
                <w:b/>
                <w:bCs/>
                <w:color w:val="000000"/>
              </w:rPr>
            </w:pPr>
            <w:r>
              <w:rPr>
                <w:rFonts w:ascii="Times New Roman" w:hAnsi="Times New Roman"/>
                <w:b/>
                <w:bCs/>
                <w:color w:val="000000"/>
                <w:lang w:val="en"/>
              </w:rPr>
              <w:t>Course Instructor, Academic title</w:t>
            </w:r>
          </w:p>
        </w:tc>
        <w:tc>
          <w:tcPr>
            <w:tcW w:w="4530" w:type="dxa"/>
            <w:tcBorders>
              <w:top w:val="single" w:sz="4" w:space="0" w:color="666666"/>
              <w:left w:val="single" w:sz="4" w:space="0" w:color="666666"/>
              <w:bottom w:val="single" w:sz="12" w:space="0" w:color="666666"/>
              <w:right w:val="single" w:sz="4" w:space="0" w:color="666666"/>
            </w:tcBorders>
            <w:shd w:val="clear" w:color="auto" w:fill="FFFFFF"/>
          </w:tcPr>
          <w:p w14:paraId="4D17D36B" w14:textId="77777777" w:rsidR="004C528C"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Tihomir Vidranski, Associate Professor, PhD</w:t>
            </w:r>
          </w:p>
        </w:tc>
      </w:tr>
      <w:tr w:rsidR="004C528C" w14:paraId="29F8FAF5"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4A7FB359" w14:textId="77777777" w:rsidR="004C528C"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Courses in the proposed programme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20103CCB" w14:textId="77777777" w:rsidR="004C528C" w:rsidRDefault="004C528C" w:rsidP="00536D6E">
            <w:pPr>
              <w:spacing w:after="0" w:line="240" w:lineRule="auto"/>
              <w:rPr>
                <w:rFonts w:ascii="Times New Roman" w:hAnsi="Times New Roman"/>
                <w:b/>
                <w:color w:val="000000"/>
              </w:rPr>
            </w:pPr>
            <w:r>
              <w:rPr>
                <w:rFonts w:ascii="Times New Roman" w:hAnsi="Times New Roman"/>
                <w:b/>
                <w:bCs/>
                <w:color w:val="000000"/>
                <w:lang w:val="en"/>
              </w:rPr>
              <w:t>Applied Kinesiology Research</w:t>
            </w:r>
          </w:p>
        </w:tc>
      </w:tr>
      <w:tr w:rsidR="004C528C" w14:paraId="6063264B"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4FC06038"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Co-instructors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22382EAB" w14:textId="77777777" w:rsidR="004C528C" w:rsidRPr="001473FE" w:rsidRDefault="004C528C" w:rsidP="00536D6E">
            <w:pPr>
              <w:spacing w:after="0" w:line="240" w:lineRule="auto"/>
              <w:rPr>
                <w:rFonts w:ascii="Times New Roman" w:hAnsi="Times New Roman"/>
                <w:b/>
                <w:color w:val="000000"/>
              </w:rPr>
            </w:pPr>
            <w:r>
              <w:rPr>
                <w:rFonts w:ascii="Times New Roman" w:hAnsi="Times New Roman"/>
                <w:b/>
                <w:bCs/>
                <w:color w:val="000000"/>
                <w:lang w:val="en"/>
              </w:rPr>
              <w:t>Zvonimir Tomac, Assistant Professor, PhD</w:t>
            </w:r>
          </w:p>
        </w:tc>
      </w:tr>
      <w:tr w:rsidR="004C528C" w14:paraId="1BE2F140"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56C0F2B9"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Course Associate,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432C7720" w14:textId="77777777" w:rsidR="004C528C" w:rsidRPr="001473FE" w:rsidRDefault="004C528C" w:rsidP="00536D6E">
            <w:pPr>
              <w:spacing w:after="0" w:line="240" w:lineRule="auto"/>
              <w:rPr>
                <w:rFonts w:ascii="Times New Roman" w:hAnsi="Times New Roman"/>
                <w:b/>
                <w:color w:val="000000"/>
              </w:rPr>
            </w:pPr>
            <w:r>
              <w:rPr>
                <w:rFonts w:ascii="Times New Roman" w:hAnsi="Times New Roman"/>
                <w:b/>
                <w:bCs/>
                <w:color w:val="000000"/>
                <w:lang w:val="en"/>
              </w:rPr>
              <w:t>Josip Cvenić, Assistant Professor, PhD</w:t>
            </w:r>
          </w:p>
        </w:tc>
      </w:tr>
      <w:tr w:rsidR="004C528C" w14:paraId="04144CD2"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6C4DE9EE"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GENERAL DATA ON THE COURSE INSTRUCTOR</w:t>
            </w:r>
          </w:p>
        </w:tc>
      </w:tr>
      <w:tr w:rsidR="004C528C" w14:paraId="5AE01C1B"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19D3C36C"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Address: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6BFCC360"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Savski gaj 2. put 37, 10020 Zagreb</w:t>
            </w:r>
          </w:p>
        </w:tc>
      </w:tr>
      <w:tr w:rsidR="004C528C" w14:paraId="5F7316C6"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62A316BE"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e-mail address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25AC562F"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tvidranski@foozos.hr</w:t>
            </w:r>
          </w:p>
        </w:tc>
      </w:tr>
      <w:tr w:rsidR="004C528C" w14:paraId="4F46F952"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5D3D91A1"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Personal website (if any)</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1E08B651" w14:textId="77777777" w:rsidR="004C528C" w:rsidRDefault="004C528C" w:rsidP="00536D6E">
            <w:pPr>
              <w:spacing w:after="0" w:line="240" w:lineRule="auto"/>
              <w:rPr>
                <w:rFonts w:ascii="Times New Roman" w:hAnsi="Times New Roman"/>
                <w:color w:val="000000"/>
              </w:rPr>
            </w:pPr>
          </w:p>
        </w:tc>
      </w:tr>
      <w:tr w:rsidR="004C528C" w14:paraId="42DFF813"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70D7ABF5" w14:textId="02C3DABE"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Researcher identification number</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1CECC8CC"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335164</w:t>
            </w:r>
          </w:p>
        </w:tc>
      </w:tr>
      <w:tr w:rsidR="004C528C" w14:paraId="3E87EBEB"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253CD30F"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Academic or artistic title and date of last academic promotion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2979BE58"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Senior Research Associate, May 29, 2017</w:t>
            </w:r>
          </w:p>
        </w:tc>
      </w:tr>
      <w:tr w:rsidR="004C528C" w14:paraId="6B0231AA"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7F7267D1"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Scientific or artistic field and discipline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6305A7C6"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Social Sciences, Kinesiology</w:t>
            </w:r>
          </w:p>
        </w:tc>
      </w:tr>
      <w:tr w:rsidR="004C528C" w14:paraId="5FD63F63"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4E3845B0"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CURRENT EMPLOYMENT DATA</w:t>
            </w:r>
          </w:p>
        </w:tc>
      </w:tr>
      <w:tr w:rsidR="004C528C" w14:paraId="207D8AAB"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394A99A0"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Home institution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7DF44EBC"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Faculty of Education</w:t>
            </w:r>
          </w:p>
        </w:tc>
      </w:tr>
      <w:tr w:rsidR="004C528C" w14:paraId="7D92EE33"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0B3D8C14"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Date of employment</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53339975"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May 1, 2012</w:t>
            </w:r>
          </w:p>
        </w:tc>
      </w:tr>
      <w:tr w:rsidR="004C528C" w14:paraId="06729796"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08C90C6C"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title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23EE424F"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ASSOCIATE PROFESSORS</w:t>
            </w:r>
          </w:p>
        </w:tc>
      </w:tr>
      <w:tr w:rsidR="004C528C" w14:paraId="50F91CFF"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752E0285"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description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0123AEE4" w14:textId="676B0126" w:rsidR="004C528C" w:rsidRDefault="00726826" w:rsidP="00536D6E">
            <w:pPr>
              <w:spacing w:after="0" w:line="240" w:lineRule="auto"/>
              <w:rPr>
                <w:rFonts w:ascii="Times New Roman" w:hAnsi="Times New Roman"/>
                <w:color w:val="000000"/>
              </w:rPr>
            </w:pPr>
            <w:r>
              <w:rPr>
                <w:rFonts w:ascii="Times New Roman" w:hAnsi="Times New Roman"/>
                <w:color w:val="000000"/>
                <w:lang w:val="en"/>
              </w:rPr>
              <w:t>K</w:t>
            </w:r>
            <w:r w:rsidR="004C528C">
              <w:rPr>
                <w:rFonts w:ascii="Times New Roman" w:hAnsi="Times New Roman"/>
                <w:color w:val="000000"/>
                <w:lang w:val="en"/>
              </w:rPr>
              <w:t>inesiology</w:t>
            </w:r>
          </w:p>
        </w:tc>
      </w:tr>
      <w:tr w:rsidR="004C528C" w14:paraId="677DB501"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7FDA3701"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Position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717D1AE5"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Head of the Department of Kinesiology</w:t>
            </w:r>
          </w:p>
        </w:tc>
      </w:tr>
      <w:tr w:rsidR="004C528C" w14:paraId="59923788"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5C95E444"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CV</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7D62FD09" w14:textId="35E41398" w:rsidR="004C528C" w:rsidRDefault="004C528C" w:rsidP="00536D6E">
            <w:pPr>
              <w:spacing w:after="0" w:line="240" w:lineRule="auto"/>
              <w:jc w:val="both"/>
            </w:pPr>
            <w:r>
              <w:rPr>
                <w:rFonts w:ascii="Times New Roman" w:hAnsi="Times New Roman"/>
                <w:color w:val="000000"/>
                <w:lang w:val="en"/>
              </w:rPr>
              <w:t xml:space="preserve">Tihomir Vidranski graduated from elementary school in Osijek in 1992 and 1996 from Medicinska škola (the Nursing School).  He graduated in kinesitherapy and top-level sports from the Faculty of Kinesiology, University of Zagreb, in 2002. At the same faculty, in 2006, he completed his specialist postgraduate studies in the field of top-level sports /karate and received his master's degree. In 2010 he obtained his PhD degree, thus obtaining the title of Doctor of Social Sciences, scientific field of educational sciences - branch of kinesiology. From 2004 to 2011, he worked as a PE teacher in primary and secondary schools. From 2011 to 2012, he worked as a Senior Lecturer in Kinesiology Education for the subject of Physical Education at the Faculty of Pharmacy and Biochemistry, University of Zagreb. He has been an external associate at the Faculty of Kinesiology since 2006 in the following subjects: Judo, Martial Arts and Karate at the University study of Kinesiology and Coach Education and Training Department of the Polytechnics of Social Sciences in Zagreb. During 2013 and 2014, at the Faculty of the same name, he lectured on the subject of Kinesiological Teaching Methods in Elementary School and General Kinesiological Teaching Methodology. </w:t>
            </w:r>
            <w:r w:rsidR="00AA45D0" w:rsidRPr="00AA45D0">
              <w:rPr>
                <w:rFonts w:ascii="Times New Roman" w:hAnsi="Times New Roman"/>
                <w:color w:val="000000"/>
                <w:lang w:val="en"/>
              </w:rPr>
              <w:t>Tihomir Vidranski</w:t>
            </w:r>
            <w:r>
              <w:rPr>
                <w:rFonts w:ascii="Times New Roman" w:hAnsi="Times New Roman"/>
                <w:color w:val="000000"/>
                <w:lang w:val="en"/>
              </w:rPr>
              <w:t xml:space="preserve"> is a lecturer in the postgraduate doctoral study programme of the Kinesiology Education module and mentors two students in preparing the doctoral thesis. From 2010 to 2012, he taught Basic Motor Transformation I and II, Clinical Kinesiology and Biomechanics- courses at the Polytechnic Lavoslav Ružička at the physiotherapy </w:t>
            </w:r>
            <w:r w:rsidR="00511C6A">
              <w:rPr>
                <w:rFonts w:ascii="Times New Roman" w:hAnsi="Times New Roman"/>
                <w:color w:val="000000"/>
                <w:lang w:val="en"/>
              </w:rPr>
              <w:t>satellite</w:t>
            </w:r>
            <w:r>
              <w:rPr>
                <w:rFonts w:ascii="Times New Roman" w:hAnsi="Times New Roman"/>
                <w:color w:val="000000"/>
                <w:lang w:val="en"/>
              </w:rPr>
              <w:t xml:space="preserve"> campus in Pregrada. He became an Assistant Professor at the Faculty of Teacher Education, Josip Juraj Strossmayer University </w:t>
            </w:r>
            <w:r w:rsidR="00461C5D">
              <w:rPr>
                <w:rFonts w:ascii="Times New Roman" w:hAnsi="Times New Roman"/>
                <w:color w:val="000000"/>
                <w:lang w:val="en"/>
              </w:rPr>
              <w:t>of</w:t>
            </w:r>
            <w:r>
              <w:rPr>
                <w:rFonts w:ascii="Times New Roman" w:hAnsi="Times New Roman"/>
                <w:color w:val="000000"/>
                <w:lang w:val="en"/>
              </w:rPr>
              <w:t xml:space="preserve"> Osijek, in 2012 and an Associate Professor in 2017. He teaches </w:t>
            </w:r>
            <w:r w:rsidR="00AA45D0">
              <w:rPr>
                <w:rFonts w:ascii="Times New Roman" w:hAnsi="Times New Roman"/>
                <w:color w:val="000000"/>
                <w:lang w:val="en"/>
              </w:rPr>
              <w:t xml:space="preserve">the </w:t>
            </w:r>
            <w:r>
              <w:rPr>
                <w:rFonts w:ascii="Times New Roman" w:hAnsi="Times New Roman"/>
                <w:color w:val="000000"/>
                <w:lang w:val="en"/>
              </w:rPr>
              <w:t xml:space="preserve">following courses: Teaching Kinesiology I and II at the Integrated Graduate University Class Teacher Studies and Kinesiology Teaching in Integrated Curriculum at the University Undergraduate and Graduate Studies of Early and Preschool Education, as well as the Basic Motor Transformation and General Kinesiological Teaching Methodology at the Undergraduate University Kinesiology Studies. In 2016, he received acknowledgement from the Faculty of Kinesiology for working for many years in implementing curricula. On 5 May 2017, the Dean of the Faculty of Education awarded him the recognition for achievements in the academic year 2015/16, accomplished when coordinating the preparation of the Proposal for the Undergraduate University Kinesiology Study Programme. </w:t>
            </w:r>
            <w:r w:rsidR="00AA45D0">
              <w:rPr>
                <w:rFonts w:ascii="Times New Roman" w:hAnsi="Times New Roman"/>
                <w:color w:val="000000"/>
                <w:lang w:val="en"/>
              </w:rPr>
              <w:t>Dr Vidranski</w:t>
            </w:r>
            <w:r>
              <w:rPr>
                <w:rFonts w:ascii="Times New Roman" w:hAnsi="Times New Roman"/>
                <w:color w:val="000000"/>
                <w:lang w:val="en"/>
              </w:rPr>
              <w:t xml:space="preserve"> received recognition from the Croatian Karate Federation for exceptional coaching achievements in karate. He published over 50 research and professional papers in the field of kinesiology and is the leader of two research projects.  He mentors the preparation of 50 final papers and graduate theses. He is a ski instructor (IVSS licence) and was the selector of the Croatian karate team. He has been the President of the Sub-department of Kinesiology since 2016 and the Head of the Department of Kinesiology since 2017.</w:t>
            </w:r>
          </w:p>
        </w:tc>
      </w:tr>
      <w:tr w:rsidR="004C528C" w14:paraId="35DF8EB6"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59694096" w14:textId="77777777" w:rsidR="004C528C" w:rsidRDefault="004C528C" w:rsidP="00536D6E">
            <w:pPr>
              <w:spacing w:after="0" w:line="240" w:lineRule="auto"/>
              <w:rPr>
                <w:rFonts w:ascii="Times New Roman" w:hAnsi="Times New Roman"/>
                <w:b/>
                <w:bCs/>
                <w:color w:val="000000"/>
              </w:rPr>
            </w:pPr>
          </w:p>
        </w:tc>
      </w:tr>
      <w:tr w:rsidR="004C528C" w14:paraId="33B8AFD7"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5C72BC40"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 xml:space="preserve">Subject related competencies </w:t>
            </w:r>
          </w:p>
          <w:p w14:paraId="38ACBED0" w14:textId="751F6F0F"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(previous experience in similar subjects; authorship of university textbooks in the field; published professional</w:t>
            </w:r>
            <w:r w:rsidR="00AA45D0">
              <w:rPr>
                <w:rFonts w:ascii="Times New Roman" w:hAnsi="Times New Roman"/>
                <w:color w:val="000000"/>
                <w:lang w:val="en"/>
              </w:rPr>
              <w:t xml:space="preserve"> and </w:t>
            </w:r>
            <w:r>
              <w:rPr>
                <w:rFonts w:ascii="Times New Roman" w:hAnsi="Times New Roman"/>
                <w:color w:val="000000"/>
                <w:lang w:val="en"/>
              </w:rPr>
              <w:t xml:space="preserve">research papers or artworks in the last </w:t>
            </w:r>
            <w:r w:rsidR="00AA45D0">
              <w:rPr>
                <w:rFonts w:ascii="Times New Roman" w:hAnsi="Times New Roman"/>
                <w:color w:val="000000"/>
                <w:lang w:val="en"/>
              </w:rPr>
              <w:t>five</w:t>
            </w:r>
            <w:r>
              <w:rPr>
                <w:rFonts w:ascii="Times New Roman" w:hAnsi="Times New Roman"/>
                <w:color w:val="000000"/>
                <w:lang w:val="en"/>
              </w:rPr>
              <w:t xml:space="preserve"> years in the field of the subject)</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56210A0D"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Textbook: Vidranski, T., Neljak, B. (2019). Tjelesna i zdravstvena kultura u razrednoj nastavi. Sveučilište J.J. Strossmayer u Osijeku.</w:t>
            </w:r>
          </w:p>
          <w:p w14:paraId="4C8B826B" w14:textId="77777777" w:rsidR="004C528C" w:rsidRDefault="004C528C" w:rsidP="00536D6E">
            <w:pPr>
              <w:spacing w:after="0" w:line="240" w:lineRule="auto"/>
              <w:rPr>
                <w:rFonts w:ascii="Times New Roman" w:hAnsi="Times New Roman"/>
                <w:color w:val="000000"/>
              </w:rPr>
            </w:pPr>
          </w:p>
          <w:p w14:paraId="1F1719B7"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Papers:</w:t>
            </w:r>
          </w:p>
          <w:p w14:paraId="544248F6" w14:textId="77777777" w:rsidR="004C528C" w:rsidRDefault="004C528C" w:rsidP="00536D6E">
            <w:pPr>
              <w:numPr>
                <w:ilvl w:val="0"/>
                <w:numId w:val="51"/>
              </w:numPr>
              <w:spacing w:after="0" w:line="240" w:lineRule="auto"/>
            </w:pPr>
            <w:r>
              <w:rPr>
                <w:rFonts w:ascii="Times New Roman" w:hAnsi="Times New Roman"/>
                <w:color w:val="000000"/>
                <w:lang w:val="en"/>
              </w:rPr>
              <w:t xml:space="preserve">Vidranski, T., Tomac, Z., Farkaš, D. (2015). Motor Proficiency of Students with Cochlear Implants. </w:t>
            </w:r>
            <w:r>
              <w:rPr>
                <w:rFonts w:ascii="Times New Roman" w:hAnsi="Times New Roman"/>
                <w:i/>
                <w:iCs/>
                <w:color w:val="000000"/>
                <w:lang w:val="en"/>
              </w:rPr>
              <w:t>Hrvatska revija za rehabilitacijska istraživanja</w:t>
            </w:r>
            <w:r>
              <w:rPr>
                <w:rFonts w:ascii="Times New Roman" w:hAnsi="Times New Roman"/>
                <w:color w:val="000000"/>
                <w:lang w:val="en"/>
              </w:rPr>
              <w:t>, Vol. 51(1), 1-9.</w:t>
            </w:r>
          </w:p>
          <w:p w14:paraId="0DF5EA26" w14:textId="77777777" w:rsidR="004C528C" w:rsidRPr="001473FE" w:rsidRDefault="004C528C" w:rsidP="00536D6E">
            <w:pPr>
              <w:numPr>
                <w:ilvl w:val="0"/>
                <w:numId w:val="51"/>
              </w:numPr>
              <w:spacing w:after="0" w:line="240" w:lineRule="auto"/>
            </w:pPr>
            <w:r>
              <w:rPr>
                <w:rFonts w:ascii="Times New Roman" w:hAnsi="Times New Roman"/>
                <w:color w:val="000000"/>
                <w:lang w:val="en"/>
              </w:rPr>
              <w:t xml:space="preserve">Vidranski, T., Sertić, H., Jukić, J. (2015). Technical and Tactical Aspects That Differentiate Winning and Losing Performances in Elite Male Karate Fighters. </w:t>
            </w:r>
            <w:r>
              <w:rPr>
                <w:rFonts w:ascii="Times New Roman" w:hAnsi="Times New Roman"/>
                <w:i/>
                <w:iCs/>
                <w:color w:val="000000"/>
                <w:lang w:val="en"/>
              </w:rPr>
              <w:t>Collegium Antroplogicum</w:t>
            </w:r>
            <w:r>
              <w:rPr>
                <w:rFonts w:ascii="Times New Roman" w:hAnsi="Times New Roman"/>
                <w:color w:val="000000"/>
                <w:lang w:val="en"/>
              </w:rPr>
              <w:t xml:space="preserve">, Vol. 39, Supplement 1, 95-102. </w:t>
            </w:r>
          </w:p>
          <w:p w14:paraId="2E24730C" w14:textId="77777777" w:rsidR="004C528C" w:rsidRPr="001473FE" w:rsidRDefault="004C528C" w:rsidP="00536D6E">
            <w:pPr>
              <w:numPr>
                <w:ilvl w:val="0"/>
                <w:numId w:val="51"/>
              </w:numPr>
              <w:spacing w:after="0" w:line="240" w:lineRule="auto"/>
            </w:pPr>
            <w:r>
              <w:rPr>
                <w:rFonts w:ascii="Times New Roman" w:hAnsi="Times New Roman"/>
                <w:color w:val="000000"/>
                <w:lang w:val="en"/>
              </w:rPr>
              <w:t xml:space="preserve">Vidranski, T., Farkaš, D. (2015). Motor Skills in Hearing Impaired Children With or Without Cochlear Implant - A Systematic Review. </w:t>
            </w:r>
            <w:r>
              <w:rPr>
                <w:rFonts w:ascii="Times New Roman" w:hAnsi="Times New Roman"/>
                <w:i/>
                <w:iCs/>
                <w:color w:val="000000"/>
                <w:lang w:val="en"/>
              </w:rPr>
              <w:t>Collegium Antroplogicum</w:t>
            </w:r>
            <w:r>
              <w:rPr>
                <w:rFonts w:ascii="Times New Roman" w:hAnsi="Times New Roman"/>
                <w:color w:val="000000"/>
                <w:lang w:val="en"/>
              </w:rPr>
              <w:t xml:space="preserve">, Vol. 39, Supplement 1, 173-179. </w:t>
            </w:r>
          </w:p>
          <w:p w14:paraId="475E5286" w14:textId="77777777" w:rsidR="004C528C" w:rsidRPr="001473FE" w:rsidRDefault="004C528C" w:rsidP="00536D6E">
            <w:pPr>
              <w:numPr>
                <w:ilvl w:val="0"/>
                <w:numId w:val="51"/>
              </w:numPr>
              <w:spacing w:after="0" w:line="240" w:lineRule="auto"/>
            </w:pPr>
            <w:r>
              <w:rPr>
                <w:rFonts w:ascii="Times New Roman" w:hAnsi="Times New Roman"/>
                <w:color w:val="000000"/>
                <w:lang w:val="en"/>
              </w:rPr>
              <w:t xml:space="preserve">Vidranski, T., Pejanić, N. (2015). Differences in Level of Activity of Girls and Boys in Physical Education Class. </w:t>
            </w:r>
            <w:r>
              <w:rPr>
                <w:rFonts w:ascii="Times New Roman" w:hAnsi="Times New Roman"/>
                <w:i/>
                <w:iCs/>
                <w:color w:val="000000"/>
                <w:lang w:val="en"/>
              </w:rPr>
              <w:t>Sport Science</w:t>
            </w:r>
            <w:r>
              <w:rPr>
                <w:rFonts w:ascii="Times New Roman" w:hAnsi="Times New Roman"/>
                <w:color w:val="000000"/>
                <w:lang w:val="en"/>
              </w:rPr>
              <w:t>, Vol. 8 (1), 12-16.</w:t>
            </w:r>
          </w:p>
          <w:p w14:paraId="0890BD3E" w14:textId="730FFA76" w:rsidR="004C528C" w:rsidRDefault="004C528C" w:rsidP="00536D6E">
            <w:pPr>
              <w:numPr>
                <w:ilvl w:val="0"/>
                <w:numId w:val="51"/>
              </w:numPr>
              <w:spacing w:after="0" w:line="240" w:lineRule="auto"/>
            </w:pPr>
            <w:r>
              <w:rPr>
                <w:rFonts w:ascii="Times New Roman" w:hAnsi="Times New Roman"/>
                <w:color w:val="000000"/>
                <w:lang w:val="en"/>
              </w:rPr>
              <w:t>Vidranski, T., Tomac, Z., Otković, P. (2017.) The application of the raising of the torso from a</w:t>
            </w:r>
            <w:r w:rsidR="00AA45D0">
              <w:rPr>
                <w:rFonts w:ascii="Times New Roman" w:hAnsi="Times New Roman"/>
                <w:color w:val="000000"/>
                <w:lang w:val="en"/>
              </w:rPr>
              <w:t xml:space="preserve"> </w:t>
            </w:r>
            <w:r>
              <w:rPr>
                <w:rFonts w:ascii="Times New Roman" w:hAnsi="Times New Roman"/>
                <w:color w:val="000000"/>
                <w:lang w:val="en"/>
              </w:rPr>
              <w:t xml:space="preserve">lying position test (MRSPTL) in 30 and 60 seconds in elementary school pupils. In: Grgantov, Z. at, (ed). Proceedings book of the international scientific conference "contemporary kinesiology", Split, (pp. 281 – 288). Beograd, 26-27. August 2017. </w:t>
            </w:r>
          </w:p>
        </w:tc>
      </w:tr>
      <w:tr w:rsidR="004C528C" w14:paraId="456D7687"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4F3EAD69" w14:textId="28A34B73"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Subject</w:t>
            </w:r>
            <w:r w:rsidR="00AA45D0">
              <w:rPr>
                <w:rFonts w:ascii="Times New Roman" w:hAnsi="Times New Roman"/>
                <w:color w:val="000000"/>
                <w:lang w:val="en"/>
              </w:rPr>
              <w:t>-</w:t>
            </w:r>
            <w:r>
              <w:rPr>
                <w:rFonts w:ascii="Times New Roman" w:hAnsi="Times New Roman"/>
                <w:color w:val="000000"/>
                <w:lang w:val="en"/>
              </w:rPr>
              <w:t xml:space="preserve">related competencies of the associates </w:t>
            </w:r>
          </w:p>
        </w:tc>
        <w:tc>
          <w:tcPr>
            <w:tcW w:w="4530" w:type="dxa"/>
            <w:tcBorders>
              <w:top w:val="single" w:sz="4" w:space="0" w:color="666666"/>
              <w:left w:val="single" w:sz="4" w:space="0" w:color="666666"/>
              <w:bottom w:val="single" w:sz="4" w:space="0" w:color="666666"/>
              <w:right w:val="single" w:sz="4" w:space="0" w:color="666666"/>
            </w:tcBorders>
            <w:shd w:val="clear" w:color="auto" w:fill="auto"/>
          </w:tcPr>
          <w:p w14:paraId="328F7AF9" w14:textId="77777777" w:rsidR="004C528C" w:rsidRDefault="004C528C" w:rsidP="00536D6E">
            <w:pPr>
              <w:spacing w:after="0" w:line="240" w:lineRule="auto"/>
              <w:rPr>
                <w:rFonts w:ascii="Times New Roman" w:hAnsi="Times New Roman"/>
                <w:color w:val="000000"/>
              </w:rPr>
            </w:pPr>
          </w:p>
        </w:tc>
      </w:tr>
      <w:tr w:rsidR="004C528C" w14:paraId="3B1566F7"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D9D9D9"/>
          </w:tcPr>
          <w:p w14:paraId="1368EB3E"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Place, date and signature of the course instructor</w:t>
            </w:r>
          </w:p>
        </w:tc>
      </w:tr>
      <w:tr w:rsidR="004C528C" w14:paraId="2CD89555"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3F1BE979" w14:textId="1B923586" w:rsidR="004C528C" w:rsidRDefault="004C528C" w:rsidP="00536D6E">
            <w:pPr>
              <w:spacing w:after="0" w:line="240" w:lineRule="auto"/>
              <w:jc w:val="center"/>
              <w:rPr>
                <w:rFonts w:ascii="Times New Roman" w:hAnsi="Times New Roman"/>
                <w:bCs/>
              </w:rPr>
            </w:pPr>
            <w:r>
              <w:rPr>
                <w:rFonts w:ascii="Times New Roman" w:hAnsi="Times New Roman"/>
                <w:lang w:val="en"/>
              </w:rPr>
              <w:t>Osijek, April 2019</w:t>
            </w:r>
          </w:p>
        </w:tc>
      </w:tr>
    </w:tbl>
    <w:p w14:paraId="0BE5B792" w14:textId="77777777" w:rsidR="004C528C" w:rsidRDefault="004C528C" w:rsidP="004C528C">
      <w:pPr>
        <w:pStyle w:val="Odlomakpopisa"/>
        <w:spacing w:after="0" w:line="240" w:lineRule="auto"/>
        <w:ind w:left="218"/>
        <w:rPr>
          <w:rFonts w:ascii="Times New Roman" w:eastAsia="SimSun" w:hAnsi="Times New Roman"/>
          <w:b/>
          <w:bCs/>
        </w:rPr>
      </w:pPr>
      <w:r>
        <w:rPr>
          <w:lang w:val="en"/>
        </w:rPr>
        <w:br w:type="page"/>
      </w:r>
    </w:p>
    <w:tbl>
      <w:tblPr>
        <w:tblW w:w="9062" w:type="dxa"/>
        <w:tblBorders>
          <w:top w:val="single" w:sz="4" w:space="0" w:color="666666"/>
          <w:left w:val="single" w:sz="4" w:space="0" w:color="666666"/>
          <w:bottom w:val="single" w:sz="12" w:space="0" w:color="666666"/>
          <w:right w:val="single" w:sz="4" w:space="0" w:color="666666"/>
          <w:insideH w:val="single" w:sz="12" w:space="0" w:color="666666"/>
          <w:insideV w:val="single" w:sz="4" w:space="0" w:color="666666"/>
        </w:tblBorders>
        <w:tblLook w:val="04A0" w:firstRow="1" w:lastRow="0" w:firstColumn="1" w:lastColumn="0" w:noHBand="0" w:noVBand="1"/>
      </w:tblPr>
      <w:tblGrid>
        <w:gridCol w:w="4532"/>
        <w:gridCol w:w="4530"/>
      </w:tblGrid>
      <w:tr w:rsidR="004C528C" w14:paraId="0F40F1CB" w14:textId="77777777" w:rsidTr="00536D6E">
        <w:tc>
          <w:tcPr>
            <w:tcW w:w="4532" w:type="dxa"/>
            <w:tcBorders>
              <w:top w:val="single" w:sz="4" w:space="0" w:color="666666"/>
              <w:left w:val="single" w:sz="4" w:space="0" w:color="666666"/>
              <w:bottom w:val="single" w:sz="12" w:space="0" w:color="666666"/>
              <w:right w:val="single" w:sz="4" w:space="0" w:color="666666"/>
            </w:tcBorders>
            <w:shd w:val="clear" w:color="auto" w:fill="D9D9D9"/>
          </w:tcPr>
          <w:p w14:paraId="06C01FC7" w14:textId="77777777" w:rsidR="004C528C" w:rsidRDefault="004C528C" w:rsidP="00536D6E">
            <w:pPr>
              <w:pageBreakBefore/>
              <w:spacing w:after="0" w:line="240" w:lineRule="auto"/>
              <w:rPr>
                <w:rFonts w:ascii="Times New Roman" w:hAnsi="Times New Roman"/>
                <w:b/>
                <w:bCs/>
                <w:color w:val="000000"/>
              </w:rPr>
            </w:pPr>
            <w:r>
              <w:rPr>
                <w:rFonts w:ascii="Times New Roman" w:hAnsi="Times New Roman"/>
                <w:b/>
                <w:bCs/>
                <w:color w:val="000000"/>
                <w:lang w:val="en"/>
              </w:rPr>
              <w:t>Course Instructor, Academic title</w:t>
            </w:r>
          </w:p>
        </w:tc>
        <w:tc>
          <w:tcPr>
            <w:tcW w:w="4530" w:type="dxa"/>
            <w:tcBorders>
              <w:top w:val="single" w:sz="4" w:space="0" w:color="666666"/>
              <w:left w:val="single" w:sz="4" w:space="0" w:color="666666"/>
              <w:bottom w:val="single" w:sz="12" w:space="0" w:color="666666"/>
              <w:right w:val="single" w:sz="4" w:space="0" w:color="666666"/>
            </w:tcBorders>
            <w:shd w:val="clear" w:color="auto" w:fill="FFFFFF"/>
          </w:tcPr>
          <w:p w14:paraId="138FD090" w14:textId="77777777" w:rsidR="004C528C"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 xml:space="preserve"> Zvonimir Tomac, Assistant Professor, PhD </w:t>
            </w:r>
          </w:p>
        </w:tc>
      </w:tr>
      <w:tr w:rsidR="004C528C" w14:paraId="16F5F8E9"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4988A52E" w14:textId="77777777" w:rsidR="004C528C"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Courses in the proposed programme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1A35A48A" w14:textId="77777777" w:rsidR="004C528C" w:rsidRDefault="004C528C" w:rsidP="00536D6E">
            <w:pPr>
              <w:spacing w:after="0" w:line="240" w:lineRule="auto"/>
              <w:rPr>
                <w:rFonts w:ascii="Times New Roman" w:hAnsi="Times New Roman"/>
                <w:b/>
                <w:color w:val="000000"/>
              </w:rPr>
            </w:pPr>
            <w:r>
              <w:rPr>
                <w:rFonts w:ascii="Times New Roman" w:hAnsi="Times New Roman"/>
                <w:b/>
                <w:bCs/>
                <w:color w:val="000000"/>
                <w:lang w:val="en"/>
              </w:rPr>
              <w:t>Applied Kinesiology Research</w:t>
            </w:r>
          </w:p>
        </w:tc>
      </w:tr>
      <w:tr w:rsidR="004C528C" w14:paraId="418EB0A5"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755AADA7"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Co-instructors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32C4C38C" w14:textId="77777777" w:rsidR="004C528C"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Tihomir Vidranski, Associate Professor, PhD</w:t>
            </w:r>
          </w:p>
        </w:tc>
      </w:tr>
      <w:tr w:rsidR="004C528C" w14:paraId="56501B7A"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1A1B7B2B"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Course Associate,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2B50D034" w14:textId="77777777" w:rsidR="004C528C"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Josip Cvenić, Assistant Professor, PhD</w:t>
            </w:r>
          </w:p>
        </w:tc>
      </w:tr>
      <w:tr w:rsidR="004C528C" w14:paraId="258F9D8C" w14:textId="77777777" w:rsidTr="00536D6E">
        <w:tc>
          <w:tcPr>
            <w:tcW w:w="9062" w:type="dxa"/>
            <w:gridSpan w:val="2"/>
            <w:tcBorders>
              <w:top w:val="single" w:sz="4" w:space="0" w:color="666666"/>
              <w:left w:val="single" w:sz="4" w:space="0" w:color="666666"/>
              <w:bottom w:val="single" w:sz="4" w:space="0" w:color="666666"/>
              <w:right w:val="single" w:sz="4" w:space="0" w:color="666666"/>
            </w:tcBorders>
            <w:shd w:val="clear" w:color="auto" w:fill="FFFFFF"/>
          </w:tcPr>
          <w:p w14:paraId="5A3B0730"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GENERAL DATA ON THE COURSE INSTRUCTOR</w:t>
            </w:r>
          </w:p>
        </w:tc>
      </w:tr>
      <w:tr w:rsidR="004C528C" w14:paraId="2FD206A8"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119BC6EC"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Address: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202B1504"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J.J. Strossmayera 51, 31000 Osijek</w:t>
            </w:r>
          </w:p>
        </w:tc>
      </w:tr>
      <w:tr w:rsidR="004C528C" w14:paraId="4AB23429"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27562A75"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e-mail address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2FA792A9" w14:textId="77777777" w:rsidR="004C528C" w:rsidRDefault="00C73120" w:rsidP="00536D6E">
            <w:pPr>
              <w:spacing w:after="0" w:line="240" w:lineRule="auto"/>
            </w:pPr>
            <w:hyperlink r:id="rId68">
              <w:r w:rsidR="004C528C">
                <w:rPr>
                  <w:rStyle w:val="Internetskapoveznica"/>
                  <w:rFonts w:ascii="Times New Roman" w:hAnsi="Times New Roman"/>
                  <w:lang w:val="en"/>
                </w:rPr>
                <w:t>ztomac@foozos.hr</w:t>
              </w:r>
            </w:hyperlink>
          </w:p>
        </w:tc>
      </w:tr>
      <w:tr w:rsidR="004C528C" w14:paraId="560A5775"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3187EFC6"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Personal website (if any)</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47064177" w14:textId="77777777" w:rsidR="004C528C" w:rsidRDefault="004C528C" w:rsidP="00536D6E">
            <w:pPr>
              <w:spacing w:after="0" w:line="240" w:lineRule="auto"/>
              <w:rPr>
                <w:rFonts w:ascii="Times New Roman" w:hAnsi="Times New Roman"/>
                <w:color w:val="000000"/>
              </w:rPr>
            </w:pPr>
          </w:p>
        </w:tc>
      </w:tr>
      <w:tr w:rsidR="004C528C" w14:paraId="0FF466C7"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65CA0C8D" w14:textId="3F5BAED8"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Researcher identification number</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13507064"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300025</w:t>
            </w:r>
          </w:p>
        </w:tc>
      </w:tr>
      <w:tr w:rsidR="004C528C" w14:paraId="624F2D7B"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2E17877B"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Academic or artistic title and date of last academic promotion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57B55372" w14:textId="77777777" w:rsidR="004C528C" w:rsidRDefault="004C528C" w:rsidP="00536D6E">
            <w:pPr>
              <w:tabs>
                <w:tab w:val="left" w:pos="1275"/>
              </w:tabs>
              <w:spacing w:after="0" w:line="240" w:lineRule="auto"/>
              <w:rPr>
                <w:rFonts w:ascii="Times New Roman" w:hAnsi="Times New Roman"/>
                <w:color w:val="000000"/>
              </w:rPr>
            </w:pPr>
            <w:r>
              <w:rPr>
                <w:rFonts w:ascii="Times New Roman" w:hAnsi="Times New Roman"/>
                <w:color w:val="000000"/>
                <w:lang w:val="en"/>
              </w:rPr>
              <w:t>Research Associate, June 11, 2015</w:t>
            </w:r>
          </w:p>
        </w:tc>
      </w:tr>
      <w:tr w:rsidR="004C528C" w14:paraId="6D1791BA"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1290A532"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Scientific or artistic field and discipline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521E3D04"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Social Sciences, Kinesiology</w:t>
            </w:r>
          </w:p>
        </w:tc>
      </w:tr>
      <w:tr w:rsidR="004C528C" w14:paraId="41EE5041" w14:textId="77777777" w:rsidTr="00536D6E">
        <w:tc>
          <w:tcPr>
            <w:tcW w:w="9062" w:type="dxa"/>
            <w:gridSpan w:val="2"/>
            <w:tcBorders>
              <w:top w:val="single" w:sz="4" w:space="0" w:color="666666"/>
              <w:left w:val="single" w:sz="4" w:space="0" w:color="666666"/>
              <w:bottom w:val="single" w:sz="4" w:space="0" w:color="666666"/>
              <w:right w:val="single" w:sz="4" w:space="0" w:color="666666"/>
            </w:tcBorders>
            <w:shd w:val="clear" w:color="auto" w:fill="FFFFFF"/>
          </w:tcPr>
          <w:p w14:paraId="3C3E6D27"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CURRENT EMPLOYMENT DATA</w:t>
            </w:r>
          </w:p>
        </w:tc>
      </w:tr>
      <w:tr w:rsidR="004C528C" w14:paraId="1BF230E9"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6E899458"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Home institution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2F0CDFCB"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Faculty of Education, Josip Juraj Strossmayer University of Osijek</w:t>
            </w:r>
          </w:p>
        </w:tc>
      </w:tr>
      <w:tr w:rsidR="004C528C" w14:paraId="740CD674"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354B1D08"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Date of employment</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1DA59333"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July 8, 2007</w:t>
            </w:r>
          </w:p>
        </w:tc>
      </w:tr>
      <w:tr w:rsidR="004C528C" w14:paraId="11C9ADF6"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2B8C128F"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title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37B0B983"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Assistant Professor</w:t>
            </w:r>
          </w:p>
        </w:tc>
      </w:tr>
      <w:tr w:rsidR="004C528C" w14:paraId="66C7470E"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012361E8"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description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456FA2D9"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Science and Higher Education</w:t>
            </w:r>
          </w:p>
        </w:tc>
      </w:tr>
      <w:tr w:rsidR="004C528C" w14:paraId="236D272A"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05FDE2CB"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Position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77F23F23"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Deputy Head of the Department of Kinesiology</w:t>
            </w:r>
          </w:p>
        </w:tc>
      </w:tr>
      <w:tr w:rsidR="004C528C" w14:paraId="1B0BED5B"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2D843D11"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CV</w:t>
            </w:r>
          </w:p>
          <w:p w14:paraId="4527819A" w14:textId="77777777" w:rsidR="004C528C" w:rsidRDefault="004C528C" w:rsidP="00536D6E">
            <w:pPr>
              <w:spacing w:after="0" w:line="240" w:lineRule="auto"/>
              <w:rPr>
                <w:rFonts w:ascii="Times New Roman" w:hAnsi="Times New Roman"/>
                <w:bCs/>
                <w:color w:val="000000"/>
              </w:rPr>
            </w:pPr>
          </w:p>
          <w:p w14:paraId="17A3D547" w14:textId="77777777" w:rsidR="004C528C" w:rsidRDefault="004C528C" w:rsidP="00536D6E">
            <w:pPr>
              <w:spacing w:after="0" w:line="240" w:lineRule="auto"/>
              <w:rPr>
                <w:rFonts w:ascii="Times New Roman" w:hAnsi="Times New Roman"/>
                <w:bCs/>
                <w:color w:val="000000"/>
              </w:rPr>
            </w:pPr>
          </w:p>
          <w:p w14:paraId="0339C097" w14:textId="77777777" w:rsidR="004C528C" w:rsidRDefault="004C528C" w:rsidP="00536D6E">
            <w:pPr>
              <w:spacing w:after="0" w:line="240" w:lineRule="auto"/>
              <w:rPr>
                <w:rFonts w:ascii="Times New Roman" w:hAnsi="Times New Roman"/>
                <w:bCs/>
                <w:color w:val="000000"/>
              </w:rPr>
            </w:pPr>
          </w:p>
          <w:p w14:paraId="599E1262" w14:textId="77777777" w:rsidR="004C528C" w:rsidRDefault="004C528C" w:rsidP="00536D6E">
            <w:pPr>
              <w:spacing w:after="0" w:line="240" w:lineRule="auto"/>
              <w:rPr>
                <w:rFonts w:ascii="Times New Roman" w:hAnsi="Times New Roman"/>
                <w:bCs/>
                <w:color w:val="000000"/>
              </w:rPr>
            </w:pPr>
          </w:p>
          <w:p w14:paraId="203415EB" w14:textId="77777777" w:rsidR="004C528C" w:rsidRDefault="004C528C" w:rsidP="00536D6E">
            <w:pPr>
              <w:spacing w:after="0" w:line="240" w:lineRule="auto"/>
              <w:rPr>
                <w:rFonts w:ascii="Times New Roman" w:hAnsi="Times New Roman"/>
                <w:bCs/>
                <w:color w:val="000000"/>
              </w:rPr>
            </w:pPr>
          </w:p>
          <w:p w14:paraId="09399A76" w14:textId="77777777" w:rsidR="004C528C" w:rsidRDefault="004C528C" w:rsidP="00536D6E">
            <w:pPr>
              <w:spacing w:after="0" w:line="240" w:lineRule="auto"/>
              <w:rPr>
                <w:rFonts w:ascii="Times New Roman" w:hAnsi="Times New Roman"/>
                <w:bCs/>
                <w:color w:val="000000"/>
              </w:rPr>
            </w:pPr>
          </w:p>
          <w:p w14:paraId="01E75C4A" w14:textId="77777777" w:rsidR="004C528C" w:rsidRDefault="004C528C" w:rsidP="00536D6E">
            <w:pPr>
              <w:spacing w:after="0" w:line="240" w:lineRule="auto"/>
              <w:rPr>
                <w:rFonts w:ascii="Times New Roman" w:hAnsi="Times New Roman"/>
                <w:bCs/>
                <w:color w:val="000000"/>
              </w:rPr>
            </w:pPr>
          </w:p>
          <w:p w14:paraId="23CC37EF" w14:textId="77777777" w:rsidR="004C528C" w:rsidRDefault="004C528C" w:rsidP="00536D6E">
            <w:pPr>
              <w:spacing w:after="0" w:line="240" w:lineRule="auto"/>
              <w:rPr>
                <w:rFonts w:ascii="Times New Roman" w:hAnsi="Times New Roman"/>
                <w:bCs/>
                <w:color w:val="000000"/>
              </w:rPr>
            </w:pPr>
          </w:p>
          <w:p w14:paraId="6C8A9661" w14:textId="77777777" w:rsidR="004C528C" w:rsidRDefault="004C528C" w:rsidP="00536D6E">
            <w:pPr>
              <w:spacing w:after="0" w:line="240" w:lineRule="auto"/>
              <w:rPr>
                <w:rFonts w:ascii="Times New Roman" w:hAnsi="Times New Roman"/>
                <w:bCs/>
                <w:color w:val="000000"/>
              </w:rPr>
            </w:pPr>
          </w:p>
          <w:p w14:paraId="1BB7EDD1" w14:textId="77777777" w:rsidR="004C528C" w:rsidRDefault="004C528C" w:rsidP="00536D6E">
            <w:pPr>
              <w:spacing w:after="0" w:line="240" w:lineRule="auto"/>
              <w:rPr>
                <w:rFonts w:ascii="Times New Roman" w:hAnsi="Times New Roman"/>
                <w:bCs/>
                <w:color w:val="000000"/>
              </w:rPr>
            </w:pPr>
          </w:p>
          <w:p w14:paraId="7A2B3806" w14:textId="77777777" w:rsidR="004C528C" w:rsidRDefault="004C528C" w:rsidP="00536D6E">
            <w:pPr>
              <w:spacing w:after="0" w:line="240" w:lineRule="auto"/>
              <w:rPr>
                <w:rFonts w:ascii="Times New Roman" w:hAnsi="Times New Roman"/>
                <w:bCs/>
                <w:color w:val="000000"/>
              </w:rPr>
            </w:pPr>
          </w:p>
        </w:tc>
        <w:tc>
          <w:tcPr>
            <w:tcW w:w="4530" w:type="dxa"/>
            <w:tcBorders>
              <w:top w:val="single" w:sz="4" w:space="0" w:color="666666"/>
              <w:left w:val="single" w:sz="4" w:space="0" w:color="666666"/>
              <w:bottom w:val="single" w:sz="4" w:space="0" w:color="666666"/>
              <w:right w:val="single" w:sz="4" w:space="0" w:color="666666"/>
            </w:tcBorders>
            <w:shd w:val="clear" w:color="auto" w:fill="FFFFFF" w:themeFill="background1"/>
          </w:tcPr>
          <w:p w14:paraId="67113ADC" w14:textId="0B690718" w:rsidR="004C528C" w:rsidRDefault="004C528C" w:rsidP="00536D6E">
            <w:pPr>
              <w:spacing w:after="0" w:line="240" w:lineRule="auto"/>
              <w:jc w:val="both"/>
              <w:rPr>
                <w:rFonts w:ascii="Times New Roman" w:hAnsi="Times New Roman"/>
                <w:color w:val="000000"/>
              </w:rPr>
            </w:pPr>
            <w:r>
              <w:rPr>
                <w:rFonts w:ascii="Times New Roman" w:hAnsi="Times New Roman"/>
                <w:shd w:val="clear" w:color="auto" w:fill="FFFFFF" w:themeFill="background1"/>
                <w:lang w:val="en"/>
              </w:rPr>
              <w:t>Zvonimir Tomac was born in 1980</w:t>
            </w:r>
            <w:r w:rsidR="00DE16D6">
              <w:rPr>
                <w:rFonts w:ascii="Times New Roman" w:hAnsi="Times New Roman"/>
                <w:shd w:val="clear" w:color="auto" w:fill="FFFFFF" w:themeFill="background1"/>
                <w:lang w:val="en"/>
              </w:rPr>
              <w:t xml:space="preserve"> </w:t>
            </w:r>
            <w:r>
              <w:rPr>
                <w:rFonts w:ascii="Times New Roman" w:hAnsi="Times New Roman"/>
                <w:shd w:val="clear" w:color="auto" w:fill="FFFFFF" w:themeFill="background1"/>
                <w:lang w:val="en"/>
              </w:rPr>
              <w:t>in Osijek</w:t>
            </w:r>
            <w:r w:rsidR="00A87FE4">
              <w:rPr>
                <w:rFonts w:ascii="Times New Roman" w:hAnsi="Times New Roman"/>
                <w:shd w:val="clear" w:color="auto" w:fill="FFFFFF" w:themeFill="background1"/>
                <w:lang w:val="en"/>
              </w:rPr>
              <w:t>,</w:t>
            </w:r>
            <w:r>
              <w:rPr>
                <w:rFonts w:ascii="Times New Roman" w:hAnsi="Times New Roman"/>
                <w:shd w:val="clear" w:color="auto" w:fill="FFFFFF" w:themeFill="background1"/>
                <w:lang w:val="en"/>
              </w:rPr>
              <w:t xml:space="preserve"> where he finished primary and then secondary school. He enrolled in the Faculty of Physical Education in 1999, where he graduated in 2005 and acquired the title of Professor of Physical Education. In 2006, </w:t>
            </w:r>
            <w:r w:rsidR="00A87FE4">
              <w:rPr>
                <w:rFonts w:ascii="Times New Roman" w:hAnsi="Times New Roman"/>
                <w:shd w:val="clear" w:color="auto" w:fill="FFFFFF" w:themeFill="background1"/>
                <w:lang w:val="en"/>
              </w:rPr>
              <w:t>Zvonimir Tomac</w:t>
            </w:r>
            <w:r>
              <w:rPr>
                <w:rFonts w:ascii="Times New Roman" w:hAnsi="Times New Roman"/>
                <w:shd w:val="clear" w:color="auto" w:fill="FFFFFF" w:themeFill="background1"/>
                <w:lang w:val="en"/>
              </w:rPr>
              <w:t xml:space="preserve"> enrolled in the postgraduate doctoral study of Kinesiology at the Faculty of Kinesiology at the University of Zagreb, where he completed all the requirements before defending his doctoral thesis. During his graduate studies, he won a scholarship from the city of Osijek, and during his postgraduate studies, he won a scholarship from Osijek-Baranja County. At the Faculty of Kinesiology in 2005, he participated as a demonstrator in implementing classes in Sports Gymnastics during his graduate studies. He started working as a PE teacher at the Fran Krsto Frankopan Elementary School in Osijek, and in 2006 and 2007, he worked as a PE teacher at the</w:t>
            </w:r>
            <w:r w:rsidR="00F959B4">
              <w:rPr>
                <w:rFonts w:ascii="Times New Roman" w:hAnsi="Times New Roman"/>
                <w:shd w:val="clear" w:color="auto" w:fill="FFFFFF" w:themeFill="background1"/>
                <w:lang w:val="en"/>
              </w:rPr>
              <w:t xml:space="preserve"> grammar school-</w:t>
            </w:r>
            <w:r>
              <w:rPr>
                <w:rFonts w:ascii="Times New Roman" w:hAnsi="Times New Roman"/>
                <w:shd w:val="clear" w:color="auto" w:fill="FFFFFF" w:themeFill="background1"/>
                <w:lang w:val="en"/>
              </w:rPr>
              <w:t>III G</w:t>
            </w:r>
            <w:r w:rsidR="00F959B4">
              <w:rPr>
                <w:rFonts w:ascii="Times New Roman" w:hAnsi="Times New Roman"/>
                <w:shd w:val="clear" w:color="auto" w:fill="FFFFFF" w:themeFill="background1"/>
                <w:lang w:val="en"/>
              </w:rPr>
              <w:t>imnazija</w:t>
            </w:r>
            <w:r>
              <w:rPr>
                <w:rFonts w:ascii="Times New Roman" w:hAnsi="Times New Roman"/>
                <w:shd w:val="clear" w:color="auto" w:fill="FFFFFF" w:themeFill="background1"/>
                <w:lang w:val="en"/>
              </w:rPr>
              <w:t xml:space="preserve"> in Osijek. In 2007 he started working as an assistant at the Faculty of Teacher Education in Osijek and participated in teaching courses in Kinesiology and Teaching Kinesiology at Class Teacher Studies and </w:t>
            </w:r>
            <w:r w:rsidR="00A87FE4">
              <w:rPr>
                <w:rFonts w:ascii="Times New Roman" w:hAnsi="Times New Roman"/>
                <w:shd w:val="clear" w:color="auto" w:fill="FFFFFF" w:themeFill="background1"/>
                <w:lang w:val="en"/>
              </w:rPr>
              <w:t>Early and Preschool Education Studies</w:t>
            </w:r>
            <w:r>
              <w:rPr>
                <w:rFonts w:ascii="Times New Roman" w:hAnsi="Times New Roman"/>
                <w:shd w:val="clear" w:color="auto" w:fill="FFFFFF" w:themeFill="background1"/>
                <w:lang w:val="en"/>
              </w:rPr>
              <w:t xml:space="preserve">. He </w:t>
            </w:r>
            <w:r w:rsidR="00FC458C">
              <w:rPr>
                <w:rFonts w:ascii="Times New Roman" w:hAnsi="Times New Roman"/>
                <w:shd w:val="clear" w:color="auto" w:fill="FFFFFF" w:themeFill="background1"/>
                <w:lang w:val="en"/>
              </w:rPr>
              <w:t>currently teaches</w:t>
            </w:r>
            <w:r>
              <w:rPr>
                <w:rFonts w:ascii="Times New Roman" w:hAnsi="Times New Roman"/>
                <w:shd w:val="clear" w:color="auto" w:fill="FFFFFF" w:themeFill="background1"/>
                <w:lang w:val="en"/>
              </w:rPr>
              <w:t xml:space="preserve"> several courses in Undergraduate and Graduate Class Teacher Studies, the stud</w:t>
            </w:r>
            <w:r w:rsidR="00FC458C">
              <w:rPr>
                <w:rFonts w:ascii="Times New Roman" w:hAnsi="Times New Roman"/>
                <w:shd w:val="clear" w:color="auto" w:fill="FFFFFF" w:themeFill="background1"/>
                <w:lang w:val="en"/>
              </w:rPr>
              <w:t>y</w:t>
            </w:r>
            <w:r>
              <w:rPr>
                <w:rFonts w:ascii="Times New Roman" w:hAnsi="Times New Roman"/>
                <w:shd w:val="clear" w:color="auto" w:fill="FFFFFF" w:themeFill="background1"/>
                <w:lang w:val="en"/>
              </w:rPr>
              <w:t xml:space="preserve"> of Early and Preschool Education and Undergraduate Kinesiology Studies. He actively played sports </w:t>
            </w:r>
            <w:r w:rsidR="00FC458C">
              <w:rPr>
                <w:rFonts w:ascii="Times New Roman" w:hAnsi="Times New Roman"/>
                <w:shd w:val="clear" w:color="auto" w:fill="FFFFFF" w:themeFill="background1"/>
                <w:lang w:val="en"/>
              </w:rPr>
              <w:t xml:space="preserve">and </w:t>
            </w:r>
            <w:r>
              <w:rPr>
                <w:rFonts w:ascii="Times New Roman" w:hAnsi="Times New Roman"/>
                <w:shd w:val="clear" w:color="auto" w:fill="FFFFFF" w:themeFill="background1"/>
                <w:lang w:val="en"/>
              </w:rPr>
              <w:t>gymnastics</w:t>
            </w:r>
            <w:r w:rsidR="00FC458C">
              <w:rPr>
                <w:rFonts w:ascii="Times New Roman" w:hAnsi="Times New Roman"/>
                <w:shd w:val="clear" w:color="auto" w:fill="FFFFFF" w:themeFill="background1"/>
                <w:lang w:val="en"/>
              </w:rPr>
              <w:t>,</w:t>
            </w:r>
            <w:r>
              <w:rPr>
                <w:rFonts w:ascii="Times New Roman" w:hAnsi="Times New Roman"/>
                <w:shd w:val="clear" w:color="auto" w:fill="FFFFFF" w:themeFill="background1"/>
                <w:lang w:val="en"/>
              </w:rPr>
              <w:t xml:space="preserve"> won medals at the state level in individual and team competitions and participated in numerous international competitions. He has participated in scientific and </w:t>
            </w:r>
            <w:r>
              <w:rPr>
                <w:rFonts w:ascii="Times New Roman" w:hAnsi="Times New Roman"/>
                <w:lang w:val="en"/>
              </w:rPr>
              <w:t>professional conferences. As an author or co-author, he has published dozens of research and professional articles in journals and proceedings.</w:t>
            </w:r>
          </w:p>
        </w:tc>
      </w:tr>
      <w:tr w:rsidR="004C528C" w14:paraId="6FF86520"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339D70F6"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 xml:space="preserve">Subject related competencies </w:t>
            </w:r>
          </w:p>
          <w:p w14:paraId="3A0349FC" w14:textId="5E5FB621"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(previous experience in similar subjects; authorship of university textbooks in the field; published professional</w:t>
            </w:r>
            <w:r w:rsidR="009214E0">
              <w:rPr>
                <w:rFonts w:ascii="Times New Roman" w:hAnsi="Times New Roman"/>
                <w:color w:val="000000"/>
                <w:lang w:val="en"/>
              </w:rPr>
              <w:t xml:space="preserve"> and</w:t>
            </w:r>
            <w:r>
              <w:rPr>
                <w:rFonts w:ascii="Times New Roman" w:hAnsi="Times New Roman"/>
                <w:color w:val="000000"/>
                <w:lang w:val="en"/>
              </w:rPr>
              <w:t xml:space="preserve"> research papers or artworks in the last </w:t>
            </w:r>
            <w:r w:rsidR="009214E0">
              <w:rPr>
                <w:rFonts w:ascii="Times New Roman" w:hAnsi="Times New Roman"/>
                <w:color w:val="000000"/>
                <w:lang w:val="en"/>
              </w:rPr>
              <w:t>five</w:t>
            </w:r>
            <w:r>
              <w:rPr>
                <w:rFonts w:ascii="Times New Roman" w:hAnsi="Times New Roman"/>
                <w:color w:val="000000"/>
                <w:lang w:val="en"/>
              </w:rPr>
              <w:t xml:space="preserve"> years in the field of the subject)</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2B3A205D" w14:textId="77777777" w:rsidR="004C528C" w:rsidRDefault="004C528C" w:rsidP="00536D6E">
            <w:pPr>
              <w:spacing w:after="0" w:line="240" w:lineRule="auto"/>
              <w:rPr>
                <w:rFonts w:ascii="Times New Roman" w:hAnsi="Times New Roman"/>
                <w:color w:val="000000"/>
              </w:rPr>
            </w:pPr>
          </w:p>
        </w:tc>
      </w:tr>
      <w:tr w:rsidR="004C528C" w14:paraId="5D5ED327"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274C788F" w14:textId="25D28771"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Subject</w:t>
            </w:r>
            <w:r w:rsidR="009214E0">
              <w:rPr>
                <w:rFonts w:ascii="Times New Roman" w:hAnsi="Times New Roman"/>
                <w:color w:val="000000"/>
                <w:lang w:val="en"/>
              </w:rPr>
              <w:t>-</w:t>
            </w:r>
            <w:r>
              <w:rPr>
                <w:rFonts w:ascii="Times New Roman" w:hAnsi="Times New Roman"/>
                <w:color w:val="000000"/>
                <w:lang w:val="en"/>
              </w:rPr>
              <w:t xml:space="preserve">related competencies of the associates </w:t>
            </w:r>
          </w:p>
        </w:tc>
        <w:tc>
          <w:tcPr>
            <w:tcW w:w="4530" w:type="dxa"/>
            <w:tcBorders>
              <w:top w:val="single" w:sz="4" w:space="0" w:color="666666"/>
              <w:left w:val="single" w:sz="4" w:space="0" w:color="666666"/>
              <w:bottom w:val="single" w:sz="4" w:space="0" w:color="666666"/>
              <w:right w:val="single" w:sz="4" w:space="0" w:color="666666"/>
            </w:tcBorders>
            <w:shd w:val="clear" w:color="auto" w:fill="auto"/>
          </w:tcPr>
          <w:p w14:paraId="3BB9CA36" w14:textId="77777777" w:rsidR="004C528C" w:rsidRDefault="004C528C" w:rsidP="00536D6E">
            <w:pPr>
              <w:pStyle w:val="Odlomakpopisa"/>
              <w:numPr>
                <w:ilvl w:val="0"/>
                <w:numId w:val="52"/>
              </w:numPr>
              <w:spacing w:after="0" w:line="240" w:lineRule="auto"/>
              <w:ind w:left="289" w:hanging="283"/>
              <w:jc w:val="both"/>
            </w:pPr>
            <w:r>
              <w:rPr>
                <w:rFonts w:ascii="Times New Roman" w:hAnsi="Times New Roman"/>
                <w:color w:val="222222"/>
                <w:highlight w:val="white"/>
                <w:lang w:val="en"/>
              </w:rPr>
              <w:t>Trajkovski, B., Kordiš, T., &amp; Tomac, Z. (2017). Relationship Between Kinantropometric Characteristics Of Preschool Children And The Level Of The Physical Activity Of Their Parents. </w:t>
            </w:r>
            <w:r>
              <w:rPr>
                <w:rFonts w:ascii="Times New Roman" w:hAnsi="Times New Roman"/>
                <w:i/>
                <w:iCs/>
                <w:color w:val="222222"/>
                <w:highlight w:val="white"/>
                <w:lang w:val="en"/>
              </w:rPr>
              <w:t>Acta Kinesiologica</w:t>
            </w:r>
            <w:r>
              <w:rPr>
                <w:rFonts w:ascii="Times New Roman" w:hAnsi="Times New Roman"/>
                <w:color w:val="222222"/>
                <w:highlight w:val="white"/>
                <w:lang w:val="en"/>
              </w:rPr>
              <w:t>, </w:t>
            </w:r>
            <w:r>
              <w:rPr>
                <w:rFonts w:ascii="Times New Roman" w:hAnsi="Times New Roman"/>
                <w:i/>
                <w:iCs/>
                <w:color w:val="222222"/>
                <w:highlight w:val="white"/>
                <w:lang w:val="en"/>
              </w:rPr>
              <w:t>11</w:t>
            </w:r>
            <w:r>
              <w:rPr>
                <w:rFonts w:ascii="Times New Roman" w:hAnsi="Times New Roman"/>
                <w:color w:val="222222"/>
                <w:highlight w:val="white"/>
                <w:lang w:val="en"/>
              </w:rPr>
              <w:t>, 19-24.</w:t>
            </w:r>
          </w:p>
          <w:p w14:paraId="618F3F4C" w14:textId="77777777" w:rsidR="004C528C" w:rsidRPr="001473FE" w:rsidRDefault="004C528C" w:rsidP="00536D6E">
            <w:pPr>
              <w:pStyle w:val="Odlomakpopisa"/>
              <w:numPr>
                <w:ilvl w:val="0"/>
                <w:numId w:val="52"/>
              </w:numPr>
              <w:spacing w:after="0" w:line="240" w:lineRule="auto"/>
              <w:ind w:left="289"/>
              <w:jc w:val="both"/>
            </w:pPr>
            <w:r>
              <w:rPr>
                <w:rFonts w:ascii="Times New Roman" w:hAnsi="Times New Roman"/>
                <w:color w:val="222222"/>
                <w:highlight w:val="white"/>
                <w:lang w:val="en"/>
              </w:rPr>
              <w:t>Tomac, Z., &amp; Hraski, Z. (2016). Influence of familiarization of preschool children with motor tests on test results and reliability coefficients. </w:t>
            </w:r>
            <w:r>
              <w:rPr>
                <w:rFonts w:ascii="Times New Roman" w:hAnsi="Times New Roman"/>
                <w:i/>
                <w:iCs/>
                <w:color w:val="222222"/>
                <w:highlight w:val="white"/>
                <w:lang w:val="en"/>
              </w:rPr>
              <w:t>Perceptual and motor skills</w:t>
            </w:r>
            <w:r>
              <w:rPr>
                <w:rFonts w:ascii="Times New Roman" w:hAnsi="Times New Roman"/>
                <w:color w:val="222222"/>
                <w:highlight w:val="white"/>
                <w:lang w:val="en"/>
              </w:rPr>
              <w:t>, </w:t>
            </w:r>
            <w:r>
              <w:rPr>
                <w:rFonts w:ascii="Times New Roman" w:hAnsi="Times New Roman"/>
                <w:i/>
                <w:iCs/>
                <w:color w:val="222222"/>
                <w:highlight w:val="white"/>
                <w:lang w:val="en"/>
              </w:rPr>
              <w:t>123</w:t>
            </w:r>
            <w:r>
              <w:rPr>
                <w:rFonts w:ascii="Times New Roman" w:hAnsi="Times New Roman"/>
                <w:color w:val="222222"/>
                <w:highlight w:val="white"/>
                <w:lang w:val="en"/>
              </w:rPr>
              <w:t>(3), 717-736.</w:t>
            </w:r>
          </w:p>
          <w:p w14:paraId="4F7C43F7" w14:textId="77777777" w:rsidR="004C528C" w:rsidRPr="001473FE" w:rsidRDefault="004C528C" w:rsidP="00536D6E">
            <w:pPr>
              <w:pStyle w:val="Odlomakpopisa"/>
              <w:numPr>
                <w:ilvl w:val="0"/>
                <w:numId w:val="52"/>
              </w:numPr>
              <w:spacing w:after="0" w:line="240" w:lineRule="auto"/>
              <w:ind w:left="289"/>
              <w:jc w:val="both"/>
            </w:pPr>
            <w:r>
              <w:rPr>
                <w:rFonts w:ascii="Times New Roman" w:hAnsi="Times New Roman"/>
                <w:color w:val="222222"/>
                <w:highlight w:val="white"/>
                <w:lang w:val="en"/>
              </w:rPr>
              <w:t>Tomac, Z., Vidranski, T., &amp; Ciglar, J. (2016). Tjelesna aktivnost djece tijekom redovnog boravka u predškolskoj ustanovi. </w:t>
            </w:r>
            <w:r>
              <w:rPr>
                <w:rFonts w:ascii="Times New Roman" w:hAnsi="Times New Roman"/>
                <w:i/>
                <w:iCs/>
                <w:color w:val="222222"/>
                <w:highlight w:val="white"/>
                <w:lang w:val="en"/>
              </w:rPr>
              <w:t>Medica Jadertina</w:t>
            </w:r>
            <w:r>
              <w:rPr>
                <w:rFonts w:ascii="Times New Roman" w:hAnsi="Times New Roman"/>
                <w:color w:val="222222"/>
                <w:highlight w:val="white"/>
                <w:lang w:val="en"/>
              </w:rPr>
              <w:t>, </w:t>
            </w:r>
            <w:r>
              <w:rPr>
                <w:rFonts w:ascii="Times New Roman" w:hAnsi="Times New Roman"/>
                <w:i/>
                <w:iCs/>
                <w:color w:val="222222"/>
                <w:highlight w:val="white"/>
                <w:lang w:val="en"/>
              </w:rPr>
              <w:t>45</w:t>
            </w:r>
            <w:r>
              <w:rPr>
                <w:rFonts w:ascii="Times New Roman" w:hAnsi="Times New Roman"/>
                <w:color w:val="222222"/>
                <w:highlight w:val="white"/>
                <w:lang w:val="en"/>
              </w:rPr>
              <w:t>(3-4), 97-104.</w:t>
            </w:r>
          </w:p>
          <w:p w14:paraId="6D483025" w14:textId="77777777" w:rsidR="004C528C" w:rsidRPr="001473FE" w:rsidRDefault="004C528C" w:rsidP="00536D6E">
            <w:pPr>
              <w:pStyle w:val="Odlomakpopisa"/>
              <w:numPr>
                <w:ilvl w:val="0"/>
                <w:numId w:val="52"/>
              </w:numPr>
              <w:spacing w:after="0" w:line="240" w:lineRule="auto"/>
              <w:ind w:left="289"/>
              <w:jc w:val="both"/>
            </w:pPr>
            <w:r>
              <w:rPr>
                <w:rFonts w:ascii="Times New Roman" w:hAnsi="Times New Roman"/>
                <w:color w:val="222222"/>
                <w:highlight w:val="white"/>
                <w:lang w:val="en"/>
              </w:rPr>
              <w:t>Žagar Kavran, B., Trajkovski, B., &amp; Tomac, Z. (2015). Utjecaj jutarnje tjelovježbe djece predškolske dobi na promjene nekih motoričkih i funkcionalnih sposobnosti. </w:t>
            </w:r>
            <w:r>
              <w:rPr>
                <w:rFonts w:ascii="Times New Roman" w:hAnsi="Times New Roman"/>
                <w:i/>
                <w:iCs/>
                <w:color w:val="222222"/>
                <w:highlight w:val="white"/>
                <w:lang w:val="en"/>
              </w:rPr>
              <w:t>Život i škola: časopis za teoriju i praksu odgoja i obrazovanja</w:t>
            </w:r>
            <w:r>
              <w:rPr>
                <w:rFonts w:ascii="Times New Roman" w:hAnsi="Times New Roman"/>
                <w:color w:val="222222"/>
                <w:highlight w:val="white"/>
                <w:lang w:val="en"/>
              </w:rPr>
              <w:t>, </w:t>
            </w:r>
            <w:r>
              <w:rPr>
                <w:rFonts w:ascii="Times New Roman" w:hAnsi="Times New Roman"/>
                <w:i/>
                <w:iCs/>
                <w:color w:val="222222"/>
                <w:highlight w:val="white"/>
                <w:lang w:val="en"/>
              </w:rPr>
              <w:t>61</w:t>
            </w:r>
            <w:r>
              <w:rPr>
                <w:rFonts w:ascii="Times New Roman" w:hAnsi="Times New Roman"/>
                <w:color w:val="222222"/>
                <w:highlight w:val="white"/>
                <w:lang w:val="en"/>
              </w:rPr>
              <w:t>(1), 51-60.</w:t>
            </w:r>
          </w:p>
          <w:p w14:paraId="056BFE58" w14:textId="77777777" w:rsidR="004C528C" w:rsidRPr="001473FE" w:rsidRDefault="004C528C" w:rsidP="00536D6E">
            <w:pPr>
              <w:pStyle w:val="Odlomakpopisa"/>
              <w:numPr>
                <w:ilvl w:val="0"/>
                <w:numId w:val="52"/>
              </w:numPr>
              <w:spacing w:after="0" w:line="240" w:lineRule="auto"/>
              <w:ind w:left="289"/>
              <w:jc w:val="both"/>
            </w:pPr>
            <w:r>
              <w:rPr>
                <w:rFonts w:ascii="Times New Roman" w:hAnsi="Times New Roman"/>
                <w:color w:val="222222"/>
                <w:highlight w:val="white"/>
                <w:lang w:val="en"/>
              </w:rPr>
              <w:t>Šumanović, M., Tomac, Z., &amp; Rastovski, D. (2015). Evaluating the teaching of physical education in higher grades of elementary school. </w:t>
            </w:r>
            <w:r>
              <w:rPr>
                <w:rFonts w:ascii="Times New Roman" w:hAnsi="Times New Roman"/>
                <w:i/>
                <w:iCs/>
                <w:color w:val="222222"/>
                <w:highlight w:val="white"/>
                <w:lang w:val="en"/>
              </w:rPr>
              <w:t>Croatian Journal of Education</w:t>
            </w:r>
            <w:r>
              <w:rPr>
                <w:rFonts w:ascii="Times New Roman" w:hAnsi="Times New Roman"/>
                <w:color w:val="222222"/>
                <w:highlight w:val="white"/>
                <w:lang w:val="en"/>
              </w:rPr>
              <w:t>, </w:t>
            </w:r>
            <w:r>
              <w:rPr>
                <w:rFonts w:ascii="Times New Roman" w:hAnsi="Times New Roman"/>
                <w:i/>
                <w:iCs/>
                <w:color w:val="222222"/>
                <w:highlight w:val="white"/>
                <w:lang w:val="en"/>
              </w:rPr>
              <w:t>17</w:t>
            </w:r>
            <w:r>
              <w:rPr>
                <w:rFonts w:ascii="Times New Roman" w:hAnsi="Times New Roman"/>
                <w:color w:val="222222"/>
                <w:highlight w:val="white"/>
                <w:lang w:val="en"/>
              </w:rPr>
              <w:t>(1), 121.</w:t>
            </w:r>
          </w:p>
          <w:p w14:paraId="1B093609" w14:textId="77777777" w:rsidR="004C528C" w:rsidRDefault="004C528C" w:rsidP="00536D6E">
            <w:pPr>
              <w:pStyle w:val="Odlomakpopisa"/>
              <w:numPr>
                <w:ilvl w:val="0"/>
                <w:numId w:val="52"/>
              </w:numPr>
              <w:spacing w:after="0" w:line="240" w:lineRule="auto"/>
              <w:ind w:left="289"/>
              <w:jc w:val="both"/>
            </w:pPr>
            <w:r>
              <w:rPr>
                <w:rFonts w:ascii="Times New Roman" w:hAnsi="Times New Roman"/>
                <w:color w:val="222222"/>
                <w:highlight w:val="white"/>
                <w:lang w:val="en"/>
              </w:rPr>
              <w:t>Farkaš, D., Tomac, Z., Petric, V., &amp; Novak, D. (2015). Anthropometric characteristics and obesity indicators among preschool children in an urban area in Croatia. </w:t>
            </w:r>
            <w:r>
              <w:rPr>
                <w:rFonts w:ascii="Times New Roman" w:hAnsi="Times New Roman"/>
                <w:i/>
                <w:iCs/>
                <w:color w:val="222222"/>
                <w:highlight w:val="white"/>
                <w:lang w:val="en"/>
              </w:rPr>
              <w:t>Graduate Journal of Sport, Exercise &amp; Physical Education Research</w:t>
            </w:r>
            <w:r>
              <w:rPr>
                <w:rFonts w:ascii="Times New Roman" w:hAnsi="Times New Roman"/>
                <w:color w:val="222222"/>
                <w:highlight w:val="white"/>
                <w:lang w:val="en"/>
              </w:rPr>
              <w:t>, </w:t>
            </w:r>
            <w:r>
              <w:rPr>
                <w:rFonts w:ascii="Times New Roman" w:hAnsi="Times New Roman"/>
                <w:i/>
                <w:iCs/>
                <w:color w:val="222222"/>
                <w:highlight w:val="white"/>
                <w:lang w:val="en"/>
              </w:rPr>
              <w:t>3</w:t>
            </w:r>
            <w:r>
              <w:rPr>
                <w:rFonts w:ascii="Times New Roman" w:hAnsi="Times New Roman"/>
                <w:color w:val="222222"/>
                <w:highlight w:val="white"/>
                <w:lang w:val="en"/>
              </w:rPr>
              <w:t>, 13-27.</w:t>
            </w:r>
          </w:p>
          <w:p w14:paraId="4B6AB65C" w14:textId="77777777" w:rsidR="004C528C" w:rsidRPr="001473FE" w:rsidRDefault="004C528C" w:rsidP="00536D6E">
            <w:pPr>
              <w:pStyle w:val="Odlomakpopisa"/>
              <w:numPr>
                <w:ilvl w:val="0"/>
                <w:numId w:val="52"/>
              </w:numPr>
              <w:spacing w:after="0" w:line="240" w:lineRule="auto"/>
              <w:ind w:left="289"/>
              <w:jc w:val="both"/>
            </w:pPr>
            <w:r>
              <w:rPr>
                <w:rFonts w:ascii="Times New Roman" w:hAnsi="Times New Roman"/>
                <w:color w:val="222222"/>
                <w:highlight w:val="white"/>
                <w:lang w:val="en"/>
              </w:rPr>
              <w:t>Vidranski, T., Tomac, Z., &amp; Farkaš, D. (2015). Motor Proficiency of Students with Cochlear Implants. </w:t>
            </w:r>
            <w:r>
              <w:rPr>
                <w:rFonts w:ascii="Times New Roman" w:hAnsi="Times New Roman"/>
                <w:i/>
                <w:iCs/>
                <w:color w:val="222222"/>
                <w:highlight w:val="white"/>
                <w:lang w:val="en"/>
              </w:rPr>
              <w:t>Hrvatska revija za rehabilitacijska istraživanja</w:t>
            </w:r>
            <w:r>
              <w:rPr>
                <w:rFonts w:ascii="Times New Roman" w:hAnsi="Times New Roman"/>
                <w:color w:val="222222"/>
                <w:highlight w:val="white"/>
                <w:lang w:val="en"/>
              </w:rPr>
              <w:t>, </w:t>
            </w:r>
            <w:r>
              <w:rPr>
                <w:rFonts w:ascii="Times New Roman" w:hAnsi="Times New Roman"/>
                <w:i/>
                <w:iCs/>
                <w:color w:val="222222"/>
                <w:highlight w:val="white"/>
                <w:lang w:val="en"/>
              </w:rPr>
              <w:t>51</w:t>
            </w:r>
            <w:r>
              <w:rPr>
                <w:rFonts w:ascii="Times New Roman" w:hAnsi="Times New Roman"/>
                <w:color w:val="222222"/>
                <w:highlight w:val="white"/>
                <w:lang w:val="en"/>
              </w:rPr>
              <w:t>(1), 1-8.</w:t>
            </w:r>
          </w:p>
          <w:p w14:paraId="57E2BF03" w14:textId="77777777" w:rsidR="004C528C" w:rsidRPr="001473FE" w:rsidRDefault="004C528C" w:rsidP="00536D6E">
            <w:pPr>
              <w:pStyle w:val="Odlomakpopisa"/>
              <w:numPr>
                <w:ilvl w:val="0"/>
                <w:numId w:val="52"/>
              </w:numPr>
              <w:spacing w:after="0" w:line="240" w:lineRule="auto"/>
              <w:ind w:left="289"/>
              <w:jc w:val="both"/>
            </w:pPr>
            <w:r>
              <w:rPr>
                <w:rFonts w:ascii="Times New Roman" w:hAnsi="Times New Roman"/>
                <w:color w:val="222222"/>
                <w:highlight w:val="white"/>
                <w:lang w:val="en"/>
              </w:rPr>
              <w:t>Horvat, K., Vidranski, T., Klaričić, I., Tomac, Z., &amp; Cvenić, J. (2015). A Total Weekly Difference In Physical Education Class Activities Between 3rd And 4th Grade Pupils Of Elementary School. In </w:t>
            </w:r>
            <w:r>
              <w:rPr>
                <w:rFonts w:ascii="Times New Roman" w:hAnsi="Times New Roman"/>
                <w:i/>
                <w:iCs/>
                <w:color w:val="222222"/>
                <w:highlight w:val="white"/>
                <w:lang w:val="en"/>
              </w:rPr>
              <w:t>Efekti primene fizičke aktivnosti na antropološki status dece, omladine i odraslih</w:t>
            </w:r>
            <w:r>
              <w:rPr>
                <w:rFonts w:ascii="Times New Roman" w:hAnsi="Times New Roman"/>
                <w:color w:val="222222"/>
                <w:highlight w:val="white"/>
                <w:lang w:val="en"/>
              </w:rPr>
              <w:t xml:space="preserve">.ž </w:t>
            </w:r>
          </w:p>
          <w:p w14:paraId="30C6BCE5" w14:textId="77777777" w:rsidR="004C528C" w:rsidRDefault="004C528C" w:rsidP="00536D6E">
            <w:pPr>
              <w:pStyle w:val="Odlomakpopisa"/>
              <w:numPr>
                <w:ilvl w:val="0"/>
                <w:numId w:val="52"/>
              </w:numPr>
              <w:spacing w:after="0" w:line="240" w:lineRule="auto"/>
              <w:ind w:left="289"/>
              <w:jc w:val="both"/>
            </w:pPr>
            <w:r>
              <w:rPr>
                <w:rFonts w:ascii="Times New Roman" w:hAnsi="Times New Roman"/>
                <w:color w:val="222222"/>
                <w:highlight w:val="white"/>
                <w:lang w:val="en"/>
              </w:rPr>
              <w:t>Ciglar J, Tomac Z, Vidranski T. Physical Activity of Children in Kindergarten Measured with Pedometers. InIstraživanja paradigmi djetinjstva, odgoja i obrazovanja-Kineziološka edukacija sadašnjost i budućnost 2015 Jan 1.</w:t>
            </w:r>
          </w:p>
          <w:p w14:paraId="534958C2" w14:textId="77777777" w:rsidR="004C528C" w:rsidRPr="001473FE" w:rsidRDefault="004C528C" w:rsidP="00536D6E">
            <w:pPr>
              <w:pStyle w:val="Odlomakpopisa"/>
              <w:numPr>
                <w:ilvl w:val="0"/>
                <w:numId w:val="52"/>
              </w:numPr>
              <w:spacing w:after="0" w:line="240" w:lineRule="auto"/>
              <w:ind w:left="289"/>
              <w:jc w:val="both"/>
            </w:pPr>
            <w:r>
              <w:rPr>
                <w:rFonts w:ascii="Times New Roman" w:hAnsi="Times New Roman"/>
                <w:color w:val="222222"/>
                <w:highlight w:val="white"/>
                <w:lang w:val="en"/>
              </w:rPr>
              <w:t>Trajkovski, B., Tomac, Z., &amp; Marić, Ž. (2014). Trend in motor skills development among preschool children as affected by a kinesiology program-longitudinal study. </w:t>
            </w:r>
            <w:r>
              <w:rPr>
                <w:rFonts w:ascii="Times New Roman" w:hAnsi="Times New Roman"/>
                <w:i/>
                <w:iCs/>
                <w:color w:val="222222"/>
                <w:highlight w:val="white"/>
                <w:lang w:val="en"/>
              </w:rPr>
              <w:t>Sport Science</w:t>
            </w:r>
            <w:r>
              <w:rPr>
                <w:rFonts w:ascii="Times New Roman" w:hAnsi="Times New Roman"/>
                <w:color w:val="222222"/>
                <w:highlight w:val="white"/>
                <w:lang w:val="en"/>
              </w:rPr>
              <w:t>, </w:t>
            </w:r>
            <w:r>
              <w:rPr>
                <w:rFonts w:ascii="Times New Roman" w:hAnsi="Times New Roman"/>
                <w:i/>
                <w:iCs/>
                <w:color w:val="222222"/>
                <w:highlight w:val="white"/>
                <w:lang w:val="en"/>
              </w:rPr>
              <w:t>7</w:t>
            </w:r>
            <w:r>
              <w:rPr>
                <w:rFonts w:ascii="Times New Roman" w:hAnsi="Times New Roman"/>
                <w:color w:val="222222"/>
                <w:highlight w:val="white"/>
                <w:lang w:val="en"/>
              </w:rPr>
              <w:t>(2), 22-27.</w:t>
            </w:r>
          </w:p>
          <w:p w14:paraId="3FDEF3D3" w14:textId="77777777" w:rsidR="004C528C" w:rsidRPr="001473FE" w:rsidRDefault="004C528C" w:rsidP="00536D6E">
            <w:pPr>
              <w:pStyle w:val="Odlomakpopisa"/>
              <w:numPr>
                <w:ilvl w:val="0"/>
                <w:numId w:val="52"/>
              </w:numPr>
              <w:spacing w:after="0" w:line="240" w:lineRule="auto"/>
              <w:ind w:left="289"/>
              <w:jc w:val="both"/>
            </w:pPr>
            <w:r>
              <w:rPr>
                <w:rFonts w:ascii="Times New Roman" w:hAnsi="Times New Roman"/>
                <w:color w:val="222222"/>
                <w:highlight w:val="white"/>
                <w:lang w:val="en"/>
              </w:rPr>
              <w:t>Trajkovski, B., Tomac, Z., &amp; Rastovski, D. (2014). Impact of a sports program on the functional abilities of children aged 5 to 6 years. </w:t>
            </w:r>
            <w:r>
              <w:rPr>
                <w:rFonts w:ascii="Times New Roman" w:hAnsi="Times New Roman"/>
                <w:i/>
                <w:iCs/>
                <w:color w:val="222222"/>
                <w:highlight w:val="white"/>
                <w:lang w:val="en"/>
              </w:rPr>
              <w:t>Acta Kinesiologica</w:t>
            </w:r>
            <w:r>
              <w:rPr>
                <w:rFonts w:ascii="Times New Roman" w:hAnsi="Times New Roman"/>
                <w:color w:val="222222"/>
                <w:highlight w:val="white"/>
                <w:lang w:val="en"/>
              </w:rPr>
              <w:t>, </w:t>
            </w:r>
            <w:r>
              <w:rPr>
                <w:rFonts w:ascii="Times New Roman" w:hAnsi="Times New Roman"/>
                <w:i/>
                <w:iCs/>
                <w:color w:val="222222"/>
                <w:highlight w:val="white"/>
                <w:lang w:val="en"/>
              </w:rPr>
              <w:t>8</w:t>
            </w:r>
            <w:r>
              <w:rPr>
                <w:rFonts w:ascii="Times New Roman" w:hAnsi="Times New Roman"/>
                <w:color w:val="222222"/>
                <w:highlight w:val="white"/>
                <w:lang w:val="en"/>
              </w:rPr>
              <w:t>(2), 45-47.</w:t>
            </w:r>
          </w:p>
          <w:p w14:paraId="673CCE53" w14:textId="77777777" w:rsidR="004C528C" w:rsidRPr="001473FE" w:rsidRDefault="004C528C" w:rsidP="00536D6E">
            <w:pPr>
              <w:pStyle w:val="Odlomakpopisa"/>
              <w:numPr>
                <w:ilvl w:val="0"/>
                <w:numId w:val="52"/>
              </w:numPr>
              <w:spacing w:after="0" w:line="240" w:lineRule="auto"/>
              <w:ind w:left="289"/>
              <w:jc w:val="both"/>
            </w:pPr>
            <w:r>
              <w:rPr>
                <w:rFonts w:ascii="Times New Roman" w:hAnsi="Times New Roman"/>
                <w:color w:val="222222"/>
                <w:highlight w:val="white"/>
                <w:lang w:val="en"/>
              </w:rPr>
              <w:t>Trajkovski¹, B., Tomac, Z., &amp; Rastovski, D. (2014). Psychometric Properties Of Standardized And Modified Tests For The Estimation Of Static Strength Of Preschool Children. </w:t>
            </w:r>
            <w:r>
              <w:rPr>
                <w:rFonts w:ascii="Times New Roman" w:hAnsi="Times New Roman"/>
                <w:i/>
                <w:iCs/>
                <w:color w:val="222222"/>
                <w:highlight w:val="white"/>
                <w:lang w:val="en"/>
              </w:rPr>
              <w:t>Acta Kinesiologica</w:t>
            </w:r>
            <w:r>
              <w:rPr>
                <w:rFonts w:ascii="Times New Roman" w:hAnsi="Times New Roman"/>
                <w:color w:val="222222"/>
                <w:highlight w:val="white"/>
                <w:lang w:val="en"/>
              </w:rPr>
              <w:t>, </w:t>
            </w:r>
            <w:r>
              <w:rPr>
                <w:rFonts w:ascii="Times New Roman" w:hAnsi="Times New Roman"/>
                <w:i/>
                <w:iCs/>
                <w:color w:val="222222"/>
                <w:highlight w:val="white"/>
                <w:lang w:val="en"/>
              </w:rPr>
              <w:t>8</w:t>
            </w:r>
            <w:r>
              <w:rPr>
                <w:rFonts w:ascii="Times New Roman" w:hAnsi="Times New Roman"/>
                <w:color w:val="222222"/>
                <w:highlight w:val="white"/>
                <w:lang w:val="en"/>
              </w:rPr>
              <w:t>(1), 7-14.</w:t>
            </w:r>
          </w:p>
          <w:p w14:paraId="22C43CD7" w14:textId="77777777" w:rsidR="004C528C" w:rsidRDefault="004C528C" w:rsidP="00536D6E">
            <w:pPr>
              <w:pStyle w:val="Odlomakpopisa"/>
              <w:numPr>
                <w:ilvl w:val="0"/>
                <w:numId w:val="52"/>
              </w:numPr>
              <w:spacing w:after="0" w:line="240" w:lineRule="auto"/>
              <w:ind w:left="289"/>
              <w:jc w:val="both"/>
            </w:pPr>
            <w:r>
              <w:rPr>
                <w:rFonts w:ascii="Times New Roman" w:hAnsi="Times New Roman"/>
                <w:color w:val="222222"/>
                <w:highlight w:val="white"/>
                <w:lang w:val="en"/>
              </w:rPr>
              <w:t>Vidranski, T., Tomac, Z., &amp; Farkaš, D. (2014). Indicators Of Kinantrophologic Characteristics In Students With Cochlear Implants In Individualized Pe Class Program Creation. In </w:t>
            </w:r>
            <w:r>
              <w:rPr>
                <w:rFonts w:ascii="Times New Roman" w:hAnsi="Times New Roman"/>
                <w:i/>
                <w:iCs/>
                <w:color w:val="222222"/>
                <w:highlight w:val="white"/>
                <w:lang w:val="en"/>
              </w:rPr>
              <w:t>Physical Education and Sport-Competences for Life</w:t>
            </w:r>
            <w:r>
              <w:rPr>
                <w:rFonts w:ascii="Times New Roman" w:hAnsi="Times New Roman"/>
                <w:color w:val="222222"/>
                <w:highlight w:val="white"/>
                <w:lang w:val="en"/>
              </w:rPr>
              <w:t>.</w:t>
            </w:r>
          </w:p>
        </w:tc>
      </w:tr>
      <w:tr w:rsidR="004C528C" w14:paraId="791EE99F" w14:textId="77777777" w:rsidTr="00536D6E">
        <w:tc>
          <w:tcPr>
            <w:tcW w:w="9062" w:type="dxa"/>
            <w:gridSpan w:val="2"/>
            <w:tcBorders>
              <w:top w:val="single" w:sz="4" w:space="0" w:color="666666"/>
              <w:left w:val="single" w:sz="4" w:space="0" w:color="666666"/>
              <w:bottom w:val="single" w:sz="4" w:space="0" w:color="666666"/>
              <w:right w:val="single" w:sz="4" w:space="0" w:color="666666"/>
            </w:tcBorders>
            <w:shd w:val="clear" w:color="auto" w:fill="D9D9D9"/>
          </w:tcPr>
          <w:p w14:paraId="19D77136"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Place, date and signature of the course instructor</w:t>
            </w:r>
          </w:p>
        </w:tc>
      </w:tr>
      <w:tr w:rsidR="004C528C" w14:paraId="32DABA22" w14:textId="77777777" w:rsidTr="00536D6E">
        <w:tc>
          <w:tcPr>
            <w:tcW w:w="9062" w:type="dxa"/>
            <w:gridSpan w:val="2"/>
            <w:tcBorders>
              <w:top w:val="single" w:sz="4" w:space="0" w:color="666666"/>
              <w:left w:val="single" w:sz="4" w:space="0" w:color="666666"/>
              <w:bottom w:val="single" w:sz="4" w:space="0" w:color="666666"/>
              <w:right w:val="single" w:sz="4" w:space="0" w:color="666666"/>
            </w:tcBorders>
            <w:shd w:val="clear" w:color="auto" w:fill="FFFFFF"/>
          </w:tcPr>
          <w:p w14:paraId="31F58421" w14:textId="18A2C428" w:rsidR="004C528C" w:rsidRDefault="004C528C" w:rsidP="00536D6E">
            <w:pPr>
              <w:spacing w:after="0" w:line="240" w:lineRule="auto"/>
              <w:jc w:val="center"/>
              <w:rPr>
                <w:rFonts w:ascii="Times New Roman" w:hAnsi="Times New Roman"/>
                <w:bCs/>
              </w:rPr>
            </w:pPr>
            <w:r>
              <w:rPr>
                <w:rFonts w:ascii="Times New Roman" w:hAnsi="Times New Roman"/>
                <w:lang w:val="en"/>
              </w:rPr>
              <w:t>Osijek, April 2019</w:t>
            </w:r>
          </w:p>
        </w:tc>
      </w:tr>
    </w:tbl>
    <w:p w14:paraId="0C238385" w14:textId="77777777" w:rsidR="004C528C" w:rsidRDefault="004C528C" w:rsidP="004C528C">
      <w:pPr>
        <w:spacing w:after="0" w:line="240" w:lineRule="auto"/>
        <w:rPr>
          <w:rFonts w:ascii="Times New Roman" w:hAnsi="Times New Roman"/>
        </w:rPr>
      </w:pPr>
      <w:r>
        <w:rPr>
          <w:lang w:val="en"/>
        </w:rPr>
        <w:br w:type="page"/>
      </w:r>
    </w:p>
    <w:tbl>
      <w:tblPr>
        <w:tblW w:w="9062" w:type="dxa"/>
        <w:tblBorders>
          <w:top w:val="single" w:sz="4" w:space="0" w:color="666666"/>
          <w:left w:val="single" w:sz="4" w:space="0" w:color="666666"/>
          <w:bottom w:val="single" w:sz="12" w:space="0" w:color="666666"/>
          <w:right w:val="single" w:sz="4" w:space="0" w:color="666666"/>
          <w:insideH w:val="single" w:sz="12" w:space="0" w:color="666666"/>
          <w:insideV w:val="single" w:sz="4" w:space="0" w:color="666666"/>
        </w:tblBorders>
        <w:tblLook w:val="04A0" w:firstRow="1" w:lastRow="0" w:firstColumn="1" w:lastColumn="0" w:noHBand="0" w:noVBand="1"/>
      </w:tblPr>
      <w:tblGrid>
        <w:gridCol w:w="4532"/>
        <w:gridCol w:w="4530"/>
      </w:tblGrid>
      <w:tr w:rsidR="004C528C" w14:paraId="4E7B5F61" w14:textId="77777777" w:rsidTr="00536D6E">
        <w:tc>
          <w:tcPr>
            <w:tcW w:w="4532" w:type="dxa"/>
            <w:tcBorders>
              <w:top w:val="single" w:sz="4" w:space="0" w:color="666666"/>
              <w:left w:val="single" w:sz="4" w:space="0" w:color="666666"/>
              <w:bottom w:val="single" w:sz="12" w:space="0" w:color="666666"/>
              <w:right w:val="single" w:sz="4" w:space="0" w:color="666666"/>
            </w:tcBorders>
            <w:shd w:val="clear" w:color="auto" w:fill="D9D9D9"/>
          </w:tcPr>
          <w:p w14:paraId="49793EA3" w14:textId="67E89A48" w:rsidR="004C528C" w:rsidRDefault="00FC458C" w:rsidP="00536D6E">
            <w:pPr>
              <w:pageBreakBefore/>
              <w:spacing w:after="0" w:line="240" w:lineRule="auto"/>
              <w:rPr>
                <w:rFonts w:ascii="Times New Roman" w:hAnsi="Times New Roman"/>
                <w:b/>
                <w:bCs/>
                <w:color w:val="000000"/>
              </w:rPr>
            </w:pPr>
            <w:r>
              <w:rPr>
                <w:rFonts w:ascii="Times New Roman" w:hAnsi="Times New Roman"/>
                <w:b/>
                <w:bCs/>
                <w:color w:val="000000"/>
                <w:lang w:val="en"/>
              </w:rPr>
              <w:t>Course associate, academic title</w:t>
            </w:r>
          </w:p>
        </w:tc>
        <w:tc>
          <w:tcPr>
            <w:tcW w:w="4530" w:type="dxa"/>
            <w:tcBorders>
              <w:top w:val="single" w:sz="4" w:space="0" w:color="666666"/>
              <w:left w:val="single" w:sz="4" w:space="0" w:color="666666"/>
              <w:bottom w:val="single" w:sz="12" w:space="0" w:color="666666"/>
              <w:right w:val="single" w:sz="4" w:space="0" w:color="666666"/>
            </w:tcBorders>
            <w:shd w:val="clear" w:color="auto" w:fill="FFFFFF"/>
          </w:tcPr>
          <w:p w14:paraId="4B64CB55" w14:textId="77777777" w:rsidR="004C528C" w:rsidRDefault="004C528C" w:rsidP="00536D6E">
            <w:pPr>
              <w:spacing w:after="0" w:line="240" w:lineRule="auto"/>
              <w:jc w:val="center"/>
              <w:rPr>
                <w:rFonts w:ascii="Times New Roman" w:hAnsi="Times New Roman"/>
                <w:bCs/>
                <w:color w:val="000000"/>
              </w:rPr>
            </w:pPr>
            <w:r>
              <w:rPr>
                <w:rFonts w:ascii="Times New Roman" w:hAnsi="Times New Roman"/>
                <w:b/>
                <w:bCs/>
                <w:color w:val="000000"/>
                <w:lang w:val="en"/>
              </w:rPr>
              <w:t>Josip Cvenić, Assistant Professor, PhD</w:t>
            </w:r>
          </w:p>
          <w:p w14:paraId="74D946BB" w14:textId="77777777" w:rsidR="004C528C" w:rsidRDefault="004C528C" w:rsidP="00536D6E">
            <w:pPr>
              <w:spacing w:after="0" w:line="240" w:lineRule="auto"/>
              <w:jc w:val="center"/>
              <w:rPr>
                <w:rFonts w:ascii="Times New Roman" w:hAnsi="Times New Roman"/>
                <w:b/>
                <w:bCs/>
                <w:color w:val="000000"/>
              </w:rPr>
            </w:pPr>
          </w:p>
        </w:tc>
      </w:tr>
      <w:tr w:rsidR="004C528C" w14:paraId="7924E40C"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6E06F85B" w14:textId="77777777" w:rsidR="004C528C"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Courses in the proposed programme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1C72BF62" w14:textId="77777777" w:rsidR="004C528C" w:rsidRDefault="004C528C" w:rsidP="00536D6E">
            <w:pPr>
              <w:spacing w:after="0" w:line="240" w:lineRule="auto"/>
              <w:rPr>
                <w:rFonts w:ascii="Times New Roman" w:hAnsi="Times New Roman"/>
                <w:b/>
                <w:color w:val="000000"/>
              </w:rPr>
            </w:pPr>
            <w:r>
              <w:rPr>
                <w:rFonts w:ascii="Times New Roman" w:hAnsi="Times New Roman"/>
                <w:b/>
                <w:bCs/>
                <w:color w:val="000000"/>
                <w:lang w:val="en"/>
              </w:rPr>
              <w:t>Applied Kinesiology Research</w:t>
            </w:r>
          </w:p>
        </w:tc>
      </w:tr>
      <w:tr w:rsidR="004C528C" w14:paraId="4863CAD7"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174D8B36"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Course instructor</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14E24AFF" w14:textId="1B335746" w:rsidR="004C528C" w:rsidRDefault="004C528C" w:rsidP="00536D6E">
            <w:pPr>
              <w:spacing w:after="0" w:line="240" w:lineRule="auto"/>
              <w:rPr>
                <w:rFonts w:ascii="Times New Roman" w:hAnsi="Times New Roman"/>
                <w:color w:val="000000"/>
              </w:rPr>
            </w:pPr>
            <w:r>
              <w:rPr>
                <w:rFonts w:ascii="Times New Roman" w:hAnsi="Times New Roman"/>
                <w:b/>
                <w:bCs/>
                <w:color w:val="000000"/>
                <w:lang w:val="en"/>
              </w:rPr>
              <w:t>Tihomir Vidranski, Associate Professor, PhD</w:t>
            </w:r>
          </w:p>
        </w:tc>
      </w:tr>
      <w:tr w:rsidR="004C528C" w14:paraId="176C8CB9"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37696868"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Co-instructors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61D73080" w14:textId="4119F0B0" w:rsidR="004C528C"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 xml:space="preserve"> Zvonimir Tomac, Assistant Professor, PhD</w:t>
            </w:r>
          </w:p>
        </w:tc>
      </w:tr>
      <w:tr w:rsidR="004C528C" w14:paraId="7590C671" w14:textId="77777777" w:rsidTr="00536D6E">
        <w:tc>
          <w:tcPr>
            <w:tcW w:w="9062" w:type="dxa"/>
            <w:gridSpan w:val="2"/>
            <w:tcBorders>
              <w:top w:val="single" w:sz="4" w:space="0" w:color="666666"/>
              <w:left w:val="single" w:sz="4" w:space="0" w:color="666666"/>
              <w:bottom w:val="single" w:sz="4" w:space="0" w:color="666666"/>
              <w:right w:val="single" w:sz="4" w:space="0" w:color="666666"/>
            </w:tcBorders>
            <w:shd w:val="clear" w:color="auto" w:fill="FFFFFF"/>
          </w:tcPr>
          <w:p w14:paraId="3A5F501A"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GENERAL DATA ON THE COURSE ASSOCIATE</w:t>
            </w:r>
          </w:p>
        </w:tc>
      </w:tr>
      <w:tr w:rsidR="004C528C" w14:paraId="03F0581A"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4E19C474"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Address: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4D926317"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Ivo Lola Ribar 45, Valpovo</w:t>
            </w:r>
          </w:p>
        </w:tc>
      </w:tr>
      <w:tr w:rsidR="004C528C" w14:paraId="70BF0425"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3670A2C1"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e-mail address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1A20A0A1"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jcvenic@foozos.hr</w:t>
            </w:r>
          </w:p>
        </w:tc>
      </w:tr>
      <w:tr w:rsidR="004C528C" w14:paraId="297F630A"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6B0F0077"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Personal website (if any)</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3991CD57" w14:textId="77777777" w:rsidR="004C528C" w:rsidRDefault="004C528C" w:rsidP="00536D6E">
            <w:pPr>
              <w:spacing w:after="0" w:line="240" w:lineRule="auto"/>
              <w:rPr>
                <w:rFonts w:ascii="Times New Roman" w:hAnsi="Times New Roman"/>
                <w:color w:val="000000"/>
              </w:rPr>
            </w:pPr>
          </w:p>
        </w:tc>
      </w:tr>
      <w:tr w:rsidR="004C528C" w14:paraId="5214ABAB"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170747B5" w14:textId="357EFB8F"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Researcher identification number</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0D56B2C3"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357172</w:t>
            </w:r>
          </w:p>
        </w:tc>
      </w:tr>
      <w:tr w:rsidR="004C528C" w14:paraId="62BBBD1E"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7E0AAE3C"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Academic or artistic title and date of last academic promotion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7ACB424F"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Assistant Professor</w:t>
            </w:r>
          </w:p>
        </w:tc>
      </w:tr>
      <w:tr w:rsidR="004C528C" w14:paraId="09057C7A"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575321CE"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Scientific or artistic field and discipline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2B44C9FB"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Social Sciences, Kinesiology</w:t>
            </w:r>
          </w:p>
        </w:tc>
      </w:tr>
      <w:tr w:rsidR="004C528C" w14:paraId="33D3D6EE" w14:textId="77777777" w:rsidTr="00536D6E">
        <w:tc>
          <w:tcPr>
            <w:tcW w:w="9062" w:type="dxa"/>
            <w:gridSpan w:val="2"/>
            <w:tcBorders>
              <w:top w:val="single" w:sz="4" w:space="0" w:color="666666"/>
              <w:left w:val="single" w:sz="4" w:space="0" w:color="666666"/>
              <w:bottom w:val="single" w:sz="4" w:space="0" w:color="666666"/>
              <w:right w:val="single" w:sz="4" w:space="0" w:color="666666"/>
            </w:tcBorders>
            <w:shd w:val="clear" w:color="auto" w:fill="FFFFFF"/>
          </w:tcPr>
          <w:p w14:paraId="32850314"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CURRENT EMPLOYMENT DATA</w:t>
            </w:r>
          </w:p>
        </w:tc>
      </w:tr>
      <w:tr w:rsidR="004C528C" w14:paraId="42FDC000"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60E938EF"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Home institution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6E3A05CF"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Faculty of Education</w:t>
            </w:r>
          </w:p>
        </w:tc>
      </w:tr>
      <w:tr w:rsidR="004C528C" w14:paraId="256636FD"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1BBB85C3"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Date of employment</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04074171"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December 11, 2017</w:t>
            </w:r>
          </w:p>
        </w:tc>
      </w:tr>
      <w:tr w:rsidR="004C528C" w14:paraId="2B173A20"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5D583E75"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title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1D60F156"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Assistant Professor</w:t>
            </w:r>
          </w:p>
        </w:tc>
      </w:tr>
      <w:tr w:rsidR="004C528C" w14:paraId="2C525AD3"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351D94D9"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description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4AE41DA7"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Kinesiology</w:t>
            </w:r>
          </w:p>
        </w:tc>
      </w:tr>
      <w:tr w:rsidR="004C528C" w14:paraId="1DEF7379"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6E730B3E"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Position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4E834B60"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Teacher</w:t>
            </w:r>
          </w:p>
        </w:tc>
      </w:tr>
      <w:tr w:rsidR="004C528C" w14:paraId="258C27DF"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062DBB62"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CV</w:t>
            </w:r>
          </w:p>
        </w:tc>
        <w:tc>
          <w:tcPr>
            <w:tcW w:w="4530" w:type="dxa"/>
            <w:tcBorders>
              <w:top w:val="single" w:sz="4" w:space="0" w:color="666666"/>
              <w:left w:val="single" w:sz="4" w:space="0" w:color="666666"/>
              <w:bottom w:val="single" w:sz="4" w:space="0" w:color="666666"/>
              <w:right w:val="single" w:sz="4" w:space="0" w:color="666666"/>
            </w:tcBorders>
            <w:shd w:val="clear" w:color="auto" w:fill="auto"/>
          </w:tcPr>
          <w:p w14:paraId="237A4A96" w14:textId="76C30384" w:rsidR="004C528C" w:rsidRDefault="004C528C" w:rsidP="00536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Courier New" w:hAnsi="Times New Roman"/>
                <w:lang w:val="en"/>
              </w:rPr>
              <w:t>Josip Cvenić, Assistant Professor at the Faculty of Education, was born on February 10, 1978</w:t>
            </w:r>
            <w:r w:rsidR="009549BA">
              <w:rPr>
                <w:rFonts w:ascii="Times New Roman" w:eastAsia="Courier New" w:hAnsi="Times New Roman"/>
                <w:lang w:val="en"/>
              </w:rPr>
              <w:t>,</w:t>
            </w:r>
            <w:r>
              <w:rPr>
                <w:rFonts w:ascii="Times New Roman" w:eastAsia="Courier New" w:hAnsi="Times New Roman"/>
                <w:lang w:val="en"/>
              </w:rPr>
              <w:t xml:space="preserve"> in Osijek. He finished elementary school and high school (Opća</w:t>
            </w:r>
            <w:r w:rsidR="0027249A">
              <w:rPr>
                <w:rFonts w:ascii="Times New Roman" w:eastAsia="Courier New" w:hAnsi="Times New Roman"/>
                <w:lang w:val="en"/>
              </w:rPr>
              <w:t xml:space="preserve"> </w:t>
            </w:r>
            <w:r>
              <w:rPr>
                <w:rFonts w:ascii="Times New Roman" w:eastAsia="Courier New" w:hAnsi="Times New Roman"/>
                <w:lang w:val="en"/>
              </w:rPr>
              <w:t xml:space="preserve">gimnazija) in Valpovo. He graduated handball from the Faculty of Physical Education in Zagreb in 2002. In 2001, he started working as a PE teacher at the Secondary School </w:t>
            </w:r>
            <w:r w:rsidR="00FB5703">
              <w:rPr>
                <w:rFonts w:ascii="Times New Roman" w:eastAsia="Courier New" w:hAnsi="Times New Roman"/>
                <w:lang w:val="en"/>
              </w:rPr>
              <w:t xml:space="preserve">in </w:t>
            </w:r>
            <w:r>
              <w:rPr>
                <w:rFonts w:ascii="Times New Roman" w:eastAsia="Courier New" w:hAnsi="Times New Roman"/>
                <w:lang w:val="en"/>
              </w:rPr>
              <w:t>Valpovo. He enrolled in the postgraduate scientific doctoral study of kinesiology (kinesiology in education) at the Faculty of Kinesiology in Zagreb in 2004. In 2007 he was elected to the teaching title of Lecturer and started working at the Department of Mathematics at the Josip Juraj Strossmayer University of Osijek. Partially he also works in the Department of Physics, and as an external associate, from 2008 to 2016, he worked in the Department of Chemistry and the Department of Biology. Since 2010, he has been elected to the title of Senior Lecturer. In February 2016, he defended his doctoral thesis entitled „Promjene zdravstvenog fitnesa studentica sveučilišta u Osijeku pod utjecajem eksperimentalne programa teorijske nastave tjelesne i zdravstvene kulture” (eng. “Changes in health-related fitness in female students</w:t>
            </w:r>
            <w:r w:rsidR="0027249A">
              <w:rPr>
                <w:rFonts w:ascii="Times New Roman" w:eastAsia="Courier New" w:hAnsi="Times New Roman"/>
                <w:lang w:val="en"/>
              </w:rPr>
              <w:t xml:space="preserve"> at the</w:t>
            </w:r>
            <w:r>
              <w:rPr>
                <w:rFonts w:ascii="Times New Roman" w:eastAsia="Courier New" w:hAnsi="Times New Roman"/>
                <w:lang w:val="en"/>
              </w:rPr>
              <w:t xml:space="preserve"> University of Osijek under the influence of the experimental</w:t>
            </w:r>
            <w:r w:rsidR="0027249A">
              <w:rPr>
                <w:rFonts w:ascii="Times New Roman" w:eastAsia="Courier New" w:hAnsi="Times New Roman"/>
                <w:lang w:val="en"/>
              </w:rPr>
              <w:t>,</w:t>
            </w:r>
            <w:r>
              <w:rPr>
                <w:rFonts w:ascii="Times New Roman" w:eastAsia="Courier New" w:hAnsi="Times New Roman"/>
                <w:lang w:val="en"/>
              </w:rPr>
              <w:t xml:space="preserve"> theoretical physical education programme")</w:t>
            </w:r>
            <w:r w:rsidR="0027249A">
              <w:rPr>
                <w:rFonts w:ascii="Times New Roman" w:eastAsia="Courier New" w:hAnsi="Times New Roman"/>
                <w:lang w:val="en"/>
              </w:rPr>
              <w:t>.</w:t>
            </w:r>
            <w:r>
              <w:rPr>
                <w:rFonts w:ascii="Times New Roman" w:eastAsia="Courier New" w:hAnsi="Times New Roman"/>
                <w:lang w:val="en"/>
              </w:rPr>
              <w:t xml:space="preserve"> In June 2017, he was elected a Research Associate in the area of Social Sciences, the field of Kinesiology. Since December 2017, he has been employed at the Faculty of Education</w:t>
            </w:r>
            <w:r w:rsidR="0027249A">
              <w:rPr>
                <w:rFonts w:ascii="Times New Roman" w:eastAsia="Courier New" w:hAnsi="Times New Roman"/>
                <w:lang w:val="en"/>
              </w:rPr>
              <w:t xml:space="preserve"> and</w:t>
            </w:r>
            <w:r>
              <w:rPr>
                <w:rFonts w:ascii="Times New Roman" w:eastAsia="Courier New" w:hAnsi="Times New Roman"/>
                <w:lang w:val="en"/>
              </w:rPr>
              <w:t xml:space="preserve"> was elected to the scientific teaching title of Assistant Professor in July 2018. His research interests include health-related fitness, handball, tennis, strength and conditioning training and student physical activity. As an author or co-author, he has published 20 papers (research, professional, preliminary communications) in scientific and professional journals and proceedings </w:t>
            </w:r>
            <w:r w:rsidR="00FB5703">
              <w:rPr>
                <w:rFonts w:ascii="Times New Roman" w:eastAsia="Courier New" w:hAnsi="Times New Roman"/>
                <w:lang w:val="en"/>
              </w:rPr>
              <w:t>at</w:t>
            </w:r>
            <w:r>
              <w:rPr>
                <w:rFonts w:ascii="Times New Roman" w:eastAsia="Courier New" w:hAnsi="Times New Roman"/>
                <w:lang w:val="en"/>
              </w:rPr>
              <w:t xml:space="preserve"> domestic and international scientific and professional conferences. </w:t>
            </w:r>
            <w:r>
              <w:rPr>
                <w:rFonts w:ascii="Times New Roman" w:eastAsia="Courier New" w:hAnsi="Times New Roman"/>
                <w:color w:val="000000"/>
                <w:lang w:val="en"/>
              </w:rPr>
              <w:t xml:space="preserve">As a selector with the Josip Juraj Strossmayer University handball team, he won four national university handball championships (2009, 2010, 2011, 2012) and two silver medals in European competitions (1. The European Universities Games Cordoba 2012, the European Universities Handball Championship Katowice 2013). He received acknowledgement from the Croatian Academic Sports Federation - for his exceptional contribution to the promotion and development of academic sports during the academic year 2011/2012 and from the Ministry of Science, Education and Sports - for his outstanding sports result at the international competition in 2013 and the promotion of academic sports of the Republic of Croatia in the world. </w:t>
            </w:r>
            <w:r>
              <w:rPr>
                <w:rFonts w:ascii="Times New Roman" w:eastAsia="Courier New" w:hAnsi="Times New Roman"/>
                <w:lang w:val="en"/>
              </w:rPr>
              <w:t>He is the president of the Tennis Club Valpovo, the Croatian tennis chair umpire and a member of ZTSH, a handball coach, sports animator, and head of the Tennis Center Valpovo and Tennis Center Jelsa.</w:t>
            </w:r>
          </w:p>
        </w:tc>
      </w:tr>
      <w:tr w:rsidR="004C528C" w14:paraId="645D21B6" w14:textId="77777777" w:rsidTr="00536D6E">
        <w:tc>
          <w:tcPr>
            <w:tcW w:w="9062" w:type="dxa"/>
            <w:gridSpan w:val="2"/>
            <w:tcBorders>
              <w:top w:val="single" w:sz="4" w:space="0" w:color="666666"/>
              <w:left w:val="single" w:sz="4" w:space="0" w:color="666666"/>
              <w:bottom w:val="single" w:sz="4" w:space="0" w:color="666666"/>
              <w:right w:val="single" w:sz="4" w:space="0" w:color="666666"/>
            </w:tcBorders>
            <w:shd w:val="clear" w:color="auto" w:fill="FFFFFF"/>
          </w:tcPr>
          <w:p w14:paraId="0CE26584" w14:textId="77777777" w:rsidR="004C528C" w:rsidRDefault="004C528C" w:rsidP="00536D6E">
            <w:pPr>
              <w:spacing w:after="0" w:line="240" w:lineRule="auto"/>
              <w:rPr>
                <w:rFonts w:ascii="Times New Roman" w:hAnsi="Times New Roman"/>
                <w:b/>
                <w:bCs/>
                <w:color w:val="000000"/>
              </w:rPr>
            </w:pPr>
          </w:p>
        </w:tc>
      </w:tr>
      <w:tr w:rsidR="004C528C" w14:paraId="6E2D88BC"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63E33C20"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 xml:space="preserve">Subject related competencies </w:t>
            </w:r>
          </w:p>
          <w:p w14:paraId="1F867EE1" w14:textId="0BBA7314"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(previous experience in similar subjects; authorship of university textbooks in the field; published professional</w:t>
            </w:r>
            <w:r w:rsidR="0027249A">
              <w:rPr>
                <w:rFonts w:ascii="Times New Roman" w:hAnsi="Times New Roman"/>
                <w:color w:val="000000"/>
                <w:lang w:val="en"/>
              </w:rPr>
              <w:t xml:space="preserve"> and</w:t>
            </w:r>
            <w:r>
              <w:rPr>
                <w:rFonts w:ascii="Times New Roman" w:hAnsi="Times New Roman"/>
                <w:color w:val="000000"/>
                <w:lang w:val="en"/>
              </w:rPr>
              <w:t xml:space="preserve"> research papers or artworks in the last </w:t>
            </w:r>
            <w:r w:rsidR="0027249A">
              <w:rPr>
                <w:rFonts w:ascii="Times New Roman" w:hAnsi="Times New Roman"/>
                <w:color w:val="000000"/>
                <w:lang w:val="en"/>
              </w:rPr>
              <w:t>five</w:t>
            </w:r>
            <w:r>
              <w:rPr>
                <w:rFonts w:ascii="Times New Roman" w:hAnsi="Times New Roman"/>
                <w:color w:val="000000"/>
                <w:lang w:val="en"/>
              </w:rPr>
              <w:t xml:space="preserve"> years in the field of the subject)</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05BE3CC2" w14:textId="77777777" w:rsidR="004C528C" w:rsidRDefault="004C528C" w:rsidP="00536D6E">
            <w:pPr>
              <w:spacing w:after="0" w:line="240" w:lineRule="auto"/>
              <w:rPr>
                <w:rFonts w:ascii="Times New Roman" w:hAnsi="Times New Roman"/>
                <w:color w:val="000000"/>
              </w:rPr>
            </w:pPr>
          </w:p>
        </w:tc>
      </w:tr>
      <w:tr w:rsidR="004C528C" w14:paraId="3C1FC5E6"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63E37F38" w14:textId="20B2E4F0"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Subject</w:t>
            </w:r>
            <w:r w:rsidR="00A12B90">
              <w:rPr>
                <w:rFonts w:ascii="Times New Roman" w:hAnsi="Times New Roman"/>
                <w:color w:val="000000"/>
                <w:lang w:val="en"/>
              </w:rPr>
              <w:t>-</w:t>
            </w:r>
            <w:r>
              <w:rPr>
                <w:rFonts w:ascii="Times New Roman" w:hAnsi="Times New Roman"/>
                <w:color w:val="000000"/>
                <w:lang w:val="en"/>
              </w:rPr>
              <w:t xml:space="preserve">related competencies of the associates </w:t>
            </w:r>
          </w:p>
        </w:tc>
        <w:tc>
          <w:tcPr>
            <w:tcW w:w="4530" w:type="dxa"/>
            <w:tcBorders>
              <w:top w:val="single" w:sz="4" w:space="0" w:color="666666"/>
              <w:left w:val="single" w:sz="4" w:space="0" w:color="666666"/>
              <w:bottom w:val="single" w:sz="4" w:space="0" w:color="666666"/>
              <w:right w:val="single" w:sz="4" w:space="0" w:color="666666"/>
            </w:tcBorders>
            <w:shd w:val="clear" w:color="auto" w:fill="auto"/>
          </w:tcPr>
          <w:p w14:paraId="299468FA" w14:textId="77777777" w:rsidR="004C528C" w:rsidRDefault="004C528C" w:rsidP="00536D6E">
            <w:pPr>
              <w:numPr>
                <w:ilvl w:val="0"/>
                <w:numId w:val="53"/>
              </w:numPr>
              <w:spacing w:after="0" w:line="240" w:lineRule="auto"/>
              <w:jc w:val="both"/>
            </w:pPr>
            <w:r>
              <w:rPr>
                <w:rFonts w:ascii="Times New Roman" w:hAnsi="Times New Roman"/>
                <w:highlight w:val="white"/>
                <w:lang w:val="en"/>
              </w:rPr>
              <w:t xml:space="preserve">J. Cvenić, </w:t>
            </w:r>
            <w:r>
              <w:rPr>
                <w:rFonts w:ascii="Times New Roman" w:hAnsi="Times New Roman"/>
                <w:i/>
                <w:iCs/>
                <w:highlight w:val="white"/>
                <w:lang w:val="en"/>
              </w:rPr>
              <w:t>Nastava tjelesne i zdravstvene culture u fitnesu sa homogeniziranim skupinama studentica,</w:t>
            </w:r>
            <w:r>
              <w:rPr>
                <w:rFonts w:ascii="Times New Roman" w:hAnsi="Times New Roman"/>
                <w:highlight w:val="white"/>
                <w:lang w:val="en"/>
              </w:rPr>
              <w:t xml:space="preserve"> in: L. Milanović et al. (ed.), Zbornik (Proceedings) 17. Godišnja međunarodna konferencija Kondicijska priprema sportaša 2019, Zagreb, 2019</w:t>
            </w:r>
          </w:p>
          <w:p w14:paraId="3D8C0C4C" w14:textId="5D4FAEEB" w:rsidR="004C528C" w:rsidRDefault="004C528C" w:rsidP="00536D6E">
            <w:pPr>
              <w:numPr>
                <w:ilvl w:val="0"/>
                <w:numId w:val="53"/>
              </w:numPr>
              <w:spacing w:after="0" w:line="240" w:lineRule="auto"/>
              <w:jc w:val="both"/>
            </w:pPr>
            <w:r>
              <w:rPr>
                <w:rFonts w:ascii="Times New Roman" w:hAnsi="Times New Roman"/>
                <w:highlight w:val="white"/>
                <w:lang w:val="en"/>
              </w:rPr>
              <w:t xml:space="preserve">J. Cvenić, </w:t>
            </w:r>
            <w:r>
              <w:rPr>
                <w:rFonts w:ascii="Times New Roman" w:hAnsi="Times New Roman"/>
                <w:i/>
                <w:iCs/>
                <w:highlight w:val="white"/>
                <w:lang w:val="en"/>
              </w:rPr>
              <w:t>A comparison of bioelectrical impedance and skinfold measurements in the assessment of body composition in university students</w:t>
            </w:r>
            <w:r>
              <w:rPr>
                <w:rFonts w:ascii="Times New Roman" w:hAnsi="Times New Roman"/>
                <w:highlight w:val="white"/>
                <w:lang w:val="en"/>
              </w:rPr>
              <w:t xml:space="preserve">, in: M. Ćosić </w:t>
            </w:r>
            <w:r w:rsidR="00A12B90">
              <w:rPr>
                <w:rFonts w:ascii="Times New Roman" w:hAnsi="Times New Roman"/>
                <w:highlight w:val="white"/>
                <w:lang w:val="en"/>
              </w:rPr>
              <w:t>et al</w:t>
            </w:r>
            <w:r>
              <w:rPr>
                <w:rFonts w:ascii="Times New Roman" w:hAnsi="Times New Roman"/>
                <w:highlight w:val="white"/>
                <w:lang w:val="en"/>
              </w:rPr>
              <w:t>.</w:t>
            </w:r>
            <w:r w:rsidR="00A12B90">
              <w:rPr>
                <w:rFonts w:ascii="Times New Roman" w:hAnsi="Times New Roman"/>
                <w:highlight w:val="white"/>
                <w:lang w:val="en"/>
              </w:rPr>
              <w:t xml:space="preserve"> </w:t>
            </w:r>
            <w:r>
              <w:rPr>
                <w:rFonts w:ascii="Times New Roman" w:hAnsi="Times New Roman"/>
                <w:highlight w:val="white"/>
                <w:lang w:val="en"/>
              </w:rPr>
              <w:t>(ed), Zbornik Međunarodna naučna konferencija Efekti primene fizičke aktivnosti na atropološki status dece,</w:t>
            </w:r>
            <w:r w:rsidR="00A12B90">
              <w:rPr>
                <w:rFonts w:ascii="Times New Roman" w:hAnsi="Times New Roman"/>
                <w:highlight w:val="white"/>
                <w:lang w:val="en"/>
              </w:rPr>
              <w:t xml:space="preserve"> </w:t>
            </w:r>
            <w:r>
              <w:rPr>
                <w:rFonts w:ascii="Times New Roman" w:hAnsi="Times New Roman"/>
                <w:highlight w:val="white"/>
                <w:lang w:val="en"/>
              </w:rPr>
              <w:t>omladine i odraslih, Beograd, 2018.</w:t>
            </w:r>
          </w:p>
          <w:p w14:paraId="40C09268" w14:textId="77777777" w:rsidR="004C528C" w:rsidRDefault="004C528C" w:rsidP="00536D6E">
            <w:pPr>
              <w:numPr>
                <w:ilvl w:val="0"/>
                <w:numId w:val="53"/>
              </w:numPr>
              <w:spacing w:after="0" w:line="240" w:lineRule="auto"/>
              <w:jc w:val="both"/>
            </w:pPr>
            <w:r>
              <w:rPr>
                <w:rFonts w:ascii="Times New Roman" w:hAnsi="Times New Roman"/>
                <w:highlight w:val="white"/>
                <w:lang w:val="en"/>
              </w:rPr>
              <w:t xml:space="preserve">J. Cvenić, R. Barić, </w:t>
            </w:r>
            <w:r>
              <w:rPr>
                <w:rFonts w:ascii="Times New Roman" w:hAnsi="Times New Roman"/>
                <w:i/>
                <w:iCs/>
                <w:highlight w:val="white"/>
                <w:lang w:val="en"/>
              </w:rPr>
              <w:t>Psychometric Properties of the Croatian Version of Intrinsic Motivation Inventory for Exercising (IMI)</w:t>
            </w:r>
            <w:r>
              <w:rPr>
                <w:rFonts w:ascii="Times New Roman" w:hAnsi="Times New Roman"/>
                <w:highlight w:val="white"/>
                <w:lang w:val="en"/>
              </w:rPr>
              <w:t>, Napredak</w:t>
            </w:r>
            <w:r>
              <w:rPr>
                <w:rStyle w:val="apple-converted-space"/>
                <w:rFonts w:ascii="Times New Roman" w:hAnsi="Times New Roman"/>
                <w:highlight w:val="white"/>
                <w:lang w:val="en"/>
              </w:rPr>
              <w:t> </w:t>
            </w:r>
            <w:r>
              <w:rPr>
                <w:rFonts w:ascii="Times New Roman" w:hAnsi="Times New Roman"/>
                <w:highlight w:val="white"/>
                <w:lang w:val="en"/>
              </w:rPr>
              <w:t>156/3 (2015), 341-354.</w:t>
            </w:r>
          </w:p>
          <w:p w14:paraId="36BD6E9B" w14:textId="576BEF07" w:rsidR="004C528C" w:rsidRDefault="004C528C" w:rsidP="00536D6E">
            <w:pPr>
              <w:pStyle w:val="Odlomakpopisa"/>
              <w:numPr>
                <w:ilvl w:val="0"/>
                <w:numId w:val="53"/>
              </w:numPr>
              <w:spacing w:after="0" w:line="240" w:lineRule="auto"/>
              <w:jc w:val="both"/>
            </w:pPr>
            <w:r>
              <w:rPr>
                <w:rFonts w:ascii="Times New Roman" w:hAnsi="Times New Roman"/>
                <w:lang w:val="en"/>
              </w:rPr>
              <w:t xml:space="preserve">J. Cvenić, R. Barić, </w:t>
            </w:r>
            <w:r>
              <w:rPr>
                <w:rFonts w:ascii="Times New Roman" w:hAnsi="Times New Roman"/>
                <w:i/>
                <w:iCs/>
                <w:lang w:val="en"/>
              </w:rPr>
              <w:t>The conditional abilities values of female students through stages</w:t>
            </w:r>
            <w:r>
              <w:rPr>
                <w:rFonts w:ascii="Times New Roman" w:hAnsi="Times New Roman"/>
                <w:lang w:val="en"/>
              </w:rPr>
              <w:t xml:space="preserve">, </w:t>
            </w:r>
            <w:r w:rsidR="00A512AB">
              <w:rPr>
                <w:rFonts w:ascii="Times New Roman" w:hAnsi="Times New Roman"/>
                <w:lang w:val="en"/>
              </w:rPr>
              <w:t>i</w:t>
            </w:r>
            <w:r>
              <w:rPr>
                <w:rFonts w:ascii="Times New Roman" w:hAnsi="Times New Roman"/>
                <w:lang w:val="en"/>
              </w:rPr>
              <w:t>n</w:t>
            </w:r>
            <w:r w:rsidR="00A512AB">
              <w:rPr>
                <w:rFonts w:ascii="Times New Roman" w:hAnsi="Times New Roman"/>
                <w:lang w:val="en"/>
              </w:rPr>
              <w:t>:</w:t>
            </w:r>
            <w:r>
              <w:rPr>
                <w:rFonts w:ascii="Times New Roman" w:hAnsi="Times New Roman"/>
                <w:lang w:val="en"/>
              </w:rPr>
              <w:t xml:space="preserve"> I. Jukić et al. (Eds.), Proceedings of the 13th International conference Physical Conditioning of Athletes, Zagreb, 2015, 285-289.</w:t>
            </w:r>
          </w:p>
          <w:p w14:paraId="1C490D72" w14:textId="77777777" w:rsidR="004C528C" w:rsidRDefault="004C528C" w:rsidP="00536D6E">
            <w:pPr>
              <w:pStyle w:val="Odlomakpopisa"/>
              <w:numPr>
                <w:ilvl w:val="0"/>
                <w:numId w:val="53"/>
              </w:numPr>
              <w:spacing w:after="0" w:line="240" w:lineRule="auto"/>
              <w:jc w:val="both"/>
            </w:pPr>
            <w:r>
              <w:rPr>
                <w:rFonts w:ascii="Times New Roman" w:hAnsi="Times New Roman"/>
                <w:lang w:val="en"/>
              </w:rPr>
              <w:t xml:space="preserve">J. Cvenić, R. Barić, </w:t>
            </w:r>
            <w:r>
              <w:rPr>
                <w:rFonts w:ascii="Times New Roman" w:hAnsi="Times New Roman"/>
                <w:i/>
                <w:iCs/>
                <w:lang w:val="en"/>
              </w:rPr>
              <w:t>The construct validity of the figure rating scale based on estimates of female students at the University of Osijek</w:t>
            </w:r>
            <w:r>
              <w:rPr>
                <w:rFonts w:ascii="Times New Roman" w:hAnsi="Times New Roman"/>
                <w:lang w:val="en"/>
              </w:rPr>
              <w:t>, in: D. Milanović (Ed.), Proceedings of the 7th International scientific conference on kinesiology “Fundamental and Applied Kinesiology - Steps Forward”, Opatija, 2014, 698-702.</w:t>
            </w:r>
          </w:p>
          <w:p w14:paraId="39959FC9" w14:textId="77777777" w:rsidR="004C528C" w:rsidRDefault="004C528C" w:rsidP="00536D6E">
            <w:pPr>
              <w:spacing w:after="0" w:line="240" w:lineRule="auto"/>
              <w:rPr>
                <w:rFonts w:ascii="Times New Roman" w:hAnsi="Times New Roman"/>
                <w:color w:val="000000"/>
              </w:rPr>
            </w:pPr>
          </w:p>
        </w:tc>
      </w:tr>
      <w:tr w:rsidR="004C528C" w14:paraId="266FE5F5" w14:textId="77777777" w:rsidTr="00536D6E">
        <w:tc>
          <w:tcPr>
            <w:tcW w:w="9062" w:type="dxa"/>
            <w:gridSpan w:val="2"/>
            <w:tcBorders>
              <w:top w:val="single" w:sz="4" w:space="0" w:color="666666"/>
              <w:left w:val="single" w:sz="4" w:space="0" w:color="666666"/>
              <w:bottom w:val="single" w:sz="4" w:space="0" w:color="666666"/>
              <w:right w:val="single" w:sz="4" w:space="0" w:color="666666"/>
            </w:tcBorders>
            <w:shd w:val="clear" w:color="auto" w:fill="D9D9D9"/>
          </w:tcPr>
          <w:p w14:paraId="29F7E744"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Place, date and signature of the course instructor</w:t>
            </w:r>
          </w:p>
        </w:tc>
      </w:tr>
      <w:tr w:rsidR="004C528C" w14:paraId="7C82ECC0" w14:textId="77777777" w:rsidTr="00536D6E">
        <w:tc>
          <w:tcPr>
            <w:tcW w:w="9062" w:type="dxa"/>
            <w:gridSpan w:val="2"/>
            <w:tcBorders>
              <w:top w:val="single" w:sz="4" w:space="0" w:color="666666"/>
              <w:left w:val="single" w:sz="4" w:space="0" w:color="666666"/>
              <w:bottom w:val="single" w:sz="4" w:space="0" w:color="666666"/>
              <w:right w:val="single" w:sz="4" w:space="0" w:color="666666"/>
            </w:tcBorders>
            <w:shd w:val="clear" w:color="auto" w:fill="FFFFFF"/>
          </w:tcPr>
          <w:p w14:paraId="2DD5C212" w14:textId="26F017B3" w:rsidR="004C528C" w:rsidRDefault="004C528C" w:rsidP="00536D6E">
            <w:pPr>
              <w:spacing w:after="0" w:line="240" w:lineRule="auto"/>
              <w:jc w:val="center"/>
              <w:rPr>
                <w:rFonts w:ascii="Times New Roman" w:hAnsi="Times New Roman"/>
                <w:bCs/>
              </w:rPr>
            </w:pPr>
            <w:r>
              <w:rPr>
                <w:rFonts w:ascii="Times New Roman" w:hAnsi="Times New Roman"/>
                <w:lang w:val="en"/>
              </w:rPr>
              <w:t>Osijek, April 2019</w:t>
            </w:r>
          </w:p>
        </w:tc>
      </w:tr>
    </w:tbl>
    <w:p w14:paraId="45C17524" w14:textId="77777777" w:rsidR="004C528C" w:rsidRDefault="004C528C" w:rsidP="004C528C">
      <w:pPr>
        <w:pStyle w:val="Odlomakpopisa"/>
        <w:spacing w:after="0" w:line="240" w:lineRule="auto"/>
        <w:ind w:left="218"/>
        <w:rPr>
          <w:rFonts w:ascii="Times New Roman" w:eastAsia="SimSun" w:hAnsi="Times New Roman"/>
          <w:b/>
          <w:bCs/>
        </w:rPr>
      </w:pPr>
    </w:p>
    <w:p w14:paraId="29B7B56E" w14:textId="77777777" w:rsidR="004C528C" w:rsidRDefault="004C528C" w:rsidP="004C528C">
      <w:pPr>
        <w:pStyle w:val="Odlomakpopisa"/>
        <w:spacing w:after="0" w:line="240" w:lineRule="auto"/>
        <w:ind w:left="218"/>
        <w:rPr>
          <w:rFonts w:ascii="Times New Roman" w:eastAsia="SimSun" w:hAnsi="Times New Roman"/>
          <w:b/>
          <w:bCs/>
        </w:rPr>
      </w:pPr>
      <w:r>
        <w:rPr>
          <w:lang w:val="en"/>
        </w:rPr>
        <w:br w:type="page"/>
      </w:r>
    </w:p>
    <w:tbl>
      <w:tblPr>
        <w:tblW w:w="9062" w:type="dxa"/>
        <w:tblBorders>
          <w:top w:val="single" w:sz="4" w:space="0" w:color="666666"/>
          <w:left w:val="single" w:sz="4" w:space="0" w:color="666666"/>
          <w:bottom w:val="single" w:sz="12" w:space="0" w:color="666666"/>
          <w:right w:val="single" w:sz="4" w:space="0" w:color="666666"/>
          <w:insideH w:val="single" w:sz="12" w:space="0" w:color="666666"/>
          <w:insideV w:val="single" w:sz="4" w:space="0" w:color="666666"/>
        </w:tblBorders>
        <w:tblLook w:val="04A0" w:firstRow="1" w:lastRow="0" w:firstColumn="1" w:lastColumn="0" w:noHBand="0" w:noVBand="1"/>
      </w:tblPr>
      <w:tblGrid>
        <w:gridCol w:w="4388"/>
        <w:gridCol w:w="4674"/>
      </w:tblGrid>
      <w:tr w:rsidR="004C528C" w14:paraId="19A8B6CE" w14:textId="77777777" w:rsidTr="00536D6E">
        <w:tc>
          <w:tcPr>
            <w:tcW w:w="4388" w:type="dxa"/>
            <w:tcBorders>
              <w:top w:val="single" w:sz="4" w:space="0" w:color="666666"/>
              <w:left w:val="single" w:sz="4" w:space="0" w:color="666666"/>
              <w:bottom w:val="single" w:sz="12" w:space="0" w:color="666666"/>
              <w:right w:val="single" w:sz="4" w:space="0" w:color="666666"/>
            </w:tcBorders>
            <w:shd w:val="clear" w:color="auto" w:fill="D9D9D9"/>
          </w:tcPr>
          <w:p w14:paraId="07B7FE27" w14:textId="77777777" w:rsidR="004C528C" w:rsidRDefault="004C528C" w:rsidP="00536D6E">
            <w:pPr>
              <w:pageBreakBefore/>
              <w:spacing w:after="0" w:line="240" w:lineRule="auto"/>
              <w:rPr>
                <w:rFonts w:ascii="Times New Roman" w:hAnsi="Times New Roman"/>
                <w:b/>
                <w:bCs/>
                <w:color w:val="000000"/>
              </w:rPr>
            </w:pPr>
            <w:r>
              <w:rPr>
                <w:rFonts w:ascii="Times New Roman" w:hAnsi="Times New Roman"/>
                <w:b/>
                <w:bCs/>
                <w:color w:val="000000"/>
                <w:lang w:val="en"/>
              </w:rPr>
              <w:t>Course Instructor, Academic title</w:t>
            </w:r>
          </w:p>
        </w:tc>
        <w:tc>
          <w:tcPr>
            <w:tcW w:w="4673" w:type="dxa"/>
            <w:tcBorders>
              <w:top w:val="single" w:sz="4" w:space="0" w:color="666666"/>
              <w:left w:val="single" w:sz="4" w:space="0" w:color="666666"/>
              <w:bottom w:val="single" w:sz="12" w:space="0" w:color="666666"/>
              <w:right w:val="single" w:sz="4" w:space="0" w:color="666666"/>
            </w:tcBorders>
            <w:shd w:val="clear" w:color="auto" w:fill="FFFFFF"/>
          </w:tcPr>
          <w:p w14:paraId="389DD2B2" w14:textId="77777777" w:rsidR="004C528C" w:rsidRDefault="004C528C" w:rsidP="00536D6E">
            <w:pPr>
              <w:spacing w:after="0" w:line="240" w:lineRule="auto"/>
              <w:rPr>
                <w:rFonts w:ascii="Times New Roman" w:hAnsi="Times New Roman"/>
                <w:b/>
              </w:rPr>
            </w:pPr>
            <w:r>
              <w:rPr>
                <w:rFonts w:ascii="Times New Roman" w:hAnsi="Times New Roman"/>
                <w:b/>
                <w:bCs/>
                <w:lang w:val="en"/>
              </w:rPr>
              <w:t>Irella Bogut, Full Professor, PhD</w:t>
            </w:r>
          </w:p>
        </w:tc>
      </w:tr>
      <w:tr w:rsidR="004C528C" w14:paraId="3471A0B9" w14:textId="77777777" w:rsidTr="00536D6E">
        <w:tc>
          <w:tcPr>
            <w:tcW w:w="4388" w:type="dxa"/>
            <w:tcBorders>
              <w:top w:val="single" w:sz="4" w:space="0" w:color="666666"/>
              <w:left w:val="single" w:sz="4" w:space="0" w:color="666666"/>
              <w:bottom w:val="single" w:sz="4" w:space="0" w:color="666666"/>
              <w:right w:val="single" w:sz="4" w:space="0" w:color="666666"/>
            </w:tcBorders>
            <w:shd w:val="clear" w:color="auto" w:fill="D9D9D9"/>
          </w:tcPr>
          <w:p w14:paraId="7879C2E4" w14:textId="77777777" w:rsidR="004C528C"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Courses in the proposed programme</w:t>
            </w:r>
          </w:p>
        </w:tc>
        <w:tc>
          <w:tcPr>
            <w:tcW w:w="4673" w:type="dxa"/>
            <w:tcBorders>
              <w:top w:val="single" w:sz="4" w:space="0" w:color="666666"/>
              <w:left w:val="single" w:sz="4" w:space="0" w:color="666666"/>
              <w:bottom w:val="single" w:sz="4" w:space="0" w:color="666666"/>
              <w:right w:val="single" w:sz="4" w:space="0" w:color="666666"/>
            </w:tcBorders>
            <w:shd w:val="clear" w:color="auto" w:fill="FFFFFF"/>
          </w:tcPr>
          <w:p w14:paraId="72369EA9" w14:textId="77777777" w:rsidR="004C528C" w:rsidRPr="00C60607" w:rsidRDefault="004C528C" w:rsidP="00536D6E">
            <w:pPr>
              <w:spacing w:after="0" w:line="240" w:lineRule="auto"/>
              <w:rPr>
                <w:rFonts w:ascii="Times New Roman" w:hAnsi="Times New Roman"/>
                <w:b/>
                <w:bCs/>
              </w:rPr>
            </w:pPr>
            <w:r w:rsidRPr="00C60607">
              <w:rPr>
                <w:rFonts w:ascii="Times New Roman" w:hAnsi="Times New Roman"/>
                <w:b/>
                <w:bCs/>
                <w:lang w:val="en"/>
              </w:rPr>
              <w:t xml:space="preserve">Bioethical Sensibility in Education for Sustainable Development </w:t>
            </w:r>
          </w:p>
        </w:tc>
      </w:tr>
      <w:tr w:rsidR="004C528C" w14:paraId="01CECA2A" w14:textId="77777777" w:rsidTr="00536D6E">
        <w:tc>
          <w:tcPr>
            <w:tcW w:w="4388" w:type="dxa"/>
            <w:tcBorders>
              <w:top w:val="single" w:sz="4" w:space="0" w:color="666666"/>
              <w:left w:val="single" w:sz="4" w:space="0" w:color="666666"/>
              <w:bottom w:val="single" w:sz="4" w:space="0" w:color="666666"/>
              <w:right w:val="single" w:sz="4" w:space="0" w:color="666666"/>
            </w:tcBorders>
            <w:shd w:val="clear" w:color="auto" w:fill="D9D9D9"/>
          </w:tcPr>
          <w:p w14:paraId="062F9F45"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Co-instructors</w:t>
            </w:r>
          </w:p>
        </w:tc>
        <w:tc>
          <w:tcPr>
            <w:tcW w:w="4673" w:type="dxa"/>
            <w:tcBorders>
              <w:top w:val="single" w:sz="4" w:space="0" w:color="666666"/>
              <w:left w:val="single" w:sz="4" w:space="0" w:color="666666"/>
              <w:bottom w:val="single" w:sz="4" w:space="0" w:color="666666"/>
              <w:right w:val="single" w:sz="4" w:space="0" w:color="666666"/>
            </w:tcBorders>
            <w:shd w:val="clear" w:color="auto" w:fill="FFFFFF"/>
          </w:tcPr>
          <w:p w14:paraId="6BFDC72C" w14:textId="77777777" w:rsidR="004C528C" w:rsidRDefault="004C528C" w:rsidP="00536D6E">
            <w:pPr>
              <w:spacing w:after="0" w:line="240" w:lineRule="auto"/>
              <w:rPr>
                <w:rFonts w:ascii="Times New Roman" w:hAnsi="Times New Roman"/>
                <w:b/>
                <w:color w:val="000000"/>
              </w:rPr>
            </w:pPr>
            <w:r>
              <w:rPr>
                <w:rFonts w:ascii="Times New Roman" w:hAnsi="Times New Roman"/>
                <w:b/>
                <w:bCs/>
                <w:color w:val="000000"/>
                <w:lang w:val="en"/>
              </w:rPr>
              <w:t>Ivica Kelam, Assistant Professor, PhD</w:t>
            </w:r>
          </w:p>
        </w:tc>
      </w:tr>
      <w:tr w:rsidR="004C528C" w14:paraId="0FF415F5"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752E6560"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GENERAL DATA ON THE COURSE INSTRUCTOR</w:t>
            </w:r>
          </w:p>
        </w:tc>
      </w:tr>
      <w:tr w:rsidR="004C528C" w14:paraId="51487B62" w14:textId="77777777" w:rsidTr="00536D6E">
        <w:tc>
          <w:tcPr>
            <w:tcW w:w="4388" w:type="dxa"/>
            <w:tcBorders>
              <w:top w:val="single" w:sz="4" w:space="0" w:color="666666"/>
              <w:left w:val="single" w:sz="4" w:space="0" w:color="666666"/>
              <w:bottom w:val="single" w:sz="4" w:space="0" w:color="666666"/>
              <w:right w:val="single" w:sz="4" w:space="0" w:color="666666"/>
            </w:tcBorders>
            <w:shd w:val="clear" w:color="auto" w:fill="D9D9D9"/>
          </w:tcPr>
          <w:p w14:paraId="21FB08C9"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Address:</w:t>
            </w:r>
          </w:p>
        </w:tc>
        <w:tc>
          <w:tcPr>
            <w:tcW w:w="4673" w:type="dxa"/>
            <w:tcBorders>
              <w:top w:val="single" w:sz="4" w:space="0" w:color="666666"/>
              <w:left w:val="single" w:sz="4" w:space="0" w:color="666666"/>
              <w:bottom w:val="single" w:sz="4" w:space="0" w:color="666666"/>
              <w:right w:val="single" w:sz="4" w:space="0" w:color="666666"/>
            </w:tcBorders>
            <w:shd w:val="clear" w:color="auto" w:fill="FFFFFF"/>
          </w:tcPr>
          <w:p w14:paraId="368CC403"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Ulica cara Hadrijana 10d, 31000 Osijek</w:t>
            </w:r>
          </w:p>
        </w:tc>
      </w:tr>
      <w:tr w:rsidR="004C528C" w14:paraId="096C813F" w14:textId="77777777" w:rsidTr="00536D6E">
        <w:tc>
          <w:tcPr>
            <w:tcW w:w="4388" w:type="dxa"/>
            <w:tcBorders>
              <w:top w:val="single" w:sz="4" w:space="0" w:color="666666"/>
              <w:left w:val="single" w:sz="4" w:space="0" w:color="666666"/>
              <w:bottom w:val="single" w:sz="4" w:space="0" w:color="666666"/>
              <w:right w:val="single" w:sz="4" w:space="0" w:color="666666"/>
            </w:tcBorders>
            <w:shd w:val="clear" w:color="auto" w:fill="D9D9D9"/>
          </w:tcPr>
          <w:p w14:paraId="64B245B3"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e-mail address</w:t>
            </w:r>
          </w:p>
        </w:tc>
        <w:tc>
          <w:tcPr>
            <w:tcW w:w="4673" w:type="dxa"/>
            <w:tcBorders>
              <w:top w:val="single" w:sz="4" w:space="0" w:color="666666"/>
              <w:left w:val="single" w:sz="4" w:space="0" w:color="666666"/>
              <w:bottom w:val="single" w:sz="4" w:space="0" w:color="666666"/>
              <w:right w:val="single" w:sz="4" w:space="0" w:color="666666"/>
            </w:tcBorders>
            <w:shd w:val="clear" w:color="auto" w:fill="FFFFFF"/>
          </w:tcPr>
          <w:p w14:paraId="2628E1D5"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ibogut@foozos.hr</w:t>
            </w:r>
          </w:p>
        </w:tc>
      </w:tr>
      <w:tr w:rsidR="004C528C" w14:paraId="144F7410" w14:textId="77777777" w:rsidTr="00536D6E">
        <w:tc>
          <w:tcPr>
            <w:tcW w:w="4388" w:type="dxa"/>
            <w:tcBorders>
              <w:top w:val="single" w:sz="4" w:space="0" w:color="666666"/>
              <w:left w:val="single" w:sz="4" w:space="0" w:color="666666"/>
              <w:bottom w:val="single" w:sz="4" w:space="0" w:color="666666"/>
              <w:right w:val="single" w:sz="4" w:space="0" w:color="666666"/>
            </w:tcBorders>
            <w:shd w:val="clear" w:color="auto" w:fill="D9D9D9"/>
          </w:tcPr>
          <w:p w14:paraId="22A711B3"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Personal website (if any)</w:t>
            </w:r>
          </w:p>
        </w:tc>
        <w:tc>
          <w:tcPr>
            <w:tcW w:w="4673" w:type="dxa"/>
            <w:tcBorders>
              <w:top w:val="single" w:sz="4" w:space="0" w:color="666666"/>
              <w:left w:val="single" w:sz="4" w:space="0" w:color="666666"/>
              <w:bottom w:val="single" w:sz="4" w:space="0" w:color="666666"/>
              <w:right w:val="single" w:sz="4" w:space="0" w:color="666666"/>
            </w:tcBorders>
            <w:shd w:val="clear" w:color="auto" w:fill="FFFFFF"/>
          </w:tcPr>
          <w:p w14:paraId="7E5EC243"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w:t>
            </w:r>
          </w:p>
        </w:tc>
      </w:tr>
      <w:tr w:rsidR="004C528C" w14:paraId="3689E799" w14:textId="77777777" w:rsidTr="00536D6E">
        <w:tc>
          <w:tcPr>
            <w:tcW w:w="4388" w:type="dxa"/>
            <w:tcBorders>
              <w:top w:val="single" w:sz="4" w:space="0" w:color="666666"/>
              <w:left w:val="single" w:sz="4" w:space="0" w:color="666666"/>
              <w:bottom w:val="single" w:sz="4" w:space="0" w:color="666666"/>
              <w:right w:val="single" w:sz="4" w:space="0" w:color="666666"/>
            </w:tcBorders>
            <w:shd w:val="clear" w:color="auto" w:fill="D9D9D9"/>
          </w:tcPr>
          <w:p w14:paraId="472436B2" w14:textId="60C6A5AD"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Researcher identification number</w:t>
            </w:r>
          </w:p>
        </w:tc>
        <w:tc>
          <w:tcPr>
            <w:tcW w:w="4673" w:type="dxa"/>
            <w:tcBorders>
              <w:top w:val="single" w:sz="4" w:space="0" w:color="666666"/>
              <w:left w:val="single" w:sz="4" w:space="0" w:color="666666"/>
              <w:bottom w:val="single" w:sz="4" w:space="0" w:color="666666"/>
              <w:right w:val="single" w:sz="4" w:space="0" w:color="666666"/>
            </w:tcBorders>
            <w:shd w:val="clear" w:color="auto" w:fill="FFFFFF"/>
          </w:tcPr>
          <w:p w14:paraId="53531CEF"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221461</w:t>
            </w:r>
          </w:p>
        </w:tc>
      </w:tr>
      <w:tr w:rsidR="004C528C" w14:paraId="66100ABE" w14:textId="77777777" w:rsidTr="00536D6E">
        <w:tc>
          <w:tcPr>
            <w:tcW w:w="4388" w:type="dxa"/>
            <w:tcBorders>
              <w:top w:val="single" w:sz="4" w:space="0" w:color="666666"/>
              <w:left w:val="single" w:sz="4" w:space="0" w:color="666666"/>
              <w:bottom w:val="single" w:sz="4" w:space="0" w:color="666666"/>
              <w:right w:val="single" w:sz="4" w:space="0" w:color="666666"/>
            </w:tcBorders>
            <w:shd w:val="clear" w:color="auto" w:fill="D9D9D9"/>
          </w:tcPr>
          <w:p w14:paraId="6386AC33"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Academic or artistic title and date of last academic promotion</w:t>
            </w:r>
          </w:p>
        </w:tc>
        <w:tc>
          <w:tcPr>
            <w:tcW w:w="4673" w:type="dxa"/>
            <w:tcBorders>
              <w:top w:val="single" w:sz="4" w:space="0" w:color="666666"/>
              <w:left w:val="single" w:sz="4" w:space="0" w:color="666666"/>
              <w:bottom w:val="single" w:sz="4" w:space="0" w:color="666666"/>
              <w:right w:val="single" w:sz="4" w:space="0" w:color="666666"/>
            </w:tcBorders>
            <w:shd w:val="clear" w:color="auto" w:fill="FFFFFF"/>
          </w:tcPr>
          <w:p w14:paraId="408915A4"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Scientific Adviser, July 25, 2018</w:t>
            </w:r>
          </w:p>
        </w:tc>
      </w:tr>
      <w:tr w:rsidR="004C528C" w14:paraId="2456C1C2" w14:textId="77777777" w:rsidTr="00536D6E">
        <w:tc>
          <w:tcPr>
            <w:tcW w:w="4388" w:type="dxa"/>
            <w:tcBorders>
              <w:top w:val="single" w:sz="4" w:space="0" w:color="666666"/>
              <w:left w:val="single" w:sz="4" w:space="0" w:color="666666"/>
              <w:bottom w:val="single" w:sz="4" w:space="0" w:color="666666"/>
              <w:right w:val="single" w:sz="4" w:space="0" w:color="666666"/>
            </w:tcBorders>
            <w:shd w:val="clear" w:color="auto" w:fill="D9D9D9"/>
          </w:tcPr>
          <w:p w14:paraId="107916E2"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Scientific or artistic field and discipline</w:t>
            </w:r>
          </w:p>
        </w:tc>
        <w:tc>
          <w:tcPr>
            <w:tcW w:w="4673" w:type="dxa"/>
            <w:tcBorders>
              <w:top w:val="single" w:sz="4" w:space="0" w:color="666666"/>
              <w:left w:val="single" w:sz="4" w:space="0" w:color="666666"/>
              <w:bottom w:val="single" w:sz="4" w:space="0" w:color="666666"/>
              <w:right w:val="single" w:sz="4" w:space="0" w:color="666666"/>
            </w:tcBorders>
            <w:shd w:val="clear" w:color="auto" w:fill="FFFFFF"/>
          </w:tcPr>
          <w:p w14:paraId="106F993F"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8th Interdisciplinary field of science, elective fields 1.05. biology and 5.07. pedagogy</w:t>
            </w:r>
          </w:p>
        </w:tc>
      </w:tr>
      <w:tr w:rsidR="004C528C" w14:paraId="40F713A6"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2F53E7F9"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CURRENT EMPLOYMENT DATA</w:t>
            </w:r>
          </w:p>
        </w:tc>
      </w:tr>
      <w:tr w:rsidR="004C528C" w14:paraId="78B9219F" w14:textId="77777777" w:rsidTr="00536D6E">
        <w:tc>
          <w:tcPr>
            <w:tcW w:w="4388" w:type="dxa"/>
            <w:tcBorders>
              <w:top w:val="single" w:sz="4" w:space="0" w:color="666666"/>
              <w:left w:val="single" w:sz="4" w:space="0" w:color="666666"/>
              <w:bottom w:val="single" w:sz="4" w:space="0" w:color="666666"/>
              <w:right w:val="single" w:sz="4" w:space="0" w:color="666666"/>
            </w:tcBorders>
            <w:shd w:val="clear" w:color="auto" w:fill="D9D9D9"/>
          </w:tcPr>
          <w:p w14:paraId="61B99920"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Home institution</w:t>
            </w:r>
          </w:p>
        </w:tc>
        <w:tc>
          <w:tcPr>
            <w:tcW w:w="4673" w:type="dxa"/>
            <w:tcBorders>
              <w:top w:val="single" w:sz="4" w:space="0" w:color="666666"/>
              <w:left w:val="single" w:sz="4" w:space="0" w:color="666666"/>
              <w:bottom w:val="single" w:sz="4" w:space="0" w:color="666666"/>
              <w:right w:val="single" w:sz="4" w:space="0" w:color="666666"/>
            </w:tcBorders>
            <w:shd w:val="clear" w:color="auto" w:fill="FFFFFF"/>
          </w:tcPr>
          <w:p w14:paraId="283447F4"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Faculty of Education</w:t>
            </w:r>
          </w:p>
        </w:tc>
      </w:tr>
      <w:tr w:rsidR="004C528C" w14:paraId="51F83937" w14:textId="77777777" w:rsidTr="00536D6E">
        <w:tc>
          <w:tcPr>
            <w:tcW w:w="4388" w:type="dxa"/>
            <w:tcBorders>
              <w:top w:val="single" w:sz="4" w:space="0" w:color="666666"/>
              <w:left w:val="single" w:sz="4" w:space="0" w:color="666666"/>
              <w:bottom w:val="single" w:sz="4" w:space="0" w:color="666666"/>
              <w:right w:val="single" w:sz="4" w:space="0" w:color="666666"/>
            </w:tcBorders>
            <w:shd w:val="clear" w:color="auto" w:fill="D9D9D9"/>
          </w:tcPr>
          <w:p w14:paraId="714BC3A0"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Date of employment</w:t>
            </w:r>
          </w:p>
        </w:tc>
        <w:tc>
          <w:tcPr>
            <w:tcW w:w="4673" w:type="dxa"/>
            <w:tcBorders>
              <w:top w:val="single" w:sz="4" w:space="0" w:color="666666"/>
              <w:left w:val="single" w:sz="4" w:space="0" w:color="666666"/>
              <w:bottom w:val="single" w:sz="4" w:space="0" w:color="666666"/>
              <w:right w:val="single" w:sz="4" w:space="0" w:color="666666"/>
            </w:tcBorders>
            <w:shd w:val="clear" w:color="auto" w:fill="FFFFFF"/>
          </w:tcPr>
          <w:p w14:paraId="029CBC80"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Jan 1, 1998</w:t>
            </w:r>
          </w:p>
        </w:tc>
      </w:tr>
      <w:tr w:rsidR="004C528C" w14:paraId="6328E831" w14:textId="77777777" w:rsidTr="00536D6E">
        <w:tc>
          <w:tcPr>
            <w:tcW w:w="4388" w:type="dxa"/>
            <w:tcBorders>
              <w:top w:val="single" w:sz="4" w:space="0" w:color="666666"/>
              <w:left w:val="single" w:sz="4" w:space="0" w:color="666666"/>
              <w:bottom w:val="single" w:sz="4" w:space="0" w:color="666666"/>
              <w:right w:val="single" w:sz="4" w:space="0" w:color="666666"/>
            </w:tcBorders>
            <w:shd w:val="clear" w:color="auto" w:fill="D9D9D9"/>
          </w:tcPr>
          <w:p w14:paraId="3AB7CE19"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title</w:t>
            </w:r>
          </w:p>
        </w:tc>
        <w:tc>
          <w:tcPr>
            <w:tcW w:w="4673" w:type="dxa"/>
            <w:tcBorders>
              <w:top w:val="single" w:sz="4" w:space="0" w:color="666666"/>
              <w:left w:val="single" w:sz="4" w:space="0" w:color="666666"/>
              <w:bottom w:val="single" w:sz="4" w:space="0" w:color="666666"/>
              <w:right w:val="single" w:sz="4" w:space="0" w:color="666666"/>
            </w:tcBorders>
            <w:shd w:val="clear" w:color="auto" w:fill="FFFFFF"/>
          </w:tcPr>
          <w:p w14:paraId="386A5AC4"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Full Professor</w:t>
            </w:r>
          </w:p>
        </w:tc>
      </w:tr>
      <w:tr w:rsidR="004C528C" w14:paraId="7E57831B" w14:textId="77777777" w:rsidTr="00536D6E">
        <w:tc>
          <w:tcPr>
            <w:tcW w:w="4388" w:type="dxa"/>
            <w:tcBorders>
              <w:top w:val="single" w:sz="4" w:space="0" w:color="666666"/>
              <w:left w:val="single" w:sz="4" w:space="0" w:color="666666"/>
              <w:bottom w:val="single" w:sz="4" w:space="0" w:color="666666"/>
              <w:right w:val="single" w:sz="4" w:space="0" w:color="666666"/>
            </w:tcBorders>
            <w:shd w:val="clear" w:color="auto" w:fill="D9D9D9"/>
          </w:tcPr>
          <w:p w14:paraId="33609B95"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description</w:t>
            </w:r>
          </w:p>
        </w:tc>
        <w:tc>
          <w:tcPr>
            <w:tcW w:w="4673" w:type="dxa"/>
            <w:tcBorders>
              <w:top w:val="single" w:sz="4" w:space="0" w:color="666666"/>
              <w:left w:val="single" w:sz="4" w:space="0" w:color="666666"/>
              <w:bottom w:val="single" w:sz="4" w:space="0" w:color="666666"/>
              <w:right w:val="single" w:sz="4" w:space="0" w:color="666666"/>
            </w:tcBorders>
            <w:shd w:val="clear" w:color="auto" w:fill="FFFFFF"/>
          </w:tcPr>
          <w:p w14:paraId="1C3D7FAB" w14:textId="530927FC" w:rsidR="004C528C" w:rsidRDefault="007E0AC2" w:rsidP="00536D6E">
            <w:pPr>
              <w:spacing w:after="0" w:line="240" w:lineRule="auto"/>
              <w:jc w:val="both"/>
              <w:rPr>
                <w:rFonts w:ascii="Times New Roman" w:hAnsi="Times New Roman"/>
                <w:color w:val="000000"/>
              </w:rPr>
            </w:pPr>
            <w:r>
              <w:rPr>
                <w:rFonts w:ascii="Times New Roman" w:hAnsi="Times New Roman"/>
                <w:color w:val="000000"/>
                <w:lang w:val="en"/>
              </w:rPr>
              <w:t xml:space="preserve">an </w:t>
            </w:r>
            <w:r w:rsidR="004C528C">
              <w:rPr>
                <w:rFonts w:ascii="Times New Roman" w:hAnsi="Times New Roman"/>
                <w:color w:val="000000"/>
                <w:lang w:val="en"/>
              </w:rPr>
              <w:t>interdisciplinary field, biology (hydrobiology, limnology, invertebrates, macrophytes, nematofauna, nature and environmental protection) and pedagogy (ecological education, "green pedagogy" or pedagogy of sustainable development, bioethics)</w:t>
            </w:r>
          </w:p>
        </w:tc>
      </w:tr>
      <w:tr w:rsidR="004C528C" w14:paraId="35704666" w14:textId="77777777" w:rsidTr="00536D6E">
        <w:tc>
          <w:tcPr>
            <w:tcW w:w="4388" w:type="dxa"/>
            <w:tcBorders>
              <w:top w:val="single" w:sz="4" w:space="0" w:color="666666"/>
              <w:left w:val="single" w:sz="4" w:space="0" w:color="666666"/>
              <w:bottom w:val="single" w:sz="4" w:space="0" w:color="666666"/>
              <w:right w:val="single" w:sz="4" w:space="0" w:color="666666"/>
            </w:tcBorders>
            <w:shd w:val="clear" w:color="auto" w:fill="D9D9D9"/>
          </w:tcPr>
          <w:p w14:paraId="7E4DA7A7"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Position</w:t>
            </w:r>
          </w:p>
        </w:tc>
        <w:tc>
          <w:tcPr>
            <w:tcW w:w="4673" w:type="dxa"/>
            <w:tcBorders>
              <w:top w:val="single" w:sz="4" w:space="0" w:color="666666"/>
              <w:left w:val="single" w:sz="4" w:space="0" w:color="666666"/>
              <w:bottom w:val="single" w:sz="4" w:space="0" w:color="666666"/>
              <w:right w:val="single" w:sz="4" w:space="0" w:color="666666"/>
            </w:tcBorders>
            <w:shd w:val="clear" w:color="auto" w:fill="FFFFFF"/>
          </w:tcPr>
          <w:p w14:paraId="0425B3D3"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Head of the Sub-department of Natural Sciences</w:t>
            </w:r>
          </w:p>
        </w:tc>
      </w:tr>
      <w:tr w:rsidR="004C528C" w14:paraId="19635E06" w14:textId="77777777" w:rsidTr="00536D6E">
        <w:tc>
          <w:tcPr>
            <w:tcW w:w="4388" w:type="dxa"/>
            <w:tcBorders>
              <w:top w:val="single" w:sz="4" w:space="0" w:color="666666"/>
              <w:left w:val="single" w:sz="4" w:space="0" w:color="666666"/>
              <w:bottom w:val="single" w:sz="4" w:space="0" w:color="666666"/>
              <w:right w:val="single" w:sz="4" w:space="0" w:color="666666"/>
            </w:tcBorders>
            <w:shd w:val="clear" w:color="auto" w:fill="D9D9D9"/>
          </w:tcPr>
          <w:p w14:paraId="2F4978FE"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CV</w:t>
            </w:r>
          </w:p>
        </w:tc>
        <w:tc>
          <w:tcPr>
            <w:tcW w:w="4673" w:type="dxa"/>
            <w:tcBorders>
              <w:top w:val="single" w:sz="4" w:space="0" w:color="666666"/>
              <w:left w:val="single" w:sz="4" w:space="0" w:color="666666"/>
              <w:bottom w:val="single" w:sz="4" w:space="0" w:color="666666"/>
              <w:right w:val="single" w:sz="4" w:space="0" w:color="666666"/>
            </w:tcBorders>
            <w:shd w:val="clear" w:color="auto" w:fill="FFFFFF"/>
          </w:tcPr>
          <w:p w14:paraId="30B37C1F" w14:textId="72EB840E" w:rsidR="004C528C" w:rsidRDefault="004C528C" w:rsidP="00536D6E">
            <w:pPr>
              <w:spacing w:after="0" w:line="240" w:lineRule="auto"/>
              <w:jc w:val="both"/>
            </w:pPr>
            <w:r>
              <w:rPr>
                <w:rFonts w:ascii="Times New Roman" w:hAnsi="Times New Roman"/>
                <w:color w:val="000000"/>
                <w:lang w:val="en"/>
              </w:rPr>
              <w:t xml:space="preserve">She graduated from the Faculty of Education in 1996 </w:t>
            </w:r>
            <w:r w:rsidR="006C30AD">
              <w:rPr>
                <w:rFonts w:ascii="Times New Roman" w:hAnsi="Times New Roman"/>
                <w:color w:val="000000"/>
                <w:lang w:val="en"/>
              </w:rPr>
              <w:t>with a Biology and Chemistry degree</w:t>
            </w:r>
            <w:r>
              <w:rPr>
                <w:rFonts w:ascii="Times New Roman" w:hAnsi="Times New Roman"/>
                <w:color w:val="000000"/>
                <w:lang w:val="en"/>
              </w:rPr>
              <w:t xml:space="preserve"> and acquired the professional title of Biology and Chemistry Teacher. She received her master's degree in 2000 and her PhD in 2005 in the field of ecology, biology, natural sciences at the Department of Biology, Faculty of Science, University of Zagreb. From 1998 to 2008, she worked at the Department of Biology of the Faculty of Education (later the Department of Biology at the Josip Juraj. Strossmayer University of Osijek) as a </w:t>
            </w:r>
            <w:r w:rsidR="00CC7C0E">
              <w:rPr>
                <w:rFonts w:ascii="Times New Roman" w:hAnsi="Times New Roman"/>
                <w:color w:val="000000"/>
                <w:lang w:val="en"/>
              </w:rPr>
              <w:t>J</w:t>
            </w:r>
            <w:r>
              <w:rPr>
                <w:rFonts w:ascii="Times New Roman" w:hAnsi="Times New Roman"/>
                <w:color w:val="000000"/>
                <w:lang w:val="en"/>
              </w:rPr>
              <w:t xml:space="preserve">unior </w:t>
            </w:r>
            <w:r w:rsidR="00CC7C0E">
              <w:rPr>
                <w:rFonts w:ascii="Times New Roman" w:hAnsi="Times New Roman"/>
                <w:color w:val="000000"/>
                <w:lang w:val="en"/>
              </w:rPr>
              <w:t>R</w:t>
            </w:r>
            <w:r>
              <w:rPr>
                <w:rFonts w:ascii="Times New Roman" w:hAnsi="Times New Roman"/>
                <w:color w:val="000000"/>
                <w:lang w:val="en"/>
              </w:rPr>
              <w:t xml:space="preserve">esearcher (postgraduate student), </w:t>
            </w:r>
            <w:r w:rsidR="00CC7C0E">
              <w:rPr>
                <w:rFonts w:ascii="Times New Roman" w:hAnsi="Times New Roman"/>
                <w:color w:val="000000"/>
                <w:lang w:val="en"/>
              </w:rPr>
              <w:t>A</w:t>
            </w:r>
            <w:r>
              <w:rPr>
                <w:rFonts w:ascii="Times New Roman" w:hAnsi="Times New Roman"/>
                <w:color w:val="000000"/>
                <w:lang w:val="en"/>
              </w:rPr>
              <w:t xml:space="preserve">ssistant and </w:t>
            </w:r>
            <w:r w:rsidR="00CC7C0E">
              <w:rPr>
                <w:rFonts w:ascii="Times New Roman" w:hAnsi="Times New Roman"/>
                <w:color w:val="000000"/>
                <w:lang w:val="en"/>
              </w:rPr>
              <w:t>S</w:t>
            </w:r>
            <w:r>
              <w:rPr>
                <w:rFonts w:ascii="Times New Roman" w:hAnsi="Times New Roman"/>
                <w:color w:val="000000"/>
                <w:lang w:val="en"/>
              </w:rPr>
              <w:t xml:space="preserve">enior </w:t>
            </w:r>
            <w:r w:rsidR="00CC7C0E">
              <w:rPr>
                <w:rFonts w:ascii="Times New Roman" w:hAnsi="Times New Roman"/>
                <w:color w:val="000000"/>
                <w:lang w:val="en"/>
              </w:rPr>
              <w:t>A</w:t>
            </w:r>
            <w:r>
              <w:rPr>
                <w:rFonts w:ascii="Times New Roman" w:hAnsi="Times New Roman"/>
                <w:color w:val="000000"/>
                <w:lang w:val="en"/>
              </w:rPr>
              <w:t xml:space="preserve">ssistant on the project "Protection of the Kopački Rit Reservoir". Also, she was a teacher of the science group of subjects (practices and seminars in the subjects: Invertebrates, Marine Biology, Protozoa, Theories of Organic Evolution, Tertiary Teaching II, Embryology and Organic System Evolution). Since 2008, she has </w:t>
            </w:r>
            <w:r w:rsidR="007E0AC2">
              <w:rPr>
                <w:rFonts w:ascii="Times New Roman" w:hAnsi="Times New Roman"/>
                <w:color w:val="000000"/>
                <w:lang w:val="en"/>
              </w:rPr>
              <w:t>worked</w:t>
            </w:r>
            <w:r>
              <w:rPr>
                <w:rFonts w:ascii="Times New Roman" w:hAnsi="Times New Roman"/>
                <w:color w:val="000000"/>
                <w:lang w:val="en"/>
              </w:rPr>
              <w:t xml:space="preserve"> at the Faculty of Teacher Education (now the Faculty of Education). From 2008 to 2010, she was the Head of the Sub-department of Mathematics and Natural Sciences. From May to October 2010, she was the acting vice-dean for education and the vice dean for science from October 2010 to October 2018. Since October 2018, she has been the Head of the Sub-department of Natural Sciences at the Department of Natural Sciences at the Faculty of Education in Osijek. She teaches the courses Natural Science I, Natural Science II, Ecology, Field Work, Ecology Education in Kindergarten, Ecology for Sustainable Development, </w:t>
            </w:r>
            <w:r w:rsidR="007E0AC2">
              <w:rPr>
                <w:rFonts w:ascii="Times New Roman" w:hAnsi="Times New Roman"/>
                <w:color w:val="000000"/>
                <w:lang w:val="en"/>
              </w:rPr>
              <w:t xml:space="preserve">and </w:t>
            </w:r>
            <w:r>
              <w:rPr>
                <w:rFonts w:ascii="Times New Roman" w:hAnsi="Times New Roman"/>
                <w:color w:val="000000"/>
                <w:lang w:val="en"/>
              </w:rPr>
              <w:t>Knowledge of Plants and Animals. She is the author and co-author of textbooks, workbooks, methodical manuals, books, book chapters, more than 50 research papers and numerous professional papers in biology and pedagogy. She is a collaborator on numerous international and domestic projects ("</w:t>
            </w:r>
            <w:r>
              <w:rPr>
                <w:rFonts w:ascii="Times New Roman" w:hAnsi="Times New Roman"/>
                <w:i/>
                <w:iCs/>
                <w:color w:val="000000"/>
                <w:lang w:val="en"/>
              </w:rPr>
              <w:t>Peacemaking the education and employment: answers to new challenges and opportunities</w:t>
            </w:r>
            <w:r>
              <w:rPr>
                <w:rFonts w:ascii="Times New Roman" w:hAnsi="Times New Roman"/>
                <w:color w:val="000000"/>
                <w:lang w:val="en"/>
              </w:rPr>
              <w:t>", "</w:t>
            </w:r>
            <w:r>
              <w:rPr>
                <w:rFonts w:ascii="Times New Roman" w:hAnsi="Times New Roman"/>
                <w:i/>
                <w:iCs/>
                <w:color w:val="000000"/>
                <w:lang w:val="en"/>
              </w:rPr>
              <w:t>Restoring ecological diversity of forests with airborne imaging technologies</w:t>
            </w:r>
            <w:r>
              <w:rPr>
                <w:rFonts w:ascii="Times New Roman" w:hAnsi="Times New Roman"/>
                <w:color w:val="000000"/>
                <w:lang w:val="en"/>
              </w:rPr>
              <w:t xml:space="preserve">”, </w:t>
            </w:r>
            <w:r>
              <w:rPr>
                <w:rFonts w:ascii="Times New Roman" w:hAnsi="Times New Roman"/>
                <w:i/>
                <w:iCs/>
                <w:color w:val="000000"/>
                <w:lang w:val="en"/>
              </w:rPr>
              <w:t>the European Researchers' Night (TPTF_ERN) package/topic: Strossmayer days</w:t>
            </w:r>
            <w:r>
              <w:rPr>
                <w:rFonts w:ascii="Times New Roman" w:hAnsi="Times New Roman"/>
                <w:color w:val="000000"/>
                <w:lang w:val="en"/>
              </w:rPr>
              <w:t>, "</w:t>
            </w:r>
            <w:r>
              <w:rPr>
                <w:rFonts w:ascii="Times New Roman" w:hAnsi="Times New Roman"/>
                <w:i/>
                <w:iCs/>
                <w:color w:val="000000"/>
                <w:lang w:val="en"/>
              </w:rPr>
              <w:t>LUMEN</w:t>
            </w:r>
            <w:r>
              <w:rPr>
                <w:rFonts w:ascii="Times New Roman" w:hAnsi="Times New Roman"/>
                <w:color w:val="000000"/>
                <w:lang w:val="en"/>
              </w:rPr>
              <w:t>" et</w:t>
            </w:r>
            <w:r w:rsidR="002D423E">
              <w:rPr>
                <w:rFonts w:ascii="Times New Roman" w:hAnsi="Times New Roman"/>
                <w:color w:val="000000"/>
                <w:lang w:val="en"/>
              </w:rPr>
              <w:t xml:space="preserve"> cetera</w:t>
            </w:r>
            <w:r>
              <w:rPr>
                <w:rFonts w:ascii="Times New Roman" w:hAnsi="Times New Roman"/>
                <w:color w:val="000000"/>
                <w:lang w:val="en"/>
              </w:rPr>
              <w:t>).</w:t>
            </w:r>
          </w:p>
          <w:p w14:paraId="70AD6E8D" w14:textId="77777777" w:rsidR="004C528C" w:rsidRDefault="004C528C" w:rsidP="00536D6E">
            <w:pPr>
              <w:spacing w:after="0" w:line="240" w:lineRule="auto"/>
              <w:rPr>
                <w:rFonts w:ascii="Times New Roman" w:hAnsi="Times New Roman"/>
                <w:color w:val="000000"/>
              </w:rPr>
            </w:pPr>
          </w:p>
          <w:p w14:paraId="48770764" w14:textId="77777777" w:rsidR="004C528C" w:rsidRDefault="004C528C" w:rsidP="00536D6E">
            <w:pPr>
              <w:spacing w:after="0" w:line="240" w:lineRule="auto"/>
              <w:rPr>
                <w:rFonts w:ascii="Times New Roman" w:hAnsi="Times New Roman"/>
                <w:i/>
                <w:color w:val="000000"/>
              </w:rPr>
            </w:pPr>
            <w:r>
              <w:rPr>
                <w:rFonts w:ascii="Times New Roman" w:hAnsi="Times New Roman"/>
                <w:i/>
                <w:iCs/>
                <w:color w:val="000000"/>
                <w:lang w:val="en"/>
              </w:rPr>
              <w:t>http://bib.irb.hr/lista-radova?autor=221461</w:t>
            </w:r>
          </w:p>
        </w:tc>
      </w:tr>
      <w:tr w:rsidR="004C528C" w14:paraId="6220373A"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141AC5BA" w14:textId="77777777" w:rsidR="004C528C" w:rsidRDefault="004C528C" w:rsidP="00536D6E">
            <w:pPr>
              <w:spacing w:after="0" w:line="240" w:lineRule="auto"/>
              <w:rPr>
                <w:rFonts w:ascii="Times New Roman" w:hAnsi="Times New Roman"/>
                <w:b/>
                <w:bCs/>
                <w:color w:val="000000"/>
              </w:rPr>
            </w:pPr>
          </w:p>
        </w:tc>
      </w:tr>
      <w:tr w:rsidR="004C528C" w14:paraId="4CB5D29B" w14:textId="77777777" w:rsidTr="00536D6E">
        <w:tc>
          <w:tcPr>
            <w:tcW w:w="4388" w:type="dxa"/>
            <w:tcBorders>
              <w:top w:val="single" w:sz="4" w:space="0" w:color="666666"/>
              <w:left w:val="single" w:sz="4" w:space="0" w:color="666666"/>
              <w:bottom w:val="single" w:sz="4" w:space="0" w:color="666666"/>
              <w:right w:val="single" w:sz="4" w:space="0" w:color="666666"/>
            </w:tcBorders>
            <w:shd w:val="clear" w:color="auto" w:fill="D9D9D9"/>
          </w:tcPr>
          <w:p w14:paraId="08F390ED"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 xml:space="preserve">Subject related competencies </w:t>
            </w:r>
          </w:p>
          <w:p w14:paraId="030B9A4F" w14:textId="0ADD7E1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(previous experience in similar subjects; authorship of university textbooks in the field; published professional</w:t>
            </w:r>
            <w:r w:rsidR="007E0AC2">
              <w:rPr>
                <w:rFonts w:ascii="Times New Roman" w:hAnsi="Times New Roman"/>
                <w:color w:val="000000"/>
                <w:lang w:val="en"/>
              </w:rPr>
              <w:t xml:space="preserve"> and</w:t>
            </w:r>
            <w:r>
              <w:rPr>
                <w:rFonts w:ascii="Times New Roman" w:hAnsi="Times New Roman"/>
                <w:color w:val="000000"/>
                <w:lang w:val="en"/>
              </w:rPr>
              <w:t xml:space="preserve"> research papers or artworks in the last </w:t>
            </w:r>
            <w:r w:rsidR="007E0AC2">
              <w:rPr>
                <w:rFonts w:ascii="Times New Roman" w:hAnsi="Times New Roman"/>
                <w:color w:val="000000"/>
                <w:lang w:val="en"/>
              </w:rPr>
              <w:t>five</w:t>
            </w:r>
            <w:r>
              <w:rPr>
                <w:rFonts w:ascii="Times New Roman" w:hAnsi="Times New Roman"/>
                <w:color w:val="000000"/>
                <w:lang w:val="en"/>
              </w:rPr>
              <w:t xml:space="preserve"> years in the field of the subject)</w:t>
            </w:r>
          </w:p>
        </w:tc>
        <w:tc>
          <w:tcPr>
            <w:tcW w:w="4673" w:type="dxa"/>
            <w:tcBorders>
              <w:top w:val="single" w:sz="4" w:space="0" w:color="666666"/>
              <w:left w:val="single" w:sz="4" w:space="0" w:color="666666"/>
              <w:bottom w:val="single" w:sz="4" w:space="0" w:color="666666"/>
              <w:right w:val="single" w:sz="4" w:space="0" w:color="666666"/>
            </w:tcBorders>
            <w:shd w:val="clear" w:color="auto" w:fill="FFFFFF"/>
          </w:tcPr>
          <w:p w14:paraId="6F2B83BD" w14:textId="0E359BC3" w:rsidR="004C528C" w:rsidRPr="001473FE" w:rsidRDefault="004C528C" w:rsidP="00536D6E">
            <w:pPr>
              <w:spacing w:after="0" w:line="240" w:lineRule="auto"/>
              <w:jc w:val="both"/>
              <w:rPr>
                <w:rFonts w:ascii="Times New Roman" w:hAnsi="Times New Roman"/>
                <w:color w:val="000000"/>
              </w:rPr>
            </w:pPr>
            <w:r>
              <w:rPr>
                <w:rFonts w:ascii="Times New Roman" w:hAnsi="Times New Roman"/>
                <w:color w:val="000000"/>
                <w:lang w:val="en"/>
              </w:rPr>
              <w:t xml:space="preserve">She teaches the courses Natural Science I, Natural Science II, Ecology, Field Work, Ecology Education in Kindergarten, Ecology for Sustainable Development, </w:t>
            </w:r>
            <w:r w:rsidR="007E0AC2">
              <w:rPr>
                <w:rFonts w:ascii="Times New Roman" w:hAnsi="Times New Roman"/>
                <w:color w:val="000000"/>
                <w:lang w:val="en"/>
              </w:rPr>
              <w:t xml:space="preserve">and </w:t>
            </w:r>
            <w:r>
              <w:rPr>
                <w:rFonts w:ascii="Times New Roman" w:hAnsi="Times New Roman"/>
                <w:color w:val="000000"/>
                <w:lang w:val="en"/>
              </w:rPr>
              <w:t xml:space="preserve">Knowledge of Plants and Animals. </w:t>
            </w:r>
          </w:p>
          <w:p w14:paraId="7369EEF5" w14:textId="77777777" w:rsidR="004C528C" w:rsidRPr="001473FE" w:rsidRDefault="004C528C" w:rsidP="00536D6E">
            <w:pPr>
              <w:spacing w:after="0" w:line="240" w:lineRule="auto"/>
              <w:jc w:val="both"/>
            </w:pPr>
            <w:r>
              <w:rPr>
                <w:rFonts w:ascii="Times New Roman" w:hAnsi="Times New Roman"/>
                <w:color w:val="000000"/>
                <w:lang w:val="en"/>
              </w:rPr>
              <w:t xml:space="preserve">University manual: Ledinscak, Josip; Popovic, Zeljko; Bogut, Irella; Uzarevic, Zvonimir. Fotografiranje kao postupak u nastavi:Priručnik za učitelje i studente učiteljskih i prirodoslovnih studija, Osijek: (Eng. Photographing in the teaching process : Manual for teachers and students of educational and natural science studies) Fakultet za odgojne i obrazovne znanosti, ( Faculty of Education) 2017 (manual) </w:t>
            </w:r>
          </w:p>
          <w:p w14:paraId="4201232B" w14:textId="77777777" w:rsidR="004C528C" w:rsidRPr="001473FE" w:rsidRDefault="004C528C" w:rsidP="00536D6E">
            <w:pPr>
              <w:spacing w:after="0" w:line="240" w:lineRule="auto"/>
              <w:jc w:val="both"/>
              <w:rPr>
                <w:rFonts w:ascii="Times New Roman" w:hAnsi="Times New Roman"/>
                <w:color w:val="000000"/>
              </w:rPr>
            </w:pPr>
          </w:p>
          <w:p w14:paraId="40AEED55" w14:textId="77777777" w:rsidR="004C528C" w:rsidRPr="001473FE" w:rsidRDefault="004C528C" w:rsidP="00536D6E">
            <w:pPr>
              <w:spacing w:after="0" w:line="240" w:lineRule="auto"/>
              <w:jc w:val="both"/>
            </w:pPr>
            <w:r>
              <w:rPr>
                <w:rFonts w:ascii="Times New Roman" w:hAnsi="Times New Roman"/>
                <w:color w:val="000000"/>
                <w:lang w:val="en"/>
              </w:rPr>
              <w:t xml:space="preserve">Bogut, Irella; Popović, Željko; Mikuška, Alma. </w:t>
            </w:r>
            <w:r>
              <w:rPr>
                <w:rFonts w:ascii="Times New Roman" w:hAnsi="Times New Roman"/>
                <w:i/>
                <w:iCs/>
                <w:color w:val="000000"/>
                <w:lang w:val="en"/>
              </w:rPr>
              <w:t>The role and importance of outdoor teaching and fieldwork in biology for primary school teacher education</w:t>
            </w:r>
            <w:r>
              <w:rPr>
                <w:rFonts w:ascii="Times New Roman" w:hAnsi="Times New Roman"/>
                <w:color w:val="000000"/>
                <w:lang w:val="en"/>
              </w:rPr>
              <w:t xml:space="preserve"> // Život i škola: časopis za teoriju i praksu odgoja i obrazovanja, 63 (2017), 2; 127-133.</w:t>
            </w:r>
          </w:p>
          <w:p w14:paraId="11D39F03" w14:textId="77777777" w:rsidR="004C528C" w:rsidRPr="001473FE" w:rsidRDefault="004C528C" w:rsidP="00536D6E">
            <w:pPr>
              <w:spacing w:after="0" w:line="240" w:lineRule="auto"/>
              <w:jc w:val="both"/>
              <w:rPr>
                <w:rFonts w:ascii="Times New Roman" w:hAnsi="Times New Roman"/>
                <w:color w:val="000000"/>
              </w:rPr>
            </w:pPr>
          </w:p>
          <w:p w14:paraId="7E87F45A" w14:textId="77777777" w:rsidR="004C528C" w:rsidRPr="001473FE" w:rsidRDefault="004C528C" w:rsidP="00536D6E">
            <w:pPr>
              <w:spacing w:after="0" w:line="240" w:lineRule="auto"/>
              <w:jc w:val="both"/>
            </w:pPr>
            <w:r>
              <w:rPr>
                <w:rFonts w:ascii="Times New Roman" w:hAnsi="Times New Roman"/>
                <w:color w:val="000000"/>
                <w:lang w:val="en"/>
              </w:rPr>
              <w:t xml:space="preserve">Romštajn-Burchards, Štefanija; Bogut, Irella; Popović, Željko; Jurčević Agić, Ivančica. </w:t>
            </w:r>
            <w:r>
              <w:rPr>
                <w:rFonts w:ascii="Times New Roman" w:hAnsi="Times New Roman"/>
                <w:i/>
                <w:iCs/>
                <w:color w:val="000000"/>
                <w:lang w:val="en"/>
              </w:rPr>
              <w:t xml:space="preserve">Usporedba ishoda učenja za nastavu Prirode i društva u nacionalnim kurikulima Republike Hrvatske i Savezne Republike Njemačke (pokrajine Nordrhein – Westfallen) </w:t>
            </w:r>
            <w:r>
              <w:rPr>
                <w:rFonts w:ascii="Times New Roman" w:hAnsi="Times New Roman"/>
                <w:color w:val="000000"/>
                <w:lang w:val="en"/>
              </w:rPr>
              <w:t>// Održivi razvoj i odgojno-obrazovni sustav Hrvatske / Radeka, Igor; Vican, Dijana; Petani, Rozana ; Miočić, Marijana (ed.). Zadar: Sveučilište u Zadru, Dječji vrtić "Radost" Zadar, ( eng. University of Zadar, Kindergarten "Radost" Zadar), 2017. str. 183-192.</w:t>
            </w:r>
          </w:p>
          <w:p w14:paraId="40B61EBA" w14:textId="77777777" w:rsidR="004C528C" w:rsidRPr="001473FE" w:rsidRDefault="004C528C" w:rsidP="00536D6E">
            <w:pPr>
              <w:spacing w:after="0" w:line="240" w:lineRule="auto"/>
              <w:jc w:val="both"/>
              <w:rPr>
                <w:rFonts w:ascii="Times New Roman" w:hAnsi="Times New Roman"/>
                <w:color w:val="000000"/>
              </w:rPr>
            </w:pPr>
          </w:p>
          <w:p w14:paraId="25C58D21" w14:textId="77777777" w:rsidR="004C528C" w:rsidRPr="001473FE" w:rsidRDefault="004C528C" w:rsidP="00536D6E">
            <w:pPr>
              <w:spacing w:after="0" w:line="240" w:lineRule="auto"/>
              <w:jc w:val="both"/>
            </w:pPr>
            <w:r>
              <w:rPr>
                <w:rFonts w:ascii="Times New Roman" w:hAnsi="Times New Roman"/>
                <w:lang w:val="en"/>
              </w:rPr>
              <w:t xml:space="preserve">Popović, Željko; Popović, Ana; Joh, Ornela; Bogut, Irella. </w:t>
            </w:r>
            <w:r>
              <w:rPr>
                <w:rFonts w:ascii="Times New Roman" w:hAnsi="Times New Roman"/>
                <w:i/>
                <w:iCs/>
                <w:lang w:val="en"/>
              </w:rPr>
              <w:t>O temi mozak u dječjem vrtiću</w:t>
            </w:r>
            <w:r>
              <w:rPr>
                <w:rFonts w:ascii="Times New Roman" w:hAnsi="Times New Roman"/>
                <w:lang w:val="en"/>
              </w:rPr>
              <w:t xml:space="preserve"> // Módszertani Közlöny (Metodički glasnik), 7 (2017), 1; 200-216</w:t>
            </w:r>
          </w:p>
          <w:p w14:paraId="26C3F060" w14:textId="77777777" w:rsidR="004C528C" w:rsidRPr="001473FE" w:rsidRDefault="004C528C" w:rsidP="00536D6E">
            <w:pPr>
              <w:spacing w:after="0" w:line="240" w:lineRule="auto"/>
              <w:jc w:val="both"/>
              <w:rPr>
                <w:rFonts w:ascii="Times New Roman" w:hAnsi="Times New Roman"/>
              </w:rPr>
            </w:pPr>
          </w:p>
          <w:p w14:paraId="45E94DFE" w14:textId="77777777" w:rsidR="004C528C" w:rsidRPr="001473FE" w:rsidRDefault="004C528C" w:rsidP="00536D6E">
            <w:pPr>
              <w:spacing w:after="0" w:line="240" w:lineRule="auto"/>
              <w:jc w:val="both"/>
            </w:pPr>
            <w:r>
              <w:rPr>
                <w:rFonts w:ascii="Times New Roman" w:hAnsi="Times New Roman"/>
                <w:lang w:val="en"/>
              </w:rPr>
              <w:t xml:space="preserve">Orkić Krajina, Ivanka; Bogut, Irella; Čerba, Dubravka; Popović Željko; Jurčević Agić, Ivančica. </w:t>
            </w:r>
            <w:r>
              <w:rPr>
                <w:rFonts w:ascii="Times New Roman" w:hAnsi="Times New Roman"/>
                <w:i/>
                <w:iCs/>
                <w:lang w:val="en"/>
              </w:rPr>
              <w:t>Phytophilous fauna of a small and artiﬁcial urban lake</w:t>
            </w:r>
            <w:r>
              <w:rPr>
                <w:rFonts w:ascii="Times New Roman" w:hAnsi="Times New Roman"/>
                <w:lang w:val="en"/>
              </w:rPr>
              <w:t xml:space="preserve"> // Croatian Journal of Fisheries, 75 (2017), 2; 51-57. doi:10.1515/cjf-2017-000</w:t>
            </w:r>
          </w:p>
          <w:p w14:paraId="2261EF2E" w14:textId="77777777" w:rsidR="004C528C" w:rsidRPr="001473FE" w:rsidRDefault="004C528C" w:rsidP="00536D6E">
            <w:pPr>
              <w:spacing w:after="0" w:line="240" w:lineRule="auto"/>
              <w:jc w:val="both"/>
              <w:rPr>
                <w:rFonts w:ascii="Times New Roman" w:hAnsi="Times New Roman"/>
                <w:color w:val="000000"/>
              </w:rPr>
            </w:pPr>
          </w:p>
          <w:p w14:paraId="22216C63" w14:textId="77777777" w:rsidR="004C528C" w:rsidRPr="001473FE" w:rsidRDefault="004C528C" w:rsidP="00536D6E">
            <w:pPr>
              <w:spacing w:after="0" w:line="240" w:lineRule="auto"/>
              <w:jc w:val="both"/>
            </w:pPr>
            <w:r>
              <w:rPr>
                <w:rFonts w:ascii="Times New Roman" w:hAnsi="Times New Roman"/>
                <w:color w:val="000000"/>
                <w:lang w:val="en"/>
              </w:rPr>
              <w:t xml:space="preserve">Galir Balkić, Anita; Ternjej, Ivančica; Bogut, Irella. </w:t>
            </w:r>
            <w:r>
              <w:rPr>
                <w:rFonts w:ascii="Times New Roman" w:hAnsi="Times New Roman"/>
                <w:i/>
                <w:iCs/>
                <w:color w:val="000000"/>
                <w:lang w:val="en"/>
              </w:rPr>
              <w:t>Impact of habitat heterogeneity on zooplankton assembly in a temperate river-floodplain system</w:t>
            </w:r>
            <w:r>
              <w:rPr>
                <w:rFonts w:ascii="Times New Roman" w:hAnsi="Times New Roman"/>
                <w:color w:val="000000"/>
                <w:lang w:val="en"/>
              </w:rPr>
              <w:t xml:space="preserve"> // Environmental monitoring and assessment, 190 (2018) doi:10.1007/s10661-018-6524-7</w:t>
            </w:r>
          </w:p>
          <w:p w14:paraId="7747E009" w14:textId="77777777" w:rsidR="004C528C" w:rsidRPr="001473FE" w:rsidRDefault="004C528C" w:rsidP="00536D6E">
            <w:pPr>
              <w:spacing w:after="0" w:line="240" w:lineRule="auto"/>
              <w:jc w:val="both"/>
              <w:rPr>
                <w:rFonts w:ascii="Times New Roman" w:hAnsi="Times New Roman"/>
                <w:color w:val="000000"/>
              </w:rPr>
            </w:pPr>
          </w:p>
          <w:p w14:paraId="1B6AC3D1" w14:textId="77777777" w:rsidR="004C528C" w:rsidRPr="001473FE" w:rsidRDefault="004C528C" w:rsidP="00536D6E">
            <w:pPr>
              <w:spacing w:after="0" w:line="240" w:lineRule="auto"/>
              <w:jc w:val="both"/>
            </w:pPr>
            <w:r>
              <w:rPr>
                <w:rFonts w:ascii="Times New Roman" w:hAnsi="Times New Roman"/>
                <w:color w:val="000000"/>
                <w:lang w:val="en"/>
              </w:rPr>
              <w:t xml:space="preserve">Popović, Ana; Bogut, Irella; Crnojević, Željka; Popović, Željko. </w:t>
            </w:r>
            <w:r>
              <w:rPr>
                <w:rFonts w:ascii="Times New Roman" w:hAnsi="Times New Roman"/>
                <w:i/>
                <w:iCs/>
                <w:color w:val="000000"/>
                <w:lang w:val="en"/>
              </w:rPr>
              <w:t xml:space="preserve">Dječji igrokaz Ekološka priča u funkciji ekološkog odgoja djece predškolske dobi </w:t>
            </w:r>
            <w:r>
              <w:rPr>
                <w:rFonts w:ascii="Times New Roman" w:hAnsi="Times New Roman"/>
                <w:color w:val="000000"/>
                <w:lang w:val="en"/>
              </w:rPr>
              <w:t>// 2. Osječki dani bioetike.(Osijek Days of Bioethics) Osijek, Croatia, 5-6 11.2018. / Jurić, Hrvoje (ed). Zagreb: Hrvatko bioetičko društvo, 2018. pg. 56-57</w:t>
            </w:r>
          </w:p>
          <w:p w14:paraId="69E6D6DB" w14:textId="77777777" w:rsidR="004C528C" w:rsidRPr="001473FE" w:rsidRDefault="004C528C" w:rsidP="00536D6E">
            <w:pPr>
              <w:spacing w:after="0" w:line="240" w:lineRule="auto"/>
              <w:jc w:val="both"/>
              <w:rPr>
                <w:rFonts w:ascii="Times New Roman" w:hAnsi="Times New Roman"/>
                <w:color w:val="000000"/>
              </w:rPr>
            </w:pPr>
          </w:p>
          <w:p w14:paraId="57CD76A9" w14:textId="77777777" w:rsidR="004C528C" w:rsidRPr="001473FE" w:rsidRDefault="004C528C" w:rsidP="00536D6E">
            <w:pPr>
              <w:spacing w:after="0" w:line="240" w:lineRule="auto"/>
              <w:jc w:val="both"/>
            </w:pPr>
            <w:r>
              <w:rPr>
                <w:rFonts w:ascii="Times New Roman" w:hAnsi="Times New Roman"/>
                <w:color w:val="000000"/>
                <w:lang w:val="en"/>
              </w:rPr>
              <w:t xml:space="preserve">Bogut, Irella; Junušić, Antonija; Majdenić, Valentina. </w:t>
            </w:r>
            <w:r>
              <w:rPr>
                <w:rFonts w:ascii="Times New Roman" w:hAnsi="Times New Roman"/>
                <w:i/>
                <w:iCs/>
                <w:color w:val="000000"/>
                <w:lang w:val="en"/>
              </w:rPr>
              <w:t>Ekološki odgoj i spoznajni tip slikovnice i ilustrirane knjige za djecu predškolske dobi</w:t>
            </w:r>
            <w:r>
              <w:rPr>
                <w:rFonts w:ascii="Times New Roman" w:hAnsi="Times New Roman"/>
                <w:color w:val="000000"/>
                <w:lang w:val="en"/>
              </w:rPr>
              <w:t xml:space="preserve"> // Rani i predškolski odgoj i obrazovanje - izazovi i perspektive / Mlinarević, V.; Vonta, T.; Borovac, T. (ed.).</w:t>
            </w:r>
          </w:p>
          <w:p w14:paraId="004E08D7" w14:textId="77777777" w:rsidR="004C528C" w:rsidRPr="001473FE" w:rsidRDefault="004C528C" w:rsidP="00536D6E">
            <w:pPr>
              <w:spacing w:after="0" w:line="240" w:lineRule="auto"/>
              <w:jc w:val="both"/>
              <w:rPr>
                <w:rFonts w:ascii="Times New Roman" w:hAnsi="Times New Roman"/>
                <w:color w:val="000000"/>
              </w:rPr>
            </w:pPr>
            <w:r>
              <w:rPr>
                <w:rFonts w:ascii="Times New Roman" w:hAnsi="Times New Roman"/>
                <w:color w:val="000000"/>
                <w:lang w:val="en"/>
              </w:rPr>
              <w:t xml:space="preserve">Osijek: Dječji vrtić Osijek; Fakultet za odgojne i obrazovne znanosti,(eng. Kindergarden Osijek, Faculty of Education) 2016. pg. 241-248. </w:t>
            </w:r>
          </w:p>
        </w:tc>
      </w:tr>
      <w:tr w:rsidR="004C528C" w14:paraId="5736C74B" w14:textId="77777777" w:rsidTr="00536D6E">
        <w:tc>
          <w:tcPr>
            <w:tcW w:w="4388" w:type="dxa"/>
            <w:tcBorders>
              <w:top w:val="single" w:sz="4" w:space="0" w:color="666666"/>
              <w:left w:val="single" w:sz="4" w:space="0" w:color="666666"/>
              <w:bottom w:val="single" w:sz="4" w:space="0" w:color="666666"/>
              <w:right w:val="single" w:sz="4" w:space="0" w:color="666666"/>
            </w:tcBorders>
            <w:shd w:val="clear" w:color="auto" w:fill="D9D9D9"/>
          </w:tcPr>
          <w:p w14:paraId="765D6E7B" w14:textId="44AAA364"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Subject</w:t>
            </w:r>
            <w:r w:rsidR="007E0AC2">
              <w:rPr>
                <w:rFonts w:ascii="Times New Roman" w:hAnsi="Times New Roman"/>
                <w:color w:val="000000"/>
                <w:lang w:val="en"/>
              </w:rPr>
              <w:t>-</w:t>
            </w:r>
            <w:r>
              <w:rPr>
                <w:rFonts w:ascii="Times New Roman" w:hAnsi="Times New Roman"/>
                <w:color w:val="000000"/>
                <w:lang w:val="en"/>
              </w:rPr>
              <w:t>related competencies of the co-</w:t>
            </w:r>
            <w:r w:rsidR="007E0AC2">
              <w:rPr>
                <w:rFonts w:ascii="Times New Roman" w:hAnsi="Times New Roman"/>
                <w:color w:val="000000"/>
                <w:lang w:val="en"/>
              </w:rPr>
              <w:t>instructor</w:t>
            </w:r>
            <w:r>
              <w:rPr>
                <w:rFonts w:ascii="Times New Roman" w:hAnsi="Times New Roman"/>
                <w:color w:val="000000"/>
                <w:lang w:val="en"/>
              </w:rPr>
              <w:t xml:space="preserve"> </w:t>
            </w:r>
          </w:p>
        </w:tc>
        <w:tc>
          <w:tcPr>
            <w:tcW w:w="4673" w:type="dxa"/>
            <w:tcBorders>
              <w:top w:val="single" w:sz="4" w:space="0" w:color="666666"/>
              <w:left w:val="single" w:sz="4" w:space="0" w:color="666666"/>
              <w:bottom w:val="single" w:sz="4" w:space="0" w:color="666666"/>
              <w:right w:val="single" w:sz="4" w:space="0" w:color="666666"/>
            </w:tcBorders>
            <w:shd w:val="clear" w:color="auto" w:fill="auto"/>
          </w:tcPr>
          <w:p w14:paraId="79645BAB" w14:textId="77777777" w:rsidR="004C528C" w:rsidRPr="001473FE" w:rsidRDefault="004C528C" w:rsidP="00536D6E">
            <w:pPr>
              <w:spacing w:after="0" w:line="240" w:lineRule="auto"/>
              <w:rPr>
                <w:rFonts w:ascii="Times New Roman" w:hAnsi="Times New Roman"/>
                <w:color w:val="000000"/>
              </w:rPr>
            </w:pPr>
            <w:r>
              <w:rPr>
                <w:rFonts w:ascii="Times New Roman" w:hAnsi="Times New Roman"/>
                <w:color w:val="000000"/>
                <w:lang w:val="en"/>
              </w:rPr>
              <w:t>She is a course instructor of Bioethics in the Class Teacher Studies at the Faculty of Education and the elective university course Bioethics at the Josip Juraj Strossmayer University of Osijek.</w:t>
            </w:r>
          </w:p>
          <w:p w14:paraId="1A1D9A0C" w14:textId="77777777" w:rsidR="004C528C" w:rsidRPr="001473FE" w:rsidRDefault="004C528C" w:rsidP="00536D6E">
            <w:pPr>
              <w:spacing w:after="0" w:line="240" w:lineRule="auto"/>
              <w:rPr>
                <w:rFonts w:ascii="Times New Roman" w:hAnsi="Times New Roman"/>
                <w:color w:val="000000"/>
              </w:rPr>
            </w:pPr>
          </w:p>
          <w:p w14:paraId="7CAB79A0" w14:textId="77777777" w:rsidR="004C528C" w:rsidRPr="001473FE" w:rsidRDefault="004C528C" w:rsidP="00536D6E">
            <w:pPr>
              <w:spacing w:after="0" w:line="240" w:lineRule="auto"/>
              <w:jc w:val="center"/>
              <w:rPr>
                <w:rFonts w:ascii="Times New Roman" w:hAnsi="Times New Roman"/>
              </w:rPr>
            </w:pPr>
            <w:r>
              <w:rPr>
                <w:rFonts w:ascii="Times New Roman" w:hAnsi="Times New Roman"/>
                <w:lang w:val="en"/>
              </w:rPr>
              <w:t>List of recent research papers published in the last five years</w:t>
            </w:r>
          </w:p>
          <w:p w14:paraId="5965E2F7" w14:textId="77777777" w:rsidR="004C528C" w:rsidRPr="001473FE" w:rsidRDefault="004C528C" w:rsidP="00536D6E">
            <w:pPr>
              <w:spacing w:after="0" w:line="240" w:lineRule="auto"/>
              <w:jc w:val="both"/>
              <w:rPr>
                <w:rFonts w:ascii="Times New Roman" w:hAnsi="Times New Roman"/>
              </w:rPr>
            </w:pPr>
          </w:p>
          <w:p w14:paraId="34C0F0AD" w14:textId="77777777" w:rsidR="004C528C" w:rsidRPr="001473FE" w:rsidRDefault="004C528C" w:rsidP="00536D6E">
            <w:pPr>
              <w:pStyle w:val="Odlomakpopisa"/>
              <w:numPr>
                <w:ilvl w:val="0"/>
                <w:numId w:val="54"/>
              </w:numPr>
              <w:spacing w:after="0" w:line="240" w:lineRule="auto"/>
              <w:jc w:val="both"/>
            </w:pPr>
            <w:r>
              <w:rPr>
                <w:rFonts w:ascii="Times New Roman" w:hAnsi="Times New Roman"/>
                <w:lang w:val="en"/>
              </w:rPr>
              <w:t xml:space="preserve">»Planet za prodaju – socijalno-etičko razmatranje fenomena „grabeža zemlje“«, </w:t>
            </w:r>
            <w:r>
              <w:rPr>
                <w:rFonts w:ascii="Times New Roman" w:hAnsi="Times New Roman"/>
                <w:i/>
                <w:iCs/>
                <w:lang w:val="en"/>
              </w:rPr>
              <w:t>Obnovljeni život</w:t>
            </w:r>
            <w:r>
              <w:rPr>
                <w:rFonts w:ascii="Times New Roman" w:hAnsi="Times New Roman"/>
                <w:lang w:val="en"/>
              </w:rPr>
              <w:t>, Vol. 70 (1/2015), str. 101-113. Pregledni rad. (Review paper)</w:t>
            </w:r>
          </w:p>
          <w:p w14:paraId="68DDF99B" w14:textId="77777777" w:rsidR="004C528C" w:rsidRPr="001473FE" w:rsidRDefault="004C528C" w:rsidP="00536D6E">
            <w:pPr>
              <w:pStyle w:val="Odlomakpopisa"/>
              <w:numPr>
                <w:ilvl w:val="0"/>
                <w:numId w:val="54"/>
              </w:numPr>
              <w:spacing w:after="0" w:line="240" w:lineRule="auto"/>
              <w:jc w:val="both"/>
            </w:pPr>
            <w:r>
              <w:rPr>
                <w:rFonts w:ascii="Times New Roman" w:hAnsi="Times New Roman"/>
                <w:lang w:val="en"/>
              </w:rPr>
              <w:t xml:space="preserve">»Patentna prava genetički modificiranih usjeva kao novi oblik kolonijalizma«, </w:t>
            </w:r>
            <w:r>
              <w:rPr>
                <w:rFonts w:ascii="Times New Roman" w:hAnsi="Times New Roman"/>
                <w:i/>
                <w:iCs/>
                <w:lang w:val="en"/>
              </w:rPr>
              <w:t>Filozofska istraživanja</w:t>
            </w:r>
            <w:r>
              <w:rPr>
                <w:rFonts w:ascii="Times New Roman" w:hAnsi="Times New Roman"/>
                <w:lang w:val="en"/>
              </w:rPr>
              <w:t>, Vol. 33 (4/2014). izvorni znanstveni rad (original research paper).</w:t>
            </w:r>
          </w:p>
          <w:p w14:paraId="26BDAA91" w14:textId="77777777" w:rsidR="004C528C" w:rsidRPr="001473FE" w:rsidRDefault="004C528C" w:rsidP="00536D6E">
            <w:pPr>
              <w:pStyle w:val="Odlomakpopisa"/>
              <w:numPr>
                <w:ilvl w:val="0"/>
                <w:numId w:val="54"/>
              </w:numPr>
              <w:spacing w:after="0" w:line="240" w:lineRule="auto"/>
              <w:jc w:val="both"/>
            </w:pPr>
            <w:r>
              <w:rPr>
                <w:rFonts w:ascii="Times New Roman" w:hAnsi="Times New Roman"/>
                <w:lang w:val="en"/>
              </w:rPr>
              <w:t>»GMO između mita i stvarnosti – slučaj Argentina«,</w:t>
            </w:r>
            <w:r>
              <w:rPr>
                <w:rFonts w:ascii="Times New Roman" w:hAnsi="Times New Roman"/>
                <w:i/>
                <w:iCs/>
                <w:lang w:val="en"/>
              </w:rPr>
              <w:t xml:space="preserve"> Znakovi vremena</w:t>
            </w:r>
            <w:r>
              <w:rPr>
                <w:rFonts w:ascii="Times New Roman" w:hAnsi="Times New Roman"/>
                <w:lang w:val="en"/>
              </w:rPr>
              <w:t xml:space="preserve"> (Bosna i Hercegovina), Vol. 17, No. 63 (2014), str. 169–186. izvorni znanstveni rad (original research paper).</w:t>
            </w:r>
          </w:p>
          <w:p w14:paraId="55454ECC" w14:textId="77777777" w:rsidR="004C528C" w:rsidRPr="001473FE" w:rsidRDefault="004C528C" w:rsidP="00536D6E">
            <w:pPr>
              <w:pStyle w:val="Odlomakpopisa"/>
              <w:numPr>
                <w:ilvl w:val="0"/>
                <w:numId w:val="54"/>
              </w:numPr>
              <w:spacing w:after="0" w:line="240" w:lineRule="auto"/>
              <w:jc w:val="both"/>
            </w:pPr>
            <w:r>
              <w:rPr>
                <w:rFonts w:ascii="Times New Roman" w:hAnsi="Times New Roman"/>
                <w:lang w:val="en"/>
              </w:rPr>
              <w:t xml:space="preserve"> "Biotechnological soteriology - genetically modified crops as the final solution to the problem of humanity", in: Velimir Valjan (ur.), </w:t>
            </w:r>
            <w:r>
              <w:rPr>
                <w:rFonts w:ascii="Times New Roman" w:hAnsi="Times New Roman"/>
                <w:i/>
                <w:iCs/>
                <w:lang w:val="en"/>
              </w:rPr>
              <w:t>Integrativna bioetika i prirodno naslijeđe</w:t>
            </w:r>
            <w:r>
              <w:rPr>
                <w:rFonts w:ascii="Times New Roman" w:hAnsi="Times New Roman"/>
                <w:lang w:val="en"/>
              </w:rPr>
              <w:t>, Bioetičko društvo BiH, Sarajevo 2015., str. 175-187. Izvorni znanstveni rad u zborniku radova (Original research paper in the proceedings)</w:t>
            </w:r>
          </w:p>
          <w:p w14:paraId="5EECC4F2" w14:textId="77777777" w:rsidR="004C528C" w:rsidRPr="001473FE" w:rsidRDefault="004C528C" w:rsidP="00536D6E">
            <w:pPr>
              <w:pStyle w:val="Odlomakpopisa"/>
              <w:numPr>
                <w:ilvl w:val="0"/>
                <w:numId w:val="54"/>
              </w:numPr>
              <w:spacing w:after="0" w:line="240" w:lineRule="auto"/>
              <w:jc w:val="both"/>
            </w:pPr>
            <w:r>
              <w:rPr>
                <w:rFonts w:ascii="Times New Roman" w:hAnsi="Times New Roman"/>
                <w:lang w:val="en"/>
              </w:rPr>
              <w:t xml:space="preserve">Knjiga - </w:t>
            </w:r>
            <w:r>
              <w:rPr>
                <w:rFonts w:ascii="Times New Roman" w:hAnsi="Times New Roman"/>
                <w:i/>
                <w:iCs/>
                <w:lang w:val="en"/>
              </w:rPr>
              <w:t>Genetički modificirani usjevi kao bioetički problem</w:t>
            </w:r>
            <w:r>
              <w:rPr>
                <w:rFonts w:ascii="Times New Roman" w:hAnsi="Times New Roman"/>
                <w:lang w:val="en"/>
              </w:rPr>
              <w:t>, Pergamena, Visoko evanđeosko teološko učilište, Centar za integrativnu bioetiku, Zagreb/Osijek 2015., p. 497. (ISBN 978-953-657-28-9)</w:t>
            </w:r>
          </w:p>
          <w:p w14:paraId="3C4C53C7" w14:textId="77777777" w:rsidR="004C528C" w:rsidRPr="006B4F20" w:rsidRDefault="004C528C" w:rsidP="00536D6E">
            <w:pPr>
              <w:pStyle w:val="Opisslike"/>
              <w:numPr>
                <w:ilvl w:val="0"/>
                <w:numId w:val="54"/>
              </w:numPr>
              <w:spacing w:before="0" w:after="0" w:line="240" w:lineRule="auto"/>
              <w:jc w:val="both"/>
              <w:rPr>
                <w:rFonts w:ascii="Times New Roman" w:hAnsi="Times New Roman" w:cs="Times New Roman"/>
                <w:i w:val="0"/>
                <w:sz w:val="22"/>
                <w:szCs w:val="22"/>
              </w:rPr>
            </w:pPr>
            <w:r>
              <w:rPr>
                <w:rFonts w:ascii="Times New Roman" w:hAnsi="Times New Roman" w:cs="Times New Roman"/>
                <w:i w:val="0"/>
                <w:iCs w:val="0"/>
                <w:sz w:val="22"/>
                <w:szCs w:val="22"/>
                <w:lang w:val="en"/>
              </w:rPr>
              <w:t xml:space="preserve"> „Uloga i značenje međunarodnih trgovinskih ugovora u poimanju prostora na primjeru trgovinskog sporazuma NAFTA“, Filozofska istraživanja, 149, 38 (2018) Sv. 1. (147-160) izvorni znanstveni rad, doi: https://doi.org/10.21464/fi38111</w:t>
            </w:r>
          </w:p>
        </w:tc>
      </w:tr>
      <w:tr w:rsidR="004C528C" w14:paraId="6AA911D8"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D9D9D9"/>
          </w:tcPr>
          <w:p w14:paraId="6B886574"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 xml:space="preserve">Place, date and signature of the course instructor </w:t>
            </w:r>
          </w:p>
        </w:tc>
      </w:tr>
      <w:tr w:rsidR="004C528C" w14:paraId="71074F06"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D9D9D9"/>
          </w:tcPr>
          <w:p w14:paraId="731E6B4D"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Place, date and signature of the course co-instructor</w:t>
            </w:r>
          </w:p>
        </w:tc>
      </w:tr>
      <w:tr w:rsidR="004C528C" w14:paraId="10E6BE2F"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406F824E" w14:textId="614B1F00" w:rsidR="004C528C" w:rsidRDefault="004C528C" w:rsidP="00536D6E">
            <w:pPr>
              <w:spacing w:after="0" w:line="240" w:lineRule="auto"/>
              <w:jc w:val="center"/>
              <w:rPr>
                <w:rFonts w:ascii="Times New Roman" w:hAnsi="Times New Roman"/>
                <w:bCs/>
              </w:rPr>
            </w:pPr>
            <w:r>
              <w:rPr>
                <w:rFonts w:ascii="Times New Roman" w:hAnsi="Times New Roman"/>
                <w:lang w:val="en"/>
              </w:rPr>
              <w:t>Osijek, April 2019</w:t>
            </w:r>
          </w:p>
        </w:tc>
      </w:tr>
    </w:tbl>
    <w:p w14:paraId="7F1ACE5D" w14:textId="03D49879" w:rsidR="00882215" w:rsidRDefault="00882215" w:rsidP="004C528C">
      <w:pPr>
        <w:spacing w:after="0" w:line="240" w:lineRule="auto"/>
      </w:pPr>
    </w:p>
    <w:p w14:paraId="0DEA087E" w14:textId="77777777" w:rsidR="00882215" w:rsidRDefault="00882215">
      <w:pPr>
        <w:spacing w:after="0" w:line="240" w:lineRule="auto"/>
      </w:pPr>
      <w:r>
        <w:br w:type="page"/>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4531"/>
        <w:gridCol w:w="4531"/>
      </w:tblGrid>
      <w:tr w:rsidR="004C528C" w:rsidRPr="006B4F20" w14:paraId="7D713763" w14:textId="77777777" w:rsidTr="00536D6E">
        <w:tc>
          <w:tcPr>
            <w:tcW w:w="4531" w:type="dxa"/>
            <w:tcBorders>
              <w:bottom w:val="single" w:sz="12" w:space="0" w:color="666666"/>
            </w:tcBorders>
            <w:shd w:val="clear" w:color="auto" w:fill="D9D9D9"/>
          </w:tcPr>
          <w:p w14:paraId="70A5B1D6" w14:textId="77777777" w:rsidR="004C528C" w:rsidRPr="006B4F20" w:rsidRDefault="004C528C" w:rsidP="00536D6E">
            <w:pPr>
              <w:spacing w:after="0" w:line="240" w:lineRule="auto"/>
              <w:rPr>
                <w:rFonts w:ascii="Times New Roman" w:hAnsi="Times New Roman"/>
                <w:b/>
                <w:bCs/>
                <w:color w:val="000000"/>
                <w:sz w:val="24"/>
                <w:szCs w:val="24"/>
              </w:rPr>
            </w:pPr>
            <w:r>
              <w:rPr>
                <w:rFonts w:ascii="Times New Roman" w:hAnsi="Times New Roman"/>
                <w:b/>
                <w:bCs/>
                <w:color w:val="000000"/>
                <w:sz w:val="24"/>
                <w:szCs w:val="24"/>
                <w:lang w:val="en"/>
              </w:rPr>
              <w:t>Course Instructor, Academic title</w:t>
            </w:r>
          </w:p>
        </w:tc>
        <w:tc>
          <w:tcPr>
            <w:tcW w:w="4531" w:type="dxa"/>
            <w:tcBorders>
              <w:bottom w:val="single" w:sz="12" w:space="0" w:color="666666"/>
            </w:tcBorders>
            <w:shd w:val="clear" w:color="auto" w:fill="FFFFFF"/>
          </w:tcPr>
          <w:p w14:paraId="1FA44ED6" w14:textId="77777777" w:rsidR="004C528C" w:rsidRPr="00064D23" w:rsidRDefault="004C528C" w:rsidP="00536D6E">
            <w:pPr>
              <w:spacing w:after="0" w:line="240" w:lineRule="auto"/>
              <w:rPr>
                <w:rFonts w:ascii="Times New Roman" w:hAnsi="Times New Roman"/>
                <w:b/>
                <w:bCs/>
                <w:color w:val="000000"/>
                <w:sz w:val="24"/>
                <w:szCs w:val="24"/>
              </w:rPr>
            </w:pPr>
            <w:r w:rsidRPr="00064D23">
              <w:rPr>
                <w:rFonts w:ascii="Times New Roman" w:hAnsi="Times New Roman"/>
                <w:b/>
                <w:bCs/>
                <w:sz w:val="24"/>
                <w:szCs w:val="24"/>
                <w:lang w:val="en"/>
              </w:rPr>
              <w:t>Irella Bogut, Full Professor, PhD</w:t>
            </w:r>
          </w:p>
        </w:tc>
      </w:tr>
      <w:tr w:rsidR="004C528C" w:rsidRPr="006B4F20" w14:paraId="0DEA0FC1" w14:textId="77777777" w:rsidTr="00536D6E">
        <w:tc>
          <w:tcPr>
            <w:tcW w:w="4531" w:type="dxa"/>
            <w:shd w:val="clear" w:color="auto" w:fill="D9D9D9"/>
          </w:tcPr>
          <w:p w14:paraId="7B66D463" w14:textId="77777777" w:rsidR="004C528C" w:rsidRPr="006B4F20" w:rsidRDefault="004C528C" w:rsidP="00536D6E">
            <w:pPr>
              <w:spacing w:after="0" w:line="240" w:lineRule="auto"/>
              <w:rPr>
                <w:rFonts w:ascii="Times New Roman" w:hAnsi="Times New Roman"/>
                <w:b/>
                <w:bCs/>
                <w:color w:val="000000"/>
                <w:sz w:val="24"/>
                <w:szCs w:val="24"/>
              </w:rPr>
            </w:pPr>
            <w:r>
              <w:rPr>
                <w:rFonts w:ascii="Times New Roman" w:hAnsi="Times New Roman"/>
                <w:b/>
                <w:bCs/>
                <w:color w:val="000000"/>
                <w:sz w:val="24"/>
                <w:szCs w:val="24"/>
                <w:lang w:val="en"/>
              </w:rPr>
              <w:t>Courses in the proposed programme</w:t>
            </w:r>
          </w:p>
        </w:tc>
        <w:tc>
          <w:tcPr>
            <w:tcW w:w="4531" w:type="dxa"/>
            <w:shd w:val="clear" w:color="auto" w:fill="FFFFFF"/>
          </w:tcPr>
          <w:p w14:paraId="32EECAE2" w14:textId="77777777" w:rsidR="004C528C" w:rsidRPr="00064D23" w:rsidRDefault="004C528C" w:rsidP="00536D6E">
            <w:pPr>
              <w:spacing w:after="160" w:line="259" w:lineRule="auto"/>
              <w:rPr>
                <w:rFonts w:ascii="Times New Roman" w:hAnsi="Times New Roman"/>
                <w:b/>
                <w:bCs/>
                <w:sz w:val="24"/>
                <w:szCs w:val="24"/>
              </w:rPr>
            </w:pPr>
            <w:r w:rsidRPr="00064D23">
              <w:rPr>
                <w:rFonts w:ascii="Times New Roman" w:hAnsi="Times New Roman"/>
                <w:b/>
                <w:bCs/>
                <w:sz w:val="24"/>
                <w:szCs w:val="24"/>
                <w:lang w:val="en"/>
              </w:rPr>
              <w:t xml:space="preserve">Bioethical Sensibility in Education for Sustainable Development </w:t>
            </w:r>
          </w:p>
        </w:tc>
      </w:tr>
      <w:tr w:rsidR="004C528C" w:rsidRPr="006B4F20" w14:paraId="6D1C69BA" w14:textId="77777777" w:rsidTr="00536D6E">
        <w:tc>
          <w:tcPr>
            <w:tcW w:w="4531" w:type="dxa"/>
            <w:shd w:val="clear" w:color="auto" w:fill="D9D9D9"/>
          </w:tcPr>
          <w:p w14:paraId="676B15CF" w14:textId="77777777" w:rsidR="004C528C" w:rsidRPr="006B4F20" w:rsidRDefault="004C528C" w:rsidP="00536D6E">
            <w:pPr>
              <w:spacing w:after="0" w:line="240" w:lineRule="auto"/>
              <w:rPr>
                <w:rFonts w:ascii="Times New Roman" w:hAnsi="Times New Roman"/>
                <w:bCs/>
                <w:color w:val="000000"/>
                <w:sz w:val="24"/>
                <w:szCs w:val="24"/>
              </w:rPr>
            </w:pPr>
            <w:r>
              <w:rPr>
                <w:rFonts w:ascii="Times New Roman" w:hAnsi="Times New Roman"/>
                <w:color w:val="000000"/>
                <w:sz w:val="24"/>
                <w:szCs w:val="24"/>
                <w:lang w:val="en"/>
              </w:rPr>
              <w:t>Co-instructors</w:t>
            </w:r>
          </w:p>
        </w:tc>
        <w:tc>
          <w:tcPr>
            <w:tcW w:w="4531" w:type="dxa"/>
            <w:shd w:val="clear" w:color="auto" w:fill="FFFFFF"/>
          </w:tcPr>
          <w:p w14:paraId="123096F8" w14:textId="77777777" w:rsidR="004C528C" w:rsidRPr="006B4F20" w:rsidRDefault="004C528C" w:rsidP="00536D6E">
            <w:pPr>
              <w:spacing w:after="0" w:line="240" w:lineRule="auto"/>
              <w:rPr>
                <w:rFonts w:ascii="Times New Roman" w:hAnsi="Times New Roman"/>
                <w:b/>
                <w:color w:val="000000"/>
              </w:rPr>
            </w:pPr>
            <w:r>
              <w:rPr>
                <w:rFonts w:ascii="Times New Roman" w:hAnsi="Times New Roman"/>
                <w:b/>
                <w:bCs/>
                <w:color w:val="000000"/>
                <w:lang w:val="en"/>
              </w:rPr>
              <w:t>Ivica Kelam, Assistant Professor, PhD</w:t>
            </w:r>
          </w:p>
        </w:tc>
      </w:tr>
      <w:tr w:rsidR="004C528C" w:rsidRPr="006B4F20" w14:paraId="069D69EC" w14:textId="77777777" w:rsidTr="00536D6E">
        <w:tc>
          <w:tcPr>
            <w:tcW w:w="9062" w:type="dxa"/>
            <w:gridSpan w:val="2"/>
            <w:shd w:val="clear" w:color="auto" w:fill="FFFFFF"/>
          </w:tcPr>
          <w:p w14:paraId="76110944" w14:textId="77777777" w:rsidR="004C528C" w:rsidRPr="006B4F20" w:rsidRDefault="004C528C" w:rsidP="00536D6E">
            <w:pPr>
              <w:spacing w:after="0" w:line="240" w:lineRule="auto"/>
              <w:rPr>
                <w:rFonts w:ascii="Times New Roman" w:hAnsi="Times New Roman"/>
                <w:bCs/>
                <w:color w:val="000000"/>
                <w:sz w:val="24"/>
                <w:szCs w:val="24"/>
              </w:rPr>
            </w:pPr>
            <w:r>
              <w:rPr>
                <w:rFonts w:ascii="Times New Roman" w:hAnsi="Times New Roman"/>
                <w:color w:val="000000"/>
                <w:sz w:val="24"/>
                <w:szCs w:val="24"/>
                <w:lang w:val="en"/>
              </w:rPr>
              <w:t>GENERAL DATA ON THE COURSE CO-INSTRUCTOR</w:t>
            </w:r>
          </w:p>
        </w:tc>
      </w:tr>
      <w:tr w:rsidR="004C528C" w:rsidRPr="006B4F20" w14:paraId="682A1294" w14:textId="77777777" w:rsidTr="00536D6E">
        <w:tc>
          <w:tcPr>
            <w:tcW w:w="4531" w:type="dxa"/>
            <w:shd w:val="clear" w:color="auto" w:fill="D9D9D9"/>
          </w:tcPr>
          <w:p w14:paraId="5FF52BB8" w14:textId="77777777" w:rsidR="004C528C" w:rsidRPr="006B4F20" w:rsidRDefault="004C528C" w:rsidP="00536D6E">
            <w:pPr>
              <w:spacing w:after="0" w:line="240" w:lineRule="auto"/>
              <w:rPr>
                <w:rFonts w:ascii="Times New Roman" w:hAnsi="Times New Roman"/>
                <w:bCs/>
                <w:color w:val="000000"/>
                <w:sz w:val="24"/>
                <w:szCs w:val="24"/>
              </w:rPr>
            </w:pPr>
            <w:r>
              <w:rPr>
                <w:rFonts w:ascii="Times New Roman" w:hAnsi="Times New Roman"/>
                <w:color w:val="000000"/>
                <w:sz w:val="24"/>
                <w:szCs w:val="24"/>
                <w:lang w:val="en"/>
              </w:rPr>
              <w:t>Address:</w:t>
            </w:r>
          </w:p>
        </w:tc>
        <w:tc>
          <w:tcPr>
            <w:tcW w:w="4531" w:type="dxa"/>
            <w:shd w:val="clear" w:color="auto" w:fill="FFFFFF"/>
          </w:tcPr>
          <w:p w14:paraId="5B9B1965" w14:textId="77777777" w:rsidR="004C528C" w:rsidRPr="006B4F20" w:rsidRDefault="004C528C" w:rsidP="00536D6E">
            <w:pPr>
              <w:spacing w:after="0" w:line="240" w:lineRule="auto"/>
              <w:rPr>
                <w:rFonts w:ascii="Times New Roman" w:hAnsi="Times New Roman"/>
                <w:color w:val="000000"/>
                <w:sz w:val="24"/>
                <w:szCs w:val="24"/>
              </w:rPr>
            </w:pPr>
            <w:r>
              <w:rPr>
                <w:rFonts w:ascii="Times New Roman" w:hAnsi="Times New Roman"/>
                <w:color w:val="000000"/>
                <w:sz w:val="24"/>
                <w:szCs w:val="24"/>
                <w:lang w:val="en"/>
              </w:rPr>
              <w:t>Ulica cara Hadrijana 10d, 31000 Osijek</w:t>
            </w:r>
          </w:p>
        </w:tc>
      </w:tr>
      <w:tr w:rsidR="004C528C" w:rsidRPr="006B4F20" w14:paraId="3DF63618" w14:textId="77777777" w:rsidTr="00536D6E">
        <w:tc>
          <w:tcPr>
            <w:tcW w:w="4531" w:type="dxa"/>
            <w:shd w:val="clear" w:color="auto" w:fill="D9D9D9"/>
          </w:tcPr>
          <w:p w14:paraId="31179E45" w14:textId="77777777" w:rsidR="004C528C" w:rsidRPr="006B4F20" w:rsidRDefault="004C528C" w:rsidP="00536D6E">
            <w:pPr>
              <w:spacing w:after="0" w:line="240" w:lineRule="auto"/>
              <w:rPr>
                <w:rFonts w:ascii="Times New Roman" w:hAnsi="Times New Roman"/>
                <w:bCs/>
                <w:color w:val="000000"/>
                <w:sz w:val="24"/>
                <w:szCs w:val="24"/>
              </w:rPr>
            </w:pPr>
            <w:r>
              <w:rPr>
                <w:rFonts w:ascii="Times New Roman" w:hAnsi="Times New Roman"/>
                <w:color w:val="000000"/>
                <w:sz w:val="24"/>
                <w:szCs w:val="24"/>
                <w:lang w:val="en"/>
              </w:rPr>
              <w:t>e-mail address</w:t>
            </w:r>
          </w:p>
        </w:tc>
        <w:tc>
          <w:tcPr>
            <w:tcW w:w="4531" w:type="dxa"/>
            <w:shd w:val="clear" w:color="auto" w:fill="FFFFFF"/>
          </w:tcPr>
          <w:p w14:paraId="721F831F" w14:textId="77777777" w:rsidR="004C528C" w:rsidRPr="006B4F20" w:rsidRDefault="004C528C" w:rsidP="00536D6E">
            <w:pPr>
              <w:spacing w:after="0" w:line="240" w:lineRule="auto"/>
              <w:rPr>
                <w:rFonts w:ascii="Times New Roman" w:hAnsi="Times New Roman"/>
                <w:color w:val="000000"/>
                <w:sz w:val="24"/>
                <w:szCs w:val="24"/>
              </w:rPr>
            </w:pPr>
            <w:r>
              <w:rPr>
                <w:rFonts w:ascii="Times New Roman" w:hAnsi="Times New Roman"/>
                <w:color w:val="000000"/>
                <w:sz w:val="24"/>
                <w:szCs w:val="24"/>
                <w:lang w:val="en"/>
              </w:rPr>
              <w:t>ikelam@foozos.hr</w:t>
            </w:r>
          </w:p>
        </w:tc>
      </w:tr>
      <w:tr w:rsidR="004C528C" w:rsidRPr="006B4F20" w14:paraId="19849479" w14:textId="77777777" w:rsidTr="00536D6E">
        <w:tc>
          <w:tcPr>
            <w:tcW w:w="4531" w:type="dxa"/>
            <w:shd w:val="clear" w:color="auto" w:fill="D9D9D9"/>
          </w:tcPr>
          <w:p w14:paraId="29861E0C" w14:textId="77777777" w:rsidR="004C528C" w:rsidRPr="006B4F20" w:rsidRDefault="004C528C" w:rsidP="00536D6E">
            <w:pPr>
              <w:spacing w:after="0" w:line="240" w:lineRule="auto"/>
              <w:rPr>
                <w:rFonts w:ascii="Times New Roman" w:hAnsi="Times New Roman"/>
                <w:bCs/>
                <w:color w:val="000000"/>
                <w:sz w:val="24"/>
                <w:szCs w:val="24"/>
              </w:rPr>
            </w:pPr>
            <w:r>
              <w:rPr>
                <w:rFonts w:ascii="Times New Roman" w:hAnsi="Times New Roman"/>
                <w:color w:val="000000"/>
                <w:sz w:val="24"/>
                <w:szCs w:val="24"/>
                <w:lang w:val="en"/>
              </w:rPr>
              <w:t>Personal website (if any)</w:t>
            </w:r>
          </w:p>
        </w:tc>
        <w:tc>
          <w:tcPr>
            <w:tcW w:w="4531" w:type="dxa"/>
            <w:shd w:val="clear" w:color="auto" w:fill="FFFFFF"/>
          </w:tcPr>
          <w:p w14:paraId="193B7858" w14:textId="77777777" w:rsidR="004C528C" w:rsidRPr="006B4F20" w:rsidRDefault="004C528C" w:rsidP="00536D6E">
            <w:pPr>
              <w:spacing w:after="0" w:line="240" w:lineRule="auto"/>
              <w:rPr>
                <w:rFonts w:ascii="Times New Roman" w:hAnsi="Times New Roman"/>
                <w:color w:val="000000"/>
                <w:sz w:val="24"/>
                <w:szCs w:val="24"/>
              </w:rPr>
            </w:pPr>
            <w:r>
              <w:rPr>
                <w:rFonts w:ascii="Times New Roman" w:hAnsi="Times New Roman"/>
                <w:color w:val="000000"/>
                <w:sz w:val="24"/>
                <w:szCs w:val="24"/>
                <w:lang w:val="en"/>
              </w:rPr>
              <w:t>-</w:t>
            </w:r>
          </w:p>
        </w:tc>
      </w:tr>
      <w:tr w:rsidR="004C528C" w:rsidRPr="006B4F20" w14:paraId="3ABB588D" w14:textId="77777777" w:rsidTr="00536D6E">
        <w:tc>
          <w:tcPr>
            <w:tcW w:w="4531" w:type="dxa"/>
            <w:shd w:val="clear" w:color="auto" w:fill="D9D9D9"/>
          </w:tcPr>
          <w:p w14:paraId="0E40AAE5" w14:textId="2761A9DE" w:rsidR="004C528C" w:rsidRPr="006B4F20" w:rsidRDefault="004C528C" w:rsidP="00536D6E">
            <w:pPr>
              <w:spacing w:after="0" w:line="240" w:lineRule="auto"/>
              <w:rPr>
                <w:rFonts w:ascii="Times New Roman" w:hAnsi="Times New Roman"/>
                <w:bCs/>
                <w:color w:val="000000"/>
                <w:sz w:val="24"/>
                <w:szCs w:val="24"/>
              </w:rPr>
            </w:pPr>
            <w:r>
              <w:rPr>
                <w:rFonts w:ascii="Times New Roman" w:hAnsi="Times New Roman"/>
                <w:color w:val="000000"/>
                <w:sz w:val="24"/>
                <w:szCs w:val="24"/>
                <w:lang w:val="en"/>
              </w:rPr>
              <w:t>Researcher identification number</w:t>
            </w:r>
          </w:p>
        </w:tc>
        <w:tc>
          <w:tcPr>
            <w:tcW w:w="4531" w:type="dxa"/>
            <w:shd w:val="clear" w:color="auto" w:fill="FFFFFF"/>
          </w:tcPr>
          <w:p w14:paraId="61E8CADD" w14:textId="77777777" w:rsidR="004C528C" w:rsidRPr="006B4F20" w:rsidRDefault="004C528C" w:rsidP="00536D6E">
            <w:pPr>
              <w:spacing w:after="0" w:line="240" w:lineRule="auto"/>
              <w:rPr>
                <w:rFonts w:ascii="Times New Roman" w:hAnsi="Times New Roman"/>
                <w:color w:val="000000"/>
                <w:sz w:val="24"/>
                <w:szCs w:val="24"/>
              </w:rPr>
            </w:pPr>
            <w:r>
              <w:rPr>
                <w:rFonts w:ascii="Times New Roman" w:hAnsi="Times New Roman"/>
                <w:color w:val="000000"/>
                <w:sz w:val="24"/>
                <w:szCs w:val="24"/>
                <w:lang w:val="en"/>
              </w:rPr>
              <w:t>350914</w:t>
            </w:r>
          </w:p>
        </w:tc>
      </w:tr>
      <w:tr w:rsidR="004C528C" w:rsidRPr="006B4F20" w14:paraId="5D5C69F7" w14:textId="77777777" w:rsidTr="00536D6E">
        <w:tc>
          <w:tcPr>
            <w:tcW w:w="4531" w:type="dxa"/>
            <w:shd w:val="clear" w:color="auto" w:fill="D9D9D9"/>
          </w:tcPr>
          <w:p w14:paraId="4040F203" w14:textId="77777777" w:rsidR="004C528C" w:rsidRPr="006B4F20" w:rsidRDefault="004C528C" w:rsidP="00536D6E">
            <w:pPr>
              <w:spacing w:after="0" w:line="240" w:lineRule="auto"/>
              <w:rPr>
                <w:rFonts w:ascii="Times New Roman" w:hAnsi="Times New Roman"/>
                <w:bCs/>
                <w:color w:val="000000"/>
                <w:sz w:val="24"/>
                <w:szCs w:val="24"/>
              </w:rPr>
            </w:pPr>
            <w:r>
              <w:rPr>
                <w:rFonts w:ascii="Times New Roman" w:hAnsi="Times New Roman"/>
                <w:color w:val="000000"/>
                <w:sz w:val="24"/>
                <w:szCs w:val="24"/>
                <w:lang w:val="en"/>
              </w:rPr>
              <w:t>Academic or artistic title and date of last academic promotion</w:t>
            </w:r>
          </w:p>
        </w:tc>
        <w:tc>
          <w:tcPr>
            <w:tcW w:w="4531" w:type="dxa"/>
            <w:shd w:val="clear" w:color="auto" w:fill="FFFFFF"/>
          </w:tcPr>
          <w:p w14:paraId="1691404C" w14:textId="77777777" w:rsidR="004C528C" w:rsidRPr="006B4F20" w:rsidRDefault="004C528C" w:rsidP="00536D6E">
            <w:pPr>
              <w:spacing w:after="0" w:line="240" w:lineRule="auto"/>
              <w:rPr>
                <w:rFonts w:ascii="Times New Roman" w:hAnsi="Times New Roman"/>
                <w:color w:val="000000"/>
                <w:sz w:val="24"/>
                <w:szCs w:val="24"/>
              </w:rPr>
            </w:pPr>
            <w:r>
              <w:rPr>
                <w:rFonts w:ascii="Times New Roman" w:hAnsi="Times New Roman"/>
                <w:color w:val="000000"/>
                <w:sz w:val="24"/>
                <w:szCs w:val="24"/>
                <w:lang w:val="en"/>
              </w:rPr>
              <w:t>Research Associate, October 23, 2015</w:t>
            </w:r>
          </w:p>
        </w:tc>
      </w:tr>
      <w:tr w:rsidR="004C528C" w:rsidRPr="006B4F20" w14:paraId="5B451220" w14:textId="77777777" w:rsidTr="00536D6E">
        <w:tc>
          <w:tcPr>
            <w:tcW w:w="4531" w:type="dxa"/>
            <w:shd w:val="clear" w:color="auto" w:fill="D9D9D9"/>
          </w:tcPr>
          <w:p w14:paraId="3D5A1813" w14:textId="77777777" w:rsidR="004C528C" w:rsidRPr="006B4F20" w:rsidRDefault="004C528C" w:rsidP="00536D6E">
            <w:pPr>
              <w:spacing w:after="0" w:line="240" w:lineRule="auto"/>
              <w:rPr>
                <w:rFonts w:ascii="Times New Roman" w:hAnsi="Times New Roman"/>
                <w:bCs/>
                <w:color w:val="000000"/>
                <w:sz w:val="24"/>
                <w:szCs w:val="24"/>
              </w:rPr>
            </w:pPr>
            <w:r>
              <w:rPr>
                <w:rFonts w:ascii="Times New Roman" w:hAnsi="Times New Roman"/>
                <w:color w:val="000000"/>
                <w:sz w:val="24"/>
                <w:szCs w:val="24"/>
                <w:lang w:val="en"/>
              </w:rPr>
              <w:t>Scientific or artistic field and discipline</w:t>
            </w:r>
          </w:p>
        </w:tc>
        <w:tc>
          <w:tcPr>
            <w:tcW w:w="4531" w:type="dxa"/>
            <w:shd w:val="clear" w:color="auto" w:fill="FFFFFF"/>
          </w:tcPr>
          <w:p w14:paraId="445A6798" w14:textId="77777777" w:rsidR="004C528C" w:rsidRPr="006B4F20" w:rsidRDefault="004C528C" w:rsidP="00536D6E">
            <w:pPr>
              <w:spacing w:after="0" w:line="240" w:lineRule="auto"/>
              <w:rPr>
                <w:rFonts w:ascii="Times New Roman" w:hAnsi="Times New Roman"/>
                <w:color w:val="000000"/>
                <w:sz w:val="24"/>
                <w:szCs w:val="24"/>
              </w:rPr>
            </w:pPr>
            <w:r>
              <w:rPr>
                <w:rFonts w:ascii="Times New Roman" w:hAnsi="Times New Roman"/>
                <w:color w:val="000000"/>
                <w:sz w:val="24"/>
                <w:szCs w:val="24"/>
                <w:lang w:val="en"/>
              </w:rPr>
              <w:t>6th Area of humanities, 6.01 field of philosophy, 6.01.25 branch philosophical bioethics</w:t>
            </w:r>
          </w:p>
        </w:tc>
      </w:tr>
      <w:tr w:rsidR="004C528C" w:rsidRPr="006B4F20" w14:paraId="276A98CC" w14:textId="77777777" w:rsidTr="00536D6E">
        <w:tc>
          <w:tcPr>
            <w:tcW w:w="9062" w:type="dxa"/>
            <w:gridSpan w:val="2"/>
            <w:shd w:val="clear" w:color="auto" w:fill="FFFFFF"/>
          </w:tcPr>
          <w:p w14:paraId="03D542A6" w14:textId="77777777" w:rsidR="004C528C" w:rsidRPr="006B4F20" w:rsidRDefault="004C528C" w:rsidP="00536D6E">
            <w:pPr>
              <w:spacing w:after="0" w:line="240" w:lineRule="auto"/>
              <w:rPr>
                <w:rFonts w:ascii="Times New Roman" w:hAnsi="Times New Roman"/>
                <w:bCs/>
                <w:color w:val="000000"/>
                <w:sz w:val="24"/>
                <w:szCs w:val="24"/>
              </w:rPr>
            </w:pPr>
            <w:r>
              <w:rPr>
                <w:rFonts w:ascii="Times New Roman" w:hAnsi="Times New Roman"/>
                <w:color w:val="000000"/>
                <w:sz w:val="24"/>
                <w:szCs w:val="24"/>
                <w:lang w:val="en"/>
              </w:rPr>
              <w:t>CURRENT EMPLOYMENT DATA</w:t>
            </w:r>
          </w:p>
        </w:tc>
      </w:tr>
      <w:tr w:rsidR="004C528C" w:rsidRPr="006B4F20" w14:paraId="7AB04E4F" w14:textId="77777777" w:rsidTr="00536D6E">
        <w:tc>
          <w:tcPr>
            <w:tcW w:w="4531" w:type="dxa"/>
            <w:shd w:val="clear" w:color="auto" w:fill="D9D9D9"/>
          </w:tcPr>
          <w:p w14:paraId="3F749051" w14:textId="77777777" w:rsidR="004C528C" w:rsidRPr="006B4F20" w:rsidRDefault="004C528C" w:rsidP="00536D6E">
            <w:pPr>
              <w:spacing w:after="0" w:line="240" w:lineRule="auto"/>
              <w:rPr>
                <w:rFonts w:ascii="Times New Roman" w:hAnsi="Times New Roman"/>
                <w:bCs/>
                <w:color w:val="000000"/>
                <w:sz w:val="24"/>
                <w:szCs w:val="24"/>
              </w:rPr>
            </w:pPr>
            <w:r>
              <w:rPr>
                <w:rFonts w:ascii="Times New Roman" w:hAnsi="Times New Roman"/>
                <w:color w:val="000000"/>
                <w:sz w:val="24"/>
                <w:szCs w:val="24"/>
                <w:lang w:val="en"/>
              </w:rPr>
              <w:t>Home institution</w:t>
            </w:r>
          </w:p>
        </w:tc>
        <w:tc>
          <w:tcPr>
            <w:tcW w:w="4531" w:type="dxa"/>
            <w:shd w:val="clear" w:color="auto" w:fill="FFFFFF"/>
          </w:tcPr>
          <w:p w14:paraId="75D154D4" w14:textId="77777777" w:rsidR="004C528C" w:rsidRPr="006B4F20" w:rsidRDefault="004C528C" w:rsidP="00536D6E">
            <w:pPr>
              <w:spacing w:after="0" w:line="240" w:lineRule="auto"/>
              <w:rPr>
                <w:rFonts w:ascii="Times New Roman" w:hAnsi="Times New Roman"/>
                <w:color w:val="000000"/>
                <w:sz w:val="24"/>
                <w:szCs w:val="24"/>
              </w:rPr>
            </w:pPr>
            <w:r>
              <w:rPr>
                <w:rFonts w:ascii="Times New Roman" w:hAnsi="Times New Roman"/>
                <w:color w:val="000000"/>
                <w:sz w:val="24"/>
                <w:szCs w:val="24"/>
                <w:lang w:val="en"/>
              </w:rPr>
              <w:t>Faculty of Education</w:t>
            </w:r>
          </w:p>
        </w:tc>
      </w:tr>
      <w:tr w:rsidR="004C528C" w:rsidRPr="006B4F20" w14:paraId="3C89013E" w14:textId="77777777" w:rsidTr="00536D6E">
        <w:tc>
          <w:tcPr>
            <w:tcW w:w="4531" w:type="dxa"/>
            <w:shd w:val="clear" w:color="auto" w:fill="D9D9D9"/>
          </w:tcPr>
          <w:p w14:paraId="58B9324C" w14:textId="77777777" w:rsidR="004C528C" w:rsidRPr="006B4F20" w:rsidRDefault="004C528C" w:rsidP="00536D6E">
            <w:pPr>
              <w:spacing w:after="0" w:line="240" w:lineRule="auto"/>
              <w:rPr>
                <w:rFonts w:ascii="Times New Roman" w:hAnsi="Times New Roman"/>
                <w:bCs/>
                <w:color w:val="000000"/>
                <w:sz w:val="24"/>
                <w:szCs w:val="24"/>
              </w:rPr>
            </w:pPr>
            <w:r>
              <w:rPr>
                <w:rFonts w:ascii="Times New Roman" w:hAnsi="Times New Roman"/>
                <w:color w:val="000000"/>
                <w:sz w:val="24"/>
                <w:szCs w:val="24"/>
                <w:lang w:val="en"/>
              </w:rPr>
              <w:t>Date of employment</w:t>
            </w:r>
          </w:p>
        </w:tc>
        <w:tc>
          <w:tcPr>
            <w:tcW w:w="4531" w:type="dxa"/>
            <w:shd w:val="clear" w:color="auto" w:fill="FFFFFF"/>
          </w:tcPr>
          <w:p w14:paraId="53CB625A" w14:textId="77777777" w:rsidR="004C528C" w:rsidRPr="006B4F20" w:rsidRDefault="004C528C" w:rsidP="00536D6E">
            <w:pPr>
              <w:spacing w:after="0" w:line="240" w:lineRule="auto"/>
              <w:rPr>
                <w:rFonts w:ascii="Times New Roman" w:hAnsi="Times New Roman"/>
                <w:color w:val="000000"/>
                <w:sz w:val="24"/>
                <w:szCs w:val="24"/>
              </w:rPr>
            </w:pPr>
            <w:r>
              <w:rPr>
                <w:rFonts w:ascii="Times New Roman" w:hAnsi="Times New Roman"/>
                <w:color w:val="000000"/>
                <w:sz w:val="24"/>
                <w:szCs w:val="24"/>
                <w:lang w:val="en"/>
              </w:rPr>
              <w:t>July 15, 2016.</w:t>
            </w:r>
          </w:p>
        </w:tc>
      </w:tr>
      <w:tr w:rsidR="004C528C" w:rsidRPr="006B4F20" w14:paraId="0D29D37F" w14:textId="77777777" w:rsidTr="00536D6E">
        <w:tc>
          <w:tcPr>
            <w:tcW w:w="4531" w:type="dxa"/>
            <w:shd w:val="clear" w:color="auto" w:fill="D9D9D9"/>
          </w:tcPr>
          <w:p w14:paraId="6F018C99" w14:textId="77777777" w:rsidR="004C528C" w:rsidRPr="006B4F20" w:rsidRDefault="004C528C" w:rsidP="00536D6E">
            <w:pPr>
              <w:spacing w:after="0" w:line="240" w:lineRule="auto"/>
              <w:rPr>
                <w:rFonts w:ascii="Times New Roman" w:hAnsi="Times New Roman"/>
                <w:bCs/>
                <w:color w:val="000000"/>
                <w:sz w:val="24"/>
                <w:szCs w:val="24"/>
              </w:rPr>
            </w:pPr>
            <w:r>
              <w:rPr>
                <w:rFonts w:ascii="Times New Roman" w:hAnsi="Times New Roman"/>
                <w:color w:val="000000"/>
                <w:sz w:val="24"/>
                <w:szCs w:val="24"/>
                <w:lang w:val="en"/>
              </w:rPr>
              <w:t>Job title</w:t>
            </w:r>
          </w:p>
        </w:tc>
        <w:tc>
          <w:tcPr>
            <w:tcW w:w="4531" w:type="dxa"/>
            <w:shd w:val="clear" w:color="auto" w:fill="FFFFFF"/>
          </w:tcPr>
          <w:p w14:paraId="297BCB0F" w14:textId="77777777" w:rsidR="004C528C" w:rsidRPr="006B4F20" w:rsidRDefault="004C528C" w:rsidP="00536D6E">
            <w:pPr>
              <w:spacing w:after="0" w:line="240" w:lineRule="auto"/>
              <w:rPr>
                <w:rFonts w:ascii="Times New Roman" w:hAnsi="Times New Roman"/>
                <w:color w:val="000000"/>
                <w:sz w:val="24"/>
                <w:szCs w:val="24"/>
              </w:rPr>
            </w:pPr>
            <w:r>
              <w:rPr>
                <w:rFonts w:ascii="Times New Roman" w:hAnsi="Times New Roman"/>
                <w:color w:val="000000"/>
                <w:sz w:val="24"/>
                <w:szCs w:val="24"/>
                <w:lang w:val="en"/>
              </w:rPr>
              <w:t>Assistant Professor</w:t>
            </w:r>
          </w:p>
        </w:tc>
      </w:tr>
      <w:tr w:rsidR="004C528C" w:rsidRPr="006B4F20" w14:paraId="32E23812" w14:textId="77777777" w:rsidTr="00536D6E">
        <w:tc>
          <w:tcPr>
            <w:tcW w:w="4531" w:type="dxa"/>
            <w:shd w:val="clear" w:color="auto" w:fill="D9D9D9"/>
          </w:tcPr>
          <w:p w14:paraId="18A368D6" w14:textId="77777777" w:rsidR="004C528C" w:rsidRPr="006B4F20" w:rsidRDefault="004C528C" w:rsidP="00536D6E">
            <w:pPr>
              <w:spacing w:after="0" w:line="240" w:lineRule="auto"/>
              <w:rPr>
                <w:rFonts w:ascii="Times New Roman" w:hAnsi="Times New Roman"/>
                <w:bCs/>
                <w:color w:val="000000"/>
                <w:sz w:val="24"/>
                <w:szCs w:val="24"/>
              </w:rPr>
            </w:pPr>
            <w:r>
              <w:rPr>
                <w:rFonts w:ascii="Times New Roman" w:hAnsi="Times New Roman"/>
                <w:color w:val="000000"/>
                <w:sz w:val="24"/>
                <w:szCs w:val="24"/>
                <w:lang w:val="en"/>
              </w:rPr>
              <w:t>Job description</w:t>
            </w:r>
          </w:p>
        </w:tc>
        <w:tc>
          <w:tcPr>
            <w:tcW w:w="4531" w:type="dxa"/>
            <w:shd w:val="clear" w:color="auto" w:fill="FFFFFF"/>
          </w:tcPr>
          <w:p w14:paraId="4FF987F9" w14:textId="279CBDD5" w:rsidR="004C528C" w:rsidRPr="006B4F20" w:rsidRDefault="004C528C" w:rsidP="00536D6E">
            <w:pPr>
              <w:spacing w:after="0" w:line="240" w:lineRule="auto"/>
              <w:rPr>
                <w:rFonts w:ascii="Times New Roman" w:hAnsi="Times New Roman"/>
                <w:color w:val="000000"/>
                <w:sz w:val="24"/>
                <w:szCs w:val="24"/>
              </w:rPr>
            </w:pPr>
            <w:r>
              <w:rPr>
                <w:rFonts w:ascii="Times New Roman" w:hAnsi="Times New Roman"/>
                <w:color w:val="000000"/>
                <w:sz w:val="24"/>
                <w:szCs w:val="24"/>
                <w:lang w:val="en"/>
              </w:rPr>
              <w:t xml:space="preserve">Philosophy, </w:t>
            </w:r>
            <w:r w:rsidR="00D514F8">
              <w:rPr>
                <w:rFonts w:ascii="Times New Roman" w:hAnsi="Times New Roman"/>
                <w:color w:val="000000"/>
                <w:sz w:val="24"/>
                <w:szCs w:val="24"/>
                <w:lang w:val="en"/>
              </w:rPr>
              <w:t>P</w:t>
            </w:r>
            <w:r>
              <w:rPr>
                <w:rFonts w:ascii="Times New Roman" w:hAnsi="Times New Roman"/>
                <w:color w:val="000000"/>
                <w:sz w:val="24"/>
                <w:szCs w:val="24"/>
                <w:lang w:val="en"/>
              </w:rPr>
              <w:t xml:space="preserve">hilosophy of </w:t>
            </w:r>
            <w:r w:rsidR="00303E94">
              <w:rPr>
                <w:rFonts w:ascii="Times New Roman" w:hAnsi="Times New Roman"/>
                <w:color w:val="000000"/>
                <w:sz w:val="24"/>
                <w:szCs w:val="24"/>
                <w:lang w:val="en"/>
              </w:rPr>
              <w:t>E</w:t>
            </w:r>
            <w:r>
              <w:rPr>
                <w:rFonts w:ascii="Times New Roman" w:hAnsi="Times New Roman"/>
                <w:color w:val="000000"/>
                <w:sz w:val="24"/>
                <w:szCs w:val="24"/>
                <w:lang w:val="en"/>
              </w:rPr>
              <w:t xml:space="preserve">ducation, </w:t>
            </w:r>
            <w:r w:rsidR="00D514F8">
              <w:rPr>
                <w:rFonts w:ascii="Times New Roman" w:hAnsi="Times New Roman"/>
                <w:color w:val="000000"/>
                <w:sz w:val="24"/>
                <w:szCs w:val="24"/>
                <w:lang w:val="en"/>
              </w:rPr>
              <w:t>B</w:t>
            </w:r>
            <w:r>
              <w:rPr>
                <w:rFonts w:ascii="Times New Roman" w:hAnsi="Times New Roman"/>
                <w:color w:val="000000"/>
                <w:sz w:val="24"/>
                <w:szCs w:val="24"/>
                <w:lang w:val="en"/>
              </w:rPr>
              <w:t>ioethics</w:t>
            </w:r>
          </w:p>
        </w:tc>
      </w:tr>
      <w:tr w:rsidR="004C528C" w:rsidRPr="006B4F20" w14:paraId="05E73D97" w14:textId="77777777" w:rsidTr="00536D6E">
        <w:tc>
          <w:tcPr>
            <w:tcW w:w="4531" w:type="dxa"/>
            <w:shd w:val="clear" w:color="auto" w:fill="D9D9D9"/>
          </w:tcPr>
          <w:p w14:paraId="2B8DD17F" w14:textId="77777777" w:rsidR="004C528C" w:rsidRPr="006B4F20" w:rsidRDefault="004C528C" w:rsidP="00536D6E">
            <w:pPr>
              <w:spacing w:after="0" w:line="240" w:lineRule="auto"/>
              <w:rPr>
                <w:rFonts w:ascii="Times New Roman" w:hAnsi="Times New Roman"/>
                <w:bCs/>
                <w:color w:val="000000"/>
                <w:sz w:val="24"/>
                <w:szCs w:val="24"/>
              </w:rPr>
            </w:pPr>
            <w:r>
              <w:rPr>
                <w:rFonts w:ascii="Times New Roman" w:hAnsi="Times New Roman"/>
                <w:color w:val="000000"/>
                <w:sz w:val="24"/>
                <w:szCs w:val="24"/>
                <w:lang w:val="en"/>
              </w:rPr>
              <w:t>Position</w:t>
            </w:r>
          </w:p>
        </w:tc>
        <w:tc>
          <w:tcPr>
            <w:tcW w:w="4531" w:type="dxa"/>
            <w:shd w:val="clear" w:color="auto" w:fill="FFFFFF"/>
          </w:tcPr>
          <w:p w14:paraId="7AAACF7F" w14:textId="77777777" w:rsidR="004C528C" w:rsidRPr="006B4F20" w:rsidRDefault="004C528C" w:rsidP="00536D6E">
            <w:pPr>
              <w:spacing w:after="0" w:line="240" w:lineRule="auto"/>
              <w:rPr>
                <w:rFonts w:ascii="Times New Roman" w:hAnsi="Times New Roman"/>
                <w:color w:val="000000"/>
                <w:sz w:val="24"/>
                <w:szCs w:val="24"/>
              </w:rPr>
            </w:pPr>
            <w:r>
              <w:rPr>
                <w:rFonts w:ascii="Times New Roman" w:hAnsi="Times New Roman"/>
                <w:color w:val="000000"/>
                <w:sz w:val="24"/>
                <w:szCs w:val="24"/>
                <w:lang w:val="en"/>
              </w:rPr>
              <w:t>Head of the Sub-department of Philosophy and History</w:t>
            </w:r>
          </w:p>
        </w:tc>
      </w:tr>
      <w:tr w:rsidR="004C528C" w:rsidRPr="006B4F20" w14:paraId="03814F00" w14:textId="77777777" w:rsidTr="00536D6E">
        <w:tc>
          <w:tcPr>
            <w:tcW w:w="4531" w:type="dxa"/>
            <w:shd w:val="clear" w:color="auto" w:fill="D9D9D9"/>
          </w:tcPr>
          <w:p w14:paraId="1332867A" w14:textId="77777777" w:rsidR="004C528C" w:rsidRPr="006B4F20" w:rsidRDefault="004C528C" w:rsidP="00536D6E">
            <w:pPr>
              <w:spacing w:after="0" w:line="240" w:lineRule="auto"/>
              <w:rPr>
                <w:rFonts w:ascii="Times New Roman" w:hAnsi="Times New Roman"/>
                <w:bCs/>
                <w:color w:val="000000"/>
                <w:sz w:val="24"/>
                <w:szCs w:val="24"/>
              </w:rPr>
            </w:pPr>
            <w:r>
              <w:rPr>
                <w:rFonts w:ascii="Times New Roman" w:hAnsi="Times New Roman"/>
                <w:color w:val="000000"/>
                <w:sz w:val="24"/>
                <w:szCs w:val="24"/>
                <w:lang w:val="en"/>
              </w:rPr>
              <w:t>CV</w:t>
            </w:r>
          </w:p>
        </w:tc>
        <w:tc>
          <w:tcPr>
            <w:tcW w:w="4531" w:type="dxa"/>
            <w:shd w:val="clear" w:color="auto" w:fill="FFFFFF" w:themeFill="background1"/>
          </w:tcPr>
          <w:p w14:paraId="145DA7C7" w14:textId="5035F9CE" w:rsidR="004C528C" w:rsidRPr="006B4F20" w:rsidRDefault="004C528C" w:rsidP="00536D6E">
            <w:pPr>
              <w:spacing w:after="160" w:line="259" w:lineRule="auto"/>
              <w:jc w:val="both"/>
              <w:rPr>
                <w:rFonts w:ascii="Times New Roman" w:hAnsi="Times New Roman"/>
                <w:sz w:val="24"/>
                <w:szCs w:val="24"/>
              </w:rPr>
            </w:pPr>
            <w:r>
              <w:rPr>
                <w:rFonts w:ascii="Times New Roman" w:hAnsi="Times New Roman"/>
                <w:sz w:val="24"/>
                <w:szCs w:val="24"/>
                <w:lang w:val="en"/>
              </w:rPr>
              <w:t>Ivica Kelam, Assistant Professor, PhD, was born on March 13, 1976</w:t>
            </w:r>
            <w:r w:rsidR="008F1AAA">
              <w:rPr>
                <w:rFonts w:ascii="Times New Roman" w:hAnsi="Times New Roman"/>
                <w:sz w:val="24"/>
                <w:szCs w:val="24"/>
                <w:lang w:val="en"/>
              </w:rPr>
              <w:t>,</w:t>
            </w:r>
            <w:r>
              <w:rPr>
                <w:rFonts w:ascii="Times New Roman" w:hAnsi="Times New Roman"/>
                <w:sz w:val="24"/>
                <w:szCs w:val="24"/>
                <w:lang w:val="en"/>
              </w:rPr>
              <w:t xml:space="preserve"> in Vinkovci. He finished elementary school in Otok and high school in Zagreb. He graduated in 1999 from Theology in Đakovo and earned the title of Graduate Theologian. He enrolled in the postgraduate doctoral study of philosophy in 2011. On May 9, 2014, he defended his doctoral thesis entitled »Genetički modificirani usjevi kao bioetički problem« ( eng. "Genetically Modified Crops as a Bioethical Problem" and obtained a </w:t>
            </w:r>
            <w:r>
              <w:rPr>
                <w:rFonts w:ascii="Times New Roman" w:hAnsi="Times New Roman"/>
                <w:i/>
                <w:iCs/>
                <w:sz w:val="24"/>
                <w:szCs w:val="24"/>
                <w:lang w:val="en"/>
              </w:rPr>
              <w:t>PhD degree</w:t>
            </w:r>
            <w:r>
              <w:rPr>
                <w:rFonts w:ascii="Times New Roman" w:hAnsi="Times New Roman"/>
                <w:sz w:val="24"/>
                <w:szCs w:val="24"/>
                <w:lang w:val="en"/>
              </w:rPr>
              <w:t xml:space="preserve"> in humanities, field of philosophy, branch of philosophical bioethics. He is currently employed as an Assistant Professor at the Faculty of Education at the Josip Juraj Strossmayer University of Osijek and is the Head of the Center for Integrative Bioethics at the Josip Juraj Strossmayer University of Osijek. He is the Head of the Department of Philosophy and History and the Head of the Osijek Unit of the UNESCO International Chair in Bioethics. He has participated in about forty domestic and international scientific conferences. He published a book </w:t>
            </w:r>
            <w:r>
              <w:rPr>
                <w:rFonts w:ascii="Times New Roman" w:hAnsi="Times New Roman"/>
                <w:i/>
                <w:iCs/>
                <w:sz w:val="24"/>
                <w:szCs w:val="24"/>
                <w:lang w:val="en"/>
              </w:rPr>
              <w:t>Genetički modificirani usjevi kao bioetički problem (eng. Genetically Modified Crops as a Bioethical Problem)</w:t>
            </w:r>
            <w:r w:rsidR="008F1AAA">
              <w:rPr>
                <w:rFonts w:ascii="Times New Roman" w:hAnsi="Times New Roman"/>
                <w:i/>
                <w:iCs/>
                <w:sz w:val="24"/>
                <w:szCs w:val="24"/>
                <w:lang w:val="en"/>
              </w:rPr>
              <w:t>,</w:t>
            </w:r>
            <w:r>
              <w:rPr>
                <w:rFonts w:ascii="Times New Roman" w:hAnsi="Times New Roman"/>
                <w:sz w:val="24"/>
                <w:szCs w:val="24"/>
                <w:lang w:val="en"/>
              </w:rPr>
              <w:t xml:space="preserve"> and twenty research papers. He has held several public forums in Osijek, Zagreb, </w:t>
            </w:r>
            <w:r w:rsidR="008F1AAA">
              <w:rPr>
                <w:rFonts w:ascii="Times New Roman" w:hAnsi="Times New Roman"/>
                <w:sz w:val="24"/>
                <w:szCs w:val="24"/>
                <w:lang w:val="en"/>
              </w:rPr>
              <w:t xml:space="preserve">and </w:t>
            </w:r>
            <w:r>
              <w:rPr>
                <w:rFonts w:ascii="Times New Roman" w:hAnsi="Times New Roman"/>
                <w:sz w:val="24"/>
                <w:szCs w:val="24"/>
                <w:lang w:val="en"/>
              </w:rPr>
              <w:t xml:space="preserve">Slavonski Brod on ethical aspects of biotechnology. As the head of the Osijek branch of </w:t>
            </w:r>
            <w:r w:rsidR="00095169">
              <w:rPr>
                <w:rFonts w:ascii="Times New Roman" w:hAnsi="Times New Roman"/>
                <w:sz w:val="24"/>
                <w:szCs w:val="24"/>
                <w:lang w:val="en"/>
              </w:rPr>
              <w:t xml:space="preserve">the </w:t>
            </w:r>
            <w:r>
              <w:rPr>
                <w:rFonts w:ascii="Times New Roman" w:hAnsi="Times New Roman"/>
                <w:sz w:val="24"/>
                <w:szCs w:val="24"/>
                <w:lang w:val="en"/>
              </w:rPr>
              <w:t xml:space="preserve">Croatian Bioethics Society, he organized a series of public forums on topics from ecofeminism through </w:t>
            </w:r>
            <w:r w:rsidR="006C30AD">
              <w:rPr>
                <w:rFonts w:ascii="Times New Roman" w:hAnsi="Times New Roman"/>
                <w:sz w:val="24"/>
                <w:szCs w:val="24"/>
                <w:lang w:val="en"/>
              </w:rPr>
              <w:t xml:space="preserve">the </w:t>
            </w:r>
            <w:r>
              <w:rPr>
                <w:rFonts w:ascii="Times New Roman" w:hAnsi="Times New Roman"/>
                <w:sz w:val="24"/>
                <w:szCs w:val="24"/>
                <w:lang w:val="en"/>
              </w:rPr>
              <w:t xml:space="preserve">ethical treatment of animals to a panel discussion on the Transatlantic Trade and Investment Partnership (TTIP) with Davor Škrlec, a member of the European Parliament (MEP). </w:t>
            </w:r>
          </w:p>
          <w:p w14:paraId="67FA2C45" w14:textId="41BD4341" w:rsidR="004C528C" w:rsidRPr="006B4F20" w:rsidRDefault="004C528C" w:rsidP="00536D6E">
            <w:pPr>
              <w:spacing w:after="160" w:line="259" w:lineRule="auto"/>
              <w:jc w:val="both"/>
              <w:rPr>
                <w:rFonts w:ascii="Times New Roman" w:hAnsi="Times New Roman"/>
                <w:sz w:val="24"/>
                <w:szCs w:val="24"/>
              </w:rPr>
            </w:pPr>
            <w:r>
              <w:rPr>
                <w:rFonts w:ascii="Times New Roman" w:hAnsi="Times New Roman"/>
                <w:sz w:val="24"/>
                <w:szCs w:val="24"/>
                <w:lang w:val="en"/>
              </w:rPr>
              <w:t xml:space="preserve">He has appeared as an expert on ethical issues in the field of biotechnology in several television shows on national and local TV stations. </w:t>
            </w:r>
            <w:r w:rsidR="00095169">
              <w:rPr>
                <w:rFonts w:ascii="Times New Roman" w:hAnsi="Times New Roman"/>
                <w:sz w:val="24"/>
                <w:szCs w:val="24"/>
                <w:lang w:val="en"/>
              </w:rPr>
              <w:t>On several occasions, he has been a guest on Croatian Radio's educational show</w:t>
            </w:r>
            <w:r>
              <w:rPr>
                <w:rFonts w:ascii="Times New Roman" w:hAnsi="Times New Roman"/>
                <w:sz w:val="24"/>
                <w:szCs w:val="24"/>
                <w:lang w:val="en"/>
              </w:rPr>
              <w:t xml:space="preserve">s. In the print media, he gave several interviews about the ethical aspects and the potential dangers of genetic modification technology. His research focuses on ethical disputes over GMOs, international trade agreements, environmental protection, the use of drones in the fight against terrorism, and </w:t>
            </w:r>
            <w:r w:rsidR="006C30AD">
              <w:rPr>
                <w:rFonts w:ascii="Times New Roman" w:hAnsi="Times New Roman"/>
                <w:sz w:val="24"/>
                <w:szCs w:val="24"/>
                <w:lang w:val="en"/>
              </w:rPr>
              <w:t xml:space="preserve">the </w:t>
            </w:r>
            <w:r>
              <w:rPr>
                <w:rFonts w:ascii="Times New Roman" w:hAnsi="Times New Roman"/>
                <w:sz w:val="24"/>
                <w:szCs w:val="24"/>
                <w:lang w:val="en"/>
              </w:rPr>
              <w:t xml:space="preserve">ethical treatment of animals. Ivica Kelam is an initiator and president of the Organization Committee of the Osijek Days of Bioethics, a scientific conference organized to promote bioethical ideas in Osijek and the wider region. He is married and the father of three children. </w:t>
            </w:r>
          </w:p>
        </w:tc>
      </w:tr>
      <w:tr w:rsidR="004C528C" w:rsidRPr="006B4F20" w14:paraId="7CA64B47" w14:textId="77777777" w:rsidTr="00536D6E">
        <w:tc>
          <w:tcPr>
            <w:tcW w:w="9062" w:type="dxa"/>
            <w:gridSpan w:val="2"/>
            <w:shd w:val="clear" w:color="auto" w:fill="FFFFFF"/>
          </w:tcPr>
          <w:p w14:paraId="12C0771D" w14:textId="77777777" w:rsidR="004C528C" w:rsidRPr="006B4F20" w:rsidRDefault="004C528C" w:rsidP="00536D6E">
            <w:pPr>
              <w:spacing w:after="0" w:line="240" w:lineRule="auto"/>
              <w:rPr>
                <w:rFonts w:ascii="Times New Roman" w:hAnsi="Times New Roman"/>
                <w:b/>
                <w:bCs/>
                <w:color w:val="000000"/>
                <w:sz w:val="24"/>
                <w:szCs w:val="24"/>
              </w:rPr>
            </w:pPr>
          </w:p>
        </w:tc>
      </w:tr>
      <w:tr w:rsidR="004C528C" w:rsidRPr="006B4F20" w14:paraId="1460B217" w14:textId="77777777" w:rsidTr="00536D6E">
        <w:tc>
          <w:tcPr>
            <w:tcW w:w="4531" w:type="dxa"/>
            <w:shd w:val="clear" w:color="auto" w:fill="D9D9D9"/>
          </w:tcPr>
          <w:p w14:paraId="12A2E865" w14:textId="77777777" w:rsidR="004C528C" w:rsidRPr="006B4F20" w:rsidRDefault="004C528C" w:rsidP="00536D6E">
            <w:pPr>
              <w:spacing w:after="0" w:line="240" w:lineRule="auto"/>
              <w:rPr>
                <w:rFonts w:ascii="Times New Roman" w:hAnsi="Times New Roman"/>
                <w:bCs/>
                <w:color w:val="000000"/>
                <w:sz w:val="24"/>
                <w:szCs w:val="24"/>
              </w:rPr>
            </w:pPr>
          </w:p>
        </w:tc>
        <w:tc>
          <w:tcPr>
            <w:tcW w:w="4531" w:type="dxa"/>
            <w:shd w:val="clear" w:color="auto" w:fill="CCCCCC"/>
          </w:tcPr>
          <w:p w14:paraId="0EBA1913" w14:textId="77777777" w:rsidR="004C528C" w:rsidRPr="006B4F20" w:rsidRDefault="004C528C" w:rsidP="00536D6E">
            <w:pPr>
              <w:spacing w:after="0" w:line="240" w:lineRule="auto"/>
              <w:rPr>
                <w:rFonts w:ascii="Times New Roman" w:hAnsi="Times New Roman"/>
                <w:color w:val="000000"/>
                <w:sz w:val="24"/>
                <w:szCs w:val="24"/>
              </w:rPr>
            </w:pPr>
          </w:p>
        </w:tc>
      </w:tr>
      <w:tr w:rsidR="004C528C" w:rsidRPr="006B4F20" w14:paraId="3056B2E7" w14:textId="77777777" w:rsidTr="00536D6E">
        <w:tc>
          <w:tcPr>
            <w:tcW w:w="4531" w:type="dxa"/>
            <w:shd w:val="clear" w:color="auto" w:fill="D9D9D9"/>
          </w:tcPr>
          <w:p w14:paraId="5C9CDB12" w14:textId="084017F1" w:rsidR="004C528C" w:rsidRPr="006B4F20" w:rsidRDefault="004C528C" w:rsidP="00536D6E">
            <w:pPr>
              <w:spacing w:after="0" w:line="240" w:lineRule="auto"/>
              <w:rPr>
                <w:rFonts w:ascii="Times New Roman" w:hAnsi="Times New Roman"/>
                <w:bCs/>
                <w:color w:val="000000"/>
                <w:sz w:val="24"/>
                <w:szCs w:val="24"/>
              </w:rPr>
            </w:pPr>
            <w:r>
              <w:rPr>
                <w:rFonts w:ascii="Times New Roman" w:hAnsi="Times New Roman"/>
                <w:color w:val="000000"/>
                <w:sz w:val="24"/>
                <w:szCs w:val="24"/>
                <w:lang w:val="en"/>
              </w:rPr>
              <w:t>Subject</w:t>
            </w:r>
            <w:r w:rsidR="00095169">
              <w:rPr>
                <w:rFonts w:ascii="Times New Roman" w:hAnsi="Times New Roman"/>
                <w:color w:val="000000"/>
                <w:sz w:val="24"/>
                <w:szCs w:val="24"/>
                <w:lang w:val="en"/>
              </w:rPr>
              <w:t>-</w:t>
            </w:r>
            <w:r>
              <w:rPr>
                <w:rFonts w:ascii="Times New Roman" w:hAnsi="Times New Roman"/>
                <w:color w:val="000000"/>
                <w:sz w:val="24"/>
                <w:szCs w:val="24"/>
                <w:lang w:val="en"/>
              </w:rPr>
              <w:t xml:space="preserve">related competencies of the co-instructor </w:t>
            </w:r>
          </w:p>
        </w:tc>
        <w:tc>
          <w:tcPr>
            <w:tcW w:w="4531" w:type="dxa"/>
            <w:shd w:val="clear" w:color="auto" w:fill="auto"/>
          </w:tcPr>
          <w:p w14:paraId="088D1CA8" w14:textId="77777777" w:rsidR="004C528C" w:rsidRPr="006B4F20" w:rsidRDefault="004C528C" w:rsidP="00536D6E">
            <w:pPr>
              <w:spacing w:after="0" w:line="240" w:lineRule="auto"/>
              <w:rPr>
                <w:rFonts w:ascii="Times New Roman" w:hAnsi="Times New Roman"/>
                <w:color w:val="000000"/>
                <w:sz w:val="24"/>
                <w:szCs w:val="24"/>
              </w:rPr>
            </w:pPr>
            <w:r>
              <w:rPr>
                <w:rFonts w:ascii="Times New Roman" w:hAnsi="Times New Roman"/>
                <w:color w:val="000000"/>
                <w:sz w:val="24"/>
                <w:szCs w:val="24"/>
                <w:lang w:val="en"/>
              </w:rPr>
              <w:t>He is a course instructor of Bioethics in the Class Teacher Studies at the Faculty of Education and the elective university course Bioethics at the Josip Juraj Strossmayer University of Osijek.</w:t>
            </w:r>
          </w:p>
          <w:p w14:paraId="289107B7" w14:textId="77777777" w:rsidR="004C528C" w:rsidRPr="007A538C" w:rsidRDefault="004C528C" w:rsidP="00536D6E">
            <w:pPr>
              <w:spacing w:after="0" w:line="240" w:lineRule="auto"/>
              <w:jc w:val="center"/>
              <w:rPr>
                <w:rFonts w:ascii="Times New Roman" w:hAnsi="Times New Roman"/>
                <w:sz w:val="24"/>
                <w:szCs w:val="24"/>
              </w:rPr>
            </w:pPr>
            <w:r>
              <w:rPr>
                <w:rFonts w:ascii="Times New Roman" w:hAnsi="Times New Roman"/>
                <w:sz w:val="24"/>
                <w:szCs w:val="24"/>
                <w:lang w:val="en"/>
              </w:rPr>
              <w:t>List of recent research papers published in the last five years</w:t>
            </w:r>
          </w:p>
          <w:p w14:paraId="5EE1B12C" w14:textId="77777777" w:rsidR="004C528C" w:rsidRPr="007A538C" w:rsidRDefault="004C528C" w:rsidP="00536D6E">
            <w:pPr>
              <w:spacing w:after="0" w:line="240" w:lineRule="auto"/>
              <w:jc w:val="both"/>
              <w:rPr>
                <w:rFonts w:ascii="Times New Roman" w:hAnsi="Times New Roman"/>
                <w:sz w:val="24"/>
                <w:szCs w:val="24"/>
              </w:rPr>
            </w:pPr>
          </w:p>
          <w:p w14:paraId="1356DFF2" w14:textId="77777777" w:rsidR="004C528C" w:rsidRPr="007A538C" w:rsidRDefault="004C528C" w:rsidP="00536D6E">
            <w:pPr>
              <w:pStyle w:val="Odlomakpopisa"/>
              <w:numPr>
                <w:ilvl w:val="0"/>
                <w:numId w:val="126"/>
              </w:numPr>
              <w:spacing w:after="0" w:line="240" w:lineRule="auto"/>
              <w:jc w:val="both"/>
              <w:rPr>
                <w:sz w:val="24"/>
                <w:szCs w:val="24"/>
              </w:rPr>
            </w:pPr>
            <w:r>
              <w:rPr>
                <w:rFonts w:ascii="Times New Roman" w:hAnsi="Times New Roman"/>
                <w:sz w:val="24"/>
                <w:szCs w:val="24"/>
                <w:lang w:val="en"/>
              </w:rPr>
              <w:t xml:space="preserve">»Planet za prodaju – socijalno-etičko razmatranje fenomena „grabeža zemlje“«, </w:t>
            </w:r>
            <w:r>
              <w:rPr>
                <w:rFonts w:ascii="Times New Roman" w:hAnsi="Times New Roman"/>
                <w:i/>
                <w:iCs/>
                <w:sz w:val="24"/>
                <w:szCs w:val="24"/>
                <w:lang w:val="en"/>
              </w:rPr>
              <w:t>Obnovljeni život</w:t>
            </w:r>
            <w:r>
              <w:rPr>
                <w:rFonts w:ascii="Times New Roman" w:hAnsi="Times New Roman"/>
                <w:sz w:val="24"/>
                <w:szCs w:val="24"/>
                <w:lang w:val="en"/>
              </w:rPr>
              <w:t>, Vol. 70 (1/2015), str. 101-113. Pregledni rad. (Review paper)</w:t>
            </w:r>
          </w:p>
          <w:p w14:paraId="06D9FD2A" w14:textId="77777777" w:rsidR="004C528C" w:rsidRPr="007A538C" w:rsidRDefault="004C528C" w:rsidP="00536D6E">
            <w:pPr>
              <w:pStyle w:val="Odlomakpopisa"/>
              <w:numPr>
                <w:ilvl w:val="0"/>
                <w:numId w:val="126"/>
              </w:numPr>
              <w:spacing w:after="0" w:line="240" w:lineRule="auto"/>
              <w:jc w:val="both"/>
              <w:rPr>
                <w:sz w:val="24"/>
                <w:szCs w:val="24"/>
              </w:rPr>
            </w:pPr>
            <w:r>
              <w:rPr>
                <w:rFonts w:ascii="Times New Roman" w:hAnsi="Times New Roman"/>
                <w:sz w:val="24"/>
                <w:szCs w:val="24"/>
                <w:lang w:val="en"/>
              </w:rPr>
              <w:t xml:space="preserve">»Patentna prava genetički modificiranih usjeva kao novi oblik kolonijalizma«, </w:t>
            </w:r>
            <w:r>
              <w:rPr>
                <w:rFonts w:ascii="Times New Roman" w:hAnsi="Times New Roman"/>
                <w:i/>
                <w:iCs/>
                <w:sz w:val="24"/>
                <w:szCs w:val="24"/>
                <w:lang w:val="en"/>
              </w:rPr>
              <w:t>Filozofska istraživanja</w:t>
            </w:r>
            <w:r>
              <w:rPr>
                <w:rFonts w:ascii="Times New Roman" w:hAnsi="Times New Roman"/>
                <w:sz w:val="24"/>
                <w:szCs w:val="24"/>
                <w:lang w:val="en"/>
              </w:rPr>
              <w:t>, Vol. 33 (4/2014). izvorni znanstveni rad (original research paper).</w:t>
            </w:r>
          </w:p>
          <w:p w14:paraId="73D1FB36" w14:textId="77777777" w:rsidR="004C528C" w:rsidRPr="007A538C" w:rsidRDefault="004C528C" w:rsidP="00536D6E">
            <w:pPr>
              <w:pStyle w:val="Odlomakpopisa"/>
              <w:numPr>
                <w:ilvl w:val="0"/>
                <w:numId w:val="126"/>
              </w:numPr>
              <w:spacing w:after="0" w:line="240" w:lineRule="auto"/>
              <w:jc w:val="both"/>
              <w:rPr>
                <w:sz w:val="24"/>
                <w:szCs w:val="24"/>
              </w:rPr>
            </w:pPr>
            <w:r>
              <w:rPr>
                <w:rFonts w:ascii="Times New Roman" w:hAnsi="Times New Roman"/>
                <w:sz w:val="24"/>
                <w:szCs w:val="24"/>
                <w:lang w:val="en"/>
              </w:rPr>
              <w:t>»GMO između mita i stvarnosti – slučaj Argentina«,</w:t>
            </w:r>
            <w:r>
              <w:rPr>
                <w:rFonts w:ascii="Times New Roman" w:hAnsi="Times New Roman"/>
                <w:i/>
                <w:iCs/>
                <w:sz w:val="24"/>
                <w:szCs w:val="24"/>
                <w:lang w:val="en"/>
              </w:rPr>
              <w:t xml:space="preserve"> Znakovi vremena</w:t>
            </w:r>
            <w:r>
              <w:rPr>
                <w:rFonts w:ascii="Times New Roman" w:hAnsi="Times New Roman"/>
                <w:sz w:val="24"/>
                <w:szCs w:val="24"/>
                <w:lang w:val="en"/>
              </w:rPr>
              <w:t xml:space="preserve"> (Bosna i Hercegovina), Vol. 17, No. 63 (2014), str. 169–186. izvorni znanstveni rad (original research paper).</w:t>
            </w:r>
          </w:p>
          <w:p w14:paraId="599F4758" w14:textId="77777777" w:rsidR="004C528C" w:rsidRPr="007A538C" w:rsidRDefault="004C528C" w:rsidP="00536D6E">
            <w:pPr>
              <w:pStyle w:val="Odlomakpopisa"/>
              <w:numPr>
                <w:ilvl w:val="0"/>
                <w:numId w:val="126"/>
              </w:numPr>
              <w:spacing w:after="0" w:line="240" w:lineRule="auto"/>
              <w:jc w:val="both"/>
              <w:rPr>
                <w:sz w:val="24"/>
                <w:szCs w:val="24"/>
              </w:rPr>
            </w:pPr>
            <w:r>
              <w:rPr>
                <w:rFonts w:ascii="Times New Roman" w:hAnsi="Times New Roman"/>
                <w:sz w:val="24"/>
                <w:szCs w:val="24"/>
                <w:lang w:val="en"/>
              </w:rPr>
              <w:t xml:space="preserve"> „Biotehnološka soteriologija - genetički modificirani usjevi kao konačno rješenje problema čovječanstva“, in: Velimir Valjan (ed.), </w:t>
            </w:r>
            <w:r>
              <w:rPr>
                <w:rFonts w:ascii="Times New Roman" w:hAnsi="Times New Roman"/>
                <w:i/>
                <w:iCs/>
                <w:sz w:val="24"/>
                <w:szCs w:val="24"/>
                <w:lang w:val="en"/>
              </w:rPr>
              <w:t>Integrativna bioetika i prirodno naslijeđe</w:t>
            </w:r>
            <w:r>
              <w:rPr>
                <w:rFonts w:ascii="Times New Roman" w:hAnsi="Times New Roman"/>
                <w:sz w:val="24"/>
                <w:szCs w:val="24"/>
                <w:lang w:val="en"/>
              </w:rPr>
              <w:t>, Bioetičko društvo BiH, Sarajevo 2015., p. 175-187. Izvorni znanstveni rad u zborniku radova (Original research paper in the proceedings)</w:t>
            </w:r>
          </w:p>
          <w:p w14:paraId="4E80D734" w14:textId="77777777" w:rsidR="004C528C" w:rsidRPr="007A538C" w:rsidRDefault="004C528C" w:rsidP="00536D6E">
            <w:pPr>
              <w:pStyle w:val="Odlomakpopisa"/>
              <w:numPr>
                <w:ilvl w:val="0"/>
                <w:numId w:val="126"/>
              </w:numPr>
              <w:spacing w:after="0" w:line="240" w:lineRule="auto"/>
              <w:jc w:val="both"/>
              <w:rPr>
                <w:sz w:val="24"/>
                <w:szCs w:val="24"/>
              </w:rPr>
            </w:pPr>
            <w:r>
              <w:rPr>
                <w:rFonts w:ascii="Times New Roman" w:hAnsi="Times New Roman"/>
                <w:sz w:val="24"/>
                <w:szCs w:val="24"/>
                <w:lang w:val="en"/>
              </w:rPr>
              <w:t xml:space="preserve">Book - </w:t>
            </w:r>
            <w:r>
              <w:rPr>
                <w:rFonts w:ascii="Times New Roman" w:hAnsi="Times New Roman"/>
                <w:i/>
                <w:iCs/>
                <w:sz w:val="24"/>
                <w:szCs w:val="24"/>
                <w:lang w:val="en"/>
              </w:rPr>
              <w:t>Genetički modificirani usjevi kao bioetički problem</w:t>
            </w:r>
            <w:r>
              <w:rPr>
                <w:rFonts w:ascii="Times New Roman" w:hAnsi="Times New Roman"/>
                <w:sz w:val="24"/>
                <w:szCs w:val="24"/>
                <w:lang w:val="en"/>
              </w:rPr>
              <w:t>, Pergamena, Visoko evanđeosko teološko učilište, Centar za integrativnu bioetiku, Zagreb/Osijek 2015., p. 497. (ISBN 978-953-657-28-9)</w:t>
            </w:r>
          </w:p>
          <w:p w14:paraId="3FCCD6BC" w14:textId="77777777" w:rsidR="004C528C" w:rsidRPr="007A538C" w:rsidRDefault="004C528C" w:rsidP="00536D6E">
            <w:pPr>
              <w:pStyle w:val="Odlomakpopisa"/>
              <w:numPr>
                <w:ilvl w:val="0"/>
                <w:numId w:val="126"/>
              </w:numPr>
              <w:spacing w:after="0" w:line="240" w:lineRule="auto"/>
              <w:jc w:val="both"/>
              <w:rPr>
                <w:sz w:val="24"/>
                <w:szCs w:val="24"/>
              </w:rPr>
            </w:pPr>
            <w:r>
              <w:rPr>
                <w:rFonts w:ascii="Times New Roman" w:hAnsi="Times New Roman"/>
                <w:i/>
                <w:iCs/>
                <w:sz w:val="24"/>
                <w:szCs w:val="24"/>
                <w:lang w:val="en"/>
              </w:rPr>
              <w:t>„Uloga i značenje međunarodnih trgovinskih ugovora u poimanju prostora na primjeru trgovinskog sporazuma NAFTA“, Filozofska istraživanja, 149, 38 (2018) Sv. 1. (147-160) izvorni znanstveni rad, doi: https://doi.org/10.21464/fi38111</w:t>
            </w:r>
          </w:p>
        </w:tc>
      </w:tr>
      <w:tr w:rsidR="004C528C" w:rsidRPr="006B4F20" w14:paraId="4A9C4080" w14:textId="77777777" w:rsidTr="00536D6E">
        <w:tc>
          <w:tcPr>
            <w:tcW w:w="9062" w:type="dxa"/>
            <w:gridSpan w:val="2"/>
            <w:shd w:val="clear" w:color="auto" w:fill="D9D9D9"/>
          </w:tcPr>
          <w:p w14:paraId="091A2223" w14:textId="77777777" w:rsidR="004C528C" w:rsidRPr="006B4F20" w:rsidRDefault="004C528C" w:rsidP="00536D6E">
            <w:pPr>
              <w:spacing w:after="0" w:line="240" w:lineRule="auto"/>
              <w:rPr>
                <w:rFonts w:ascii="Times New Roman" w:hAnsi="Times New Roman"/>
                <w:bCs/>
                <w:color w:val="000000"/>
                <w:sz w:val="24"/>
                <w:szCs w:val="24"/>
              </w:rPr>
            </w:pPr>
            <w:r>
              <w:rPr>
                <w:rFonts w:ascii="Times New Roman" w:hAnsi="Times New Roman"/>
                <w:color w:val="000000"/>
                <w:sz w:val="24"/>
                <w:szCs w:val="24"/>
                <w:lang w:val="en"/>
              </w:rPr>
              <w:t xml:space="preserve">Place, date and signature of the course instructor </w:t>
            </w:r>
          </w:p>
        </w:tc>
      </w:tr>
      <w:tr w:rsidR="004C528C" w:rsidRPr="006B4F20" w14:paraId="69730567" w14:textId="77777777" w:rsidTr="00536D6E">
        <w:tc>
          <w:tcPr>
            <w:tcW w:w="9062" w:type="dxa"/>
            <w:gridSpan w:val="2"/>
            <w:shd w:val="clear" w:color="auto" w:fill="D9D9D9"/>
          </w:tcPr>
          <w:p w14:paraId="676359A5" w14:textId="77777777" w:rsidR="004C528C" w:rsidRPr="006B4F20" w:rsidRDefault="004C528C" w:rsidP="00536D6E">
            <w:pPr>
              <w:spacing w:after="0" w:line="240" w:lineRule="auto"/>
              <w:rPr>
                <w:rFonts w:ascii="Times New Roman" w:hAnsi="Times New Roman"/>
                <w:bCs/>
                <w:color w:val="000000"/>
                <w:sz w:val="24"/>
                <w:szCs w:val="24"/>
              </w:rPr>
            </w:pPr>
            <w:r>
              <w:rPr>
                <w:rFonts w:ascii="Times New Roman" w:hAnsi="Times New Roman"/>
                <w:color w:val="000000"/>
                <w:sz w:val="24"/>
                <w:szCs w:val="24"/>
                <w:lang w:val="en"/>
              </w:rPr>
              <w:t>Place, date and signature of the course co-instructor</w:t>
            </w:r>
          </w:p>
        </w:tc>
      </w:tr>
      <w:tr w:rsidR="004C528C" w:rsidRPr="006B4F20" w14:paraId="1932FC24" w14:textId="77777777" w:rsidTr="00536D6E">
        <w:tc>
          <w:tcPr>
            <w:tcW w:w="9062" w:type="dxa"/>
            <w:gridSpan w:val="2"/>
            <w:shd w:val="clear" w:color="auto" w:fill="FFFFFF"/>
          </w:tcPr>
          <w:p w14:paraId="7CA320EC" w14:textId="77777777" w:rsidR="004C528C" w:rsidRPr="006B4F20" w:rsidRDefault="004C528C" w:rsidP="00536D6E">
            <w:pPr>
              <w:spacing w:after="0" w:line="240" w:lineRule="auto"/>
              <w:jc w:val="center"/>
              <w:rPr>
                <w:rFonts w:ascii="Times New Roman" w:hAnsi="Times New Roman"/>
                <w:bCs/>
                <w:color w:val="000000"/>
                <w:sz w:val="24"/>
                <w:szCs w:val="24"/>
              </w:rPr>
            </w:pPr>
            <w:r>
              <w:rPr>
                <w:rFonts w:ascii="Times New Roman" w:hAnsi="Times New Roman"/>
                <w:sz w:val="24"/>
                <w:szCs w:val="24"/>
                <w:lang w:val="en"/>
              </w:rPr>
              <w:t>Osijek, February 2019</w:t>
            </w:r>
          </w:p>
        </w:tc>
      </w:tr>
    </w:tbl>
    <w:p w14:paraId="53FFB50A" w14:textId="77777777" w:rsidR="004C528C" w:rsidRDefault="004C528C" w:rsidP="004C528C">
      <w:pPr>
        <w:spacing w:after="0" w:line="240" w:lineRule="auto"/>
        <w:rPr>
          <w:rFonts w:ascii="Times New Roman" w:hAnsi="Times New Roman"/>
        </w:rPr>
      </w:pPr>
      <w:r>
        <w:rPr>
          <w:lang w:val="en"/>
        </w:rPr>
        <w:br w:type="page"/>
      </w:r>
    </w:p>
    <w:tbl>
      <w:tblPr>
        <w:tblW w:w="9062" w:type="dxa"/>
        <w:tblBorders>
          <w:top w:val="single" w:sz="4" w:space="0" w:color="666666"/>
          <w:left w:val="single" w:sz="4" w:space="0" w:color="666666"/>
          <w:bottom w:val="single" w:sz="12" w:space="0" w:color="666666"/>
          <w:right w:val="single" w:sz="4" w:space="0" w:color="666666"/>
          <w:insideH w:val="single" w:sz="12" w:space="0" w:color="666666"/>
          <w:insideV w:val="single" w:sz="4" w:space="0" w:color="666666"/>
        </w:tblBorders>
        <w:tblLook w:val="04A0" w:firstRow="1" w:lastRow="0" w:firstColumn="1" w:lastColumn="0" w:noHBand="0" w:noVBand="1"/>
      </w:tblPr>
      <w:tblGrid>
        <w:gridCol w:w="4532"/>
        <w:gridCol w:w="4530"/>
      </w:tblGrid>
      <w:tr w:rsidR="004C528C" w14:paraId="51594EFB" w14:textId="77777777" w:rsidTr="00536D6E">
        <w:tc>
          <w:tcPr>
            <w:tcW w:w="4531" w:type="dxa"/>
            <w:tcBorders>
              <w:top w:val="single" w:sz="4" w:space="0" w:color="666666"/>
              <w:left w:val="single" w:sz="4" w:space="0" w:color="666666"/>
              <w:bottom w:val="single" w:sz="12" w:space="0" w:color="666666"/>
              <w:right w:val="single" w:sz="4" w:space="0" w:color="666666"/>
            </w:tcBorders>
            <w:shd w:val="clear" w:color="auto" w:fill="D9D9D9"/>
          </w:tcPr>
          <w:p w14:paraId="13D110CF" w14:textId="77777777" w:rsidR="004C528C" w:rsidRDefault="004C528C" w:rsidP="00536D6E">
            <w:pPr>
              <w:pageBreakBefore/>
              <w:spacing w:after="0" w:line="240" w:lineRule="auto"/>
              <w:rPr>
                <w:rFonts w:ascii="Times New Roman" w:hAnsi="Times New Roman"/>
                <w:b/>
                <w:bCs/>
                <w:color w:val="000000"/>
              </w:rPr>
            </w:pPr>
            <w:r>
              <w:rPr>
                <w:rFonts w:ascii="Times New Roman" w:hAnsi="Times New Roman"/>
                <w:b/>
                <w:bCs/>
                <w:color w:val="000000"/>
                <w:lang w:val="en"/>
              </w:rPr>
              <w:t>Course Instructor, Academic title</w:t>
            </w:r>
          </w:p>
        </w:tc>
        <w:tc>
          <w:tcPr>
            <w:tcW w:w="4530" w:type="dxa"/>
            <w:tcBorders>
              <w:top w:val="single" w:sz="4" w:space="0" w:color="666666"/>
              <w:left w:val="single" w:sz="4" w:space="0" w:color="666666"/>
              <w:bottom w:val="single" w:sz="12" w:space="0" w:color="666666"/>
              <w:right w:val="single" w:sz="4" w:space="0" w:color="666666"/>
            </w:tcBorders>
            <w:shd w:val="clear" w:color="auto" w:fill="FFFFFF"/>
          </w:tcPr>
          <w:p w14:paraId="567E9650" w14:textId="77777777" w:rsidR="004C528C"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Emina Berbić Kolar, Associate Professor, PhD</w:t>
            </w:r>
          </w:p>
        </w:tc>
      </w:tr>
      <w:tr w:rsidR="004C528C" w14:paraId="01189C19"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6A37DDCE" w14:textId="77777777" w:rsidR="004C528C"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Courses in the proposed programme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7C4513E1" w14:textId="77777777" w:rsidR="004C528C" w:rsidRDefault="004C528C" w:rsidP="00536D6E">
            <w:pPr>
              <w:spacing w:after="0" w:line="240" w:lineRule="auto"/>
              <w:rPr>
                <w:rFonts w:ascii="Times New Roman" w:hAnsi="Times New Roman"/>
                <w:b/>
                <w:color w:val="000000"/>
              </w:rPr>
            </w:pPr>
            <w:r>
              <w:rPr>
                <w:rFonts w:ascii="Times New Roman" w:hAnsi="Times New Roman"/>
                <w:b/>
                <w:bCs/>
                <w:color w:val="000000"/>
                <w:lang w:val="en"/>
              </w:rPr>
              <w:t>Language and Identity in Education</w:t>
            </w:r>
          </w:p>
        </w:tc>
      </w:tr>
      <w:tr w:rsidR="004C528C" w14:paraId="65269CD1"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28291A37"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Co-instructors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4BDF6D1F" w14:textId="77777777" w:rsidR="004C528C" w:rsidRDefault="004C528C" w:rsidP="00536D6E">
            <w:pPr>
              <w:spacing w:after="0" w:line="240" w:lineRule="auto"/>
              <w:rPr>
                <w:rFonts w:ascii="Times New Roman" w:hAnsi="Times New Roman"/>
                <w:b/>
                <w:color w:val="000000"/>
              </w:rPr>
            </w:pPr>
          </w:p>
          <w:p w14:paraId="556A2BFE" w14:textId="77777777" w:rsidR="004C528C" w:rsidRDefault="004C528C" w:rsidP="00536D6E">
            <w:pPr>
              <w:spacing w:after="0" w:line="240" w:lineRule="auto"/>
              <w:rPr>
                <w:rFonts w:ascii="Times New Roman" w:hAnsi="Times New Roman"/>
                <w:color w:val="000000"/>
              </w:rPr>
            </w:pPr>
          </w:p>
        </w:tc>
      </w:tr>
      <w:tr w:rsidR="004C528C" w14:paraId="2D59F67F"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155AED32"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Course associates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5C4A66E3" w14:textId="77777777" w:rsidR="004C528C" w:rsidRDefault="004C528C" w:rsidP="00536D6E">
            <w:pPr>
              <w:spacing w:after="0" w:line="240" w:lineRule="auto"/>
              <w:rPr>
                <w:rFonts w:ascii="Times New Roman" w:hAnsi="Times New Roman"/>
                <w:color w:val="000000"/>
              </w:rPr>
            </w:pPr>
          </w:p>
        </w:tc>
      </w:tr>
      <w:tr w:rsidR="004C528C" w14:paraId="3E7EED3F"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6F522C6B"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GENERAL DATA ON THE COURSE INSTRUCTOR</w:t>
            </w:r>
          </w:p>
        </w:tc>
      </w:tr>
      <w:tr w:rsidR="004C528C" w14:paraId="32C2F662"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266064C7"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Address: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5B06E66E"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Baranjska 11, Slavonski Brod</w:t>
            </w:r>
          </w:p>
        </w:tc>
      </w:tr>
      <w:tr w:rsidR="004C528C" w14:paraId="25D888F8"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7C72E111"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e-mail address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5E3156B7"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eberbic@foozos.hr</w:t>
            </w:r>
          </w:p>
        </w:tc>
      </w:tr>
      <w:tr w:rsidR="004C528C" w14:paraId="6ED94DD8"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7F0B4770"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Personal website (if any)</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6EC0A07A" w14:textId="77777777" w:rsidR="004C528C" w:rsidRDefault="004C528C" w:rsidP="00536D6E">
            <w:pPr>
              <w:spacing w:after="0" w:line="240" w:lineRule="auto"/>
              <w:rPr>
                <w:rFonts w:ascii="Times New Roman" w:hAnsi="Times New Roman"/>
                <w:color w:val="000000"/>
              </w:rPr>
            </w:pPr>
          </w:p>
        </w:tc>
      </w:tr>
      <w:tr w:rsidR="004C528C" w14:paraId="20B0B7CC"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218C5C78" w14:textId="4F9A41A4"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Researcher identification number</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20C42AF5"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312451</w:t>
            </w:r>
          </w:p>
        </w:tc>
      </w:tr>
      <w:tr w:rsidR="004C528C" w14:paraId="5FC5009E"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3687C8D4"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Academic or artistic title and date of last academic promotion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12303DF1"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Senior Research Associate, June 3, 2016.</w:t>
            </w:r>
          </w:p>
        </w:tc>
      </w:tr>
      <w:tr w:rsidR="004C528C" w14:paraId="225C2795"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23B5A4D6"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Scientific or artistic field and discipline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0A816DC0" w14:textId="6BD50EFC"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 xml:space="preserve">Humanities, </w:t>
            </w:r>
            <w:r w:rsidR="00D369F6">
              <w:rPr>
                <w:rFonts w:ascii="Times New Roman" w:hAnsi="Times New Roman"/>
                <w:color w:val="000000"/>
                <w:lang w:val="en"/>
              </w:rPr>
              <w:t xml:space="preserve">the </w:t>
            </w:r>
            <w:r>
              <w:rPr>
                <w:rFonts w:ascii="Times New Roman" w:hAnsi="Times New Roman"/>
                <w:color w:val="000000"/>
                <w:lang w:val="en"/>
              </w:rPr>
              <w:t>field of Philology, Croatian studies</w:t>
            </w:r>
          </w:p>
        </w:tc>
      </w:tr>
      <w:tr w:rsidR="004C528C" w14:paraId="493D9140"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446747E2"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CURRENT EMPLOYMENT DATA</w:t>
            </w:r>
          </w:p>
        </w:tc>
      </w:tr>
      <w:tr w:rsidR="004C528C" w14:paraId="013FE90A"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59FA3085"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Home institution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6E244A36"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Faculty of Education, Osijek</w:t>
            </w:r>
          </w:p>
        </w:tc>
      </w:tr>
      <w:tr w:rsidR="004C528C" w14:paraId="232F74AD"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0BDBDC02"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Date of employment</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0C93F520"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December 1, 2008</w:t>
            </w:r>
          </w:p>
        </w:tc>
      </w:tr>
      <w:tr w:rsidR="004C528C" w14:paraId="38A7454D"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6E9BDAD6"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title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6C273EF6" w14:textId="67ACD4A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Vice Dean for Teaching and Student Affairs - Associate Professor, PhD.</w:t>
            </w:r>
          </w:p>
        </w:tc>
      </w:tr>
      <w:tr w:rsidR="004C528C" w14:paraId="5A6A156C"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041A5E0A"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description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0296488E" w14:textId="6C66F54A"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Croatian studies (communication studies, dialectology, standard Croatian language, Croatian language as a native and foreign language)</w:t>
            </w:r>
          </w:p>
        </w:tc>
      </w:tr>
      <w:tr w:rsidR="004C528C" w14:paraId="5705DE4E"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32C4C606"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Position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41EDB357"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Vice-Dean for Teaching and Student Affairs</w:t>
            </w:r>
          </w:p>
        </w:tc>
      </w:tr>
      <w:tr w:rsidR="004C528C" w14:paraId="083928A3"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172E3E0A"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CV</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640EC818" w14:textId="6DEC989A" w:rsidR="004C528C" w:rsidRDefault="004C528C" w:rsidP="00536D6E">
            <w:pPr>
              <w:spacing w:after="0" w:line="240" w:lineRule="auto"/>
              <w:jc w:val="both"/>
              <w:rPr>
                <w:rFonts w:ascii="Times New Roman" w:hAnsi="Times New Roman"/>
              </w:rPr>
            </w:pPr>
            <w:r>
              <w:rPr>
                <w:rFonts w:ascii="Times New Roman" w:hAnsi="Times New Roman"/>
                <w:lang w:val="en"/>
              </w:rPr>
              <w:t>Emina Berbić Kolar, Associate Professor, PhD</w:t>
            </w:r>
            <w:r w:rsidR="00D369F6">
              <w:rPr>
                <w:rFonts w:ascii="Times New Roman" w:hAnsi="Times New Roman"/>
                <w:lang w:val="en"/>
              </w:rPr>
              <w:t>,</w:t>
            </w:r>
            <w:r>
              <w:rPr>
                <w:rFonts w:ascii="Times New Roman" w:hAnsi="Times New Roman"/>
                <w:lang w:val="en"/>
              </w:rPr>
              <w:t xml:space="preserve"> was born on October 24, 1976</w:t>
            </w:r>
            <w:r w:rsidR="00D369F6">
              <w:rPr>
                <w:rFonts w:ascii="Times New Roman" w:hAnsi="Times New Roman"/>
                <w:lang w:val="en"/>
              </w:rPr>
              <w:t>,</w:t>
            </w:r>
            <w:r>
              <w:rPr>
                <w:rFonts w:ascii="Times New Roman" w:hAnsi="Times New Roman"/>
                <w:lang w:val="en"/>
              </w:rPr>
              <w:t xml:space="preserve"> in Slavonski Brod. She is the mother of two girls and lives with her family in Slavonski Brod.</w:t>
            </w:r>
          </w:p>
          <w:p w14:paraId="261F1EFB" w14:textId="28A72F4D" w:rsidR="004C528C" w:rsidRDefault="004C528C" w:rsidP="00536D6E">
            <w:pPr>
              <w:spacing w:after="0" w:line="240" w:lineRule="auto"/>
              <w:jc w:val="both"/>
              <w:rPr>
                <w:rFonts w:ascii="Times New Roman" w:hAnsi="Times New Roman"/>
              </w:rPr>
            </w:pPr>
            <w:r>
              <w:rPr>
                <w:rFonts w:ascii="Times New Roman" w:hAnsi="Times New Roman"/>
                <w:lang w:val="en"/>
              </w:rPr>
              <w:t xml:space="preserve">She finished primary and secondary school (high school of science and mathematics) in Slavonski Brod. After that, she enrolled in the study of Croatian language and literature at the Faculty of Education, Josip Juraj Strossmayer University of Osijek (now Faculty of Humanities and Social Sciences), which she completed in 2000 and acquired her professorial title. </w:t>
            </w:r>
          </w:p>
          <w:p w14:paraId="12F449FE" w14:textId="7AE1E48B" w:rsidR="004C528C" w:rsidRDefault="004C528C" w:rsidP="00536D6E">
            <w:pPr>
              <w:spacing w:after="0" w:line="240" w:lineRule="auto"/>
              <w:jc w:val="both"/>
              <w:rPr>
                <w:rFonts w:ascii="Times New Roman" w:hAnsi="Times New Roman"/>
              </w:rPr>
            </w:pPr>
            <w:r>
              <w:rPr>
                <w:rFonts w:ascii="Times New Roman" w:hAnsi="Times New Roman"/>
                <w:lang w:val="en"/>
              </w:rPr>
              <w:t xml:space="preserve"> In the academic year 2000/2001, at the then Faculty of Education, today Faculty of Humanities and Social Sciences in Osijek, she enrolled in postgraduate studies of the Croatian Language and Literature in the Context of Central European Languages and Literature, majoring in Linguistics. She enrolled in a PhD by Research programme in January 2007 and received her PhD on September 8, 2009, with the topic of Govori slavonskoga dijalekta brodskoga kraja (Eng. Speeches of Slavonian Dialects in the Brod Region).</w:t>
            </w:r>
          </w:p>
          <w:p w14:paraId="40C761B3" w14:textId="031B9D24" w:rsidR="004C528C" w:rsidRDefault="004C528C" w:rsidP="00536D6E">
            <w:pPr>
              <w:spacing w:after="0" w:line="240" w:lineRule="auto"/>
              <w:jc w:val="both"/>
            </w:pPr>
            <w:r>
              <w:rPr>
                <w:rFonts w:ascii="Times New Roman" w:hAnsi="Times New Roman"/>
                <w:lang w:val="en"/>
              </w:rPr>
              <w:t xml:space="preserve">Her first job was teaching at the Elementary School "Ivan Goran Kovačić" in Slavonski Brod, where she worked from February 2 to October 31, 2000. From November 1, 2000 to August 31, 2002, she worked at the Ekonomsko-birotehnička škola (Eng. Economical-Birotehnic School) in Slavonski Brod. On September 1, 2002, she started working at </w:t>
            </w:r>
            <w:r w:rsidR="00AF079C">
              <w:rPr>
                <w:rFonts w:ascii="Times New Roman" w:hAnsi="Times New Roman"/>
                <w:lang w:val="en"/>
              </w:rPr>
              <w:t>a grammar school-</w:t>
            </w:r>
            <w:r>
              <w:rPr>
                <w:rFonts w:ascii="Times New Roman" w:hAnsi="Times New Roman"/>
                <w:lang w:val="en"/>
              </w:rPr>
              <w:t>G</w:t>
            </w:r>
            <w:r w:rsidR="00AF079C">
              <w:rPr>
                <w:rFonts w:ascii="Times New Roman" w:hAnsi="Times New Roman"/>
                <w:lang w:val="en"/>
              </w:rPr>
              <w:t>imnazija</w:t>
            </w:r>
            <w:r>
              <w:rPr>
                <w:rFonts w:ascii="Times New Roman" w:hAnsi="Times New Roman"/>
                <w:lang w:val="en"/>
              </w:rPr>
              <w:t xml:space="preserve"> “Matija Mesić” in Slavonski Brod, where she worked until November 30, 2008. She was an external associate of the Faculty of Teacher Education in Osijek at the satellite campus in Slavonski Brod from March 1, 2007, to December 1, 2008, when she got employed at the Faculty of Teacher Education Osijek as an assistant. On September 15, 2009, she was elected Senior Assistant. On February 24, 2011, she was elected Assistant Professor. On July 13, 2016, she was elected to </w:t>
            </w:r>
            <w:r w:rsidR="00D369F6">
              <w:rPr>
                <w:rFonts w:ascii="Times New Roman" w:hAnsi="Times New Roman"/>
                <w:lang w:val="en"/>
              </w:rPr>
              <w:t xml:space="preserve">the </w:t>
            </w:r>
            <w:r>
              <w:rPr>
                <w:rFonts w:ascii="Times New Roman" w:hAnsi="Times New Roman"/>
                <w:lang w:val="en"/>
              </w:rPr>
              <w:t xml:space="preserve">scientific-teaching title of Associate Professor. </w:t>
            </w:r>
          </w:p>
          <w:p w14:paraId="3BFBF45B" w14:textId="77777777" w:rsidR="004C528C" w:rsidRDefault="004C528C" w:rsidP="00536D6E">
            <w:pPr>
              <w:spacing w:after="0" w:line="240" w:lineRule="auto"/>
              <w:jc w:val="both"/>
              <w:rPr>
                <w:rFonts w:ascii="Times New Roman" w:hAnsi="Times New Roman"/>
              </w:rPr>
            </w:pPr>
            <w:r>
              <w:rPr>
                <w:rFonts w:ascii="Times New Roman" w:hAnsi="Times New Roman"/>
                <w:lang w:val="en"/>
              </w:rPr>
              <w:t>At the home faculty, she teaches several courses, i.e., Croatian language, Language culture, Slavonian dialect, Native idiom, Written and oral communication, Lexicology and word formation, Croatian language and communication, Public speech, Linguistic cultural heritage, Functional styles of Croatian literary language, Language and communication skills. In 2008/2009, she worked as an external associate at the Faculty of Humanities and Social Sciences in Osijek in the study programme Croatian Language and Literature. She conducted exercises and seminars in Croatian Dialectology, Kajkavian Dialect and Chakavian Dialect.</w:t>
            </w:r>
          </w:p>
          <w:p w14:paraId="4BDA2937" w14:textId="14C9F247" w:rsidR="004C528C" w:rsidRDefault="004C528C" w:rsidP="00536D6E">
            <w:pPr>
              <w:spacing w:after="0" w:line="240" w:lineRule="auto"/>
              <w:jc w:val="both"/>
              <w:rPr>
                <w:rFonts w:ascii="Times New Roman" w:hAnsi="Times New Roman"/>
              </w:rPr>
            </w:pPr>
            <w:r>
              <w:rPr>
                <w:rFonts w:ascii="Times New Roman" w:hAnsi="Times New Roman"/>
                <w:lang w:val="en"/>
              </w:rPr>
              <w:t>In October 2010, she became the first Croatian language teacher in the study programme</w:t>
            </w:r>
            <w:r w:rsidR="00D369F6">
              <w:rPr>
                <w:rFonts w:ascii="Times New Roman" w:hAnsi="Times New Roman"/>
                <w:lang w:val="en"/>
              </w:rPr>
              <w:t>-</w:t>
            </w:r>
            <w:r>
              <w:rPr>
                <w:rFonts w:ascii="Times New Roman" w:hAnsi="Times New Roman"/>
                <w:lang w:val="en"/>
              </w:rPr>
              <w:t xml:space="preserve">Balkan Languages at the Thracian University (Trakya Universitesi). She helped establish the Department of Croatian Language at the Faculty of Balkan Languages in Edirne, Turkey and worked there in 2010/2011 and 2011/2012. </w:t>
            </w:r>
          </w:p>
          <w:p w14:paraId="0B6BFAE0" w14:textId="77777777" w:rsidR="004C528C" w:rsidRDefault="004C528C" w:rsidP="00536D6E">
            <w:pPr>
              <w:spacing w:after="0" w:line="240" w:lineRule="auto"/>
              <w:jc w:val="both"/>
              <w:rPr>
                <w:rFonts w:ascii="Times New Roman" w:hAnsi="Times New Roman"/>
              </w:rPr>
            </w:pPr>
            <w:r>
              <w:rPr>
                <w:rFonts w:ascii="Times New Roman" w:hAnsi="Times New Roman"/>
                <w:lang w:val="en"/>
              </w:rPr>
              <w:t>On April 18, 2011, she was appointed Vice-Dean for Development and Business Affairs of the Faculty of Teacher Education in Osijek and Head of the satellite campus in Slavonski Brod for the period until September 30, 2014. On July 11, 2014, she was appointed Vice-Dean for Development and Business Affairs of the Faculty of Education for the period from October 1, 2014, to September 30, 2018. On October 1, 2018, she was appointed Vice Dean for Teaching and Student Affairs for the term of service from October 1, 2018, to September 30, 2022.</w:t>
            </w:r>
          </w:p>
          <w:p w14:paraId="48841953" w14:textId="77777777" w:rsidR="004C528C" w:rsidRDefault="004C528C" w:rsidP="00536D6E">
            <w:pPr>
              <w:spacing w:after="0" w:line="240" w:lineRule="auto"/>
              <w:jc w:val="both"/>
              <w:rPr>
                <w:rFonts w:ascii="Times New Roman" w:hAnsi="Times New Roman"/>
              </w:rPr>
            </w:pPr>
            <w:r>
              <w:rPr>
                <w:rFonts w:ascii="Times New Roman" w:hAnsi="Times New Roman"/>
                <w:lang w:val="en"/>
              </w:rPr>
              <w:t>She is a member of the Expert Working Group for the subject Croatian Language within the Comprehensive Curriculum Reform. She has written about fifty professional and research papers and co-authored three books: Sičanske riči (Eng. Siče Words), Leksikon slavonske narodne medicine (Eng. Lexicon of Slavonian folk medicine), Disleksija i disgrafija: određenja, pristupi i smjernice (Eng. Dyslexia and dysgraphia: definitions, approaches and guidelines).</w:t>
            </w:r>
          </w:p>
          <w:p w14:paraId="0ECC569A" w14:textId="2EFF0897" w:rsidR="004C528C" w:rsidRDefault="004C528C" w:rsidP="00536D6E">
            <w:pPr>
              <w:spacing w:after="0" w:line="240" w:lineRule="auto"/>
              <w:jc w:val="both"/>
              <w:rPr>
                <w:rFonts w:ascii="Times New Roman" w:hAnsi="Times New Roman"/>
              </w:rPr>
            </w:pPr>
            <w:r>
              <w:rPr>
                <w:rFonts w:ascii="Times New Roman" w:hAnsi="Times New Roman"/>
                <w:lang w:val="en"/>
              </w:rPr>
              <w:t>She has studied at home and abroad (</w:t>
            </w:r>
            <w:r w:rsidR="00D369F6">
              <w:rPr>
                <w:rFonts w:ascii="Times New Roman" w:hAnsi="Times New Roman"/>
                <w:lang w:val="en"/>
              </w:rPr>
              <w:t xml:space="preserve">in </w:t>
            </w:r>
            <w:r>
              <w:rPr>
                <w:rFonts w:ascii="Times New Roman" w:hAnsi="Times New Roman"/>
                <w:lang w:val="en"/>
              </w:rPr>
              <w:t xml:space="preserve">Japan, Turkey, Poland, Great Britain, Finland, Germany, Austria, Norway, Hungary, Bosnia and Herzegovina, Montenegro, </w:t>
            </w:r>
            <w:r w:rsidR="00D369F6">
              <w:rPr>
                <w:rFonts w:ascii="Times New Roman" w:hAnsi="Times New Roman"/>
                <w:lang w:val="en"/>
              </w:rPr>
              <w:t xml:space="preserve">and </w:t>
            </w:r>
            <w:r>
              <w:rPr>
                <w:rFonts w:ascii="Times New Roman" w:hAnsi="Times New Roman"/>
                <w:lang w:val="en"/>
              </w:rPr>
              <w:t>Serbia).</w:t>
            </w:r>
          </w:p>
          <w:p w14:paraId="5023166E" w14:textId="62D8F1FF" w:rsidR="004C528C" w:rsidRDefault="004C528C" w:rsidP="00536D6E">
            <w:pPr>
              <w:spacing w:after="0" w:line="240" w:lineRule="auto"/>
              <w:jc w:val="both"/>
              <w:rPr>
                <w:rFonts w:ascii="Times New Roman" w:hAnsi="Times New Roman"/>
              </w:rPr>
            </w:pPr>
            <w:r>
              <w:rPr>
                <w:rFonts w:ascii="Times New Roman" w:hAnsi="Times New Roman"/>
                <w:lang w:val="en"/>
              </w:rPr>
              <w:t xml:space="preserve">She is a member of the editorial board in two international journals: Evkonyv (Serbia) </w:t>
            </w:r>
            <w:r w:rsidR="00D369F6">
              <w:rPr>
                <w:rFonts w:ascii="Times New Roman" w:hAnsi="Times New Roman"/>
                <w:lang w:val="en"/>
              </w:rPr>
              <w:t xml:space="preserve">and </w:t>
            </w:r>
            <w:r>
              <w:rPr>
                <w:rFonts w:ascii="Times New Roman" w:hAnsi="Times New Roman"/>
                <w:lang w:val="en"/>
              </w:rPr>
              <w:t>Oral History (Turkey), and in two domestic journals: Život i škola (Life and School) and Panoniana (Pannoniana).</w:t>
            </w:r>
          </w:p>
          <w:p w14:paraId="6D20548C" w14:textId="77777777" w:rsidR="004C528C" w:rsidRDefault="004C528C" w:rsidP="00536D6E">
            <w:pPr>
              <w:spacing w:after="0" w:line="240" w:lineRule="auto"/>
              <w:jc w:val="both"/>
              <w:rPr>
                <w:rFonts w:ascii="Times New Roman" w:hAnsi="Times New Roman"/>
              </w:rPr>
            </w:pPr>
            <w:r>
              <w:rPr>
                <w:rFonts w:ascii="Times New Roman" w:hAnsi="Times New Roman"/>
                <w:lang w:val="en"/>
              </w:rPr>
              <w:t>Field of work: standard Croatian language, Croatian dialectology with emphasis on Slavonian dialect and Posavina dialects, Croatian as a second language, oral and written communication, communication studies, media literacy</w:t>
            </w:r>
          </w:p>
          <w:p w14:paraId="0C586FDB" w14:textId="77777777" w:rsidR="004C528C" w:rsidRDefault="004C528C" w:rsidP="00536D6E">
            <w:pPr>
              <w:spacing w:after="0" w:line="240" w:lineRule="auto"/>
              <w:jc w:val="both"/>
              <w:rPr>
                <w:rFonts w:ascii="Times New Roman" w:hAnsi="Times New Roman"/>
              </w:rPr>
            </w:pPr>
            <w:r>
              <w:rPr>
                <w:rFonts w:ascii="Times New Roman" w:hAnsi="Times New Roman"/>
                <w:lang w:val="en"/>
              </w:rPr>
              <w:t>Course instructor: Croatian language, Language Culture, Slavonian Dialect, Native Idiom, Oral and Written Communication, Croatian Language and Communication, Functional Styles of the Croatian language, Language and Communication Skills, Croatian Language Heritage, Contemporary Teaching Media, Media Culture.</w:t>
            </w:r>
          </w:p>
          <w:p w14:paraId="37C7D4BD" w14:textId="66F9D13C" w:rsidR="004C528C" w:rsidRDefault="004C528C" w:rsidP="00536D6E">
            <w:pPr>
              <w:spacing w:after="0" w:line="240" w:lineRule="auto"/>
              <w:rPr>
                <w:rFonts w:ascii="Times New Roman" w:hAnsi="Times New Roman"/>
              </w:rPr>
            </w:pPr>
            <w:r>
              <w:rPr>
                <w:rFonts w:ascii="Times New Roman" w:hAnsi="Times New Roman"/>
                <w:lang w:val="en"/>
              </w:rPr>
              <w:t>She is a researcher on several European and domestic academic and professional projects: Edu Policy Lab (socially useful learning), Grad za mlade (City for Youth) (Strategy for improving the li</w:t>
            </w:r>
            <w:r w:rsidR="007534F1">
              <w:rPr>
                <w:rFonts w:ascii="Times New Roman" w:hAnsi="Times New Roman"/>
                <w:lang w:val="en"/>
              </w:rPr>
              <w:t>ves</w:t>
            </w:r>
            <w:r>
              <w:rPr>
                <w:rFonts w:ascii="Times New Roman" w:hAnsi="Times New Roman"/>
                <w:lang w:val="en"/>
              </w:rPr>
              <w:t xml:space="preserve"> of young people in Slavonski Brod), IPA (Navigator, identifying children with disorders), and several university internal projects: Slavonski dijalekt (Slavonian dialect), Staroperkovački divani (Stari Perkovci Speech), Intangible linguistic cultural heritage, as well as a number of projects to popularize science.  </w:t>
            </w:r>
          </w:p>
        </w:tc>
      </w:tr>
      <w:tr w:rsidR="004C528C" w14:paraId="7828B2DA"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13D89DC1" w14:textId="77777777" w:rsidR="004C528C" w:rsidRDefault="004C528C" w:rsidP="00536D6E">
            <w:pPr>
              <w:spacing w:after="0" w:line="240" w:lineRule="auto"/>
              <w:rPr>
                <w:rFonts w:ascii="Times New Roman" w:hAnsi="Times New Roman"/>
                <w:b/>
                <w:bCs/>
                <w:color w:val="000000"/>
              </w:rPr>
            </w:pPr>
          </w:p>
        </w:tc>
      </w:tr>
      <w:tr w:rsidR="004C528C" w14:paraId="1C2BB53B"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4C6248CF"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 xml:space="preserve">Subject related competencies </w:t>
            </w:r>
          </w:p>
          <w:p w14:paraId="71901187" w14:textId="046E6FBE"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(previous experience in similar subjects; authorship of university textbooks in the field; published professional</w:t>
            </w:r>
            <w:r w:rsidR="00464F9E">
              <w:rPr>
                <w:rFonts w:ascii="Times New Roman" w:hAnsi="Times New Roman"/>
                <w:color w:val="000000"/>
                <w:lang w:val="en"/>
              </w:rPr>
              <w:t xml:space="preserve"> and</w:t>
            </w:r>
            <w:r>
              <w:rPr>
                <w:rFonts w:ascii="Times New Roman" w:hAnsi="Times New Roman"/>
                <w:color w:val="000000"/>
                <w:lang w:val="en"/>
              </w:rPr>
              <w:t xml:space="preserve"> research papers or artworks in the last </w:t>
            </w:r>
            <w:r w:rsidR="00464F9E">
              <w:rPr>
                <w:rFonts w:ascii="Times New Roman" w:hAnsi="Times New Roman"/>
                <w:color w:val="000000"/>
                <w:lang w:val="en"/>
              </w:rPr>
              <w:t>five</w:t>
            </w:r>
            <w:r>
              <w:rPr>
                <w:rFonts w:ascii="Times New Roman" w:hAnsi="Times New Roman"/>
                <w:color w:val="000000"/>
                <w:lang w:val="en"/>
              </w:rPr>
              <w:t xml:space="preserve"> years in the field of the subject)</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3EFD4A33"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A course instructor for :</w:t>
            </w:r>
          </w:p>
          <w:p w14:paraId="16145E92"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Croatian language, Language Culture, Slavonian Dialect, Native Idiom, Oral and Written Communication, Croatian Language and Communication, Functional Styles of the Croatian language, Language and Communication Skills, Croatian Language Heritage, Contemporary Teaching Media, Media Culture.</w:t>
            </w:r>
          </w:p>
          <w:p w14:paraId="267CCAED" w14:textId="77777777" w:rsidR="004C528C" w:rsidRDefault="004C528C" w:rsidP="00536D6E">
            <w:pPr>
              <w:spacing w:after="0" w:line="240" w:lineRule="auto"/>
              <w:jc w:val="both"/>
              <w:rPr>
                <w:rFonts w:ascii="Times New Roman" w:hAnsi="Times New Roman"/>
                <w:color w:val="000000"/>
              </w:rPr>
            </w:pPr>
          </w:p>
          <w:p w14:paraId="1C81AF4E"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University textbooks:</w:t>
            </w:r>
          </w:p>
          <w:p w14:paraId="362F0892" w14:textId="77777777" w:rsidR="004C528C" w:rsidRDefault="004C528C" w:rsidP="00536D6E">
            <w:pPr>
              <w:spacing w:after="0" w:line="240" w:lineRule="auto"/>
              <w:jc w:val="both"/>
              <w:rPr>
                <w:rFonts w:ascii="Times New Roman" w:hAnsi="Times New Roman"/>
                <w:color w:val="000000"/>
              </w:rPr>
            </w:pPr>
          </w:p>
          <w:p w14:paraId="45689C96" w14:textId="77777777" w:rsidR="004C528C" w:rsidRDefault="004C528C" w:rsidP="00536D6E">
            <w:pPr>
              <w:suppressAutoHyphens/>
              <w:spacing w:after="0" w:line="240" w:lineRule="auto"/>
              <w:jc w:val="both"/>
              <w:textAlignment w:val="baseline"/>
            </w:pPr>
            <w:r>
              <w:rPr>
                <w:rFonts w:ascii="Times New Roman" w:eastAsia="Times New Roman" w:hAnsi="Times New Roman"/>
                <w:lang w:val="en"/>
              </w:rPr>
              <w:t>1. Berbić Kolar, Emina; Kolenić, Ljiljana</w:t>
            </w:r>
            <w:r>
              <w:rPr>
                <w:rFonts w:ascii="Times New Roman" w:eastAsia="Times New Roman" w:hAnsi="Times New Roman"/>
                <w:b/>
                <w:bCs/>
                <w:lang w:val="en"/>
              </w:rPr>
              <w:t xml:space="preserve"> </w:t>
            </w:r>
            <w:r>
              <w:rPr>
                <w:rFonts w:ascii="Times New Roman" w:eastAsia="Times New Roman" w:hAnsi="Times New Roman"/>
                <w:lang w:val="en"/>
              </w:rPr>
              <w:t xml:space="preserve"> Sičanske riči, znanstvena monografija,</w:t>
            </w:r>
            <w:r>
              <w:rPr>
                <w:rFonts w:ascii="Times New Roman" w:eastAsia="Times New Roman" w:hAnsi="Times New Roman"/>
                <w:color w:val="000000"/>
                <w:lang w:val="en"/>
              </w:rPr>
              <w:t xml:space="preserve"> Fakultet za odgojne i obrazovne znanosti, Sveučilište J. J. Strossmayera u Osijeku, 2014. </w:t>
            </w:r>
          </w:p>
          <w:p w14:paraId="594BEE46" w14:textId="77777777" w:rsidR="004C528C" w:rsidRPr="001473FE" w:rsidRDefault="004C528C" w:rsidP="00536D6E">
            <w:pPr>
              <w:suppressAutoHyphens/>
              <w:spacing w:after="0" w:line="240" w:lineRule="auto"/>
              <w:jc w:val="both"/>
              <w:textAlignment w:val="baseline"/>
            </w:pPr>
            <w:r>
              <w:rPr>
                <w:rFonts w:ascii="Times New Roman" w:eastAsia="Times New Roman" w:hAnsi="Times New Roman"/>
                <w:color w:val="000000"/>
                <w:lang w:val="en"/>
              </w:rPr>
              <w:t>2.</w:t>
            </w:r>
            <w:r>
              <w:rPr>
                <w:rFonts w:ascii="Times New Roman" w:eastAsia="Times New Roman" w:hAnsi="Times New Roman"/>
                <w:b/>
                <w:bCs/>
                <w:color w:val="000000"/>
                <w:lang w:val="en"/>
              </w:rPr>
              <w:t xml:space="preserve"> </w:t>
            </w:r>
            <w:r>
              <w:rPr>
                <w:rFonts w:ascii="Times New Roman" w:eastAsia="Times New Roman" w:hAnsi="Times New Roman"/>
                <w:color w:val="000000"/>
                <w:lang w:val="en"/>
              </w:rPr>
              <w:t xml:space="preserve">Berbić Kolar, Emina; Đurić, Tanja; Grozdanović, Monika; Jagodar, Josip; Javor, Antun; Sudarević, Katarina; Leksikon slavonske narodne medicine brodskoga Posavlja, Fakultet za odgojne i obrazovne znanosti, Sveučilište J. J. Strossmayera u Osijeku, 2017. </w:t>
            </w:r>
          </w:p>
          <w:p w14:paraId="5100CDB8" w14:textId="77777777" w:rsidR="004C528C" w:rsidRDefault="004C528C" w:rsidP="00536D6E">
            <w:pPr>
              <w:suppressAutoHyphens/>
              <w:spacing w:after="0" w:line="240" w:lineRule="auto"/>
              <w:jc w:val="both"/>
              <w:textAlignment w:val="baseline"/>
            </w:pPr>
            <w:r>
              <w:rPr>
                <w:rFonts w:ascii="Times New Roman" w:eastAsia="Times New Roman" w:hAnsi="Times New Roman"/>
                <w:lang w:val="en"/>
              </w:rPr>
              <w:t xml:space="preserve">3. Berbić Kolar, Emina; Gligorić, Igor Marko; Zečević, Marta,   Disleksija i disgrafija: određenja, pristupi i smjernice, Osijek, Fakultet za odgojne i obrazovne znanosti, </w:t>
            </w:r>
            <w:r>
              <w:rPr>
                <w:rFonts w:ascii="Times New Roman" w:eastAsia="Times New Roman" w:hAnsi="Times New Roman"/>
                <w:color w:val="000000"/>
                <w:lang w:val="en"/>
              </w:rPr>
              <w:t xml:space="preserve">Sveučilište J. J. Strossmayera u Osijeku, </w:t>
            </w:r>
            <w:r>
              <w:rPr>
                <w:rFonts w:ascii="Times New Roman" w:eastAsia="Times New Roman" w:hAnsi="Times New Roman"/>
                <w:lang w:val="en"/>
              </w:rPr>
              <w:t>2018.</w:t>
            </w:r>
          </w:p>
          <w:p w14:paraId="26E0E0F7" w14:textId="77777777" w:rsidR="004C528C" w:rsidRDefault="004C528C" w:rsidP="00536D6E">
            <w:pPr>
              <w:suppressAutoHyphens/>
              <w:spacing w:after="0" w:line="240" w:lineRule="auto"/>
              <w:jc w:val="both"/>
              <w:textAlignment w:val="baseline"/>
              <w:rPr>
                <w:rFonts w:ascii="Times New Roman" w:eastAsia="Times New Roman" w:hAnsi="Times New Roman"/>
              </w:rPr>
            </w:pPr>
          </w:p>
          <w:p w14:paraId="1C232465" w14:textId="77777777" w:rsidR="004C528C" w:rsidRDefault="004C528C" w:rsidP="00536D6E">
            <w:pPr>
              <w:suppressAutoHyphens/>
              <w:spacing w:after="0" w:line="240" w:lineRule="auto"/>
              <w:jc w:val="both"/>
              <w:textAlignment w:val="baseline"/>
              <w:rPr>
                <w:rFonts w:ascii="Times New Roman" w:eastAsia="Times New Roman" w:hAnsi="Times New Roman"/>
              </w:rPr>
            </w:pPr>
            <w:r>
              <w:rPr>
                <w:rFonts w:ascii="Times New Roman" w:eastAsia="Times New Roman" w:hAnsi="Times New Roman"/>
                <w:lang w:val="en"/>
              </w:rPr>
              <w:t>Papers:</w:t>
            </w:r>
          </w:p>
          <w:p w14:paraId="0B38072B" w14:textId="77777777" w:rsidR="004C528C" w:rsidRDefault="004C528C" w:rsidP="00536D6E">
            <w:pPr>
              <w:suppressAutoHyphens/>
              <w:spacing w:after="0" w:line="240" w:lineRule="auto"/>
              <w:jc w:val="both"/>
              <w:textAlignment w:val="baseline"/>
              <w:rPr>
                <w:rFonts w:ascii="Times New Roman" w:hAnsi="Times New Roman"/>
              </w:rPr>
            </w:pPr>
          </w:p>
          <w:p w14:paraId="7F77B33E" w14:textId="77777777" w:rsidR="004C528C" w:rsidRPr="00C36EF3" w:rsidRDefault="004C528C" w:rsidP="00536D6E">
            <w:pPr>
              <w:pStyle w:val="Odlomakpopisa"/>
              <w:numPr>
                <w:ilvl w:val="0"/>
                <w:numId w:val="70"/>
              </w:numPr>
              <w:suppressAutoHyphens/>
              <w:spacing w:after="0" w:line="240" w:lineRule="auto"/>
              <w:jc w:val="both"/>
              <w:textAlignment w:val="baseline"/>
            </w:pPr>
            <w:r>
              <w:rPr>
                <w:rFonts w:ascii="Times New Roman" w:eastAsia="Times New Roman" w:hAnsi="Times New Roman"/>
                <w:lang w:val="en"/>
              </w:rPr>
              <w:t>Berbić Kolar, Emina, Đurić, Tanja (2016), The Mother Tongue and the Foreign Language Correlation in Primary School in Croatia, Linguistic and Literature Studies, Volume 4, Number 1, ISSN 2331-624X, str. 1. – 8., Horizon Research Publishing, USA</w:t>
            </w:r>
          </w:p>
          <w:p w14:paraId="2E243B53" w14:textId="5170CD98" w:rsidR="004C528C" w:rsidRPr="00C36EF3" w:rsidRDefault="004C528C" w:rsidP="00536D6E">
            <w:pPr>
              <w:pStyle w:val="Odlomakpopisa"/>
              <w:numPr>
                <w:ilvl w:val="0"/>
                <w:numId w:val="70"/>
              </w:numPr>
              <w:suppressAutoHyphens/>
              <w:spacing w:after="0" w:line="240" w:lineRule="auto"/>
              <w:jc w:val="both"/>
              <w:textAlignment w:val="baseline"/>
            </w:pPr>
            <w:r>
              <w:rPr>
                <w:rFonts w:ascii="Times New Roman" w:hAnsi="Times New Roman"/>
                <w:lang w:val="en"/>
              </w:rPr>
              <w:t>Berbić Kolar, Emina; Gligorić, Igor Marko. (2017), The discursive construction of the migrant identity in Croatia. S</w:t>
            </w:r>
            <w:r>
              <w:rPr>
                <w:rFonts w:ascii="Times New Roman" w:hAnsi="Times New Roman"/>
                <w:i/>
                <w:iCs/>
                <w:lang w:val="en"/>
              </w:rPr>
              <w:t>cience and society. Language and linguistics; health policy and services.</w:t>
            </w:r>
            <w:r>
              <w:rPr>
                <w:rFonts w:ascii="Times New Roman" w:hAnsi="Times New Roman"/>
                <w:lang w:val="en"/>
              </w:rPr>
              <w:t xml:space="preserve"> SGEM. Sofija. </w:t>
            </w:r>
          </w:p>
          <w:p w14:paraId="3F04A4E9" w14:textId="77777777" w:rsidR="004C528C" w:rsidRPr="00851A01" w:rsidRDefault="004C528C" w:rsidP="00536D6E">
            <w:pPr>
              <w:pStyle w:val="StandardWeb"/>
              <w:numPr>
                <w:ilvl w:val="0"/>
                <w:numId w:val="70"/>
              </w:numPr>
              <w:spacing w:before="0" w:after="0"/>
              <w:jc w:val="both"/>
            </w:pPr>
            <w:r>
              <w:rPr>
                <w:sz w:val="22"/>
                <w:szCs w:val="22"/>
                <w:lang w:val="en"/>
              </w:rPr>
              <w:t xml:space="preserve">Berbić Kolar, Emina; Gligorić, Igor Marko, </w:t>
            </w:r>
            <w:hyperlink r:id="rId69">
              <w:r>
                <w:rPr>
                  <w:rStyle w:val="Internetskapoveznica"/>
                  <w:rFonts w:eastAsia="SimSun"/>
                  <w:color w:val="auto"/>
                  <w:sz w:val="22"/>
                  <w:szCs w:val="22"/>
                  <w:u w:val="none"/>
                  <w:lang w:val="en"/>
                </w:rPr>
                <w:t>O jeziku kao identitetu i vrijednoj kulturnoj baštini slavonskoga dijalekta</w:t>
              </w:r>
            </w:hyperlink>
            <w:r>
              <w:rPr>
                <w:sz w:val="22"/>
                <w:szCs w:val="22"/>
                <w:lang w:val="en"/>
              </w:rPr>
              <w:t xml:space="preserve">, Tadijino stoljeće: povijest, kultura, identitet, Matanović, Damir; Zieliński, Bogusław; Turbić Hadžagić, Amira; Berbić Kolar, Emina (ur.), Osijek - Poznanj: Fakultet za odgojne i obrazovne znanosti u Osijeku - Fakultet za poljsku i klasičnu filologiju u Poznanju, 2018., 189-200 </w:t>
            </w:r>
          </w:p>
          <w:p w14:paraId="30375C9B" w14:textId="77777777" w:rsidR="004C528C" w:rsidRPr="00C36EF3" w:rsidRDefault="004C528C" w:rsidP="00536D6E">
            <w:pPr>
              <w:pStyle w:val="StandardWeb"/>
              <w:numPr>
                <w:ilvl w:val="0"/>
                <w:numId w:val="70"/>
              </w:numPr>
              <w:spacing w:before="0" w:after="0"/>
              <w:jc w:val="both"/>
            </w:pPr>
            <w:r>
              <w:rPr>
                <w:sz w:val="22"/>
                <w:szCs w:val="22"/>
                <w:lang w:val="en"/>
              </w:rPr>
              <w:t xml:space="preserve">Berbić Kolar, Emina; Gligorić, Igor Marko. </w:t>
            </w:r>
            <w:hyperlink r:id="rId70">
              <w:r>
                <w:rPr>
                  <w:rStyle w:val="Internetskapoveznica"/>
                  <w:color w:val="auto"/>
                  <w:sz w:val="22"/>
                  <w:szCs w:val="22"/>
                  <w:u w:val="none"/>
                  <w:lang w:val="en"/>
                </w:rPr>
                <w:t>T</w:t>
              </w:r>
            </w:hyperlink>
            <w:hyperlink r:id="rId71">
              <w:r>
                <w:rPr>
                  <w:rStyle w:val="Internetskapoveznica"/>
                  <w:color w:val="auto"/>
                  <w:sz w:val="22"/>
                  <w:szCs w:val="22"/>
                  <w:u w:val="none"/>
                  <w:lang w:val="en"/>
                </w:rPr>
                <w:t>he role of the language in migrations at the turn of the century in Croatia</w:t>
              </w:r>
            </w:hyperlink>
            <w:r>
              <w:rPr>
                <w:sz w:val="22"/>
                <w:szCs w:val="22"/>
                <w:lang w:val="en"/>
              </w:rPr>
              <w:t xml:space="preserve"> // NORDSCI conference on social sciences - conference proceedings; book 1, vol 1., Sofija: International scientific conference on social sciences NORDSCI 2018, 2018. str. 339-351 </w:t>
            </w:r>
          </w:p>
          <w:p w14:paraId="56E8779B" w14:textId="77777777" w:rsidR="004C528C" w:rsidRPr="001473FE" w:rsidRDefault="004C528C" w:rsidP="00536D6E">
            <w:pPr>
              <w:pStyle w:val="Odlomakpopisa"/>
              <w:numPr>
                <w:ilvl w:val="0"/>
                <w:numId w:val="70"/>
              </w:numPr>
              <w:spacing w:after="0" w:line="240" w:lineRule="auto"/>
              <w:jc w:val="both"/>
            </w:pPr>
            <w:r>
              <w:rPr>
                <w:rFonts w:ascii="Times New Roman" w:hAnsi="Times New Roman"/>
                <w:lang w:val="en"/>
              </w:rPr>
              <w:t xml:space="preserve">Berbić Kolar, Emina; Gligorić, Igor Marko; Alar, Edita, </w:t>
            </w:r>
            <w:hyperlink r:id="rId72">
              <w:r>
                <w:rPr>
                  <w:rStyle w:val="Internetskapoveznica"/>
                  <w:rFonts w:ascii="Times New Roman" w:hAnsi="Times New Roman"/>
                  <w:color w:val="auto"/>
                  <w:u w:val="none"/>
                  <w:lang w:val="en"/>
                </w:rPr>
                <w:t>Bilingualism in early and pre-school age in Croatian Language</w:t>
              </w:r>
            </w:hyperlink>
            <w:r>
              <w:rPr>
                <w:rFonts w:ascii="Times New Roman" w:hAnsi="Times New Roman"/>
                <w:lang w:val="en"/>
              </w:rPr>
              <w:t xml:space="preserve"> // Social sciences and arts, Sofija, Bugarska: SGEM, 2018. p. 63-72 </w:t>
            </w:r>
          </w:p>
          <w:p w14:paraId="2F415239" w14:textId="675066B6" w:rsidR="004C528C" w:rsidRDefault="004C528C" w:rsidP="00536D6E">
            <w:pPr>
              <w:pStyle w:val="Odlomakpopisa"/>
              <w:numPr>
                <w:ilvl w:val="0"/>
                <w:numId w:val="70"/>
              </w:numPr>
              <w:spacing w:after="0" w:line="240" w:lineRule="auto"/>
              <w:jc w:val="both"/>
            </w:pPr>
            <w:r>
              <w:rPr>
                <w:rFonts w:ascii="Times New Roman" w:hAnsi="Times New Roman"/>
                <w:lang w:val="en"/>
              </w:rPr>
              <w:t xml:space="preserve">Berbić Kolar, Emina, </w:t>
            </w:r>
            <w:hyperlink r:id="rId73">
              <w:r w:rsidR="00E34584">
                <w:rPr>
                  <w:rStyle w:val="Internetskapoveznica"/>
                  <w:rFonts w:ascii="Times New Roman" w:hAnsi="Times New Roman"/>
                  <w:color w:val="auto"/>
                  <w:u w:val="none"/>
                  <w:lang w:val="en"/>
                </w:rPr>
                <w:t>Turkish loanwords in the Slavonian dialect, with an emphasis on Old Perkovci Speech as an example of a protected vernacular of the Republic of Croatia</w:t>
              </w:r>
            </w:hyperlink>
            <w:r>
              <w:rPr>
                <w:rFonts w:ascii="Times New Roman" w:hAnsi="Times New Roman"/>
                <w:lang w:val="en"/>
              </w:rPr>
              <w:t>, Balkanlar da Edebi iliskiler ve dil Aspects of Language and Literature relations in the Balkan, Gore, Zehra; Delibegović Džanić, Nihada; Avci, Ismail (ed.).</w:t>
            </w:r>
            <w:r>
              <w:rPr>
                <w:rFonts w:ascii="Times New Roman" w:hAnsi="Times New Roman"/>
                <w:lang w:val="en"/>
              </w:rPr>
              <w:br/>
              <w:t>Ankara: Gece Kitapligi, 2018. p. 79-10</w:t>
            </w:r>
          </w:p>
          <w:p w14:paraId="77FC112C" w14:textId="77777777" w:rsidR="004C528C" w:rsidRDefault="004C528C" w:rsidP="00536D6E">
            <w:pPr>
              <w:spacing w:after="0" w:line="240" w:lineRule="auto"/>
              <w:jc w:val="both"/>
              <w:rPr>
                <w:rFonts w:ascii="Times New Roman" w:hAnsi="Times New Roman"/>
                <w:color w:val="000000"/>
              </w:rPr>
            </w:pPr>
          </w:p>
        </w:tc>
      </w:tr>
      <w:tr w:rsidR="004C528C" w14:paraId="79B3AE20" w14:textId="77777777" w:rsidTr="00536D6E">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53D44FCE" w14:textId="692B4642"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Subject</w:t>
            </w:r>
            <w:r w:rsidR="00DD07CD">
              <w:rPr>
                <w:rFonts w:ascii="Times New Roman" w:hAnsi="Times New Roman"/>
                <w:color w:val="000000"/>
                <w:lang w:val="en"/>
              </w:rPr>
              <w:t>-</w:t>
            </w:r>
            <w:r>
              <w:rPr>
                <w:rFonts w:ascii="Times New Roman" w:hAnsi="Times New Roman"/>
                <w:color w:val="000000"/>
                <w:lang w:val="en"/>
              </w:rPr>
              <w:t xml:space="preserve">related competencies of the associates </w:t>
            </w:r>
          </w:p>
        </w:tc>
        <w:tc>
          <w:tcPr>
            <w:tcW w:w="4530" w:type="dxa"/>
            <w:tcBorders>
              <w:top w:val="single" w:sz="4" w:space="0" w:color="666666"/>
              <w:left w:val="single" w:sz="4" w:space="0" w:color="666666"/>
              <w:bottom w:val="single" w:sz="4" w:space="0" w:color="666666"/>
              <w:right w:val="single" w:sz="4" w:space="0" w:color="666666"/>
            </w:tcBorders>
            <w:shd w:val="clear" w:color="auto" w:fill="auto"/>
          </w:tcPr>
          <w:p w14:paraId="13067498" w14:textId="77777777" w:rsidR="004C528C" w:rsidRDefault="004C528C" w:rsidP="00536D6E">
            <w:pPr>
              <w:spacing w:after="0" w:line="240" w:lineRule="auto"/>
              <w:rPr>
                <w:rFonts w:ascii="Times New Roman" w:hAnsi="Times New Roman"/>
                <w:color w:val="000000"/>
              </w:rPr>
            </w:pPr>
          </w:p>
        </w:tc>
      </w:tr>
      <w:tr w:rsidR="004C528C" w14:paraId="1D7CC61C"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D9D9D9"/>
          </w:tcPr>
          <w:p w14:paraId="7D2C09B1"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Place, date and signature of the course instructor       Emina Berbić Kolar</w:t>
            </w:r>
          </w:p>
        </w:tc>
      </w:tr>
      <w:tr w:rsidR="004C528C" w14:paraId="7582A9E6" w14:textId="77777777" w:rsidTr="00536D6E">
        <w:tc>
          <w:tcPr>
            <w:tcW w:w="9061" w:type="dxa"/>
            <w:gridSpan w:val="2"/>
            <w:tcBorders>
              <w:top w:val="single" w:sz="4" w:space="0" w:color="666666"/>
              <w:left w:val="single" w:sz="4" w:space="0" w:color="666666"/>
              <w:bottom w:val="single" w:sz="4" w:space="0" w:color="666666"/>
              <w:right w:val="single" w:sz="4" w:space="0" w:color="666666"/>
            </w:tcBorders>
            <w:shd w:val="clear" w:color="auto" w:fill="FFFFFF"/>
          </w:tcPr>
          <w:p w14:paraId="56C8EEEC" w14:textId="3C333269" w:rsidR="004C528C" w:rsidRDefault="004C528C" w:rsidP="00536D6E">
            <w:pPr>
              <w:spacing w:after="0" w:line="240" w:lineRule="auto"/>
              <w:jc w:val="center"/>
              <w:rPr>
                <w:rFonts w:ascii="Times New Roman" w:hAnsi="Times New Roman"/>
                <w:bCs/>
              </w:rPr>
            </w:pPr>
            <w:r>
              <w:rPr>
                <w:rFonts w:ascii="Times New Roman" w:hAnsi="Times New Roman"/>
                <w:lang w:val="en"/>
              </w:rPr>
              <w:t>Osijek, April 2019</w:t>
            </w:r>
          </w:p>
        </w:tc>
      </w:tr>
    </w:tbl>
    <w:p w14:paraId="30BCD86A" w14:textId="77777777" w:rsidR="004C528C" w:rsidRDefault="004C528C" w:rsidP="004C528C">
      <w:pPr>
        <w:pStyle w:val="Odlomakpopisa"/>
        <w:spacing w:after="0" w:line="240" w:lineRule="auto"/>
        <w:ind w:left="218"/>
        <w:rPr>
          <w:rFonts w:ascii="Times New Roman" w:eastAsia="SimSun" w:hAnsi="Times New Roman"/>
          <w:b/>
          <w:bCs/>
        </w:rPr>
      </w:pPr>
    </w:p>
    <w:p w14:paraId="57C717B9" w14:textId="77777777" w:rsidR="004C528C" w:rsidRDefault="004C528C" w:rsidP="004C528C">
      <w:pPr>
        <w:pStyle w:val="Odlomakpopisa"/>
        <w:spacing w:after="0" w:line="240" w:lineRule="auto"/>
        <w:ind w:left="218"/>
        <w:rPr>
          <w:rFonts w:ascii="Times New Roman" w:eastAsia="SimSun" w:hAnsi="Times New Roman"/>
          <w:b/>
          <w:bCs/>
        </w:rPr>
      </w:pPr>
      <w:r>
        <w:rPr>
          <w:lang w:val="en"/>
        </w:rPr>
        <w:br w:type="page"/>
      </w:r>
    </w:p>
    <w:tbl>
      <w:tblPr>
        <w:tblW w:w="9062" w:type="dxa"/>
        <w:tblBorders>
          <w:top w:val="single" w:sz="4" w:space="0" w:color="666666"/>
          <w:left w:val="single" w:sz="4" w:space="0" w:color="666666"/>
          <w:bottom w:val="single" w:sz="12" w:space="0" w:color="666666"/>
          <w:right w:val="single" w:sz="4" w:space="0" w:color="666666"/>
          <w:insideH w:val="single" w:sz="12" w:space="0" w:color="666666"/>
          <w:insideV w:val="single" w:sz="4" w:space="0" w:color="666666"/>
        </w:tblBorders>
        <w:tblLook w:val="04A0" w:firstRow="1" w:lastRow="0" w:firstColumn="1" w:lastColumn="0" w:noHBand="0" w:noVBand="1"/>
      </w:tblPr>
      <w:tblGrid>
        <w:gridCol w:w="4532"/>
        <w:gridCol w:w="4530"/>
      </w:tblGrid>
      <w:tr w:rsidR="004C528C" w14:paraId="13721BE2" w14:textId="77777777" w:rsidTr="00536D6E">
        <w:tc>
          <w:tcPr>
            <w:tcW w:w="4532" w:type="dxa"/>
            <w:tcBorders>
              <w:top w:val="single" w:sz="4" w:space="0" w:color="666666"/>
              <w:left w:val="single" w:sz="4" w:space="0" w:color="666666"/>
              <w:bottom w:val="single" w:sz="12" w:space="0" w:color="666666"/>
              <w:right w:val="single" w:sz="4" w:space="0" w:color="666666"/>
            </w:tcBorders>
            <w:shd w:val="clear" w:color="auto" w:fill="D9D9D9"/>
          </w:tcPr>
          <w:p w14:paraId="0BE5FD69" w14:textId="77777777" w:rsidR="004C528C" w:rsidRDefault="004C528C" w:rsidP="00536D6E">
            <w:pPr>
              <w:pageBreakBefore/>
              <w:spacing w:after="0" w:line="240" w:lineRule="auto"/>
              <w:rPr>
                <w:rFonts w:ascii="Times New Roman" w:hAnsi="Times New Roman"/>
                <w:b/>
                <w:bCs/>
                <w:color w:val="000000"/>
              </w:rPr>
            </w:pPr>
            <w:r>
              <w:rPr>
                <w:rFonts w:ascii="Times New Roman" w:hAnsi="Times New Roman"/>
                <w:b/>
                <w:bCs/>
                <w:color w:val="000000"/>
                <w:lang w:val="en"/>
              </w:rPr>
              <w:t>Course Instructor, Academic title</w:t>
            </w:r>
          </w:p>
        </w:tc>
        <w:tc>
          <w:tcPr>
            <w:tcW w:w="4530" w:type="dxa"/>
            <w:tcBorders>
              <w:top w:val="single" w:sz="4" w:space="0" w:color="666666"/>
              <w:left w:val="single" w:sz="4" w:space="0" w:color="666666"/>
              <w:bottom w:val="single" w:sz="12" w:space="0" w:color="666666"/>
              <w:right w:val="single" w:sz="4" w:space="0" w:color="666666"/>
            </w:tcBorders>
            <w:shd w:val="clear" w:color="auto" w:fill="FFFFFF"/>
          </w:tcPr>
          <w:p w14:paraId="11375986" w14:textId="77777777" w:rsidR="004C528C" w:rsidRDefault="004C528C" w:rsidP="00536D6E">
            <w:pPr>
              <w:spacing w:after="0" w:line="240" w:lineRule="auto"/>
              <w:jc w:val="center"/>
              <w:rPr>
                <w:rFonts w:ascii="Times New Roman" w:hAnsi="Times New Roman"/>
                <w:b/>
                <w:bCs/>
                <w:color w:val="000000"/>
              </w:rPr>
            </w:pPr>
            <w:r>
              <w:rPr>
                <w:rFonts w:ascii="Times New Roman" w:hAnsi="Times New Roman"/>
                <w:b/>
                <w:bCs/>
                <w:color w:val="000000"/>
                <w:lang w:val="en"/>
              </w:rPr>
              <w:t>Ivana Đurđević Babić, Associate Professor, PhD</w:t>
            </w:r>
          </w:p>
        </w:tc>
      </w:tr>
      <w:tr w:rsidR="004C528C" w14:paraId="0E15B9F0"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1BA47B67" w14:textId="77777777" w:rsidR="004C528C"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Courses in the proposed programme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101EF124" w14:textId="77777777" w:rsidR="004C528C" w:rsidRDefault="004C528C" w:rsidP="00536D6E">
            <w:pPr>
              <w:spacing w:after="0" w:line="240" w:lineRule="auto"/>
              <w:jc w:val="center"/>
              <w:rPr>
                <w:rFonts w:ascii="Times New Roman" w:hAnsi="Times New Roman"/>
                <w:b/>
                <w:color w:val="000000"/>
              </w:rPr>
            </w:pPr>
            <w:r>
              <w:rPr>
                <w:rFonts w:ascii="Times New Roman" w:hAnsi="Times New Roman"/>
                <w:b/>
                <w:bCs/>
                <w:color w:val="000000"/>
                <w:lang w:val="en"/>
              </w:rPr>
              <w:t>Digital Citizenship and Electronic Services in Education</w:t>
            </w:r>
          </w:p>
        </w:tc>
      </w:tr>
      <w:tr w:rsidR="004C528C" w14:paraId="230F9E9A"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728AE714"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Co-instructors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55CFE1A0" w14:textId="77777777" w:rsidR="004C528C" w:rsidRDefault="004C528C" w:rsidP="00536D6E">
            <w:pPr>
              <w:spacing w:after="0" w:line="240" w:lineRule="auto"/>
              <w:jc w:val="center"/>
              <w:rPr>
                <w:rFonts w:ascii="Times New Roman" w:hAnsi="Times New Roman"/>
                <w:color w:val="000000"/>
              </w:rPr>
            </w:pPr>
            <w:r>
              <w:rPr>
                <w:rFonts w:ascii="Times New Roman" w:hAnsi="Times New Roman"/>
                <w:color w:val="000000"/>
                <w:lang w:val="en"/>
              </w:rPr>
              <w:t>/</w:t>
            </w:r>
          </w:p>
        </w:tc>
      </w:tr>
      <w:tr w:rsidR="004C528C" w14:paraId="16920D55"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29444DDE"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Course associates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3C6C01E9" w14:textId="77777777" w:rsidR="004C528C" w:rsidRDefault="004C528C" w:rsidP="00536D6E">
            <w:pPr>
              <w:spacing w:after="0" w:line="240" w:lineRule="auto"/>
              <w:jc w:val="center"/>
              <w:rPr>
                <w:rFonts w:ascii="Times New Roman" w:hAnsi="Times New Roman"/>
                <w:color w:val="000000"/>
              </w:rPr>
            </w:pPr>
            <w:r>
              <w:rPr>
                <w:rFonts w:ascii="Times New Roman" w:hAnsi="Times New Roman"/>
                <w:color w:val="000000"/>
                <w:lang w:val="en"/>
              </w:rPr>
              <w:t>/</w:t>
            </w:r>
          </w:p>
        </w:tc>
      </w:tr>
      <w:tr w:rsidR="004C528C" w14:paraId="78D01EA4" w14:textId="77777777" w:rsidTr="00536D6E">
        <w:tc>
          <w:tcPr>
            <w:tcW w:w="9062" w:type="dxa"/>
            <w:gridSpan w:val="2"/>
            <w:tcBorders>
              <w:top w:val="single" w:sz="4" w:space="0" w:color="666666"/>
              <w:left w:val="single" w:sz="4" w:space="0" w:color="666666"/>
              <w:bottom w:val="single" w:sz="4" w:space="0" w:color="666666"/>
              <w:right w:val="single" w:sz="4" w:space="0" w:color="666666"/>
            </w:tcBorders>
            <w:shd w:val="clear" w:color="auto" w:fill="FFFFFF"/>
          </w:tcPr>
          <w:p w14:paraId="7C162681"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GENERAL DATA ON THE COURSE INSTRUCTOR</w:t>
            </w:r>
          </w:p>
        </w:tc>
      </w:tr>
      <w:tr w:rsidR="004C528C" w14:paraId="3E1296D7"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63347C7A"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Address: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6F983ABF" w14:textId="77777777" w:rsidR="004C528C" w:rsidRDefault="004C528C" w:rsidP="00536D6E">
            <w:pPr>
              <w:spacing w:after="0" w:line="240" w:lineRule="auto"/>
              <w:rPr>
                <w:rFonts w:ascii="Times New Roman" w:hAnsi="Times New Roman"/>
                <w:color w:val="000000"/>
              </w:rPr>
            </w:pPr>
          </w:p>
        </w:tc>
      </w:tr>
      <w:tr w:rsidR="004C528C" w14:paraId="5DDEA6F1"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6A318DD8"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e-mail address</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0A1B8C36"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idjurdjevic@foozos.hr</w:t>
            </w:r>
          </w:p>
        </w:tc>
      </w:tr>
      <w:tr w:rsidR="004C528C" w14:paraId="70409EA9"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41B755A6"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Personal website (if any)</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315DA2F0"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w:t>
            </w:r>
          </w:p>
        </w:tc>
      </w:tr>
      <w:tr w:rsidR="004C528C" w14:paraId="37A6393A"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7A13B28D" w14:textId="0DE4BB9B"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Researcher identification number</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60B5C07C"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285633</w:t>
            </w:r>
          </w:p>
        </w:tc>
      </w:tr>
      <w:tr w:rsidR="004C528C" w14:paraId="5149BA17"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7EEE3A49"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Academic or artistic title and date of last academic promotion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143F0905"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March 13, 2017, election to the scientific title of Senior Research Associate; April 19, 2017, election to the scientific-teaching title of Associate Professor in the scientific field of Social Sciences.</w:t>
            </w:r>
          </w:p>
        </w:tc>
      </w:tr>
      <w:tr w:rsidR="004C528C" w14:paraId="3D90F1EF"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1474E3D1"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Scientific or artistic field and discipline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63548C22"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Social Sciences, Information and Communication Sciences</w:t>
            </w:r>
          </w:p>
        </w:tc>
      </w:tr>
      <w:tr w:rsidR="004C528C" w14:paraId="5982EC31" w14:textId="77777777" w:rsidTr="00536D6E">
        <w:tc>
          <w:tcPr>
            <w:tcW w:w="9062" w:type="dxa"/>
            <w:gridSpan w:val="2"/>
            <w:tcBorders>
              <w:top w:val="single" w:sz="4" w:space="0" w:color="666666"/>
              <w:left w:val="single" w:sz="4" w:space="0" w:color="666666"/>
              <w:bottom w:val="single" w:sz="4" w:space="0" w:color="666666"/>
              <w:right w:val="single" w:sz="4" w:space="0" w:color="666666"/>
            </w:tcBorders>
            <w:shd w:val="clear" w:color="auto" w:fill="FFFFFF"/>
          </w:tcPr>
          <w:p w14:paraId="7C9E21C8"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CURRENT EMPLOYMENT DATA</w:t>
            </w:r>
          </w:p>
        </w:tc>
      </w:tr>
      <w:tr w:rsidR="004C528C" w14:paraId="0D3C5286"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0EABFB6E"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Home institution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76D96673" w14:textId="2B1474BE"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Faculty of Education,</w:t>
            </w:r>
            <w:r w:rsidR="003937BA">
              <w:rPr>
                <w:rFonts w:ascii="Times New Roman" w:hAnsi="Times New Roman"/>
                <w:color w:val="000000"/>
                <w:lang w:val="en"/>
              </w:rPr>
              <w:t xml:space="preserve"> the</w:t>
            </w:r>
            <w:r>
              <w:rPr>
                <w:rFonts w:ascii="Times New Roman" w:hAnsi="Times New Roman"/>
                <w:color w:val="000000"/>
                <w:lang w:val="en"/>
              </w:rPr>
              <w:t xml:space="preserve"> Josip Juraj Strossmayer University of Osijek</w:t>
            </w:r>
          </w:p>
        </w:tc>
      </w:tr>
      <w:tr w:rsidR="004C528C" w14:paraId="5649E682"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5E36A530"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Date of employment</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716BF95A"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 xml:space="preserve">July 1, 2005 </w:t>
            </w:r>
          </w:p>
        </w:tc>
      </w:tr>
      <w:tr w:rsidR="004C528C" w14:paraId="6C23704F"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6C1CE9F5"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title</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2C4848F4"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Associate Professor</w:t>
            </w:r>
          </w:p>
        </w:tc>
      </w:tr>
      <w:tr w:rsidR="004C528C" w14:paraId="5CC71348"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26988554"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description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443FC075"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 xml:space="preserve">information and communication technologies in education, artificial intelligence methods, neural networks and their application, and the application of other data mining methods </w:t>
            </w:r>
          </w:p>
        </w:tc>
      </w:tr>
      <w:tr w:rsidR="004C528C" w14:paraId="1082AE91"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5C3B95A2"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Position</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cPr>
          <w:p w14:paraId="74E857F1"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Head of the Department of Mathematics and Informatics and Chairperson of the Quality Assurance Committee</w:t>
            </w:r>
          </w:p>
        </w:tc>
      </w:tr>
      <w:tr w:rsidR="004C528C" w14:paraId="49E06DAF" w14:textId="77777777" w:rsidTr="00536D6E">
        <w:trPr>
          <w:trHeight w:val="4770"/>
        </w:trPr>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006FA774" w14:textId="77777777" w:rsidR="004C528C" w:rsidRPr="001577C5" w:rsidRDefault="004C528C" w:rsidP="00536D6E">
            <w:pPr>
              <w:spacing w:after="0" w:line="240" w:lineRule="auto"/>
              <w:rPr>
                <w:rFonts w:ascii="Times New Roman" w:hAnsi="Times New Roman"/>
                <w:bCs/>
                <w:color w:val="000000"/>
              </w:rPr>
            </w:pPr>
            <w:r>
              <w:rPr>
                <w:rFonts w:ascii="Times New Roman" w:hAnsi="Times New Roman"/>
                <w:color w:val="000000"/>
                <w:lang w:val="en"/>
              </w:rPr>
              <w:t>CV</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hemeFill="background1"/>
          </w:tcPr>
          <w:p w14:paraId="5677B826" w14:textId="22604338" w:rsidR="004C528C" w:rsidRPr="001577C5" w:rsidRDefault="004C528C" w:rsidP="00536D6E">
            <w:pPr>
              <w:jc w:val="both"/>
              <w:rPr>
                <w:rFonts w:ascii="Times New Roman" w:hAnsi="Times New Roman"/>
              </w:rPr>
            </w:pPr>
            <w:r>
              <w:rPr>
                <w:rFonts w:ascii="Times New Roman" w:hAnsi="Times New Roman"/>
                <w:lang w:val="en"/>
              </w:rPr>
              <w:t xml:space="preserve">Ivana Đurđević Babić was born in Slavonski Brod, where she finished her primary and secondary education. She graduated from the Department of Mathematics at the Josip Juraj Strossmayer University </w:t>
            </w:r>
            <w:r w:rsidR="00900EFC">
              <w:rPr>
                <w:rFonts w:ascii="Times New Roman" w:hAnsi="Times New Roman"/>
                <w:lang w:val="en"/>
              </w:rPr>
              <w:t>of</w:t>
            </w:r>
            <w:r>
              <w:rPr>
                <w:rFonts w:ascii="Times New Roman" w:hAnsi="Times New Roman"/>
                <w:lang w:val="en"/>
              </w:rPr>
              <w:t xml:space="preserve"> Osijek, where she earned the title of Professor of Mathematics and Informatics. She prepared and defended her doctoral thesis at the Faculty of Organization and Informatics at the  University of Zagreb and obtained her PhD </w:t>
            </w:r>
            <w:r w:rsidR="003937BA">
              <w:rPr>
                <w:rFonts w:ascii="Times New Roman" w:hAnsi="Times New Roman"/>
                <w:lang w:val="en"/>
              </w:rPr>
              <w:t>in</w:t>
            </w:r>
            <w:r>
              <w:rPr>
                <w:rFonts w:ascii="Times New Roman" w:hAnsi="Times New Roman"/>
                <w:lang w:val="en"/>
              </w:rPr>
              <w:t xml:space="preserve"> Social Sciences, Information and Communication Sciences, the branch of Information Systems and Informatology. In the academic 2018/2019, she was a course instructor in the following subjects at the Integrated Undergraduate and Graduate University Class Teacher Studies in Osijek: </w:t>
            </w:r>
            <w:r>
              <w:rPr>
                <w:rFonts w:ascii="Times New Roman" w:hAnsi="Times New Roman"/>
                <w:i/>
                <w:iCs/>
                <w:lang w:val="en"/>
              </w:rPr>
              <w:t>Word Processors, Introduction to Computer Science, Computers in Education, Internet Resources in Education, Web Programming, Logo Programming Language, Algorithms and Data Structures, Computers in Leisure, and Computer Databases.</w:t>
            </w:r>
            <w:r>
              <w:rPr>
                <w:rFonts w:ascii="Times New Roman" w:hAnsi="Times New Roman"/>
                <w:lang w:val="en"/>
              </w:rPr>
              <w:t xml:space="preserve"> She is also the course instructor in </w:t>
            </w:r>
            <w:r>
              <w:rPr>
                <w:rFonts w:ascii="Times New Roman" w:hAnsi="Times New Roman"/>
                <w:i/>
                <w:iCs/>
                <w:lang w:val="en"/>
              </w:rPr>
              <w:t>Computer Literacy</w:t>
            </w:r>
            <w:r>
              <w:rPr>
                <w:rFonts w:ascii="Times New Roman" w:hAnsi="Times New Roman"/>
                <w:lang w:val="en"/>
              </w:rPr>
              <w:t xml:space="preserve"> at the Part-time Undergraduate university Early and preschool education studies.  As an exhibitor, </w:t>
            </w:r>
            <w:r w:rsidR="003937BA">
              <w:rPr>
                <w:rFonts w:ascii="Times New Roman" w:hAnsi="Times New Roman"/>
                <w:lang w:val="en"/>
              </w:rPr>
              <w:t>Dr Đurđević Babić</w:t>
            </w:r>
            <w:r>
              <w:rPr>
                <w:rFonts w:ascii="Times New Roman" w:hAnsi="Times New Roman"/>
                <w:lang w:val="en"/>
              </w:rPr>
              <w:t xml:space="preserve"> actively participates at international and domestic scientific conferences and has been a reviewer of numerous professional and research articles. From 2015 until today, she has been the Head of the Department of Mathematics and Informatics within the Department of Natural Sciences at the Faculty of Education. She is currently also the Chairperson of the Quality Assurance Committee (term of office from 1 October 2018 to 30 September 2022).</w:t>
            </w:r>
          </w:p>
        </w:tc>
      </w:tr>
      <w:tr w:rsidR="004C528C" w14:paraId="3B0D25BA"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41DCBCBF"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 xml:space="preserve">Subject related competencies </w:t>
            </w:r>
          </w:p>
          <w:p w14:paraId="4C41D3FC" w14:textId="57B02451" w:rsidR="004C528C" w:rsidRDefault="004C528C" w:rsidP="00536D6E">
            <w:pPr>
              <w:spacing w:after="0" w:line="240" w:lineRule="auto"/>
            </w:pPr>
            <w:r>
              <w:rPr>
                <w:rFonts w:ascii="Times New Roman" w:hAnsi="Times New Roman"/>
                <w:color w:val="000000"/>
                <w:lang w:val="en"/>
              </w:rPr>
              <w:t>(previous experience in similar subjects; authorship of university textbooks in the field; published professional</w:t>
            </w:r>
            <w:r w:rsidR="003937BA">
              <w:rPr>
                <w:rFonts w:ascii="Times New Roman" w:hAnsi="Times New Roman"/>
                <w:color w:val="000000"/>
                <w:lang w:val="en"/>
              </w:rPr>
              <w:t xml:space="preserve"> and</w:t>
            </w:r>
            <w:r>
              <w:rPr>
                <w:rFonts w:ascii="Times New Roman" w:hAnsi="Times New Roman"/>
                <w:color w:val="000000"/>
                <w:lang w:val="en"/>
              </w:rPr>
              <w:t xml:space="preserve"> research papers or artworks in the last </w:t>
            </w:r>
            <w:r w:rsidR="003937BA">
              <w:rPr>
                <w:rFonts w:ascii="Times New Roman" w:hAnsi="Times New Roman"/>
                <w:color w:val="000000"/>
                <w:lang w:val="en"/>
              </w:rPr>
              <w:t>five</w:t>
            </w:r>
            <w:r>
              <w:rPr>
                <w:rFonts w:ascii="Times New Roman" w:hAnsi="Times New Roman"/>
                <w:color w:val="000000"/>
                <w:lang w:val="en"/>
              </w:rPr>
              <w:t xml:space="preserve"> years in the field of the subject)</w:t>
            </w:r>
          </w:p>
        </w:tc>
        <w:tc>
          <w:tcPr>
            <w:tcW w:w="4530" w:type="dxa"/>
            <w:tcBorders>
              <w:top w:val="single" w:sz="4" w:space="0" w:color="666666"/>
              <w:left w:val="single" w:sz="4" w:space="0" w:color="666666"/>
              <w:bottom w:val="single" w:sz="4" w:space="0" w:color="666666"/>
              <w:right w:val="single" w:sz="4" w:space="0" w:color="666666"/>
            </w:tcBorders>
            <w:shd w:val="clear" w:color="auto" w:fill="FFFFFF" w:themeFill="background1"/>
          </w:tcPr>
          <w:p w14:paraId="146E5A45" w14:textId="77777777" w:rsidR="004C528C" w:rsidRDefault="004C528C" w:rsidP="00536D6E">
            <w:pPr>
              <w:shd w:val="clear" w:color="auto" w:fill="FFFFFF" w:themeFill="background1"/>
              <w:spacing w:after="0" w:line="240" w:lineRule="auto"/>
              <w:jc w:val="both"/>
              <w:rPr>
                <w:rFonts w:ascii="Times New Roman" w:hAnsi="Times New Roman"/>
                <w:color w:val="000000"/>
              </w:rPr>
            </w:pPr>
            <w:r>
              <w:rPr>
                <w:rFonts w:ascii="Times New Roman" w:hAnsi="Times New Roman"/>
                <w:color w:val="000000"/>
                <w:lang w:val="en"/>
              </w:rPr>
              <w:t xml:space="preserve">Ivana Đurđević Babić is a lecturer in the following related courses in the Integrated Undergraduate and Graduate University Class Teacher Studies: </w:t>
            </w:r>
            <w:r>
              <w:rPr>
                <w:rFonts w:ascii="Times New Roman" w:hAnsi="Times New Roman"/>
                <w:i/>
                <w:iCs/>
                <w:color w:val="000000"/>
                <w:lang w:val="en"/>
              </w:rPr>
              <w:t>Computers in Education, Internet Resources in Education</w:t>
            </w:r>
            <w:r>
              <w:rPr>
                <w:rFonts w:ascii="Times New Roman" w:hAnsi="Times New Roman"/>
                <w:color w:val="000000"/>
                <w:lang w:val="en"/>
              </w:rPr>
              <w:t xml:space="preserve">, </w:t>
            </w:r>
            <w:r>
              <w:rPr>
                <w:rFonts w:ascii="Times New Roman" w:hAnsi="Times New Roman"/>
                <w:i/>
                <w:iCs/>
                <w:color w:val="000000"/>
                <w:lang w:val="en"/>
              </w:rPr>
              <w:t xml:space="preserve">Computers in Leisure, and Computer Literacy </w:t>
            </w:r>
            <w:r>
              <w:rPr>
                <w:rFonts w:ascii="Times New Roman" w:hAnsi="Times New Roman"/>
                <w:color w:val="000000"/>
                <w:lang w:val="en"/>
              </w:rPr>
              <w:t>at the Part-time Undergraduate university Early and pre-school education studies.</w:t>
            </w:r>
          </w:p>
          <w:p w14:paraId="6889B5DF" w14:textId="77777777" w:rsidR="004C528C" w:rsidRDefault="004C528C" w:rsidP="00536D6E">
            <w:pPr>
              <w:spacing w:after="0" w:line="240" w:lineRule="auto"/>
              <w:jc w:val="both"/>
            </w:pPr>
          </w:p>
          <w:p w14:paraId="06131DAF"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Selected papers:</w:t>
            </w:r>
          </w:p>
          <w:p w14:paraId="266664BE" w14:textId="77777777" w:rsidR="004C528C" w:rsidRDefault="004C528C" w:rsidP="00536D6E">
            <w:pPr>
              <w:spacing w:after="0" w:line="240" w:lineRule="auto"/>
              <w:jc w:val="both"/>
              <w:rPr>
                <w:rFonts w:ascii="Times New Roman" w:hAnsi="Times New Roman"/>
                <w:color w:val="000000"/>
              </w:rPr>
            </w:pPr>
          </w:p>
          <w:p w14:paraId="4133A045" w14:textId="77777777" w:rsidR="004C528C" w:rsidRDefault="004C528C" w:rsidP="00536D6E">
            <w:pPr>
              <w:pStyle w:val="Odlomakpopisa"/>
              <w:numPr>
                <w:ilvl w:val="0"/>
                <w:numId w:val="106"/>
              </w:numPr>
              <w:spacing w:after="0" w:line="240" w:lineRule="auto"/>
              <w:jc w:val="both"/>
              <w:rPr>
                <w:rFonts w:ascii="Times New Roman" w:hAnsi="Times New Roman"/>
                <w:color w:val="000000"/>
              </w:rPr>
            </w:pPr>
            <w:r>
              <w:rPr>
                <w:rFonts w:ascii="Times New Roman" w:hAnsi="Times New Roman"/>
                <w:color w:val="000000"/>
                <w:lang w:val="en"/>
              </w:rPr>
              <w:t>Đurđević Babić, I. &amp; Svetaljski, A. (2018) Association rules in students’ standpoint analysis of educating special needs pupils with ICT. In M. Sablić, A. Škugor &amp; I. Đurđević Babić (Eds.) 42nd ATEE Annual Conference 2017 Changing Perspectives and Approaches in Contemporary Teaching (pp. 195-205). Bruxelles: Association for Teacher Education in Europe</w:t>
            </w:r>
          </w:p>
          <w:p w14:paraId="74984956" w14:textId="77777777" w:rsidR="004C528C" w:rsidRDefault="004C528C" w:rsidP="00536D6E">
            <w:pPr>
              <w:pStyle w:val="Odlomakpopisa"/>
              <w:numPr>
                <w:ilvl w:val="0"/>
                <w:numId w:val="106"/>
              </w:numPr>
              <w:spacing w:after="0" w:line="240" w:lineRule="auto"/>
              <w:jc w:val="both"/>
              <w:rPr>
                <w:rFonts w:ascii="Times New Roman" w:hAnsi="Times New Roman"/>
                <w:color w:val="000000"/>
              </w:rPr>
            </w:pPr>
            <w:r>
              <w:rPr>
                <w:rFonts w:ascii="Times New Roman" w:hAnsi="Times New Roman"/>
                <w:color w:val="000000"/>
                <w:lang w:val="en"/>
              </w:rPr>
              <w:t>Đurđević Babić, I. &amp; Benčina, K. (2018)  Prediction of reading comprehension ability in English as a second language. In M. Sablić, A. Škugor &amp; I. Đurđević Babić (Eds.)  42nd ATEE Annual Conference 2017 Changing Perspectives and Approaches in Contemporary Teaching (pp. 195-205). Bruxelles: Association for Teacher Education in Europe</w:t>
            </w:r>
          </w:p>
          <w:p w14:paraId="11425305" w14:textId="77777777" w:rsidR="004C528C" w:rsidRDefault="004C528C" w:rsidP="00536D6E">
            <w:pPr>
              <w:pStyle w:val="Odlomakpopisa"/>
              <w:numPr>
                <w:ilvl w:val="0"/>
                <w:numId w:val="106"/>
              </w:numPr>
              <w:spacing w:after="0" w:line="240" w:lineRule="auto"/>
              <w:jc w:val="both"/>
              <w:rPr>
                <w:rFonts w:ascii="Times New Roman" w:hAnsi="Times New Roman"/>
                <w:color w:val="000000"/>
              </w:rPr>
            </w:pPr>
            <w:r>
              <w:rPr>
                <w:rFonts w:ascii="Times New Roman" w:hAnsi="Times New Roman"/>
                <w:color w:val="000000"/>
                <w:lang w:val="en"/>
              </w:rPr>
              <w:t>Đurđević Babić, Ivana; Marjanović, Anita., Classification trees in detecting students’ motivation for maths from their ICT and Facebook use // Higher Goals in Mathematics Education / Kolar-Begović, Zdenka; Kolar-Šuper; Ružica; Đurđević Babić, Ivana (ed.). Osijek: Element, 2015. P. 113-128.</w:t>
            </w:r>
          </w:p>
          <w:p w14:paraId="38779426" w14:textId="1B6E1FCE" w:rsidR="004C528C" w:rsidRDefault="004C528C" w:rsidP="00536D6E">
            <w:pPr>
              <w:pStyle w:val="Odlomakpopisa"/>
              <w:numPr>
                <w:ilvl w:val="0"/>
                <w:numId w:val="106"/>
              </w:numPr>
              <w:spacing w:after="0" w:line="240" w:lineRule="auto"/>
              <w:jc w:val="both"/>
              <w:rPr>
                <w:rFonts w:ascii="Times New Roman" w:hAnsi="Times New Roman"/>
                <w:color w:val="000000"/>
              </w:rPr>
            </w:pPr>
            <w:r>
              <w:rPr>
                <w:rFonts w:ascii="Times New Roman" w:hAnsi="Times New Roman"/>
                <w:color w:val="000000"/>
                <w:lang w:val="en"/>
              </w:rPr>
              <w:t>Zekić Sušac, Marijana; Đurđević Babić, Ivana., Discovering patterns of student behaviour in e-learning environment // Higher Goals in Mathematics Education / Kolar-Begović, Zdenka; Kolar-Šuper, Ružica; Đurđević Babić, Ivana (ed.). Osijek: Element, 2015. P. 94-111.</w:t>
            </w:r>
          </w:p>
          <w:p w14:paraId="5E7B4B85" w14:textId="77777777" w:rsidR="004C528C" w:rsidRDefault="004C528C" w:rsidP="00536D6E">
            <w:pPr>
              <w:pStyle w:val="Odlomakpopisa"/>
              <w:numPr>
                <w:ilvl w:val="0"/>
                <w:numId w:val="106"/>
              </w:numPr>
              <w:spacing w:after="0" w:line="240" w:lineRule="auto"/>
              <w:jc w:val="both"/>
              <w:rPr>
                <w:rFonts w:ascii="Times New Roman" w:hAnsi="Times New Roman"/>
                <w:color w:val="000000"/>
              </w:rPr>
            </w:pPr>
            <w:r>
              <w:rPr>
                <w:rFonts w:ascii="Times New Roman" w:hAnsi="Times New Roman"/>
                <w:color w:val="000000"/>
                <w:lang w:val="en"/>
              </w:rPr>
              <w:t>Đurđević Babić, Ivana. Predicting Students’ Course Satisfaction from Log Data in Virtual Learning Environment – Neural Networks and Classification Tree Model // Croatian Operational Research Review, 6 (2015), 1, 105-120</w:t>
            </w:r>
          </w:p>
        </w:tc>
      </w:tr>
      <w:tr w:rsidR="004C528C" w14:paraId="329D721D" w14:textId="77777777" w:rsidTr="00536D6E">
        <w:tc>
          <w:tcPr>
            <w:tcW w:w="4532" w:type="dxa"/>
            <w:tcBorders>
              <w:top w:val="single" w:sz="4" w:space="0" w:color="666666"/>
              <w:left w:val="single" w:sz="4" w:space="0" w:color="666666"/>
              <w:bottom w:val="single" w:sz="4" w:space="0" w:color="666666"/>
              <w:right w:val="single" w:sz="4" w:space="0" w:color="666666"/>
            </w:tcBorders>
            <w:shd w:val="clear" w:color="auto" w:fill="D9D9D9"/>
          </w:tcPr>
          <w:p w14:paraId="026D2671" w14:textId="69178E0D"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Subject</w:t>
            </w:r>
            <w:r w:rsidR="003937BA">
              <w:rPr>
                <w:rFonts w:ascii="Times New Roman" w:hAnsi="Times New Roman"/>
                <w:color w:val="000000"/>
                <w:lang w:val="en"/>
              </w:rPr>
              <w:t>-</w:t>
            </w:r>
            <w:r>
              <w:rPr>
                <w:rFonts w:ascii="Times New Roman" w:hAnsi="Times New Roman"/>
                <w:color w:val="000000"/>
                <w:lang w:val="en"/>
              </w:rPr>
              <w:t xml:space="preserve">related competencies of the associates </w:t>
            </w:r>
          </w:p>
        </w:tc>
        <w:tc>
          <w:tcPr>
            <w:tcW w:w="4530" w:type="dxa"/>
            <w:tcBorders>
              <w:top w:val="single" w:sz="4" w:space="0" w:color="666666"/>
              <w:left w:val="single" w:sz="4" w:space="0" w:color="666666"/>
              <w:bottom w:val="single" w:sz="4" w:space="0" w:color="666666"/>
              <w:right w:val="single" w:sz="4" w:space="0" w:color="666666"/>
            </w:tcBorders>
            <w:shd w:val="clear" w:color="auto" w:fill="auto"/>
          </w:tcPr>
          <w:p w14:paraId="306876AC"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w:t>
            </w:r>
          </w:p>
        </w:tc>
      </w:tr>
      <w:tr w:rsidR="004C528C" w14:paraId="054A0F2A" w14:textId="77777777" w:rsidTr="00536D6E">
        <w:tc>
          <w:tcPr>
            <w:tcW w:w="9062" w:type="dxa"/>
            <w:gridSpan w:val="2"/>
            <w:tcBorders>
              <w:top w:val="single" w:sz="4" w:space="0" w:color="666666"/>
              <w:left w:val="single" w:sz="4" w:space="0" w:color="666666"/>
              <w:bottom w:val="single" w:sz="4" w:space="0" w:color="666666"/>
              <w:right w:val="single" w:sz="4" w:space="0" w:color="666666"/>
            </w:tcBorders>
            <w:shd w:val="clear" w:color="auto" w:fill="D9D9D9"/>
          </w:tcPr>
          <w:p w14:paraId="5D2F93E8"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Place, date and signature of the course instructor</w:t>
            </w:r>
          </w:p>
        </w:tc>
      </w:tr>
      <w:tr w:rsidR="004C528C" w14:paraId="48B6E290" w14:textId="77777777" w:rsidTr="00536D6E">
        <w:tc>
          <w:tcPr>
            <w:tcW w:w="9062" w:type="dxa"/>
            <w:gridSpan w:val="2"/>
            <w:tcBorders>
              <w:top w:val="single" w:sz="4" w:space="0" w:color="666666"/>
              <w:left w:val="single" w:sz="4" w:space="0" w:color="666666"/>
              <w:bottom w:val="single" w:sz="4" w:space="0" w:color="666666"/>
              <w:right w:val="single" w:sz="4" w:space="0" w:color="666666"/>
            </w:tcBorders>
            <w:shd w:val="clear" w:color="auto" w:fill="FFFFFF"/>
          </w:tcPr>
          <w:p w14:paraId="0534769C" w14:textId="47B17957" w:rsidR="004C528C" w:rsidRDefault="004C528C" w:rsidP="00536D6E">
            <w:pPr>
              <w:spacing w:after="0" w:line="240" w:lineRule="auto"/>
              <w:jc w:val="center"/>
              <w:rPr>
                <w:rFonts w:ascii="Times New Roman" w:hAnsi="Times New Roman"/>
                <w:bCs/>
              </w:rPr>
            </w:pPr>
            <w:r>
              <w:rPr>
                <w:rFonts w:ascii="Times New Roman" w:hAnsi="Times New Roman"/>
                <w:lang w:val="en"/>
              </w:rPr>
              <w:t>Osijek, April 2019</w:t>
            </w:r>
          </w:p>
        </w:tc>
      </w:tr>
    </w:tbl>
    <w:p w14:paraId="2B1E8861" w14:textId="77777777" w:rsidR="004C528C" w:rsidRDefault="004C528C" w:rsidP="004C528C">
      <w:pPr>
        <w:pStyle w:val="Odlomakpopisa"/>
        <w:spacing w:after="0" w:line="240" w:lineRule="auto"/>
        <w:ind w:left="218"/>
        <w:rPr>
          <w:rFonts w:ascii="Times New Roman" w:eastAsia="SimSun" w:hAnsi="Times New Roman"/>
          <w:b/>
          <w:bCs/>
        </w:rPr>
      </w:pPr>
      <w:r>
        <w:rPr>
          <w:lang w:val="en"/>
        </w:rPr>
        <w:br w:type="page"/>
      </w:r>
    </w:p>
    <w:tbl>
      <w:tblPr>
        <w:tblW w:w="9175" w:type="dxa"/>
        <w:tblInd w:w="-113" w:type="dxa"/>
        <w:tblBorders>
          <w:top w:val="single" w:sz="4" w:space="0" w:color="666666"/>
          <w:left w:val="single" w:sz="4" w:space="0" w:color="666666"/>
          <w:bottom w:val="single" w:sz="12" w:space="0" w:color="666666"/>
          <w:right w:val="single" w:sz="4" w:space="0" w:color="666666"/>
          <w:insideH w:val="single" w:sz="12" w:space="0" w:color="666666"/>
          <w:insideV w:val="single" w:sz="4" w:space="0" w:color="666666"/>
        </w:tblBorders>
        <w:tblLook w:val="04A0" w:firstRow="1" w:lastRow="0" w:firstColumn="1" w:lastColumn="0" w:noHBand="0" w:noVBand="1"/>
      </w:tblPr>
      <w:tblGrid>
        <w:gridCol w:w="4644"/>
        <w:gridCol w:w="4531"/>
      </w:tblGrid>
      <w:tr w:rsidR="004C528C" w14:paraId="1E2E4CF9" w14:textId="77777777" w:rsidTr="00882215">
        <w:tc>
          <w:tcPr>
            <w:tcW w:w="4644" w:type="dxa"/>
            <w:tcBorders>
              <w:top w:val="single" w:sz="4" w:space="0" w:color="666666"/>
              <w:left w:val="single" w:sz="4" w:space="0" w:color="666666"/>
              <w:bottom w:val="single" w:sz="12" w:space="0" w:color="666666"/>
              <w:right w:val="single" w:sz="4" w:space="0" w:color="666666"/>
            </w:tcBorders>
            <w:shd w:val="clear" w:color="auto" w:fill="D9D9D9"/>
          </w:tcPr>
          <w:p w14:paraId="4D62B174" w14:textId="77777777" w:rsidR="004C528C" w:rsidRDefault="004C528C" w:rsidP="00536D6E">
            <w:pPr>
              <w:pageBreakBefore/>
              <w:spacing w:after="0" w:line="240" w:lineRule="auto"/>
              <w:rPr>
                <w:rFonts w:ascii="Times New Roman" w:hAnsi="Times New Roman"/>
                <w:b/>
                <w:bCs/>
                <w:color w:val="000000"/>
              </w:rPr>
            </w:pPr>
            <w:r>
              <w:rPr>
                <w:rFonts w:ascii="Times New Roman" w:hAnsi="Times New Roman"/>
                <w:b/>
                <w:bCs/>
                <w:color w:val="000000"/>
                <w:lang w:val="en"/>
              </w:rPr>
              <w:t>Course Instructor, Academic title</w:t>
            </w:r>
          </w:p>
        </w:tc>
        <w:tc>
          <w:tcPr>
            <w:tcW w:w="4531" w:type="dxa"/>
            <w:tcBorders>
              <w:top w:val="single" w:sz="4" w:space="0" w:color="666666"/>
              <w:left w:val="single" w:sz="4" w:space="0" w:color="666666"/>
              <w:bottom w:val="single" w:sz="12" w:space="0" w:color="666666"/>
              <w:right w:val="single" w:sz="4" w:space="0" w:color="666666"/>
            </w:tcBorders>
            <w:shd w:val="clear" w:color="auto" w:fill="FFFFFF"/>
          </w:tcPr>
          <w:p w14:paraId="5E3E7C2A" w14:textId="77777777" w:rsidR="004C528C" w:rsidRDefault="004C528C" w:rsidP="00536D6E">
            <w:pPr>
              <w:spacing w:after="0" w:line="240" w:lineRule="auto"/>
              <w:jc w:val="center"/>
              <w:rPr>
                <w:rFonts w:ascii="Times New Roman" w:hAnsi="Times New Roman"/>
                <w:b/>
                <w:bCs/>
                <w:color w:val="000000"/>
              </w:rPr>
            </w:pPr>
            <w:r>
              <w:rPr>
                <w:rFonts w:ascii="Times New Roman" w:hAnsi="Times New Roman"/>
                <w:b/>
                <w:bCs/>
                <w:color w:val="000000"/>
                <w:lang w:val="en"/>
              </w:rPr>
              <w:t>Marija Sablić, Associate Professor, PhD</w:t>
            </w:r>
          </w:p>
        </w:tc>
      </w:tr>
      <w:tr w:rsidR="004C528C" w14:paraId="71EF4497" w14:textId="77777777" w:rsidTr="00882215">
        <w:tc>
          <w:tcPr>
            <w:tcW w:w="4644" w:type="dxa"/>
            <w:tcBorders>
              <w:top w:val="single" w:sz="4" w:space="0" w:color="666666"/>
              <w:left w:val="single" w:sz="4" w:space="0" w:color="666666"/>
              <w:bottom w:val="single" w:sz="4" w:space="0" w:color="666666"/>
              <w:right w:val="single" w:sz="4" w:space="0" w:color="666666"/>
            </w:tcBorders>
            <w:shd w:val="clear" w:color="auto" w:fill="D9D9D9"/>
          </w:tcPr>
          <w:p w14:paraId="714BADA4" w14:textId="77777777" w:rsidR="004C528C"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Courses in the proposed programme</w:t>
            </w:r>
          </w:p>
        </w:tc>
        <w:tc>
          <w:tcPr>
            <w:tcW w:w="4531" w:type="dxa"/>
            <w:tcBorders>
              <w:top w:val="single" w:sz="4" w:space="0" w:color="666666"/>
              <w:left w:val="single" w:sz="4" w:space="0" w:color="666666"/>
              <w:bottom w:val="single" w:sz="4" w:space="0" w:color="666666"/>
              <w:right w:val="single" w:sz="4" w:space="0" w:color="666666"/>
            </w:tcBorders>
            <w:shd w:val="clear" w:color="auto" w:fill="FFFFFF"/>
          </w:tcPr>
          <w:p w14:paraId="7F516DD3" w14:textId="54A261FA" w:rsidR="004C528C" w:rsidRDefault="004C528C" w:rsidP="00536D6E">
            <w:pPr>
              <w:spacing w:after="0" w:line="240" w:lineRule="auto"/>
              <w:rPr>
                <w:rFonts w:ascii="Times New Roman" w:hAnsi="Times New Roman"/>
                <w:b/>
                <w:color w:val="000000"/>
              </w:rPr>
            </w:pPr>
            <w:r>
              <w:rPr>
                <w:rFonts w:ascii="Times New Roman" w:hAnsi="Times New Roman"/>
                <w:b/>
                <w:bCs/>
                <w:color w:val="000000"/>
                <w:lang w:val="en"/>
              </w:rPr>
              <w:t xml:space="preserve">International and </w:t>
            </w:r>
            <w:r w:rsidR="00AC7769">
              <w:rPr>
                <w:rFonts w:ascii="Times New Roman" w:hAnsi="Times New Roman"/>
                <w:b/>
                <w:bCs/>
                <w:color w:val="000000"/>
                <w:lang w:val="en"/>
              </w:rPr>
              <w:t>I</w:t>
            </w:r>
            <w:r>
              <w:rPr>
                <w:rFonts w:ascii="Times New Roman" w:hAnsi="Times New Roman"/>
                <w:b/>
                <w:bCs/>
                <w:color w:val="000000"/>
                <w:lang w:val="en"/>
              </w:rPr>
              <w:t xml:space="preserve">ntercultural </w:t>
            </w:r>
            <w:r w:rsidR="00AC7769">
              <w:rPr>
                <w:rFonts w:ascii="Times New Roman" w:hAnsi="Times New Roman"/>
                <w:b/>
                <w:bCs/>
                <w:color w:val="000000"/>
                <w:lang w:val="en"/>
              </w:rPr>
              <w:t>E</w:t>
            </w:r>
            <w:r>
              <w:rPr>
                <w:rFonts w:ascii="Times New Roman" w:hAnsi="Times New Roman"/>
                <w:b/>
                <w:bCs/>
                <w:color w:val="000000"/>
                <w:lang w:val="en"/>
              </w:rPr>
              <w:t>ducation</w:t>
            </w:r>
          </w:p>
        </w:tc>
      </w:tr>
      <w:tr w:rsidR="004C528C" w14:paraId="5FF3F71C" w14:textId="77777777" w:rsidTr="00882215">
        <w:tc>
          <w:tcPr>
            <w:tcW w:w="4644" w:type="dxa"/>
            <w:tcBorders>
              <w:top w:val="single" w:sz="4" w:space="0" w:color="666666"/>
              <w:left w:val="single" w:sz="4" w:space="0" w:color="666666"/>
              <w:bottom w:val="single" w:sz="4" w:space="0" w:color="666666"/>
              <w:right w:val="single" w:sz="4" w:space="0" w:color="666666"/>
            </w:tcBorders>
            <w:shd w:val="clear" w:color="auto" w:fill="D9D9D9"/>
          </w:tcPr>
          <w:p w14:paraId="03274853"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Co-instructors</w:t>
            </w:r>
          </w:p>
        </w:tc>
        <w:tc>
          <w:tcPr>
            <w:tcW w:w="4531" w:type="dxa"/>
            <w:tcBorders>
              <w:top w:val="single" w:sz="4" w:space="0" w:color="666666"/>
              <w:left w:val="single" w:sz="4" w:space="0" w:color="666666"/>
              <w:bottom w:val="single" w:sz="4" w:space="0" w:color="666666"/>
              <w:right w:val="single" w:sz="4" w:space="0" w:color="666666"/>
            </w:tcBorders>
            <w:shd w:val="clear" w:color="auto" w:fill="FFFFFF"/>
          </w:tcPr>
          <w:p w14:paraId="150E482F" w14:textId="77777777" w:rsidR="004C528C" w:rsidRDefault="004C528C" w:rsidP="00536D6E">
            <w:pPr>
              <w:spacing w:after="0" w:line="240" w:lineRule="auto"/>
              <w:rPr>
                <w:rFonts w:ascii="Times New Roman" w:hAnsi="Times New Roman"/>
                <w:color w:val="000000"/>
              </w:rPr>
            </w:pPr>
          </w:p>
        </w:tc>
      </w:tr>
      <w:tr w:rsidR="004C528C" w14:paraId="7B981D98" w14:textId="77777777" w:rsidTr="00882215">
        <w:tc>
          <w:tcPr>
            <w:tcW w:w="4644" w:type="dxa"/>
            <w:tcBorders>
              <w:top w:val="single" w:sz="4" w:space="0" w:color="666666"/>
              <w:left w:val="single" w:sz="4" w:space="0" w:color="666666"/>
              <w:bottom w:val="single" w:sz="4" w:space="0" w:color="666666"/>
              <w:right w:val="single" w:sz="4" w:space="0" w:color="666666"/>
            </w:tcBorders>
            <w:shd w:val="clear" w:color="auto" w:fill="D9D9D9"/>
          </w:tcPr>
          <w:p w14:paraId="2D5BDB51"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Course associates</w:t>
            </w:r>
          </w:p>
        </w:tc>
        <w:tc>
          <w:tcPr>
            <w:tcW w:w="4531" w:type="dxa"/>
            <w:tcBorders>
              <w:top w:val="single" w:sz="4" w:space="0" w:color="666666"/>
              <w:left w:val="single" w:sz="4" w:space="0" w:color="666666"/>
              <w:bottom w:val="single" w:sz="4" w:space="0" w:color="666666"/>
              <w:right w:val="single" w:sz="4" w:space="0" w:color="666666"/>
            </w:tcBorders>
            <w:shd w:val="clear" w:color="auto" w:fill="FFFFFF"/>
          </w:tcPr>
          <w:p w14:paraId="37F98CB7" w14:textId="77777777" w:rsidR="004C528C" w:rsidRDefault="004C528C" w:rsidP="00536D6E">
            <w:pPr>
              <w:spacing w:after="0" w:line="240" w:lineRule="auto"/>
              <w:rPr>
                <w:rFonts w:ascii="Times New Roman" w:hAnsi="Times New Roman"/>
                <w:color w:val="000000"/>
              </w:rPr>
            </w:pPr>
          </w:p>
        </w:tc>
      </w:tr>
      <w:tr w:rsidR="004C528C" w14:paraId="4377FA38" w14:textId="77777777" w:rsidTr="00882215">
        <w:tc>
          <w:tcPr>
            <w:tcW w:w="9175" w:type="dxa"/>
            <w:gridSpan w:val="2"/>
            <w:tcBorders>
              <w:top w:val="single" w:sz="4" w:space="0" w:color="666666"/>
              <w:left w:val="single" w:sz="4" w:space="0" w:color="666666"/>
              <w:bottom w:val="single" w:sz="4" w:space="0" w:color="666666"/>
              <w:right w:val="single" w:sz="4" w:space="0" w:color="666666"/>
            </w:tcBorders>
            <w:shd w:val="clear" w:color="auto" w:fill="FFFFFF"/>
          </w:tcPr>
          <w:p w14:paraId="15B45D9D"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GENERAL DATA ON THE COURSE INSTRUCTOR</w:t>
            </w:r>
          </w:p>
        </w:tc>
      </w:tr>
      <w:tr w:rsidR="004C528C" w14:paraId="5A45CC17" w14:textId="77777777" w:rsidTr="00882215">
        <w:tc>
          <w:tcPr>
            <w:tcW w:w="4644" w:type="dxa"/>
            <w:tcBorders>
              <w:top w:val="single" w:sz="4" w:space="0" w:color="666666"/>
              <w:left w:val="single" w:sz="4" w:space="0" w:color="666666"/>
              <w:bottom w:val="single" w:sz="4" w:space="0" w:color="666666"/>
              <w:right w:val="single" w:sz="4" w:space="0" w:color="666666"/>
            </w:tcBorders>
            <w:shd w:val="clear" w:color="auto" w:fill="D9D9D9"/>
          </w:tcPr>
          <w:p w14:paraId="6CC71A4C"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Address:</w:t>
            </w:r>
          </w:p>
        </w:tc>
        <w:tc>
          <w:tcPr>
            <w:tcW w:w="4531" w:type="dxa"/>
            <w:tcBorders>
              <w:top w:val="single" w:sz="4" w:space="0" w:color="666666"/>
              <w:left w:val="single" w:sz="4" w:space="0" w:color="666666"/>
              <w:bottom w:val="single" w:sz="4" w:space="0" w:color="666666"/>
              <w:right w:val="single" w:sz="4" w:space="0" w:color="666666"/>
            </w:tcBorders>
            <w:shd w:val="clear" w:color="auto" w:fill="FFFFFF"/>
          </w:tcPr>
          <w:p w14:paraId="2D48BB4A"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Ulica Cara Hadrijana 11, Osijek</w:t>
            </w:r>
          </w:p>
        </w:tc>
      </w:tr>
      <w:tr w:rsidR="004C528C" w14:paraId="61B40D16" w14:textId="77777777" w:rsidTr="00882215">
        <w:tc>
          <w:tcPr>
            <w:tcW w:w="4644" w:type="dxa"/>
            <w:tcBorders>
              <w:top w:val="single" w:sz="4" w:space="0" w:color="666666"/>
              <w:left w:val="single" w:sz="4" w:space="0" w:color="666666"/>
              <w:bottom w:val="single" w:sz="4" w:space="0" w:color="666666"/>
              <w:right w:val="single" w:sz="4" w:space="0" w:color="666666"/>
            </w:tcBorders>
            <w:shd w:val="clear" w:color="auto" w:fill="D9D9D9"/>
          </w:tcPr>
          <w:p w14:paraId="42B36FC3"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e-mail address</w:t>
            </w:r>
          </w:p>
        </w:tc>
        <w:tc>
          <w:tcPr>
            <w:tcW w:w="4531" w:type="dxa"/>
            <w:tcBorders>
              <w:top w:val="single" w:sz="4" w:space="0" w:color="666666"/>
              <w:left w:val="single" w:sz="4" w:space="0" w:color="666666"/>
              <w:bottom w:val="single" w:sz="4" w:space="0" w:color="666666"/>
              <w:right w:val="single" w:sz="4" w:space="0" w:color="666666"/>
            </w:tcBorders>
            <w:shd w:val="clear" w:color="auto" w:fill="FFFFFF"/>
          </w:tcPr>
          <w:p w14:paraId="78D36AC5"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msablic@foozos.hr</w:t>
            </w:r>
          </w:p>
        </w:tc>
      </w:tr>
      <w:tr w:rsidR="004C528C" w14:paraId="4ED95CA0" w14:textId="77777777" w:rsidTr="00882215">
        <w:tc>
          <w:tcPr>
            <w:tcW w:w="4644" w:type="dxa"/>
            <w:tcBorders>
              <w:top w:val="single" w:sz="4" w:space="0" w:color="666666"/>
              <w:left w:val="single" w:sz="4" w:space="0" w:color="666666"/>
              <w:bottom w:val="single" w:sz="4" w:space="0" w:color="666666"/>
              <w:right w:val="single" w:sz="4" w:space="0" w:color="666666"/>
            </w:tcBorders>
            <w:shd w:val="clear" w:color="auto" w:fill="D9D9D9"/>
          </w:tcPr>
          <w:p w14:paraId="5366F935"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Personal website (if any)</w:t>
            </w:r>
          </w:p>
        </w:tc>
        <w:tc>
          <w:tcPr>
            <w:tcW w:w="4531" w:type="dxa"/>
            <w:tcBorders>
              <w:top w:val="single" w:sz="4" w:space="0" w:color="666666"/>
              <w:left w:val="single" w:sz="4" w:space="0" w:color="666666"/>
              <w:bottom w:val="single" w:sz="4" w:space="0" w:color="666666"/>
              <w:right w:val="single" w:sz="4" w:space="0" w:color="666666"/>
            </w:tcBorders>
            <w:shd w:val="clear" w:color="auto" w:fill="FFFFFF"/>
          </w:tcPr>
          <w:p w14:paraId="30733588" w14:textId="77777777" w:rsidR="004C528C" w:rsidRDefault="004C528C" w:rsidP="00536D6E">
            <w:pPr>
              <w:spacing w:after="0" w:line="240" w:lineRule="auto"/>
              <w:rPr>
                <w:rFonts w:ascii="Times New Roman" w:hAnsi="Times New Roman"/>
                <w:color w:val="000000"/>
              </w:rPr>
            </w:pPr>
          </w:p>
        </w:tc>
      </w:tr>
      <w:tr w:rsidR="004C528C" w14:paraId="359EAB44" w14:textId="77777777" w:rsidTr="00882215">
        <w:tc>
          <w:tcPr>
            <w:tcW w:w="4644" w:type="dxa"/>
            <w:tcBorders>
              <w:top w:val="single" w:sz="4" w:space="0" w:color="666666"/>
              <w:left w:val="single" w:sz="4" w:space="0" w:color="666666"/>
              <w:bottom w:val="single" w:sz="4" w:space="0" w:color="666666"/>
              <w:right w:val="single" w:sz="4" w:space="0" w:color="666666"/>
            </w:tcBorders>
            <w:shd w:val="clear" w:color="auto" w:fill="D9D9D9"/>
          </w:tcPr>
          <w:p w14:paraId="03C34523" w14:textId="6E995E6C"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Researcher identification number</w:t>
            </w:r>
          </w:p>
        </w:tc>
        <w:tc>
          <w:tcPr>
            <w:tcW w:w="4531" w:type="dxa"/>
            <w:tcBorders>
              <w:top w:val="single" w:sz="4" w:space="0" w:color="666666"/>
              <w:left w:val="single" w:sz="4" w:space="0" w:color="666666"/>
              <w:bottom w:val="single" w:sz="4" w:space="0" w:color="666666"/>
              <w:right w:val="single" w:sz="4" w:space="0" w:color="666666"/>
            </w:tcBorders>
            <w:shd w:val="clear" w:color="auto" w:fill="FFFFFF"/>
          </w:tcPr>
          <w:p w14:paraId="75400F7A"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256530</w:t>
            </w:r>
          </w:p>
        </w:tc>
      </w:tr>
      <w:tr w:rsidR="004C528C" w14:paraId="4D166CFF" w14:textId="77777777" w:rsidTr="00882215">
        <w:tc>
          <w:tcPr>
            <w:tcW w:w="4644" w:type="dxa"/>
            <w:tcBorders>
              <w:top w:val="single" w:sz="4" w:space="0" w:color="666666"/>
              <w:left w:val="single" w:sz="4" w:space="0" w:color="666666"/>
              <w:bottom w:val="single" w:sz="4" w:space="0" w:color="666666"/>
              <w:right w:val="single" w:sz="4" w:space="0" w:color="666666"/>
            </w:tcBorders>
            <w:shd w:val="clear" w:color="auto" w:fill="D9D9D9"/>
          </w:tcPr>
          <w:p w14:paraId="231D1191"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Academic or artistic title and date of last academic promotion</w:t>
            </w:r>
          </w:p>
        </w:tc>
        <w:tc>
          <w:tcPr>
            <w:tcW w:w="4531" w:type="dxa"/>
            <w:tcBorders>
              <w:top w:val="single" w:sz="4" w:space="0" w:color="666666"/>
              <w:left w:val="single" w:sz="4" w:space="0" w:color="666666"/>
              <w:bottom w:val="single" w:sz="4" w:space="0" w:color="666666"/>
              <w:right w:val="single" w:sz="4" w:space="0" w:color="666666"/>
            </w:tcBorders>
            <w:shd w:val="clear" w:color="auto" w:fill="FFFFFF"/>
          </w:tcPr>
          <w:p w14:paraId="2D37B48E"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Senior Research Associate, June 21, 2017.</w:t>
            </w:r>
          </w:p>
        </w:tc>
      </w:tr>
      <w:tr w:rsidR="004C528C" w14:paraId="5183DCB4" w14:textId="77777777" w:rsidTr="00882215">
        <w:tc>
          <w:tcPr>
            <w:tcW w:w="4644" w:type="dxa"/>
            <w:tcBorders>
              <w:top w:val="single" w:sz="4" w:space="0" w:color="666666"/>
              <w:left w:val="single" w:sz="4" w:space="0" w:color="666666"/>
              <w:bottom w:val="single" w:sz="4" w:space="0" w:color="666666"/>
              <w:right w:val="single" w:sz="4" w:space="0" w:color="666666"/>
            </w:tcBorders>
            <w:shd w:val="clear" w:color="auto" w:fill="D9D9D9"/>
          </w:tcPr>
          <w:p w14:paraId="7060626D"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Scientific or artistic field and discipline</w:t>
            </w:r>
          </w:p>
        </w:tc>
        <w:tc>
          <w:tcPr>
            <w:tcW w:w="4531" w:type="dxa"/>
            <w:tcBorders>
              <w:top w:val="single" w:sz="4" w:space="0" w:color="666666"/>
              <w:left w:val="single" w:sz="4" w:space="0" w:color="666666"/>
              <w:bottom w:val="single" w:sz="4" w:space="0" w:color="666666"/>
              <w:right w:val="single" w:sz="4" w:space="0" w:color="666666"/>
            </w:tcBorders>
            <w:shd w:val="clear" w:color="auto" w:fill="FFFFFF"/>
          </w:tcPr>
          <w:p w14:paraId="3CACF01A"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Social Sciences, Pedagogy</w:t>
            </w:r>
          </w:p>
        </w:tc>
      </w:tr>
      <w:tr w:rsidR="004C528C" w14:paraId="5E54BD4E" w14:textId="77777777" w:rsidTr="00882215">
        <w:tc>
          <w:tcPr>
            <w:tcW w:w="9175" w:type="dxa"/>
            <w:gridSpan w:val="2"/>
            <w:tcBorders>
              <w:top w:val="single" w:sz="4" w:space="0" w:color="666666"/>
              <w:left w:val="single" w:sz="4" w:space="0" w:color="666666"/>
              <w:bottom w:val="single" w:sz="4" w:space="0" w:color="666666"/>
              <w:right w:val="single" w:sz="4" w:space="0" w:color="666666"/>
            </w:tcBorders>
            <w:shd w:val="clear" w:color="auto" w:fill="FFFFFF"/>
          </w:tcPr>
          <w:p w14:paraId="4AB6B544"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CURRENT EMPLOYMENT DATA</w:t>
            </w:r>
          </w:p>
        </w:tc>
      </w:tr>
      <w:tr w:rsidR="004C528C" w14:paraId="41C746DD" w14:textId="77777777" w:rsidTr="00882215">
        <w:tc>
          <w:tcPr>
            <w:tcW w:w="4644" w:type="dxa"/>
            <w:tcBorders>
              <w:top w:val="single" w:sz="4" w:space="0" w:color="666666"/>
              <w:left w:val="single" w:sz="4" w:space="0" w:color="666666"/>
              <w:bottom w:val="single" w:sz="4" w:space="0" w:color="666666"/>
              <w:right w:val="single" w:sz="4" w:space="0" w:color="666666"/>
            </w:tcBorders>
            <w:shd w:val="clear" w:color="auto" w:fill="D9D9D9"/>
          </w:tcPr>
          <w:p w14:paraId="73EF3DBD"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Home institution</w:t>
            </w:r>
          </w:p>
        </w:tc>
        <w:tc>
          <w:tcPr>
            <w:tcW w:w="4531" w:type="dxa"/>
            <w:tcBorders>
              <w:top w:val="single" w:sz="4" w:space="0" w:color="666666"/>
              <w:left w:val="single" w:sz="4" w:space="0" w:color="666666"/>
              <w:bottom w:val="single" w:sz="4" w:space="0" w:color="666666"/>
              <w:right w:val="single" w:sz="4" w:space="0" w:color="666666"/>
            </w:tcBorders>
            <w:shd w:val="clear" w:color="auto" w:fill="FFFFFF"/>
          </w:tcPr>
          <w:p w14:paraId="3C2064C9"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Faculty of Education</w:t>
            </w:r>
          </w:p>
        </w:tc>
      </w:tr>
      <w:tr w:rsidR="004C528C" w14:paraId="74988BAC" w14:textId="77777777" w:rsidTr="00882215">
        <w:tc>
          <w:tcPr>
            <w:tcW w:w="4644" w:type="dxa"/>
            <w:tcBorders>
              <w:top w:val="single" w:sz="4" w:space="0" w:color="666666"/>
              <w:left w:val="single" w:sz="4" w:space="0" w:color="666666"/>
              <w:bottom w:val="single" w:sz="4" w:space="0" w:color="666666"/>
              <w:right w:val="single" w:sz="4" w:space="0" w:color="666666"/>
            </w:tcBorders>
            <w:shd w:val="clear" w:color="auto" w:fill="D9D9D9"/>
          </w:tcPr>
          <w:p w14:paraId="14F66FF1"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Date of employment</w:t>
            </w:r>
          </w:p>
        </w:tc>
        <w:tc>
          <w:tcPr>
            <w:tcW w:w="4531" w:type="dxa"/>
            <w:tcBorders>
              <w:top w:val="single" w:sz="4" w:space="0" w:color="666666"/>
              <w:left w:val="single" w:sz="4" w:space="0" w:color="666666"/>
              <w:bottom w:val="single" w:sz="4" w:space="0" w:color="666666"/>
              <w:right w:val="single" w:sz="4" w:space="0" w:color="666666"/>
            </w:tcBorders>
            <w:shd w:val="clear" w:color="auto" w:fill="FFFFFF"/>
          </w:tcPr>
          <w:p w14:paraId="4D313A5B" w14:textId="49CD24FC" w:rsidR="004C528C" w:rsidRDefault="00D146D1" w:rsidP="00AC7769">
            <w:pPr>
              <w:spacing w:after="0" w:line="240" w:lineRule="auto"/>
              <w:rPr>
                <w:rFonts w:ascii="Times New Roman" w:hAnsi="Times New Roman"/>
                <w:color w:val="000000"/>
              </w:rPr>
            </w:pPr>
            <w:r>
              <w:rPr>
                <w:rFonts w:ascii="Times New Roman" w:hAnsi="Times New Roman"/>
                <w:color w:val="000000"/>
                <w:lang w:val="en"/>
              </w:rPr>
              <w:t xml:space="preserve">1 </w:t>
            </w:r>
            <w:r w:rsidR="004C528C">
              <w:rPr>
                <w:rFonts w:ascii="Times New Roman" w:hAnsi="Times New Roman"/>
                <w:color w:val="000000"/>
                <w:lang w:val="en"/>
              </w:rPr>
              <w:t>December 2001</w:t>
            </w:r>
          </w:p>
        </w:tc>
      </w:tr>
      <w:tr w:rsidR="004C528C" w14:paraId="4E8F1D3E" w14:textId="77777777" w:rsidTr="00882215">
        <w:tc>
          <w:tcPr>
            <w:tcW w:w="4644" w:type="dxa"/>
            <w:tcBorders>
              <w:top w:val="single" w:sz="4" w:space="0" w:color="666666"/>
              <w:left w:val="single" w:sz="4" w:space="0" w:color="666666"/>
              <w:bottom w:val="single" w:sz="4" w:space="0" w:color="666666"/>
              <w:right w:val="single" w:sz="4" w:space="0" w:color="666666"/>
            </w:tcBorders>
            <w:shd w:val="clear" w:color="auto" w:fill="D9D9D9"/>
          </w:tcPr>
          <w:p w14:paraId="1B3344CA"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title</w:t>
            </w:r>
          </w:p>
        </w:tc>
        <w:tc>
          <w:tcPr>
            <w:tcW w:w="4531" w:type="dxa"/>
            <w:tcBorders>
              <w:top w:val="single" w:sz="4" w:space="0" w:color="666666"/>
              <w:left w:val="single" w:sz="4" w:space="0" w:color="666666"/>
              <w:bottom w:val="single" w:sz="4" w:space="0" w:color="666666"/>
              <w:right w:val="single" w:sz="4" w:space="0" w:color="666666"/>
            </w:tcBorders>
            <w:shd w:val="clear" w:color="auto" w:fill="FFFFFF"/>
          </w:tcPr>
          <w:p w14:paraId="18E2C43D"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Associate Professor</w:t>
            </w:r>
          </w:p>
        </w:tc>
      </w:tr>
      <w:tr w:rsidR="004C528C" w14:paraId="62766D6F" w14:textId="77777777" w:rsidTr="00882215">
        <w:tc>
          <w:tcPr>
            <w:tcW w:w="4644" w:type="dxa"/>
            <w:tcBorders>
              <w:top w:val="single" w:sz="4" w:space="0" w:color="666666"/>
              <w:left w:val="single" w:sz="4" w:space="0" w:color="666666"/>
              <w:bottom w:val="single" w:sz="4" w:space="0" w:color="666666"/>
              <w:right w:val="single" w:sz="4" w:space="0" w:color="666666"/>
            </w:tcBorders>
            <w:shd w:val="clear" w:color="auto" w:fill="D9D9D9"/>
          </w:tcPr>
          <w:p w14:paraId="6361BF7E"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description</w:t>
            </w:r>
          </w:p>
        </w:tc>
        <w:tc>
          <w:tcPr>
            <w:tcW w:w="4531" w:type="dxa"/>
            <w:tcBorders>
              <w:top w:val="single" w:sz="4" w:space="0" w:color="666666"/>
              <w:left w:val="single" w:sz="4" w:space="0" w:color="666666"/>
              <w:bottom w:val="single" w:sz="4" w:space="0" w:color="666666"/>
              <w:right w:val="single" w:sz="4" w:space="0" w:color="666666"/>
            </w:tcBorders>
            <w:shd w:val="clear" w:color="auto" w:fill="FFFFFF"/>
          </w:tcPr>
          <w:p w14:paraId="37FC3B29"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Social Sciences, Pedagogy</w:t>
            </w:r>
          </w:p>
        </w:tc>
      </w:tr>
      <w:tr w:rsidR="004C528C" w14:paraId="7CFAFF88" w14:textId="77777777" w:rsidTr="00882215">
        <w:tc>
          <w:tcPr>
            <w:tcW w:w="4644" w:type="dxa"/>
            <w:tcBorders>
              <w:top w:val="single" w:sz="4" w:space="0" w:color="666666"/>
              <w:left w:val="single" w:sz="4" w:space="0" w:color="666666"/>
              <w:bottom w:val="single" w:sz="4" w:space="0" w:color="666666"/>
              <w:right w:val="single" w:sz="4" w:space="0" w:color="666666"/>
            </w:tcBorders>
            <w:shd w:val="clear" w:color="auto" w:fill="D9D9D9"/>
          </w:tcPr>
          <w:p w14:paraId="7451177C"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Position</w:t>
            </w:r>
          </w:p>
        </w:tc>
        <w:tc>
          <w:tcPr>
            <w:tcW w:w="4531" w:type="dxa"/>
            <w:tcBorders>
              <w:top w:val="single" w:sz="4" w:space="0" w:color="666666"/>
              <w:left w:val="single" w:sz="4" w:space="0" w:color="666666"/>
              <w:bottom w:val="single" w:sz="4" w:space="0" w:color="666666"/>
              <w:right w:val="single" w:sz="4" w:space="0" w:color="666666"/>
            </w:tcBorders>
            <w:shd w:val="clear" w:color="auto" w:fill="FFFFFF"/>
          </w:tcPr>
          <w:p w14:paraId="65FED9EB"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w:t>
            </w:r>
          </w:p>
        </w:tc>
      </w:tr>
      <w:tr w:rsidR="004C528C" w14:paraId="4DE65581" w14:textId="77777777" w:rsidTr="00882215">
        <w:tc>
          <w:tcPr>
            <w:tcW w:w="4644" w:type="dxa"/>
            <w:tcBorders>
              <w:top w:val="single" w:sz="4" w:space="0" w:color="666666"/>
              <w:left w:val="single" w:sz="4" w:space="0" w:color="666666"/>
              <w:bottom w:val="single" w:sz="4" w:space="0" w:color="666666"/>
              <w:right w:val="single" w:sz="4" w:space="0" w:color="666666"/>
            </w:tcBorders>
            <w:shd w:val="clear" w:color="auto" w:fill="D9D9D9"/>
          </w:tcPr>
          <w:p w14:paraId="442A0B94"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CV</w:t>
            </w:r>
          </w:p>
        </w:tc>
        <w:tc>
          <w:tcPr>
            <w:tcW w:w="4531" w:type="dxa"/>
            <w:tcBorders>
              <w:top w:val="single" w:sz="4" w:space="0" w:color="666666"/>
              <w:left w:val="single" w:sz="4" w:space="0" w:color="666666"/>
              <w:bottom w:val="single" w:sz="4" w:space="0" w:color="666666"/>
              <w:right w:val="single" w:sz="4" w:space="0" w:color="666666"/>
            </w:tcBorders>
            <w:shd w:val="clear" w:color="auto" w:fill="FFFFFF" w:themeFill="background1"/>
          </w:tcPr>
          <w:p w14:paraId="1C0AFA52" w14:textId="77777777" w:rsidR="004C528C" w:rsidRDefault="004C528C" w:rsidP="00536D6E">
            <w:pPr>
              <w:spacing w:after="0" w:line="240" w:lineRule="auto"/>
              <w:jc w:val="both"/>
              <w:rPr>
                <w:rFonts w:ascii="Times New Roman" w:hAnsi="Times New Roman"/>
              </w:rPr>
            </w:pPr>
            <w:r>
              <w:rPr>
                <w:rFonts w:ascii="Times New Roman" w:hAnsi="Times New Roman"/>
                <w:lang w:val="en"/>
              </w:rPr>
              <w:t>Marija Sablić has been working at the Faculty of Education since 2001. She is currently working as an Associate Professor. During her work at the Faculty, she was the Head of the Department of Social Sciences.</w:t>
            </w:r>
          </w:p>
          <w:p w14:paraId="6C31CF30" w14:textId="524A5512" w:rsidR="004C528C" w:rsidRDefault="004C528C" w:rsidP="00536D6E">
            <w:pPr>
              <w:spacing w:after="0" w:line="240" w:lineRule="auto"/>
              <w:jc w:val="both"/>
            </w:pPr>
            <w:r>
              <w:rPr>
                <w:rFonts w:ascii="Times New Roman" w:hAnsi="Times New Roman"/>
                <w:lang w:val="en"/>
              </w:rPr>
              <w:t>She defended her master's thesis entitledObrazovanje za interkulturalne odnose (Eng. Intercultural Education)</w:t>
            </w:r>
            <w:r>
              <w:rPr>
                <w:rFonts w:ascii="Times New Roman" w:hAnsi="Times New Roman"/>
                <w:color w:val="DE1A24"/>
                <w:lang w:val="en"/>
              </w:rPr>
              <w:t xml:space="preserve"> </w:t>
            </w:r>
            <w:r>
              <w:rPr>
                <w:rFonts w:ascii="Times New Roman" w:hAnsi="Times New Roman"/>
                <w:lang w:val="en"/>
              </w:rPr>
              <w:t>at the Faculty of Humanities and Social Sciences at the University</w:t>
            </w:r>
            <w:r>
              <w:rPr>
                <w:rFonts w:ascii="Times New Roman" w:hAnsi="Times New Roman"/>
                <w:color w:val="DE1A24"/>
                <w:lang w:val="en"/>
              </w:rPr>
              <w:t xml:space="preserve"> </w:t>
            </w:r>
            <w:r>
              <w:rPr>
                <w:rFonts w:ascii="Times New Roman" w:hAnsi="Times New Roman"/>
                <w:lang w:val="en"/>
              </w:rPr>
              <w:t>of Zagreb in November 2004.  She defended her doctoral thesis (PhD by Research) Sukonstrukcija interkulturalnog kurikuluma (Eng. Co-construction of the Intercultural Curriculum) at the Faculty of Humanities and Social Sciences at the University of Zagreb in June 2009. At the Faculty of Education, she teaches courses</w:t>
            </w:r>
            <w:r w:rsidR="003A6FCC">
              <w:rPr>
                <w:rFonts w:ascii="Times New Roman" w:hAnsi="Times New Roman"/>
                <w:lang w:val="en"/>
              </w:rPr>
              <w:t>:</w:t>
            </w:r>
            <w:r>
              <w:rPr>
                <w:rFonts w:ascii="Times New Roman" w:hAnsi="Times New Roman"/>
                <w:lang w:val="en"/>
              </w:rPr>
              <w:t xml:space="preserve"> Alternative Schools, Integrated Teaching, Contemporary Teaching Strategies, Methodology in Education, Interculturalism in Education, Alternative Preschool Programmes, and Interculturalism in Early Education.  She also teaches at the postgraduate university study programme in Pedagogy and Contemporary School Culture at the Faculty of Humanities and Social Sciences in Osijek, Josip Juraj Strossmayer University of Osijek. She is a member of the presidency of ATEE (Associat</w:t>
            </w:r>
            <w:r w:rsidR="003A6FCC">
              <w:rPr>
                <w:rFonts w:ascii="Times New Roman" w:hAnsi="Times New Roman"/>
                <w:lang w:val="en"/>
              </w:rPr>
              <w:t>i</w:t>
            </w:r>
            <w:r>
              <w:rPr>
                <w:rFonts w:ascii="Times New Roman" w:hAnsi="Times New Roman"/>
                <w:lang w:val="en"/>
              </w:rPr>
              <w:t xml:space="preserve">on of Teacher Education in Europe), an association engaged in research and improvement of teaching practice, and Montessori-Vereinigung Steiermark (association of Montessori educators of Styria). She is a member of the editorial board of the European Journal of Teacher Education and Školski vjesnik. She has an international certificate proving </w:t>
            </w:r>
            <w:r w:rsidR="003A6FCC">
              <w:rPr>
                <w:rFonts w:ascii="Times New Roman" w:hAnsi="Times New Roman"/>
                <w:lang w:val="en"/>
              </w:rPr>
              <w:t>her</w:t>
            </w:r>
            <w:r>
              <w:rPr>
                <w:rFonts w:ascii="Times New Roman" w:hAnsi="Times New Roman"/>
                <w:lang w:val="en"/>
              </w:rPr>
              <w:t xml:space="preserve"> skills </w:t>
            </w:r>
            <w:r w:rsidR="003A6FCC">
              <w:rPr>
                <w:rFonts w:ascii="Times New Roman" w:hAnsi="Times New Roman"/>
                <w:lang w:val="en"/>
              </w:rPr>
              <w:t>in</w:t>
            </w:r>
            <w:r>
              <w:rPr>
                <w:rFonts w:ascii="Times New Roman" w:hAnsi="Times New Roman"/>
                <w:lang w:val="en"/>
              </w:rPr>
              <w:t xml:space="preserve"> understanding, speaking and writing English, The European Language Certificate in English (TELC). She uses German “passively”. In her academic work, she is particularly committed to promoting the professional development of teachers, alternative pedagogical approaches and interculturalism in education. She gives numerous lectures for teachers and educators in this field and organizes scientific and professional conferences.  She was the coordinator of a two-year professional training in Montessori pedagogy at the Faculty of Education in cooperation with the Montessori - Vereinigung Steiermark KPH Graz and the Institute of Montessori Education in Zagreb. She holds a Montessori Education degree for working with children aged 3 to 12.</w:t>
            </w:r>
          </w:p>
        </w:tc>
      </w:tr>
      <w:tr w:rsidR="004C528C" w14:paraId="422D05EB" w14:textId="77777777" w:rsidTr="00882215">
        <w:tc>
          <w:tcPr>
            <w:tcW w:w="4644" w:type="dxa"/>
            <w:tcBorders>
              <w:top w:val="single" w:sz="4" w:space="0" w:color="666666"/>
              <w:left w:val="single" w:sz="4" w:space="0" w:color="666666"/>
              <w:bottom w:val="single" w:sz="4" w:space="0" w:color="666666"/>
              <w:right w:val="single" w:sz="4" w:space="0" w:color="666666"/>
            </w:tcBorders>
            <w:shd w:val="clear" w:color="auto" w:fill="D9D9D9"/>
          </w:tcPr>
          <w:p w14:paraId="186B1374"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 xml:space="preserve">Subject related competencies </w:t>
            </w:r>
          </w:p>
          <w:p w14:paraId="5ED5F798" w14:textId="658D63B5"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(previous experience in similar subjects; authorship of university textbooks in the field; published professional</w:t>
            </w:r>
            <w:r w:rsidR="00942B9A">
              <w:rPr>
                <w:rFonts w:ascii="Times New Roman" w:hAnsi="Times New Roman"/>
                <w:color w:val="000000"/>
                <w:lang w:val="en"/>
              </w:rPr>
              <w:t xml:space="preserve"> and </w:t>
            </w:r>
            <w:r>
              <w:rPr>
                <w:rFonts w:ascii="Times New Roman" w:hAnsi="Times New Roman"/>
                <w:color w:val="000000"/>
                <w:lang w:val="en"/>
              </w:rPr>
              <w:t xml:space="preserve">research papers or artworks in the last </w:t>
            </w:r>
            <w:r w:rsidR="00942B9A">
              <w:rPr>
                <w:rFonts w:ascii="Times New Roman" w:hAnsi="Times New Roman"/>
                <w:color w:val="000000"/>
                <w:lang w:val="en"/>
              </w:rPr>
              <w:t>five</w:t>
            </w:r>
            <w:r>
              <w:rPr>
                <w:rFonts w:ascii="Times New Roman" w:hAnsi="Times New Roman"/>
                <w:color w:val="000000"/>
                <w:lang w:val="en"/>
              </w:rPr>
              <w:t xml:space="preserve"> years in the field of the subject)</w:t>
            </w:r>
          </w:p>
        </w:tc>
        <w:tc>
          <w:tcPr>
            <w:tcW w:w="4531" w:type="dxa"/>
            <w:tcBorders>
              <w:top w:val="single" w:sz="4" w:space="0" w:color="666666"/>
              <w:left w:val="single" w:sz="4" w:space="0" w:color="666666"/>
              <w:bottom w:val="single" w:sz="4" w:space="0" w:color="666666"/>
              <w:right w:val="single" w:sz="4" w:space="0" w:color="666666"/>
            </w:tcBorders>
            <w:shd w:val="clear" w:color="auto" w:fill="FFFFFF" w:themeFill="background1"/>
          </w:tcPr>
          <w:p w14:paraId="518873BC"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 xml:space="preserve">She is a course instructor in Interculturalism in Education and Interculturalism in Early and Preschool Education. </w:t>
            </w:r>
          </w:p>
          <w:p w14:paraId="7ACCD440"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She participated in teaching Intercultural Pedagogy at the Study of Pedagogy at the Faculty of Humanities and Social Sciences in Osijek. She participated in teaching Intercultural Curriculum and Education in the Languages of Minorities at the doctoral study of Pedagogy, Faculty of Humanities and Social Sciences.</w:t>
            </w:r>
          </w:p>
          <w:p w14:paraId="1EF79D1A"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She is the author of the scientific monograph Interkultralizam u nastavi (Eng. Intercultural Education), which is included in the required course literature for Intercultural Pedagogy at the Studies of Pedagogy in Zagreb and Osijek.</w:t>
            </w:r>
          </w:p>
          <w:p w14:paraId="1C52C00B" w14:textId="77777777" w:rsidR="004C528C" w:rsidRDefault="004C528C" w:rsidP="00536D6E">
            <w:pPr>
              <w:spacing w:after="0" w:line="240" w:lineRule="auto"/>
              <w:jc w:val="both"/>
              <w:rPr>
                <w:rFonts w:ascii="Times New Roman" w:hAnsi="Times New Roman"/>
                <w:color w:val="000000"/>
              </w:rPr>
            </w:pPr>
          </w:p>
          <w:p w14:paraId="2D9E386B" w14:textId="77777777" w:rsidR="004C528C" w:rsidRDefault="004C528C" w:rsidP="00536D6E">
            <w:pPr>
              <w:spacing w:after="0" w:line="240" w:lineRule="auto"/>
              <w:jc w:val="both"/>
              <w:rPr>
                <w:rFonts w:ascii="Times New Roman" w:hAnsi="Times New Roman"/>
                <w:color w:val="000000"/>
              </w:rPr>
            </w:pPr>
            <w:r>
              <w:rPr>
                <w:rFonts w:ascii="Times New Roman" w:hAnsi="Times New Roman"/>
                <w:color w:val="000000"/>
                <w:lang w:val="en"/>
              </w:rPr>
              <w:t>Research Papers:</w:t>
            </w:r>
          </w:p>
          <w:p w14:paraId="29E73338" w14:textId="77777777" w:rsidR="004C528C" w:rsidRDefault="004C528C" w:rsidP="00536D6E">
            <w:pPr>
              <w:spacing w:after="0" w:line="240" w:lineRule="auto"/>
              <w:jc w:val="both"/>
              <w:rPr>
                <w:rFonts w:ascii="Times New Roman" w:hAnsi="Times New Roman"/>
                <w:color w:val="000000"/>
              </w:rPr>
            </w:pPr>
          </w:p>
          <w:p w14:paraId="25A4B6B9" w14:textId="77777777" w:rsidR="004C528C" w:rsidRDefault="004C528C" w:rsidP="00536D6E">
            <w:pPr>
              <w:pStyle w:val="Odlomakpopisa"/>
              <w:numPr>
                <w:ilvl w:val="0"/>
                <w:numId w:val="10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lang w:val="en"/>
              </w:rPr>
              <w:t>Sablić, Marija (2018</w:t>
            </w:r>
            <w:r>
              <w:rPr>
                <w:rFonts w:ascii="Times New Roman" w:hAnsi="Times New Roman"/>
                <w:b/>
                <w:bCs/>
                <w:lang w:val="en"/>
              </w:rPr>
              <w:t xml:space="preserve">). </w:t>
            </w:r>
            <w:hyperlink r:id="rId74" w:tgtFrame="_blank">
              <w:r>
                <w:rPr>
                  <w:rStyle w:val="Internetskapoveznica"/>
                  <w:rFonts w:ascii="Times New Roman" w:hAnsi="Times New Roman"/>
                  <w:color w:val="auto"/>
                  <w:u w:val="none"/>
                  <w:lang w:val="en"/>
                </w:rPr>
                <w:t>Nastavne metode koje pomažu u razvijanju interkulturalnih kompetencija</w:t>
              </w:r>
            </w:hyperlink>
            <w:r>
              <w:rPr>
                <w:rFonts w:ascii="Times New Roman" w:hAnsi="Times New Roman"/>
                <w:lang w:val="en"/>
              </w:rPr>
              <w:t>. In: Interkulturalne kompetencije i europske vrijednosti Hrvatić, Neven (ed.). Zagreb: Odsjek za pedagogiju/Zavod za pedagogiju - Filozofski fakultet u Zagrebu Visoka škola za menadžment u turizmu i informatici u Virovitici, 68-75.</w:t>
            </w:r>
          </w:p>
          <w:p w14:paraId="3B02A6B5" w14:textId="77777777" w:rsidR="004C528C" w:rsidRDefault="004C528C" w:rsidP="00536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14:paraId="6FC23CE0" w14:textId="77777777" w:rsidR="004C528C" w:rsidRDefault="004C528C" w:rsidP="00536D6E">
            <w:pPr>
              <w:pStyle w:val="Odlomakpopisa"/>
              <w:numPr>
                <w:ilvl w:val="0"/>
                <w:numId w:val="107"/>
              </w:numPr>
              <w:spacing w:after="0" w:line="240" w:lineRule="auto"/>
              <w:jc w:val="both"/>
              <w:rPr>
                <w:rFonts w:ascii="Times New Roman" w:hAnsi="Times New Roman"/>
              </w:rPr>
            </w:pPr>
            <w:r>
              <w:rPr>
                <w:rFonts w:ascii="Times New Roman" w:hAnsi="Times New Roman"/>
                <w:lang w:val="en"/>
              </w:rPr>
              <w:t>Sablić, M. (2014). Interkulturalizam u nastavi. Zagreb: Naklada Ljevak.</w:t>
            </w:r>
          </w:p>
          <w:p w14:paraId="09A65663" w14:textId="77777777" w:rsidR="004C528C" w:rsidRPr="00C36EF3" w:rsidRDefault="004C528C" w:rsidP="00536D6E">
            <w:pPr>
              <w:pStyle w:val="Odlomakpopisa"/>
              <w:keepLines/>
              <w:numPr>
                <w:ilvl w:val="0"/>
                <w:numId w:val="107"/>
              </w:numPr>
              <w:spacing w:after="0" w:line="240" w:lineRule="auto"/>
              <w:jc w:val="both"/>
            </w:pPr>
            <w:r>
              <w:rPr>
                <w:rFonts w:ascii="Times New Roman" w:hAnsi="Times New Roman"/>
                <w:lang w:val="en"/>
              </w:rPr>
              <w:t>Sablić, M.  (2014). Odnos mladih prema kulturi demokracije. U N. Hrvatić, i A. Klapan (ed.), Pedagogija i kultura (str. 354-364), Zagreb: Hrvatsko pedagogijsko društvo.</w:t>
            </w:r>
          </w:p>
          <w:p w14:paraId="4D4CD4ED" w14:textId="77777777" w:rsidR="004C528C" w:rsidRPr="00C36EF3" w:rsidRDefault="004C528C" w:rsidP="00536D6E">
            <w:pPr>
              <w:pStyle w:val="Odlomakpopisa"/>
              <w:keepLines/>
              <w:numPr>
                <w:ilvl w:val="0"/>
                <w:numId w:val="107"/>
              </w:numPr>
              <w:spacing w:after="0" w:line="240" w:lineRule="auto"/>
              <w:jc w:val="both"/>
              <w:rPr>
                <w:rFonts w:ascii="Times New Roman" w:hAnsi="Times New Roman"/>
              </w:rPr>
            </w:pPr>
            <w:r>
              <w:rPr>
                <w:rFonts w:ascii="Times New Roman" w:hAnsi="Times New Roman"/>
                <w:lang w:val="en"/>
              </w:rPr>
              <w:t>Sablić,. M. (2014). Sadržaji građanskoga odgoja i obrazovanja u Nacionalnom okvirnom kurikulumu. Radovi Zavoda za znanstveni i umjetnički rad u Požegi 3 (p. 83-92). Požega: HP</w:t>
            </w:r>
          </w:p>
          <w:p w14:paraId="17917472" w14:textId="77777777" w:rsidR="004C528C" w:rsidRPr="00C36EF3" w:rsidRDefault="004C528C" w:rsidP="00536D6E">
            <w:pPr>
              <w:pStyle w:val="Odlomakpopisa"/>
              <w:keepLines/>
              <w:numPr>
                <w:ilvl w:val="0"/>
                <w:numId w:val="107"/>
              </w:numPr>
              <w:spacing w:after="0" w:line="240" w:lineRule="auto"/>
              <w:jc w:val="both"/>
              <w:rPr>
                <w:rFonts w:ascii="Times New Roman" w:hAnsi="Times New Roman"/>
              </w:rPr>
            </w:pPr>
            <w:r>
              <w:rPr>
                <w:rFonts w:ascii="Times New Roman" w:hAnsi="Times New Roman"/>
                <w:lang w:val="en"/>
              </w:rPr>
              <w:t>Sablić, M. (2014).  Izazovi interkulturalizma u obrazovanju učitelja.. In:.Interkulturalno obrazovanje i europske vrijednosti. Hrvatić, N., (editor). Zagreb-Virovitica: Filozofski fakultet u Zagrebu, Visoka škola za menadžment u turizmu i informatici u Virovitici. 94-108.</w:t>
            </w:r>
          </w:p>
        </w:tc>
      </w:tr>
      <w:tr w:rsidR="004C528C" w14:paraId="779C9FC6" w14:textId="77777777" w:rsidTr="00882215">
        <w:tc>
          <w:tcPr>
            <w:tcW w:w="4644" w:type="dxa"/>
            <w:tcBorders>
              <w:top w:val="single" w:sz="4" w:space="0" w:color="666666"/>
              <w:left w:val="single" w:sz="4" w:space="0" w:color="666666"/>
              <w:bottom w:val="single" w:sz="4" w:space="0" w:color="666666"/>
              <w:right w:val="single" w:sz="4" w:space="0" w:color="666666"/>
            </w:tcBorders>
            <w:shd w:val="clear" w:color="auto" w:fill="D9D9D9"/>
          </w:tcPr>
          <w:p w14:paraId="5448CD4E" w14:textId="2DF31D0C"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Subject</w:t>
            </w:r>
            <w:r w:rsidR="00942B9A">
              <w:rPr>
                <w:rFonts w:ascii="Times New Roman" w:hAnsi="Times New Roman"/>
                <w:color w:val="000000"/>
                <w:lang w:val="en"/>
              </w:rPr>
              <w:t>-</w:t>
            </w:r>
            <w:r>
              <w:rPr>
                <w:rFonts w:ascii="Times New Roman" w:hAnsi="Times New Roman"/>
                <w:color w:val="000000"/>
                <w:lang w:val="en"/>
              </w:rPr>
              <w:t xml:space="preserve">related competencies of the associates </w:t>
            </w:r>
          </w:p>
        </w:tc>
        <w:tc>
          <w:tcPr>
            <w:tcW w:w="4531" w:type="dxa"/>
            <w:tcBorders>
              <w:top w:val="single" w:sz="4" w:space="0" w:color="666666"/>
              <w:left w:val="single" w:sz="4" w:space="0" w:color="666666"/>
              <w:bottom w:val="single" w:sz="4" w:space="0" w:color="666666"/>
              <w:right w:val="single" w:sz="4" w:space="0" w:color="666666"/>
            </w:tcBorders>
            <w:shd w:val="clear" w:color="auto" w:fill="auto"/>
          </w:tcPr>
          <w:p w14:paraId="07F90760" w14:textId="77777777" w:rsidR="004C528C" w:rsidRDefault="004C528C" w:rsidP="00536D6E">
            <w:pPr>
              <w:spacing w:after="0" w:line="240" w:lineRule="auto"/>
              <w:rPr>
                <w:rFonts w:ascii="Times New Roman" w:hAnsi="Times New Roman"/>
                <w:color w:val="000000"/>
              </w:rPr>
            </w:pPr>
          </w:p>
        </w:tc>
      </w:tr>
      <w:tr w:rsidR="004C528C" w14:paraId="7B4DFEE8" w14:textId="77777777" w:rsidTr="00882215">
        <w:tc>
          <w:tcPr>
            <w:tcW w:w="9175" w:type="dxa"/>
            <w:gridSpan w:val="2"/>
            <w:tcBorders>
              <w:top w:val="single" w:sz="4" w:space="0" w:color="666666"/>
              <w:left w:val="single" w:sz="4" w:space="0" w:color="666666"/>
              <w:bottom w:val="single" w:sz="4" w:space="0" w:color="666666"/>
              <w:right w:val="single" w:sz="4" w:space="0" w:color="666666"/>
            </w:tcBorders>
            <w:shd w:val="clear" w:color="auto" w:fill="D9D9D9"/>
          </w:tcPr>
          <w:p w14:paraId="4EAA6E15"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Place, date and signature of the course instructor</w:t>
            </w:r>
          </w:p>
        </w:tc>
      </w:tr>
      <w:tr w:rsidR="004C528C" w14:paraId="7773FE50" w14:textId="77777777" w:rsidTr="00882215">
        <w:tc>
          <w:tcPr>
            <w:tcW w:w="9175" w:type="dxa"/>
            <w:gridSpan w:val="2"/>
            <w:tcBorders>
              <w:top w:val="single" w:sz="4" w:space="0" w:color="666666"/>
              <w:left w:val="single" w:sz="4" w:space="0" w:color="666666"/>
              <w:bottom w:val="single" w:sz="4" w:space="0" w:color="666666"/>
              <w:right w:val="single" w:sz="4" w:space="0" w:color="666666"/>
            </w:tcBorders>
            <w:shd w:val="clear" w:color="auto" w:fill="D9D9D9"/>
          </w:tcPr>
          <w:p w14:paraId="7A38FDF8" w14:textId="62AE212F" w:rsidR="004C528C" w:rsidRDefault="004C528C" w:rsidP="00536D6E">
            <w:pPr>
              <w:spacing w:after="0" w:line="240" w:lineRule="auto"/>
              <w:jc w:val="center"/>
              <w:rPr>
                <w:rFonts w:ascii="Times New Roman" w:hAnsi="Times New Roman"/>
                <w:bCs/>
                <w:color w:val="000000"/>
              </w:rPr>
            </w:pPr>
            <w:r>
              <w:rPr>
                <w:rFonts w:ascii="Times New Roman" w:hAnsi="Times New Roman"/>
                <w:color w:val="000000"/>
                <w:lang w:val="en"/>
              </w:rPr>
              <w:t>Osijek, April 2019</w:t>
            </w:r>
          </w:p>
        </w:tc>
      </w:tr>
    </w:tbl>
    <w:p w14:paraId="13E8BB26" w14:textId="77777777" w:rsidR="00882215" w:rsidRDefault="00882215">
      <w:r>
        <w:br w:type="page"/>
      </w:r>
    </w:p>
    <w:tbl>
      <w:tblPr>
        <w:tblW w:w="9175" w:type="dxa"/>
        <w:tblInd w:w="-108" w:type="dxa"/>
        <w:tblBorders>
          <w:top w:val="single" w:sz="4" w:space="0" w:color="666666"/>
          <w:left w:val="single" w:sz="4" w:space="0" w:color="666666"/>
          <w:bottom w:val="single" w:sz="12" w:space="0" w:color="666666"/>
          <w:right w:val="single" w:sz="4" w:space="0" w:color="666666"/>
          <w:insideH w:val="single" w:sz="12" w:space="0" w:color="666666"/>
          <w:insideV w:val="single" w:sz="4" w:space="0" w:color="666666"/>
        </w:tblBorders>
        <w:tblLook w:val="04A0" w:firstRow="1" w:lastRow="0" w:firstColumn="1" w:lastColumn="0" w:noHBand="0" w:noVBand="1"/>
      </w:tblPr>
      <w:tblGrid>
        <w:gridCol w:w="4531"/>
        <w:gridCol w:w="4644"/>
      </w:tblGrid>
      <w:tr w:rsidR="004C528C" w14:paraId="53E75B7C" w14:textId="77777777" w:rsidTr="00882215">
        <w:tc>
          <w:tcPr>
            <w:tcW w:w="4531" w:type="dxa"/>
            <w:tcBorders>
              <w:top w:val="single" w:sz="4" w:space="0" w:color="666666"/>
              <w:left w:val="single" w:sz="4" w:space="0" w:color="666666"/>
              <w:bottom w:val="single" w:sz="12" w:space="0" w:color="666666"/>
              <w:right w:val="single" w:sz="4" w:space="0" w:color="666666"/>
            </w:tcBorders>
            <w:shd w:val="clear" w:color="auto" w:fill="D9D9D9"/>
          </w:tcPr>
          <w:p w14:paraId="7CEA1906" w14:textId="77777777" w:rsidR="004C528C"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Course Instructor, Academic title</w:t>
            </w:r>
          </w:p>
        </w:tc>
        <w:tc>
          <w:tcPr>
            <w:tcW w:w="4644" w:type="dxa"/>
            <w:tcBorders>
              <w:top w:val="single" w:sz="4" w:space="0" w:color="666666"/>
              <w:left w:val="single" w:sz="4" w:space="0" w:color="666666"/>
              <w:bottom w:val="single" w:sz="12" w:space="0" w:color="666666"/>
              <w:right w:val="single" w:sz="4" w:space="0" w:color="666666"/>
            </w:tcBorders>
            <w:shd w:val="clear" w:color="auto" w:fill="FFFFFF"/>
          </w:tcPr>
          <w:p w14:paraId="3BCF019A"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Željka Flegar, Associate Professor, PhD</w:t>
            </w:r>
          </w:p>
          <w:p w14:paraId="0F7D45B1" w14:textId="77777777" w:rsidR="004C528C" w:rsidRDefault="004C528C" w:rsidP="00536D6E">
            <w:pPr>
              <w:spacing w:after="0" w:line="240" w:lineRule="auto"/>
              <w:jc w:val="center"/>
              <w:rPr>
                <w:rFonts w:ascii="Times New Roman" w:hAnsi="Times New Roman"/>
                <w:b/>
                <w:bCs/>
                <w:color w:val="000000"/>
              </w:rPr>
            </w:pPr>
          </w:p>
        </w:tc>
      </w:tr>
      <w:tr w:rsidR="004C528C" w14:paraId="019C06B5" w14:textId="77777777" w:rsidTr="00882215">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6DAD891F" w14:textId="77777777" w:rsidR="004C528C" w:rsidRDefault="004C528C" w:rsidP="00536D6E">
            <w:pPr>
              <w:spacing w:after="0" w:line="240" w:lineRule="auto"/>
              <w:rPr>
                <w:rFonts w:ascii="Times New Roman" w:hAnsi="Times New Roman"/>
                <w:b/>
                <w:bCs/>
                <w:color w:val="000000"/>
              </w:rPr>
            </w:pPr>
            <w:r>
              <w:rPr>
                <w:rFonts w:ascii="Times New Roman" w:hAnsi="Times New Roman"/>
                <w:b/>
                <w:bCs/>
                <w:color w:val="000000"/>
                <w:lang w:val="en"/>
              </w:rPr>
              <w:t>Courses in the proposed programme</w:t>
            </w:r>
          </w:p>
        </w:tc>
        <w:tc>
          <w:tcPr>
            <w:tcW w:w="4644" w:type="dxa"/>
            <w:tcBorders>
              <w:top w:val="single" w:sz="4" w:space="0" w:color="666666"/>
              <w:left w:val="single" w:sz="4" w:space="0" w:color="666666"/>
              <w:bottom w:val="single" w:sz="4" w:space="0" w:color="666666"/>
              <w:right w:val="single" w:sz="4" w:space="0" w:color="666666"/>
            </w:tcBorders>
            <w:shd w:val="clear" w:color="auto" w:fill="FFFFFF"/>
          </w:tcPr>
          <w:p w14:paraId="35726BBD" w14:textId="77777777" w:rsidR="004C528C" w:rsidRDefault="004C528C" w:rsidP="00536D6E">
            <w:pPr>
              <w:spacing w:after="0" w:line="240" w:lineRule="auto"/>
              <w:rPr>
                <w:rFonts w:ascii="Times New Roman" w:hAnsi="Times New Roman"/>
                <w:b/>
                <w:color w:val="000000"/>
              </w:rPr>
            </w:pPr>
            <w:r>
              <w:rPr>
                <w:rFonts w:ascii="Times New Roman" w:hAnsi="Times New Roman"/>
                <w:b/>
                <w:bCs/>
                <w:color w:val="000000"/>
                <w:lang w:val="en"/>
              </w:rPr>
              <w:t>Academic Presentations in English</w:t>
            </w:r>
          </w:p>
        </w:tc>
      </w:tr>
      <w:tr w:rsidR="004C528C" w14:paraId="42DC26CC" w14:textId="77777777" w:rsidTr="00882215">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59BA0773"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Co-instructors</w:t>
            </w:r>
          </w:p>
        </w:tc>
        <w:tc>
          <w:tcPr>
            <w:tcW w:w="4644" w:type="dxa"/>
            <w:tcBorders>
              <w:top w:val="single" w:sz="4" w:space="0" w:color="666666"/>
              <w:left w:val="single" w:sz="4" w:space="0" w:color="666666"/>
              <w:bottom w:val="single" w:sz="4" w:space="0" w:color="666666"/>
              <w:right w:val="single" w:sz="4" w:space="0" w:color="666666"/>
            </w:tcBorders>
            <w:shd w:val="clear" w:color="auto" w:fill="FFFFFF"/>
          </w:tcPr>
          <w:p w14:paraId="50BC9B5F" w14:textId="77777777" w:rsidR="004C528C" w:rsidRDefault="004C528C" w:rsidP="00536D6E">
            <w:pPr>
              <w:spacing w:after="0" w:line="240" w:lineRule="auto"/>
              <w:rPr>
                <w:rFonts w:ascii="Times New Roman" w:hAnsi="Times New Roman"/>
                <w:b/>
                <w:color w:val="000000"/>
              </w:rPr>
            </w:pPr>
          </w:p>
          <w:p w14:paraId="6EA17396" w14:textId="77777777" w:rsidR="004C528C" w:rsidRDefault="004C528C" w:rsidP="00536D6E">
            <w:pPr>
              <w:spacing w:after="0" w:line="240" w:lineRule="auto"/>
              <w:rPr>
                <w:rFonts w:ascii="Times New Roman" w:hAnsi="Times New Roman"/>
                <w:color w:val="000000"/>
              </w:rPr>
            </w:pPr>
          </w:p>
        </w:tc>
      </w:tr>
      <w:tr w:rsidR="004C528C" w14:paraId="157F1B49" w14:textId="77777777" w:rsidTr="00882215">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12C929C4"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Course associates</w:t>
            </w:r>
          </w:p>
        </w:tc>
        <w:tc>
          <w:tcPr>
            <w:tcW w:w="4644" w:type="dxa"/>
            <w:tcBorders>
              <w:top w:val="single" w:sz="4" w:space="0" w:color="666666"/>
              <w:left w:val="single" w:sz="4" w:space="0" w:color="666666"/>
              <w:bottom w:val="single" w:sz="4" w:space="0" w:color="666666"/>
              <w:right w:val="single" w:sz="4" w:space="0" w:color="666666"/>
            </w:tcBorders>
            <w:shd w:val="clear" w:color="auto" w:fill="FFFFFF"/>
          </w:tcPr>
          <w:p w14:paraId="4A540CE2" w14:textId="77777777" w:rsidR="004C528C" w:rsidRDefault="004C528C" w:rsidP="00536D6E">
            <w:pPr>
              <w:spacing w:after="0" w:line="240" w:lineRule="auto"/>
              <w:rPr>
                <w:rFonts w:ascii="Times New Roman" w:hAnsi="Times New Roman"/>
                <w:color w:val="000000"/>
              </w:rPr>
            </w:pPr>
          </w:p>
        </w:tc>
      </w:tr>
      <w:tr w:rsidR="004C528C" w14:paraId="5517AB61" w14:textId="77777777" w:rsidTr="00882215">
        <w:tc>
          <w:tcPr>
            <w:tcW w:w="9175" w:type="dxa"/>
            <w:gridSpan w:val="2"/>
            <w:tcBorders>
              <w:top w:val="single" w:sz="4" w:space="0" w:color="666666"/>
              <w:left w:val="single" w:sz="4" w:space="0" w:color="666666"/>
              <w:bottom w:val="single" w:sz="4" w:space="0" w:color="666666"/>
              <w:right w:val="single" w:sz="4" w:space="0" w:color="666666"/>
            </w:tcBorders>
            <w:shd w:val="clear" w:color="auto" w:fill="FFFFFF"/>
          </w:tcPr>
          <w:p w14:paraId="4846898C"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GENERAL DATA ON THE COURSE INSTRUCTOR</w:t>
            </w:r>
          </w:p>
        </w:tc>
      </w:tr>
      <w:tr w:rsidR="004C528C" w14:paraId="0C9A03F4" w14:textId="77777777" w:rsidTr="00882215">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08169B2F"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Address:</w:t>
            </w:r>
          </w:p>
        </w:tc>
        <w:tc>
          <w:tcPr>
            <w:tcW w:w="4644" w:type="dxa"/>
            <w:tcBorders>
              <w:top w:val="single" w:sz="4" w:space="0" w:color="666666"/>
              <w:left w:val="single" w:sz="4" w:space="0" w:color="666666"/>
              <w:bottom w:val="single" w:sz="4" w:space="0" w:color="666666"/>
              <w:right w:val="single" w:sz="4" w:space="0" w:color="666666"/>
            </w:tcBorders>
            <w:shd w:val="clear" w:color="auto" w:fill="FFFFFF"/>
          </w:tcPr>
          <w:p w14:paraId="664BFF9C"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Ulica cara Hadrijana 10, 31000 Osijek</w:t>
            </w:r>
          </w:p>
        </w:tc>
      </w:tr>
      <w:tr w:rsidR="004C528C" w14:paraId="1D229F2E" w14:textId="77777777" w:rsidTr="00882215">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0B9659EC"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e-mail address</w:t>
            </w:r>
          </w:p>
        </w:tc>
        <w:tc>
          <w:tcPr>
            <w:tcW w:w="4644" w:type="dxa"/>
            <w:tcBorders>
              <w:top w:val="single" w:sz="4" w:space="0" w:color="666666"/>
              <w:left w:val="single" w:sz="4" w:space="0" w:color="666666"/>
              <w:bottom w:val="single" w:sz="4" w:space="0" w:color="666666"/>
              <w:right w:val="single" w:sz="4" w:space="0" w:color="666666"/>
            </w:tcBorders>
            <w:shd w:val="clear" w:color="auto" w:fill="FFFFFF"/>
          </w:tcPr>
          <w:p w14:paraId="220461A4"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zflegar@foozos.hr</w:t>
            </w:r>
          </w:p>
        </w:tc>
      </w:tr>
      <w:tr w:rsidR="004C528C" w14:paraId="08782947" w14:textId="77777777" w:rsidTr="00882215">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54416FF1"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Personal website (if any)</w:t>
            </w:r>
          </w:p>
        </w:tc>
        <w:tc>
          <w:tcPr>
            <w:tcW w:w="4644" w:type="dxa"/>
            <w:tcBorders>
              <w:top w:val="single" w:sz="4" w:space="0" w:color="666666"/>
              <w:left w:val="single" w:sz="4" w:space="0" w:color="666666"/>
              <w:bottom w:val="single" w:sz="4" w:space="0" w:color="666666"/>
              <w:right w:val="single" w:sz="4" w:space="0" w:color="666666"/>
            </w:tcBorders>
            <w:shd w:val="clear" w:color="auto" w:fill="FFFFFF"/>
          </w:tcPr>
          <w:p w14:paraId="6D704E49" w14:textId="77777777" w:rsidR="004C528C" w:rsidRDefault="004C528C" w:rsidP="00536D6E">
            <w:pPr>
              <w:spacing w:after="0" w:line="240" w:lineRule="auto"/>
              <w:rPr>
                <w:rFonts w:ascii="Times New Roman" w:hAnsi="Times New Roman"/>
                <w:color w:val="000000"/>
              </w:rPr>
            </w:pPr>
          </w:p>
        </w:tc>
      </w:tr>
      <w:tr w:rsidR="004C528C" w14:paraId="3AA7D94F" w14:textId="77777777" w:rsidTr="00882215">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04D44BDC" w14:textId="7EA42C0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Researcher identification number</w:t>
            </w:r>
          </w:p>
        </w:tc>
        <w:tc>
          <w:tcPr>
            <w:tcW w:w="4644" w:type="dxa"/>
            <w:tcBorders>
              <w:top w:val="single" w:sz="4" w:space="0" w:color="666666"/>
              <w:left w:val="single" w:sz="4" w:space="0" w:color="666666"/>
              <w:bottom w:val="single" w:sz="4" w:space="0" w:color="666666"/>
              <w:right w:val="single" w:sz="4" w:space="0" w:color="666666"/>
            </w:tcBorders>
            <w:shd w:val="clear" w:color="auto" w:fill="FFFFFF"/>
          </w:tcPr>
          <w:p w14:paraId="5F6ED9D6"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276861</w:t>
            </w:r>
          </w:p>
        </w:tc>
      </w:tr>
      <w:tr w:rsidR="004C528C" w14:paraId="0116C96D" w14:textId="77777777" w:rsidTr="00882215">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54487B1F"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Academic or artistic title and date of last academic promotion</w:t>
            </w:r>
          </w:p>
        </w:tc>
        <w:tc>
          <w:tcPr>
            <w:tcW w:w="4644" w:type="dxa"/>
            <w:tcBorders>
              <w:top w:val="single" w:sz="4" w:space="0" w:color="666666"/>
              <w:left w:val="single" w:sz="4" w:space="0" w:color="666666"/>
              <w:bottom w:val="single" w:sz="4" w:space="0" w:color="666666"/>
              <w:right w:val="single" w:sz="4" w:space="0" w:color="666666"/>
            </w:tcBorders>
            <w:shd w:val="clear" w:color="auto" w:fill="FFFFFF"/>
          </w:tcPr>
          <w:p w14:paraId="7BA842C7"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Associate Professor, January 23, 2018</w:t>
            </w:r>
          </w:p>
        </w:tc>
      </w:tr>
      <w:tr w:rsidR="004C528C" w14:paraId="01637904" w14:textId="77777777" w:rsidTr="00882215">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623A1B42"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Scientific or artistic field and discipline</w:t>
            </w:r>
          </w:p>
        </w:tc>
        <w:tc>
          <w:tcPr>
            <w:tcW w:w="4644" w:type="dxa"/>
            <w:tcBorders>
              <w:top w:val="single" w:sz="4" w:space="0" w:color="666666"/>
              <w:left w:val="single" w:sz="4" w:space="0" w:color="666666"/>
              <w:bottom w:val="single" w:sz="4" w:space="0" w:color="666666"/>
              <w:right w:val="single" w:sz="4" w:space="0" w:color="666666"/>
            </w:tcBorders>
            <w:shd w:val="clear" w:color="auto" w:fill="FFFFFF"/>
          </w:tcPr>
          <w:p w14:paraId="6A34A9D0" w14:textId="7B3A055F"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 xml:space="preserve">Humanities, scientific field of Philology, </w:t>
            </w:r>
            <w:r w:rsidR="00B15C52">
              <w:rPr>
                <w:rFonts w:ascii="Times New Roman" w:hAnsi="Times New Roman"/>
                <w:color w:val="000000"/>
                <w:lang w:val="en"/>
              </w:rPr>
              <w:t xml:space="preserve">a </w:t>
            </w:r>
            <w:r>
              <w:rPr>
                <w:rFonts w:ascii="Times New Roman" w:hAnsi="Times New Roman"/>
                <w:color w:val="000000"/>
                <w:lang w:val="en"/>
              </w:rPr>
              <w:t xml:space="preserve">scientific branch of English </w:t>
            </w:r>
          </w:p>
        </w:tc>
      </w:tr>
      <w:tr w:rsidR="004C528C" w14:paraId="37ECCB6D" w14:textId="77777777" w:rsidTr="00882215">
        <w:tc>
          <w:tcPr>
            <w:tcW w:w="9175" w:type="dxa"/>
            <w:gridSpan w:val="2"/>
            <w:tcBorders>
              <w:top w:val="single" w:sz="4" w:space="0" w:color="666666"/>
              <w:left w:val="single" w:sz="4" w:space="0" w:color="666666"/>
              <w:bottom w:val="single" w:sz="4" w:space="0" w:color="666666"/>
              <w:right w:val="single" w:sz="4" w:space="0" w:color="666666"/>
            </w:tcBorders>
            <w:shd w:val="clear" w:color="auto" w:fill="FFFFFF"/>
          </w:tcPr>
          <w:p w14:paraId="602649DF"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CURRENT EMPLOYMENT DATA</w:t>
            </w:r>
          </w:p>
        </w:tc>
      </w:tr>
      <w:tr w:rsidR="004C528C" w14:paraId="2F855A64" w14:textId="77777777" w:rsidTr="00882215">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1244EA9E"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Home institution</w:t>
            </w:r>
          </w:p>
        </w:tc>
        <w:tc>
          <w:tcPr>
            <w:tcW w:w="4644" w:type="dxa"/>
            <w:tcBorders>
              <w:top w:val="single" w:sz="4" w:space="0" w:color="666666"/>
              <w:left w:val="single" w:sz="4" w:space="0" w:color="666666"/>
              <w:bottom w:val="single" w:sz="4" w:space="0" w:color="666666"/>
              <w:right w:val="single" w:sz="4" w:space="0" w:color="666666"/>
            </w:tcBorders>
            <w:shd w:val="clear" w:color="auto" w:fill="FFFFFF"/>
          </w:tcPr>
          <w:p w14:paraId="78E976F4"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Faculty of Education</w:t>
            </w:r>
          </w:p>
        </w:tc>
      </w:tr>
      <w:tr w:rsidR="004C528C" w14:paraId="5694723E" w14:textId="77777777" w:rsidTr="00882215">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29E96999"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Date of employment</w:t>
            </w:r>
          </w:p>
        </w:tc>
        <w:tc>
          <w:tcPr>
            <w:tcW w:w="4644" w:type="dxa"/>
            <w:tcBorders>
              <w:top w:val="single" w:sz="4" w:space="0" w:color="666666"/>
              <w:left w:val="single" w:sz="4" w:space="0" w:color="666666"/>
              <w:bottom w:val="single" w:sz="4" w:space="0" w:color="666666"/>
              <w:right w:val="single" w:sz="4" w:space="0" w:color="666666"/>
            </w:tcBorders>
            <w:shd w:val="clear" w:color="auto" w:fill="FFFFFF"/>
          </w:tcPr>
          <w:p w14:paraId="7A84E00E"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March 2005</w:t>
            </w:r>
          </w:p>
        </w:tc>
      </w:tr>
      <w:tr w:rsidR="004C528C" w14:paraId="2E1460E1" w14:textId="77777777" w:rsidTr="00882215">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17EFA9CA"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title</w:t>
            </w:r>
          </w:p>
        </w:tc>
        <w:tc>
          <w:tcPr>
            <w:tcW w:w="4644" w:type="dxa"/>
            <w:tcBorders>
              <w:top w:val="single" w:sz="4" w:space="0" w:color="666666"/>
              <w:left w:val="single" w:sz="4" w:space="0" w:color="666666"/>
              <w:bottom w:val="single" w:sz="4" w:space="0" w:color="666666"/>
              <w:right w:val="single" w:sz="4" w:space="0" w:color="666666"/>
            </w:tcBorders>
            <w:shd w:val="clear" w:color="auto" w:fill="FFFFFF"/>
          </w:tcPr>
          <w:p w14:paraId="6051681F"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Associate Professor</w:t>
            </w:r>
          </w:p>
        </w:tc>
      </w:tr>
      <w:tr w:rsidR="004C528C" w14:paraId="5518B4DC" w14:textId="77777777" w:rsidTr="00882215">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5ED555A1"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Job description</w:t>
            </w:r>
          </w:p>
        </w:tc>
        <w:tc>
          <w:tcPr>
            <w:tcW w:w="4644" w:type="dxa"/>
            <w:tcBorders>
              <w:top w:val="single" w:sz="4" w:space="0" w:color="666666"/>
              <w:left w:val="single" w:sz="4" w:space="0" w:color="666666"/>
              <w:bottom w:val="single" w:sz="4" w:space="0" w:color="666666"/>
              <w:right w:val="single" w:sz="4" w:space="0" w:color="666666"/>
            </w:tcBorders>
            <w:shd w:val="clear" w:color="auto" w:fill="FFFFFF"/>
          </w:tcPr>
          <w:p w14:paraId="3942DCAD"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English</w:t>
            </w:r>
          </w:p>
        </w:tc>
      </w:tr>
      <w:tr w:rsidR="004C528C" w14:paraId="31F74EEB" w14:textId="77777777" w:rsidTr="00882215">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2FDF37DC"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Position</w:t>
            </w:r>
          </w:p>
        </w:tc>
        <w:tc>
          <w:tcPr>
            <w:tcW w:w="4644" w:type="dxa"/>
            <w:tcBorders>
              <w:top w:val="single" w:sz="4" w:space="0" w:color="666666"/>
              <w:left w:val="single" w:sz="4" w:space="0" w:color="666666"/>
              <w:bottom w:val="single" w:sz="4" w:space="0" w:color="666666"/>
              <w:right w:val="single" w:sz="4" w:space="0" w:color="666666"/>
            </w:tcBorders>
            <w:shd w:val="clear" w:color="auto" w:fill="FFFFFF"/>
          </w:tcPr>
          <w:p w14:paraId="216EC7E5" w14:textId="77777777" w:rsidR="004C528C" w:rsidRDefault="004C528C" w:rsidP="00536D6E">
            <w:pPr>
              <w:spacing w:after="0" w:line="240" w:lineRule="auto"/>
              <w:rPr>
                <w:rFonts w:ascii="Times New Roman" w:hAnsi="Times New Roman"/>
                <w:color w:val="000000"/>
              </w:rPr>
            </w:pPr>
            <w:r>
              <w:rPr>
                <w:rFonts w:ascii="Times New Roman" w:hAnsi="Times New Roman"/>
                <w:color w:val="000000"/>
                <w:lang w:val="en"/>
              </w:rPr>
              <w:t>/</w:t>
            </w:r>
          </w:p>
        </w:tc>
      </w:tr>
      <w:tr w:rsidR="004C528C" w14:paraId="13353FFE" w14:textId="77777777" w:rsidTr="00882215">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779B6615"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CV</w:t>
            </w:r>
          </w:p>
        </w:tc>
        <w:tc>
          <w:tcPr>
            <w:tcW w:w="4644" w:type="dxa"/>
            <w:tcBorders>
              <w:top w:val="single" w:sz="4" w:space="0" w:color="666666"/>
              <w:left w:val="single" w:sz="4" w:space="0" w:color="666666"/>
              <w:bottom w:val="single" w:sz="4" w:space="0" w:color="666666"/>
              <w:right w:val="single" w:sz="4" w:space="0" w:color="666666"/>
            </w:tcBorders>
            <w:shd w:val="clear" w:color="auto" w:fill="FFFFFF" w:themeFill="background1"/>
          </w:tcPr>
          <w:p w14:paraId="1FA8363B" w14:textId="09E1B916" w:rsidR="004C528C" w:rsidRDefault="004C528C" w:rsidP="00536D6E">
            <w:pPr>
              <w:spacing w:after="0" w:line="240" w:lineRule="auto"/>
              <w:jc w:val="both"/>
            </w:pPr>
            <w:r>
              <w:rPr>
                <w:rFonts w:ascii="Times New Roman" w:hAnsi="Times New Roman"/>
                <w:lang w:val="en"/>
              </w:rPr>
              <w:t xml:space="preserve">Željka (Nemet) Flegar graduated in English Language and Literature and German Language and Literature at the Faculty of Education at the Josip Juraj Strossmayer University </w:t>
            </w:r>
            <w:r w:rsidR="00900EFC">
              <w:rPr>
                <w:rFonts w:ascii="Times New Roman" w:hAnsi="Times New Roman"/>
                <w:lang w:val="en"/>
              </w:rPr>
              <w:t>of</w:t>
            </w:r>
            <w:r>
              <w:rPr>
                <w:rFonts w:ascii="Times New Roman" w:hAnsi="Times New Roman"/>
                <w:lang w:val="en"/>
              </w:rPr>
              <w:t xml:space="preserve"> Osijek, and </w:t>
            </w:r>
            <w:r w:rsidR="00DD3D14">
              <w:rPr>
                <w:rFonts w:ascii="Times New Roman" w:hAnsi="Times New Roman"/>
                <w:lang w:val="en"/>
              </w:rPr>
              <w:t xml:space="preserve">in </w:t>
            </w:r>
            <w:r>
              <w:rPr>
                <w:rFonts w:ascii="Times New Roman" w:hAnsi="Times New Roman"/>
                <w:lang w:val="en"/>
              </w:rPr>
              <w:t xml:space="preserve">2004, she obtained her PhD defending the thesis entitled </w:t>
            </w:r>
            <w:r>
              <w:rPr>
                <w:rFonts w:ascii="Times New Roman" w:hAnsi="Times New Roman"/>
                <w:i/>
                <w:iCs/>
                <w:lang w:val="en"/>
              </w:rPr>
              <w:t>Strah od javnog nastupa i improvizacijski teatar (Public Speaking Anxiety (PSA) and Improvisation Theater)</w:t>
            </w:r>
            <w:r>
              <w:rPr>
                <w:rFonts w:ascii="Times New Roman" w:hAnsi="Times New Roman"/>
                <w:lang w:val="en"/>
              </w:rPr>
              <w:t xml:space="preserve"> at the Alpen-Adria-Universität in Klagenfurt (Austria). She has been working at the Faculty of Education since 2005, where she teaches courses in English, Children's Literature in English Language, Children's Media Literature in </w:t>
            </w:r>
            <w:r w:rsidR="004810A2">
              <w:rPr>
                <w:rFonts w:ascii="Times New Roman" w:hAnsi="Times New Roman"/>
                <w:lang w:val="en"/>
              </w:rPr>
              <w:t xml:space="preserve">the </w:t>
            </w:r>
            <w:r>
              <w:rPr>
                <w:rFonts w:ascii="Times New Roman" w:hAnsi="Times New Roman"/>
                <w:lang w:val="en"/>
              </w:rPr>
              <w:t>English Language, Drama Workshop in English Language and English Language Practice IV. She does research in the same fields, dealing with the intricacies and deviations of the English language and literary discourse, the historical development of children's culture and media adaptations. She also deals with dramatic techniques to overcome the fear of public speaking in a foreign language. She participates at international scientific conferences in Croatia and abroad (USA, Russia, the United Kingdom, Ireland, Spain) and publishes papers in internationally recognized journals (</w:t>
            </w:r>
            <w:r>
              <w:rPr>
                <w:rFonts w:ascii="Times New Roman" w:hAnsi="Times New Roman"/>
                <w:i/>
                <w:iCs/>
                <w:lang w:val="en"/>
              </w:rPr>
              <w:t>International Research in Children's Literature, Cambridge Quarterly, CLELE Journal, Libri &amp; Liberi, Detskie chtenia</w:t>
            </w:r>
            <w:r>
              <w:rPr>
                <w:rFonts w:ascii="Times New Roman" w:hAnsi="Times New Roman"/>
                <w:lang w:val="en"/>
              </w:rPr>
              <w:t xml:space="preserve">). She received the Children's Literature Association Award in 2013. She is a member of the Croatian Association of Researchers in Children's Literature (CARCL). She is the author of the university manual </w:t>
            </w:r>
            <w:r>
              <w:rPr>
                <w:rFonts w:ascii="Times New Roman" w:hAnsi="Times New Roman"/>
                <w:i/>
                <w:iCs/>
                <w:lang w:val="en"/>
              </w:rPr>
              <w:t>Kazališna improvizacija, jezik i komunikacija</w:t>
            </w:r>
            <w:r>
              <w:rPr>
                <w:rFonts w:ascii="Times New Roman" w:hAnsi="Times New Roman"/>
                <w:lang w:val="en"/>
              </w:rPr>
              <w:t xml:space="preserve"> ( Eng. Theatrical Improvisation, Language and Communication) (Faculty of Education, 2016)</w:t>
            </w:r>
          </w:p>
        </w:tc>
      </w:tr>
      <w:tr w:rsidR="004C528C" w14:paraId="69541723" w14:textId="77777777" w:rsidTr="00882215">
        <w:tc>
          <w:tcPr>
            <w:tcW w:w="9175" w:type="dxa"/>
            <w:gridSpan w:val="2"/>
            <w:tcBorders>
              <w:top w:val="single" w:sz="4" w:space="0" w:color="666666"/>
              <w:left w:val="single" w:sz="4" w:space="0" w:color="666666"/>
              <w:bottom w:val="single" w:sz="4" w:space="0" w:color="666666"/>
              <w:right w:val="single" w:sz="4" w:space="0" w:color="666666"/>
            </w:tcBorders>
            <w:shd w:val="clear" w:color="auto" w:fill="FFFFFF"/>
          </w:tcPr>
          <w:p w14:paraId="7CE49C7B" w14:textId="77777777" w:rsidR="004C528C" w:rsidRDefault="004C528C" w:rsidP="00536D6E">
            <w:pPr>
              <w:spacing w:after="0" w:line="240" w:lineRule="auto"/>
              <w:rPr>
                <w:rFonts w:ascii="Times New Roman" w:hAnsi="Times New Roman"/>
                <w:b/>
                <w:bCs/>
                <w:color w:val="000000"/>
              </w:rPr>
            </w:pPr>
          </w:p>
        </w:tc>
      </w:tr>
      <w:tr w:rsidR="004C528C" w14:paraId="5A6E77CE" w14:textId="77777777" w:rsidTr="00882215">
        <w:tc>
          <w:tcPr>
            <w:tcW w:w="4531" w:type="dxa"/>
            <w:tcBorders>
              <w:top w:val="single" w:sz="4" w:space="0" w:color="666666"/>
              <w:left w:val="single" w:sz="4" w:space="0" w:color="666666"/>
              <w:bottom w:val="single" w:sz="4" w:space="0" w:color="666666"/>
              <w:right w:val="single" w:sz="4" w:space="0" w:color="666666"/>
            </w:tcBorders>
            <w:shd w:val="clear" w:color="auto" w:fill="FFFFFF" w:themeFill="background1"/>
          </w:tcPr>
          <w:p w14:paraId="5A088EAD"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 xml:space="preserve">Subject related competencies </w:t>
            </w:r>
          </w:p>
          <w:p w14:paraId="15567172" w14:textId="6E56493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(previous experience in similar subjects; authorship of university textbooks in the field; published professional</w:t>
            </w:r>
            <w:r w:rsidR="00B15C52">
              <w:rPr>
                <w:rFonts w:ascii="Times New Roman" w:hAnsi="Times New Roman"/>
                <w:color w:val="000000"/>
                <w:lang w:val="en"/>
              </w:rPr>
              <w:t xml:space="preserve"> and</w:t>
            </w:r>
            <w:r>
              <w:rPr>
                <w:rFonts w:ascii="Times New Roman" w:hAnsi="Times New Roman"/>
                <w:color w:val="000000"/>
                <w:lang w:val="en"/>
              </w:rPr>
              <w:t xml:space="preserve"> research papers or artworks in the last </w:t>
            </w:r>
            <w:r w:rsidR="00B15C52">
              <w:rPr>
                <w:rFonts w:ascii="Times New Roman" w:hAnsi="Times New Roman"/>
                <w:color w:val="000000"/>
                <w:lang w:val="en"/>
              </w:rPr>
              <w:t>five</w:t>
            </w:r>
            <w:r>
              <w:rPr>
                <w:rFonts w:ascii="Times New Roman" w:hAnsi="Times New Roman"/>
                <w:color w:val="000000"/>
                <w:lang w:val="en"/>
              </w:rPr>
              <w:t xml:space="preserve"> years in the field of the subject)</w:t>
            </w:r>
          </w:p>
        </w:tc>
        <w:tc>
          <w:tcPr>
            <w:tcW w:w="4644" w:type="dxa"/>
            <w:tcBorders>
              <w:top w:val="single" w:sz="4" w:space="0" w:color="666666"/>
              <w:left w:val="single" w:sz="4" w:space="0" w:color="666666"/>
              <w:bottom w:val="single" w:sz="4" w:space="0" w:color="666666"/>
              <w:right w:val="single" w:sz="4" w:space="0" w:color="666666"/>
            </w:tcBorders>
            <w:shd w:val="clear" w:color="auto" w:fill="FFFFFF" w:themeFill="background1"/>
          </w:tcPr>
          <w:p w14:paraId="304AD9CA" w14:textId="77777777" w:rsidR="004C528C" w:rsidRDefault="004C528C" w:rsidP="00536D6E">
            <w:pPr>
              <w:numPr>
                <w:ilvl w:val="0"/>
                <w:numId w:val="56"/>
              </w:numPr>
              <w:spacing w:after="0" w:line="240" w:lineRule="auto"/>
            </w:pPr>
            <w:r>
              <w:rPr>
                <w:rFonts w:ascii="Times New Roman" w:hAnsi="Times New Roman"/>
                <w:lang w:val="en"/>
              </w:rPr>
              <w:t xml:space="preserve">In 2004, she obtained her PhD defending the thesis entitled </w:t>
            </w:r>
            <w:r>
              <w:rPr>
                <w:rFonts w:ascii="Times New Roman" w:hAnsi="Times New Roman"/>
                <w:i/>
                <w:iCs/>
                <w:lang w:val="en"/>
              </w:rPr>
              <w:t>Strah od javnog nastupa i improvizacijski teatar (Public Speaking Anxiety (PSA) and Improvisation Theater)</w:t>
            </w:r>
            <w:r>
              <w:rPr>
                <w:rFonts w:ascii="Times New Roman" w:hAnsi="Times New Roman"/>
                <w:lang w:val="en"/>
              </w:rPr>
              <w:t xml:space="preserve"> at the Alpen-Adria-Universität in Klagenfurt (Austria), where she also teaches the course Presentations in English.</w:t>
            </w:r>
          </w:p>
          <w:p w14:paraId="4291D6C6" w14:textId="77777777" w:rsidR="004C528C" w:rsidRDefault="004C528C" w:rsidP="00536D6E">
            <w:pPr>
              <w:numPr>
                <w:ilvl w:val="0"/>
                <w:numId w:val="56"/>
              </w:numPr>
              <w:spacing w:after="0" w:line="240" w:lineRule="auto"/>
            </w:pPr>
            <w:r>
              <w:rPr>
                <w:rFonts w:ascii="Times New Roman" w:hAnsi="Times New Roman"/>
                <w:color w:val="000000"/>
                <w:lang w:val="en"/>
              </w:rPr>
              <w:t xml:space="preserve">She teaches English courses at the Faculty of Education (currently </w:t>
            </w:r>
            <w:r>
              <w:rPr>
                <w:rFonts w:ascii="Times New Roman" w:hAnsi="Times New Roman"/>
                <w:lang w:val="en"/>
              </w:rPr>
              <w:t>Children's Literature in English Language, Children's Media Literature in English Language, Drama Workshop in English Language and English Language Practice IV, previously also English Speaking Practice II)</w:t>
            </w:r>
          </w:p>
          <w:p w14:paraId="6FE95334" w14:textId="43BAF9FC" w:rsidR="004C528C" w:rsidRDefault="004C528C" w:rsidP="00536D6E">
            <w:pPr>
              <w:numPr>
                <w:ilvl w:val="0"/>
                <w:numId w:val="56"/>
              </w:numPr>
              <w:spacing w:after="0" w:line="240" w:lineRule="auto"/>
              <w:rPr>
                <w:rFonts w:ascii="Times New Roman" w:hAnsi="Times New Roman"/>
                <w:color w:val="000000"/>
              </w:rPr>
            </w:pPr>
            <w:r>
              <w:rPr>
                <w:rFonts w:ascii="Times New Roman" w:hAnsi="Times New Roman"/>
                <w:color w:val="000000"/>
                <w:lang w:val="en"/>
              </w:rPr>
              <w:t xml:space="preserve">She is a course instructor in Improvisational Theater at the Department of Theatre Arts (2011) and </w:t>
            </w:r>
            <w:r w:rsidR="004810A2">
              <w:rPr>
                <w:rFonts w:ascii="Times New Roman" w:hAnsi="Times New Roman"/>
                <w:color w:val="000000"/>
                <w:lang w:val="en"/>
              </w:rPr>
              <w:t xml:space="preserve">a </w:t>
            </w:r>
            <w:r>
              <w:rPr>
                <w:rFonts w:ascii="Times New Roman" w:hAnsi="Times New Roman"/>
                <w:color w:val="000000"/>
                <w:lang w:val="en"/>
              </w:rPr>
              <w:t>Postgraduate Specialist Study of Creative Therapies (2017) (Academy of Arts and Culture in Osijek)</w:t>
            </w:r>
          </w:p>
          <w:p w14:paraId="6529D398" w14:textId="77777777" w:rsidR="004C528C" w:rsidRDefault="004C528C" w:rsidP="00536D6E">
            <w:pPr>
              <w:numPr>
                <w:ilvl w:val="0"/>
                <w:numId w:val="56"/>
              </w:numPr>
              <w:spacing w:after="0" w:line="240" w:lineRule="auto"/>
              <w:rPr>
                <w:rFonts w:ascii="Times New Roman" w:hAnsi="Times New Roman"/>
                <w:color w:val="000000"/>
              </w:rPr>
            </w:pPr>
            <w:r>
              <w:rPr>
                <w:rFonts w:ascii="Times New Roman" w:hAnsi="Times New Roman"/>
                <w:color w:val="000000"/>
                <w:lang w:val="en"/>
              </w:rPr>
              <w:t>Since 2005 she has been researching and presenting at international scientific conferences in English.</w:t>
            </w:r>
          </w:p>
          <w:p w14:paraId="10A76908" w14:textId="77777777" w:rsidR="004C528C" w:rsidRDefault="004C528C" w:rsidP="00536D6E">
            <w:pPr>
              <w:spacing w:after="0" w:line="240" w:lineRule="auto"/>
              <w:ind w:left="720"/>
              <w:rPr>
                <w:rFonts w:ascii="Times New Roman" w:hAnsi="Times New Roman"/>
                <w:color w:val="000000"/>
              </w:rPr>
            </w:pPr>
          </w:p>
          <w:p w14:paraId="01750039" w14:textId="77777777" w:rsidR="004C528C" w:rsidRPr="00C36EF3" w:rsidRDefault="004C528C" w:rsidP="00536D6E">
            <w:pPr>
              <w:spacing w:after="0" w:line="240" w:lineRule="auto"/>
              <w:rPr>
                <w:rFonts w:ascii="Times New Roman" w:hAnsi="Times New Roman"/>
                <w:color w:val="000000"/>
              </w:rPr>
            </w:pPr>
            <w:r>
              <w:rPr>
                <w:rFonts w:ascii="Times New Roman" w:hAnsi="Times New Roman"/>
                <w:color w:val="000000"/>
                <w:lang w:val="en"/>
              </w:rPr>
              <w:t>List of relevant publications:</w:t>
            </w:r>
          </w:p>
          <w:p w14:paraId="0096338C" w14:textId="77777777" w:rsidR="004C528C" w:rsidRDefault="004C528C" w:rsidP="00536D6E">
            <w:pPr>
              <w:spacing w:after="0" w:line="240" w:lineRule="auto"/>
              <w:rPr>
                <w:rFonts w:ascii="Times New Roman" w:hAnsi="Times New Roman"/>
                <w:b/>
                <w:color w:val="000000"/>
              </w:rPr>
            </w:pPr>
          </w:p>
          <w:p w14:paraId="1D44351D" w14:textId="1150EE02" w:rsidR="004C528C" w:rsidRPr="00C36EF3" w:rsidRDefault="004C528C" w:rsidP="00536D6E">
            <w:pPr>
              <w:pStyle w:val="Odlomakpopisa"/>
              <w:numPr>
                <w:ilvl w:val="0"/>
                <w:numId w:val="108"/>
              </w:numPr>
              <w:spacing w:after="0" w:line="240" w:lineRule="auto"/>
              <w:rPr>
                <w:rFonts w:ascii="Times New Roman" w:eastAsia="Times New Roman" w:hAnsi="Times New Roman"/>
              </w:rPr>
            </w:pPr>
            <w:r>
              <w:rPr>
                <w:rFonts w:ascii="Times New Roman" w:eastAsia="Times New Roman" w:hAnsi="Times New Roman"/>
                <w:lang w:val="en"/>
              </w:rPr>
              <w:t>Flegar, Željka; Viljevac Matea,</w:t>
            </w:r>
          </w:p>
          <w:p w14:paraId="5CB661CD" w14:textId="63732CF6" w:rsidR="004C528C" w:rsidRPr="00C36EF3" w:rsidRDefault="004C528C" w:rsidP="00536D6E">
            <w:pPr>
              <w:pStyle w:val="Odlomakpopisa"/>
              <w:spacing w:after="0" w:line="240" w:lineRule="auto"/>
            </w:pPr>
            <w:r>
              <w:rPr>
                <w:rFonts w:ascii="Times New Roman" w:eastAsia="Times New Roman" w:hAnsi="Times New Roman"/>
                <w:lang w:val="en"/>
              </w:rPr>
              <w:t>The benefits of using improvisational strategies in real</w:t>
            </w:r>
            <w:r w:rsidR="00B15C52">
              <w:rPr>
                <w:rFonts w:ascii="Times New Roman" w:eastAsia="Times New Roman" w:hAnsi="Times New Roman"/>
                <w:lang w:val="en"/>
              </w:rPr>
              <w:t>-</w:t>
            </w:r>
            <w:r>
              <w:rPr>
                <w:rFonts w:ascii="Times New Roman" w:eastAsia="Times New Roman" w:hAnsi="Times New Roman"/>
                <w:lang w:val="en"/>
              </w:rPr>
              <w:t xml:space="preserve">life situations </w:t>
            </w:r>
            <w:r>
              <w:rPr>
                <w:rFonts w:ascii="Times New Roman" w:eastAsia="Times New Roman" w:hAnsi="Times New Roman"/>
                <w:i/>
                <w:iCs/>
                <w:lang w:val="en"/>
              </w:rPr>
              <w:t>// 42nd ATEE Annual Conference: Changing perspectives and approaches in contemporary teaching</w:t>
            </w:r>
            <w:r>
              <w:rPr>
                <w:rFonts w:ascii="Times New Roman" w:eastAsia="Times New Roman" w:hAnsi="Times New Roman"/>
                <w:lang w:val="en"/>
              </w:rPr>
              <w:t xml:space="preserve"> / Sablić, Marija; Škugor, Alma; Đurđević Babić, Ivana (ur.). Brussels, Belgium: Association for Teacher Education in Europe (ATEE), 2018. p. 368-384.</w:t>
            </w:r>
          </w:p>
          <w:p w14:paraId="5BD2D2DF" w14:textId="5490D72C" w:rsidR="004C528C" w:rsidRPr="00C36EF3" w:rsidRDefault="004C528C" w:rsidP="00536D6E">
            <w:pPr>
              <w:pStyle w:val="Odlomakpopisa"/>
              <w:numPr>
                <w:ilvl w:val="0"/>
                <w:numId w:val="108"/>
              </w:numPr>
              <w:spacing w:after="0" w:line="240" w:lineRule="auto"/>
              <w:rPr>
                <w:rFonts w:ascii="Times New Roman" w:eastAsia="Times New Roman" w:hAnsi="Times New Roman"/>
              </w:rPr>
            </w:pPr>
            <w:r>
              <w:rPr>
                <w:rFonts w:ascii="Times New Roman" w:eastAsia="Times New Roman" w:hAnsi="Times New Roman"/>
                <w:lang w:val="en"/>
              </w:rPr>
              <w:t>Flegar, Zeljka, Childlike language: What it is and how it conquered the world // Language in Research and Teaching: Proceedings from the CALS Conference 2016 / Brala-Vukanović, Marija; Memišević, Anita (ed.).</w:t>
            </w:r>
            <w:r>
              <w:rPr>
                <w:rFonts w:ascii="Times New Roman" w:eastAsia="Times New Roman" w:hAnsi="Times New Roman"/>
                <w:lang w:val="en"/>
              </w:rPr>
              <w:br/>
              <w:t>Berlin: Peter Lang, 2018. str. 11-26.</w:t>
            </w:r>
          </w:p>
          <w:p w14:paraId="41F08BA1" w14:textId="77777777" w:rsidR="004C528C" w:rsidRPr="00C36EF3" w:rsidRDefault="004C528C" w:rsidP="00536D6E">
            <w:pPr>
              <w:pStyle w:val="Odlomakpopisa"/>
              <w:numPr>
                <w:ilvl w:val="0"/>
                <w:numId w:val="108"/>
              </w:numPr>
              <w:spacing w:after="0" w:line="240" w:lineRule="auto"/>
              <w:rPr>
                <w:rFonts w:ascii="Times New Roman" w:eastAsia="Times New Roman" w:hAnsi="Times New Roman"/>
              </w:rPr>
            </w:pPr>
            <w:r>
              <w:rPr>
                <w:rFonts w:ascii="Times New Roman" w:eastAsia="Times New Roman" w:hAnsi="Times New Roman"/>
                <w:lang w:val="en"/>
              </w:rPr>
              <w:t>Flegar Nemet, Željka, Kazališna improvizacija, jezik i komunikacija: priručnik za profesionalce, nastavnike, učitelje, studente i entuzijaste, Osijek: Fakultet za odgojne i obrazovne znanosti, 2016 (prirucnik).</w:t>
            </w:r>
          </w:p>
          <w:p w14:paraId="4429786E" w14:textId="77777777" w:rsidR="004C528C" w:rsidRPr="00C36EF3" w:rsidRDefault="004C528C" w:rsidP="00536D6E">
            <w:pPr>
              <w:pStyle w:val="Odlomakpopisa"/>
              <w:numPr>
                <w:ilvl w:val="0"/>
                <w:numId w:val="108"/>
              </w:numPr>
              <w:spacing w:after="0" w:line="240" w:lineRule="auto"/>
              <w:rPr>
                <w:rFonts w:ascii="Times New Roman" w:eastAsia="Times New Roman" w:hAnsi="Times New Roman"/>
              </w:rPr>
            </w:pPr>
            <w:r>
              <w:rPr>
                <w:rFonts w:ascii="Times New Roman" w:eastAsia="Times New Roman" w:hAnsi="Times New Roman"/>
                <w:lang w:val="en"/>
              </w:rPr>
              <w:t xml:space="preserve">Flegar (Nemet), Željka; Kovačević Jelena, The Anatomy of a Witch: Lessons in English Language, Literature and Improvisation </w:t>
            </w:r>
            <w:r>
              <w:rPr>
                <w:rFonts w:ascii="Times New Roman" w:eastAsia="Times New Roman" w:hAnsi="Times New Roman"/>
                <w:i/>
                <w:iCs/>
                <w:lang w:val="en"/>
              </w:rPr>
              <w:t>// Children's Literature in English Language Education: CLELE Journal,</w:t>
            </w:r>
            <w:r>
              <w:rPr>
                <w:rFonts w:ascii="Times New Roman" w:eastAsia="Times New Roman" w:hAnsi="Times New Roman"/>
                <w:lang w:val="en"/>
              </w:rPr>
              <w:t xml:space="preserve"> </w:t>
            </w:r>
            <w:r>
              <w:rPr>
                <w:rFonts w:ascii="Times New Roman" w:eastAsia="Times New Roman" w:hAnsi="Times New Roman"/>
                <w:b/>
                <w:bCs/>
                <w:lang w:val="en"/>
              </w:rPr>
              <w:t>3</w:t>
            </w:r>
            <w:r>
              <w:rPr>
                <w:rFonts w:ascii="Times New Roman" w:eastAsia="Times New Roman" w:hAnsi="Times New Roman"/>
                <w:lang w:val="en"/>
              </w:rPr>
              <w:t xml:space="preserve"> (2015), 2; 37-60.</w:t>
            </w:r>
          </w:p>
          <w:p w14:paraId="05FDDEBE" w14:textId="77777777" w:rsidR="004C528C" w:rsidRPr="00C36EF3" w:rsidRDefault="004C528C" w:rsidP="00536D6E">
            <w:pPr>
              <w:pStyle w:val="Odlomakpopisa"/>
              <w:numPr>
                <w:ilvl w:val="0"/>
                <w:numId w:val="108"/>
              </w:numPr>
              <w:spacing w:after="0" w:line="240" w:lineRule="auto"/>
              <w:rPr>
                <w:rFonts w:ascii="Times New Roman" w:eastAsia="Times New Roman" w:hAnsi="Times New Roman"/>
              </w:rPr>
            </w:pPr>
            <w:r>
              <w:rPr>
                <w:rFonts w:ascii="Times New Roman" w:eastAsia="Times New Roman" w:hAnsi="Times New Roman"/>
                <w:lang w:val="en"/>
              </w:rPr>
              <w:t xml:space="preserve">Flegar (Nemet), Željka, Improvizacijsko kazalište u nastavi </w:t>
            </w:r>
            <w:r>
              <w:rPr>
                <w:rFonts w:ascii="Times New Roman" w:eastAsia="Times New Roman" w:hAnsi="Times New Roman"/>
                <w:i/>
                <w:iCs/>
                <w:lang w:val="en"/>
              </w:rPr>
              <w:t>// Radovi Zavoda za znanstveni i umjetnički rad u Požegi,</w:t>
            </w:r>
            <w:r>
              <w:rPr>
                <w:rFonts w:ascii="Times New Roman" w:eastAsia="Times New Roman" w:hAnsi="Times New Roman"/>
                <w:lang w:val="en"/>
              </w:rPr>
              <w:t xml:space="preserve"> </w:t>
            </w:r>
            <w:r>
              <w:rPr>
                <w:rFonts w:ascii="Times New Roman" w:eastAsia="Times New Roman" w:hAnsi="Times New Roman"/>
                <w:b/>
                <w:bCs/>
                <w:lang w:val="en"/>
              </w:rPr>
              <w:t>3</w:t>
            </w:r>
            <w:r>
              <w:rPr>
                <w:rFonts w:ascii="Times New Roman" w:eastAsia="Times New Roman" w:hAnsi="Times New Roman"/>
                <w:lang w:val="en"/>
              </w:rPr>
              <w:t xml:space="preserve"> (2014), 109-125.</w:t>
            </w:r>
          </w:p>
          <w:p w14:paraId="7756DD23" w14:textId="77777777" w:rsidR="004C528C" w:rsidRDefault="004C528C" w:rsidP="00536D6E">
            <w:pPr>
              <w:spacing w:after="0" w:line="240" w:lineRule="auto"/>
              <w:rPr>
                <w:rFonts w:ascii="Times New Roman" w:hAnsi="Times New Roman"/>
                <w:color w:val="000000"/>
              </w:rPr>
            </w:pPr>
          </w:p>
        </w:tc>
      </w:tr>
      <w:tr w:rsidR="004C528C" w14:paraId="3A1F1F99" w14:textId="77777777" w:rsidTr="00882215">
        <w:tc>
          <w:tcPr>
            <w:tcW w:w="4531" w:type="dxa"/>
            <w:tcBorders>
              <w:top w:val="single" w:sz="4" w:space="0" w:color="666666"/>
              <w:left w:val="single" w:sz="4" w:space="0" w:color="666666"/>
              <w:bottom w:val="single" w:sz="4" w:space="0" w:color="666666"/>
              <w:right w:val="single" w:sz="4" w:space="0" w:color="666666"/>
            </w:tcBorders>
            <w:shd w:val="clear" w:color="auto" w:fill="D9D9D9"/>
          </w:tcPr>
          <w:p w14:paraId="5AF70FD9" w14:textId="4944C116"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Subject</w:t>
            </w:r>
            <w:r w:rsidR="00B15C52">
              <w:rPr>
                <w:rFonts w:ascii="Times New Roman" w:hAnsi="Times New Roman"/>
                <w:color w:val="000000"/>
                <w:lang w:val="en"/>
              </w:rPr>
              <w:t>-</w:t>
            </w:r>
            <w:r>
              <w:rPr>
                <w:rFonts w:ascii="Times New Roman" w:hAnsi="Times New Roman"/>
                <w:color w:val="000000"/>
                <w:lang w:val="en"/>
              </w:rPr>
              <w:t xml:space="preserve">related competencies of the associates </w:t>
            </w:r>
          </w:p>
        </w:tc>
        <w:tc>
          <w:tcPr>
            <w:tcW w:w="4644" w:type="dxa"/>
            <w:tcBorders>
              <w:top w:val="single" w:sz="4" w:space="0" w:color="666666"/>
              <w:left w:val="single" w:sz="4" w:space="0" w:color="666666"/>
              <w:bottom w:val="single" w:sz="4" w:space="0" w:color="666666"/>
              <w:right w:val="single" w:sz="4" w:space="0" w:color="666666"/>
            </w:tcBorders>
            <w:shd w:val="clear" w:color="auto" w:fill="auto"/>
          </w:tcPr>
          <w:p w14:paraId="5327D4E4" w14:textId="77777777" w:rsidR="004C528C" w:rsidRDefault="004C528C" w:rsidP="00536D6E">
            <w:pPr>
              <w:spacing w:after="0" w:line="240" w:lineRule="auto"/>
              <w:rPr>
                <w:rFonts w:ascii="Times New Roman" w:hAnsi="Times New Roman"/>
                <w:color w:val="000000"/>
              </w:rPr>
            </w:pPr>
          </w:p>
        </w:tc>
      </w:tr>
      <w:tr w:rsidR="004C528C" w14:paraId="00582CAF" w14:textId="77777777" w:rsidTr="00882215">
        <w:tc>
          <w:tcPr>
            <w:tcW w:w="9175" w:type="dxa"/>
            <w:gridSpan w:val="2"/>
            <w:tcBorders>
              <w:top w:val="single" w:sz="4" w:space="0" w:color="666666"/>
              <w:left w:val="single" w:sz="4" w:space="0" w:color="666666"/>
              <w:bottom w:val="single" w:sz="4" w:space="0" w:color="666666"/>
              <w:right w:val="single" w:sz="4" w:space="0" w:color="666666"/>
            </w:tcBorders>
            <w:shd w:val="clear" w:color="auto" w:fill="D9D9D9"/>
          </w:tcPr>
          <w:p w14:paraId="570BF238" w14:textId="77777777" w:rsidR="004C528C" w:rsidRDefault="004C528C" w:rsidP="00536D6E">
            <w:pPr>
              <w:spacing w:after="0" w:line="240" w:lineRule="auto"/>
              <w:rPr>
                <w:rFonts w:ascii="Times New Roman" w:hAnsi="Times New Roman"/>
                <w:bCs/>
                <w:color w:val="000000"/>
              </w:rPr>
            </w:pPr>
            <w:r>
              <w:rPr>
                <w:rFonts w:ascii="Times New Roman" w:hAnsi="Times New Roman"/>
                <w:color w:val="000000"/>
                <w:lang w:val="en"/>
              </w:rPr>
              <w:t>Place, date and signature of the course instructor</w:t>
            </w:r>
          </w:p>
        </w:tc>
      </w:tr>
      <w:tr w:rsidR="004C528C" w14:paraId="6F489E37" w14:textId="77777777" w:rsidTr="00882215">
        <w:tc>
          <w:tcPr>
            <w:tcW w:w="9175" w:type="dxa"/>
            <w:gridSpan w:val="2"/>
            <w:tcBorders>
              <w:top w:val="single" w:sz="4" w:space="0" w:color="666666"/>
              <w:left w:val="single" w:sz="4" w:space="0" w:color="666666"/>
              <w:bottom w:val="single" w:sz="4" w:space="0" w:color="666666"/>
              <w:right w:val="single" w:sz="4" w:space="0" w:color="666666"/>
            </w:tcBorders>
            <w:shd w:val="clear" w:color="auto" w:fill="FFFFFF"/>
          </w:tcPr>
          <w:p w14:paraId="51B6DCFC" w14:textId="6DB03C29" w:rsidR="004C528C" w:rsidRDefault="004C528C" w:rsidP="00536D6E">
            <w:pPr>
              <w:spacing w:after="0" w:line="240" w:lineRule="auto"/>
              <w:jc w:val="center"/>
              <w:rPr>
                <w:rFonts w:ascii="Times New Roman" w:hAnsi="Times New Roman"/>
                <w:bCs/>
              </w:rPr>
            </w:pPr>
            <w:r>
              <w:rPr>
                <w:rFonts w:ascii="Times New Roman" w:hAnsi="Times New Roman"/>
                <w:lang w:val="en"/>
              </w:rPr>
              <w:t>Osijek, April 2019</w:t>
            </w:r>
          </w:p>
        </w:tc>
      </w:tr>
    </w:tbl>
    <w:p w14:paraId="4FEA9712" w14:textId="77777777" w:rsidR="004C528C" w:rsidRDefault="004C528C" w:rsidP="004C528C">
      <w:pPr>
        <w:rPr>
          <w:rFonts w:ascii="Times New Roman" w:eastAsia="SimSun" w:hAnsi="Times New Roman"/>
          <w:b/>
          <w:bCs/>
        </w:rPr>
      </w:pPr>
    </w:p>
    <w:p w14:paraId="75B26760" w14:textId="77777777" w:rsidR="004C528C" w:rsidRPr="001577C5" w:rsidRDefault="004C528C" w:rsidP="00882215">
      <w:pPr>
        <w:pStyle w:val="PodNaslov"/>
      </w:pPr>
      <w:r>
        <w:rPr>
          <w:lang w:val="en"/>
        </w:rPr>
        <w:br w:type="page"/>
      </w:r>
      <w:bookmarkStart w:id="150" w:name="_Toc107402882"/>
      <w:r>
        <w:rPr>
          <w:lang w:val="en"/>
        </w:rPr>
        <w:t>Cost estimates</w:t>
      </w:r>
      <w:r>
        <w:rPr>
          <w:color w:val="2F5496" w:themeColor="accent1" w:themeShade="BF"/>
          <w:lang w:val="en"/>
        </w:rPr>
        <w:t xml:space="preserve"> per student</w:t>
      </w:r>
      <w:bookmarkEnd w:id="150"/>
    </w:p>
    <w:p w14:paraId="19104B0E" w14:textId="77777777" w:rsidR="00882215" w:rsidRDefault="00882215" w:rsidP="004C528C">
      <w:pPr>
        <w:rPr>
          <w:rFonts w:ascii="Times New Roman" w:hAnsi="Times New Roman"/>
          <w:b/>
          <w:bCs/>
          <w:sz w:val="24"/>
          <w:szCs w:val="24"/>
          <w:lang w:val="en"/>
        </w:rPr>
      </w:pPr>
    </w:p>
    <w:p w14:paraId="5834C5E9" w14:textId="19D19A11" w:rsidR="004C528C" w:rsidRDefault="004C528C" w:rsidP="004C528C">
      <w:pPr>
        <w:rPr>
          <w:rFonts w:ascii="Times New Roman" w:hAnsi="Times New Roman"/>
          <w:b/>
          <w:sz w:val="24"/>
          <w:szCs w:val="24"/>
        </w:rPr>
      </w:pPr>
      <w:r>
        <w:rPr>
          <w:rFonts w:ascii="Times New Roman" w:hAnsi="Times New Roman"/>
          <w:b/>
          <w:bCs/>
          <w:sz w:val="24"/>
          <w:szCs w:val="24"/>
          <w:lang w:val="en"/>
        </w:rPr>
        <w:t>Financial evaluation</w:t>
      </w:r>
    </w:p>
    <w:p w14:paraId="7B99552E" w14:textId="17944119" w:rsidR="004C528C" w:rsidRDefault="004C528C" w:rsidP="004C528C">
      <w:pPr>
        <w:spacing w:after="120"/>
        <w:rPr>
          <w:rFonts w:ascii="Times New Roman" w:hAnsi="Times New Roman"/>
          <w:b/>
          <w:sz w:val="24"/>
          <w:szCs w:val="24"/>
        </w:rPr>
      </w:pPr>
      <w:r>
        <w:rPr>
          <w:rFonts w:ascii="Times New Roman" w:hAnsi="Times New Roman"/>
          <w:b/>
          <w:bCs/>
          <w:sz w:val="24"/>
          <w:szCs w:val="24"/>
          <w:lang w:val="en"/>
        </w:rPr>
        <w:t>Table 8</w:t>
      </w:r>
      <w:r w:rsidR="008A7E66">
        <w:rPr>
          <w:rFonts w:ascii="Times New Roman" w:hAnsi="Times New Roman"/>
          <w:b/>
          <w:bCs/>
          <w:sz w:val="24"/>
          <w:szCs w:val="24"/>
          <w:lang w:val="en"/>
        </w:rPr>
        <w:t>.</w:t>
      </w:r>
      <w:r>
        <w:rPr>
          <w:rFonts w:ascii="Times New Roman" w:hAnsi="Times New Roman"/>
          <w:b/>
          <w:bCs/>
          <w:sz w:val="24"/>
          <w:szCs w:val="24"/>
          <w:lang w:val="en"/>
        </w:rPr>
        <w:t xml:space="preserve"> Revenues and expenditures</w:t>
      </w: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
        <w:gridCol w:w="2471"/>
        <w:gridCol w:w="1477"/>
        <w:gridCol w:w="1026"/>
        <w:gridCol w:w="1134"/>
        <w:gridCol w:w="1134"/>
        <w:gridCol w:w="1076"/>
      </w:tblGrid>
      <w:tr w:rsidR="004C528C" w14:paraId="5A6C1086" w14:textId="77777777" w:rsidTr="00536D6E">
        <w:trPr>
          <w:trHeight w:val="270"/>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65C83C" w14:textId="77777777" w:rsidR="004C528C" w:rsidRDefault="004C528C" w:rsidP="00536D6E">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en"/>
              </w:rPr>
              <w:t> </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BF8FD3" w14:textId="77777777" w:rsidR="004C528C" w:rsidRDefault="004C528C" w:rsidP="00536D6E">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en"/>
              </w:rPr>
              <w:t> </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FD45F4" w14:textId="77777777" w:rsidR="004C528C" w:rsidRDefault="004C528C" w:rsidP="00536D6E">
            <w:pPr>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lang w:val="en"/>
              </w:rPr>
              <w:t>N</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71733E" w14:textId="77777777" w:rsidR="004C528C" w:rsidRDefault="004C528C" w:rsidP="00536D6E">
            <w:pPr>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lang w:val="en"/>
              </w:rPr>
              <w:t>N+1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5EBD94" w14:textId="77777777" w:rsidR="004C528C" w:rsidRDefault="004C528C" w:rsidP="00536D6E">
            <w:pPr>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lang w:val="en"/>
              </w:rPr>
              <w:t>N+2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9BCF7A" w14:textId="77777777" w:rsidR="004C528C" w:rsidRDefault="004C528C" w:rsidP="00536D6E">
            <w:pPr>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lang w:val="en"/>
              </w:rPr>
              <w:t>N+3</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7346B3" w14:textId="77777777" w:rsidR="004C528C" w:rsidRDefault="004C528C" w:rsidP="00536D6E">
            <w:pPr>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lang w:val="en"/>
              </w:rPr>
              <w:t>N+4</w:t>
            </w:r>
          </w:p>
        </w:tc>
      </w:tr>
      <w:tr w:rsidR="004C528C" w14:paraId="507CA69C" w14:textId="77777777" w:rsidTr="00536D6E">
        <w:trPr>
          <w:trHeight w:val="270"/>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C2DA2A" w14:textId="77777777" w:rsidR="004C528C" w:rsidRDefault="004C528C" w:rsidP="00536D6E">
            <w:pPr>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lang w:val="en"/>
              </w:rPr>
              <w:t>1.</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387645" w14:textId="77777777" w:rsidR="004C528C" w:rsidRDefault="004C528C" w:rsidP="00536D6E">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val="en"/>
              </w:rPr>
              <w:t>Operating revenues</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1DF607" w14:textId="77777777" w:rsidR="004C528C" w:rsidRDefault="004C528C" w:rsidP="00536D6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lang w:val="en"/>
              </w:rPr>
              <w:t>1.575.000,00</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7456E3"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363554"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A8C2E3" w14:textId="77777777" w:rsidR="004C528C" w:rsidRDefault="004C528C" w:rsidP="00536D6E">
            <w:pPr>
              <w:spacing w:after="0" w:line="240" w:lineRule="auto"/>
              <w:jc w:val="right"/>
              <w:rPr>
                <w:rFonts w:ascii="Times New Roman" w:eastAsia="Times New Roman" w:hAnsi="Times New Roman"/>
                <w:sz w:val="24"/>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49638B" w14:textId="77777777" w:rsidR="004C528C" w:rsidRDefault="004C528C" w:rsidP="00536D6E">
            <w:pPr>
              <w:spacing w:after="0" w:line="240" w:lineRule="auto"/>
              <w:jc w:val="right"/>
              <w:rPr>
                <w:rFonts w:ascii="Times New Roman" w:eastAsia="Times New Roman" w:hAnsi="Times New Roman"/>
                <w:sz w:val="24"/>
                <w:szCs w:val="24"/>
              </w:rPr>
            </w:pPr>
          </w:p>
        </w:tc>
      </w:tr>
      <w:tr w:rsidR="004C528C" w14:paraId="3B0651D1" w14:textId="77777777" w:rsidTr="00536D6E">
        <w:trPr>
          <w:trHeight w:val="403"/>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1083B7" w14:textId="77777777" w:rsidR="004C528C" w:rsidRDefault="004C528C" w:rsidP="00536D6E">
            <w:pPr>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lang w:val="en"/>
              </w:rPr>
              <w:t>a)</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99E389" w14:textId="77777777" w:rsidR="004C528C" w:rsidRDefault="004C528C" w:rsidP="00536D6E">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val="en"/>
              </w:rPr>
              <w:t>Foreign Aid (grants) and aid from other subjects from within the general state government</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BAF9BA" w14:textId="77777777" w:rsidR="004C528C" w:rsidRDefault="004C528C" w:rsidP="00536D6E">
            <w:pPr>
              <w:spacing w:after="0" w:line="240" w:lineRule="auto"/>
              <w:rPr>
                <w:rFonts w:ascii="Times New Roman" w:eastAsia="Times New Roman" w:hAnsi="Times New Roman"/>
                <w:sz w:val="24"/>
                <w:szCs w:val="24"/>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0B312E"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6A9F07"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63D045" w14:textId="77777777" w:rsidR="004C528C" w:rsidRDefault="004C528C" w:rsidP="00536D6E">
            <w:pPr>
              <w:spacing w:after="0" w:line="240" w:lineRule="auto"/>
              <w:jc w:val="right"/>
              <w:rPr>
                <w:rFonts w:ascii="Times New Roman" w:eastAsia="Times New Roman" w:hAnsi="Times New Roman"/>
                <w:sz w:val="24"/>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39C34D" w14:textId="77777777" w:rsidR="004C528C" w:rsidRDefault="004C528C" w:rsidP="00536D6E">
            <w:pPr>
              <w:spacing w:after="0" w:line="240" w:lineRule="auto"/>
              <w:jc w:val="right"/>
              <w:rPr>
                <w:rFonts w:ascii="Times New Roman" w:eastAsia="Times New Roman" w:hAnsi="Times New Roman"/>
                <w:sz w:val="24"/>
                <w:szCs w:val="24"/>
              </w:rPr>
            </w:pPr>
          </w:p>
        </w:tc>
      </w:tr>
      <w:tr w:rsidR="004C528C" w14:paraId="2EEDAC8A" w14:textId="77777777" w:rsidTr="00536D6E">
        <w:trPr>
          <w:trHeight w:val="270"/>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7D8787" w14:textId="77777777" w:rsidR="004C528C" w:rsidRDefault="004C528C" w:rsidP="00536D6E">
            <w:pPr>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lang w:val="en"/>
              </w:rPr>
              <w:t>b)</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C5469E" w14:textId="77777777" w:rsidR="004C528C" w:rsidRDefault="004C528C" w:rsidP="00536D6E">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val="en"/>
              </w:rPr>
              <w:t>Property revenues</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330FEA" w14:textId="77777777" w:rsidR="004C528C" w:rsidRDefault="004C528C" w:rsidP="00536D6E">
            <w:pPr>
              <w:spacing w:after="0" w:line="240" w:lineRule="auto"/>
              <w:jc w:val="right"/>
              <w:rPr>
                <w:rFonts w:ascii="Times New Roman" w:eastAsia="Times New Roman" w:hAnsi="Times New Roman"/>
                <w:sz w:val="24"/>
                <w:szCs w:val="24"/>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F648DF"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5643B7"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709FDE" w14:textId="77777777" w:rsidR="004C528C" w:rsidRDefault="004C528C" w:rsidP="00536D6E">
            <w:pPr>
              <w:spacing w:after="0" w:line="240" w:lineRule="auto"/>
              <w:jc w:val="right"/>
              <w:rPr>
                <w:rFonts w:ascii="Times New Roman" w:eastAsia="Times New Roman" w:hAnsi="Times New Roman"/>
                <w:sz w:val="24"/>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B1E010" w14:textId="77777777" w:rsidR="004C528C" w:rsidRDefault="004C528C" w:rsidP="00536D6E">
            <w:pPr>
              <w:spacing w:after="0" w:line="240" w:lineRule="auto"/>
              <w:jc w:val="right"/>
              <w:rPr>
                <w:rFonts w:ascii="Times New Roman" w:eastAsia="Times New Roman" w:hAnsi="Times New Roman"/>
                <w:sz w:val="24"/>
                <w:szCs w:val="24"/>
              </w:rPr>
            </w:pPr>
          </w:p>
        </w:tc>
      </w:tr>
      <w:tr w:rsidR="004C528C" w14:paraId="3F57267A" w14:textId="77777777" w:rsidTr="00536D6E">
        <w:trPr>
          <w:trHeight w:val="436"/>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010518" w14:textId="77777777" w:rsidR="004C528C" w:rsidRDefault="004C528C" w:rsidP="00536D6E">
            <w:pPr>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lang w:val="en"/>
              </w:rPr>
              <w:t>c)</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2D5731" w14:textId="77777777" w:rsidR="004C528C" w:rsidRDefault="004C528C" w:rsidP="00536D6E">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val="en"/>
              </w:rPr>
              <w:t>Special purpose revenues, revenues from administrative fees based on a special regulation</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6B4D1" w14:textId="77777777" w:rsidR="004C528C" w:rsidRDefault="004C528C" w:rsidP="00536D6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lang w:val="en"/>
              </w:rPr>
              <w:t>1.575.000,00</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036A5F"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14C468"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BFBA67" w14:textId="77777777" w:rsidR="004C528C" w:rsidRDefault="004C528C" w:rsidP="00536D6E">
            <w:pPr>
              <w:spacing w:after="0" w:line="240" w:lineRule="auto"/>
              <w:jc w:val="right"/>
              <w:rPr>
                <w:rFonts w:ascii="Times New Roman" w:eastAsia="Times New Roman" w:hAnsi="Times New Roman"/>
                <w:sz w:val="24"/>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5EB51F" w14:textId="77777777" w:rsidR="004C528C" w:rsidRDefault="004C528C" w:rsidP="00536D6E">
            <w:pPr>
              <w:spacing w:after="0" w:line="240" w:lineRule="auto"/>
              <w:jc w:val="right"/>
              <w:rPr>
                <w:rFonts w:ascii="Times New Roman" w:eastAsia="Times New Roman" w:hAnsi="Times New Roman"/>
                <w:sz w:val="24"/>
                <w:szCs w:val="24"/>
              </w:rPr>
            </w:pPr>
          </w:p>
        </w:tc>
      </w:tr>
      <w:tr w:rsidR="004C528C" w14:paraId="5230B4A8" w14:textId="77777777" w:rsidTr="00536D6E">
        <w:trPr>
          <w:trHeight w:val="348"/>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6BE35A" w14:textId="77777777" w:rsidR="004C528C" w:rsidRDefault="004C528C" w:rsidP="00536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en"/>
              </w:rPr>
              <w:t>d)</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FD9CAD" w14:textId="77777777" w:rsidR="004C528C" w:rsidRDefault="004C528C" w:rsidP="00536D6E">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en"/>
              </w:rPr>
              <w:t>Own-source revenues (revenues gained by performing activities on the market)</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70A6C3" w14:textId="77777777" w:rsidR="004C528C" w:rsidRDefault="004C528C" w:rsidP="00536D6E">
            <w:pPr>
              <w:spacing w:after="0" w:line="240" w:lineRule="auto"/>
              <w:jc w:val="right"/>
              <w:rPr>
                <w:rFonts w:ascii="Times New Roman" w:eastAsia="Times New Roman" w:hAnsi="Times New Roman"/>
                <w:sz w:val="24"/>
                <w:szCs w:val="24"/>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BA61E1"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49C2D1"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C389BE" w14:textId="77777777" w:rsidR="004C528C" w:rsidRDefault="004C528C" w:rsidP="00536D6E">
            <w:pPr>
              <w:spacing w:after="0" w:line="240" w:lineRule="auto"/>
              <w:jc w:val="right"/>
              <w:rPr>
                <w:rFonts w:ascii="Times New Roman" w:eastAsia="Times New Roman" w:hAnsi="Times New Roman"/>
                <w:sz w:val="24"/>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88123E" w14:textId="77777777" w:rsidR="004C528C" w:rsidRDefault="004C528C" w:rsidP="00536D6E">
            <w:pPr>
              <w:spacing w:after="0" w:line="240" w:lineRule="auto"/>
              <w:jc w:val="right"/>
              <w:rPr>
                <w:rFonts w:ascii="Times New Roman" w:eastAsia="Times New Roman" w:hAnsi="Times New Roman"/>
                <w:sz w:val="24"/>
                <w:szCs w:val="24"/>
              </w:rPr>
            </w:pPr>
          </w:p>
        </w:tc>
      </w:tr>
      <w:tr w:rsidR="004C528C" w14:paraId="5CA6F8DA" w14:textId="77777777" w:rsidTr="00536D6E">
        <w:trPr>
          <w:trHeight w:val="270"/>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8F6CAB" w14:textId="77777777" w:rsidR="004C528C" w:rsidRDefault="004C528C" w:rsidP="00536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en"/>
              </w:rPr>
              <w:t>e)</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48BB94" w14:textId="77777777" w:rsidR="004C528C" w:rsidRDefault="004C528C" w:rsidP="00536D6E">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en"/>
              </w:rPr>
              <w:t>Donations from legal and natural persons outside the general government</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510658" w14:textId="77777777" w:rsidR="004C528C" w:rsidRDefault="004C528C" w:rsidP="00536D6E">
            <w:pPr>
              <w:spacing w:after="0" w:line="240" w:lineRule="auto"/>
              <w:jc w:val="right"/>
              <w:rPr>
                <w:rFonts w:ascii="Times New Roman" w:eastAsia="Times New Roman" w:hAnsi="Times New Roman"/>
                <w:sz w:val="24"/>
                <w:szCs w:val="24"/>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6D0ED3"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DE789D"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C5EF36" w14:textId="77777777" w:rsidR="004C528C" w:rsidRDefault="004C528C" w:rsidP="00536D6E">
            <w:pPr>
              <w:spacing w:after="0" w:line="240" w:lineRule="auto"/>
              <w:jc w:val="right"/>
              <w:rPr>
                <w:rFonts w:ascii="Times New Roman" w:eastAsia="Times New Roman" w:hAnsi="Times New Roman"/>
                <w:sz w:val="24"/>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76ABBB" w14:textId="77777777" w:rsidR="004C528C" w:rsidRDefault="004C528C" w:rsidP="00536D6E">
            <w:pPr>
              <w:spacing w:after="0" w:line="240" w:lineRule="auto"/>
              <w:jc w:val="right"/>
              <w:rPr>
                <w:rFonts w:ascii="Times New Roman" w:eastAsia="Times New Roman" w:hAnsi="Times New Roman"/>
                <w:sz w:val="24"/>
                <w:szCs w:val="24"/>
              </w:rPr>
            </w:pPr>
          </w:p>
        </w:tc>
      </w:tr>
      <w:tr w:rsidR="004C528C" w14:paraId="223324EC" w14:textId="77777777" w:rsidTr="00536D6E">
        <w:trPr>
          <w:trHeight w:val="438"/>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A5ADD2" w14:textId="77777777" w:rsidR="004C528C" w:rsidRDefault="004C528C" w:rsidP="00536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en"/>
              </w:rPr>
              <w:t>f)</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0A16F9" w14:textId="77777777" w:rsidR="004C528C" w:rsidRDefault="004C528C" w:rsidP="00536D6E">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en"/>
              </w:rPr>
              <w:t>General revenues and receipts - revenues used for financing regular activities of the budgetary users</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202573" w14:textId="77777777" w:rsidR="004C528C" w:rsidRDefault="004C528C" w:rsidP="00536D6E">
            <w:pPr>
              <w:spacing w:after="0" w:line="240" w:lineRule="auto"/>
              <w:jc w:val="right"/>
              <w:rPr>
                <w:rFonts w:ascii="Times New Roman" w:eastAsia="Times New Roman" w:hAnsi="Times New Roman"/>
                <w:sz w:val="24"/>
                <w:szCs w:val="24"/>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498232"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1494B3"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997D62" w14:textId="77777777" w:rsidR="004C528C" w:rsidRDefault="004C528C" w:rsidP="00536D6E">
            <w:pPr>
              <w:spacing w:after="0" w:line="240" w:lineRule="auto"/>
              <w:jc w:val="right"/>
              <w:rPr>
                <w:rFonts w:ascii="Times New Roman" w:eastAsia="Times New Roman" w:hAnsi="Times New Roman"/>
                <w:sz w:val="24"/>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6BD0B8" w14:textId="77777777" w:rsidR="004C528C" w:rsidRDefault="004C528C" w:rsidP="00536D6E">
            <w:pPr>
              <w:spacing w:after="0" w:line="240" w:lineRule="auto"/>
              <w:jc w:val="right"/>
              <w:rPr>
                <w:rFonts w:ascii="Times New Roman" w:eastAsia="Times New Roman" w:hAnsi="Times New Roman"/>
                <w:sz w:val="24"/>
                <w:szCs w:val="24"/>
              </w:rPr>
            </w:pPr>
          </w:p>
        </w:tc>
      </w:tr>
      <w:tr w:rsidR="004C528C" w14:paraId="1A045FEB" w14:textId="77777777" w:rsidTr="00536D6E">
        <w:trPr>
          <w:trHeight w:val="270"/>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1C31CD" w14:textId="77777777" w:rsidR="004C528C" w:rsidRDefault="004C528C" w:rsidP="00536D6E">
            <w:pPr>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lang w:val="en"/>
              </w:rPr>
              <w:t>2.</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AF4491" w14:textId="77777777" w:rsidR="004C528C" w:rsidRDefault="004C528C" w:rsidP="00536D6E">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val="en"/>
              </w:rPr>
              <w:t>Operating expenses</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E61FE8" w14:textId="77777777" w:rsidR="004C528C" w:rsidRDefault="004C528C" w:rsidP="00536D6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lang w:val="en"/>
              </w:rPr>
              <w:t>1.575.000,00</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62C7B8"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94BFC7"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8DF847" w14:textId="77777777" w:rsidR="004C528C" w:rsidRDefault="004C528C" w:rsidP="00536D6E">
            <w:pPr>
              <w:spacing w:after="0" w:line="240" w:lineRule="auto"/>
              <w:jc w:val="right"/>
              <w:rPr>
                <w:rFonts w:ascii="Times New Roman" w:eastAsia="Times New Roman" w:hAnsi="Times New Roman"/>
                <w:sz w:val="24"/>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7AA478" w14:textId="77777777" w:rsidR="004C528C" w:rsidRDefault="004C528C" w:rsidP="00536D6E">
            <w:pPr>
              <w:spacing w:after="0" w:line="240" w:lineRule="auto"/>
              <w:jc w:val="right"/>
              <w:rPr>
                <w:rFonts w:ascii="Times New Roman" w:eastAsia="Times New Roman" w:hAnsi="Times New Roman"/>
                <w:sz w:val="24"/>
                <w:szCs w:val="24"/>
              </w:rPr>
            </w:pPr>
          </w:p>
        </w:tc>
      </w:tr>
      <w:tr w:rsidR="004C528C" w14:paraId="0647BAFD" w14:textId="77777777" w:rsidTr="00536D6E">
        <w:trPr>
          <w:trHeight w:val="316"/>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E0896C" w14:textId="77777777" w:rsidR="004C528C" w:rsidRDefault="004C528C" w:rsidP="00536D6E">
            <w:pPr>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lang w:val="en"/>
              </w:rPr>
              <w:t>a)</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04BFEA" w14:textId="77777777" w:rsidR="004C528C" w:rsidRDefault="004C528C" w:rsidP="00536D6E">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val="en"/>
              </w:rPr>
              <w:t>Employee expenditures (salaries, health service and retirement fund payments, and other employee expenses)</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433904" w14:textId="77777777" w:rsidR="004C528C" w:rsidRDefault="004C528C" w:rsidP="00536D6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lang w:val="en"/>
              </w:rPr>
              <w:t>916.000,00</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EF3375"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95E3A7"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4B3077" w14:textId="77777777" w:rsidR="004C528C" w:rsidRDefault="004C528C" w:rsidP="00536D6E">
            <w:pPr>
              <w:spacing w:after="0" w:line="240" w:lineRule="auto"/>
              <w:jc w:val="right"/>
              <w:rPr>
                <w:rFonts w:ascii="Times New Roman" w:eastAsia="Times New Roman" w:hAnsi="Times New Roman"/>
                <w:sz w:val="24"/>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8F4B48" w14:textId="77777777" w:rsidR="004C528C" w:rsidRDefault="004C528C" w:rsidP="00536D6E">
            <w:pPr>
              <w:spacing w:after="0" w:line="240" w:lineRule="auto"/>
              <w:jc w:val="right"/>
              <w:rPr>
                <w:rFonts w:ascii="Times New Roman" w:eastAsia="Times New Roman" w:hAnsi="Times New Roman"/>
                <w:sz w:val="24"/>
                <w:szCs w:val="24"/>
              </w:rPr>
            </w:pPr>
          </w:p>
        </w:tc>
      </w:tr>
      <w:tr w:rsidR="004C528C" w14:paraId="02AA36A1" w14:textId="77777777" w:rsidTr="00536D6E">
        <w:trPr>
          <w:trHeight w:val="540"/>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DD275F" w14:textId="77777777" w:rsidR="004C528C" w:rsidRDefault="004C528C" w:rsidP="00536D6E">
            <w:pPr>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lang w:val="en"/>
              </w:rPr>
              <w:t>b)</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3C287A" w14:textId="77777777" w:rsidR="004C528C" w:rsidRDefault="004C528C" w:rsidP="00536D6E">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val="en"/>
              </w:rPr>
              <w:t>Material expenditures (health service and retirement fund payments, materials and energy, expenditures for services, and other material expenses)</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E9964E" w14:textId="77777777" w:rsidR="004C528C" w:rsidRDefault="004C528C" w:rsidP="00536D6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lang w:val="en"/>
              </w:rPr>
              <w:t>364.000,00</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37FAD7"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9ECF09"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7990AC" w14:textId="77777777" w:rsidR="004C528C" w:rsidRDefault="004C528C" w:rsidP="00536D6E">
            <w:pPr>
              <w:spacing w:after="0" w:line="240" w:lineRule="auto"/>
              <w:jc w:val="right"/>
              <w:rPr>
                <w:rFonts w:ascii="Times New Roman" w:eastAsia="Times New Roman" w:hAnsi="Times New Roman"/>
                <w:sz w:val="24"/>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AFC876" w14:textId="77777777" w:rsidR="004C528C" w:rsidRDefault="004C528C" w:rsidP="00536D6E">
            <w:pPr>
              <w:spacing w:after="0" w:line="240" w:lineRule="auto"/>
              <w:jc w:val="right"/>
              <w:rPr>
                <w:rFonts w:ascii="Times New Roman" w:eastAsia="Times New Roman" w:hAnsi="Times New Roman"/>
                <w:sz w:val="24"/>
                <w:szCs w:val="24"/>
              </w:rPr>
            </w:pPr>
          </w:p>
        </w:tc>
      </w:tr>
      <w:tr w:rsidR="004C528C" w14:paraId="75FA033E" w14:textId="77777777" w:rsidTr="00536D6E">
        <w:trPr>
          <w:trHeight w:val="270"/>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FE7735" w14:textId="77777777" w:rsidR="004C528C" w:rsidRDefault="004C528C" w:rsidP="00536D6E">
            <w:pPr>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lang w:val="en"/>
              </w:rPr>
              <w:t>c)</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301959" w14:textId="77777777" w:rsidR="004C528C" w:rsidRDefault="004C528C" w:rsidP="00536D6E">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val="en"/>
              </w:rPr>
              <w:t>Financial expenditures (interest rates and other financial expenses)</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496E27" w14:textId="77777777" w:rsidR="004C528C" w:rsidRDefault="004C528C" w:rsidP="00536D6E">
            <w:pPr>
              <w:spacing w:after="0" w:line="240" w:lineRule="auto"/>
              <w:jc w:val="right"/>
              <w:rPr>
                <w:rFonts w:ascii="Times New Roman" w:eastAsia="Times New Roman" w:hAnsi="Times New Roman"/>
                <w:sz w:val="24"/>
                <w:szCs w:val="24"/>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13D411"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BB5A6D"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890807" w14:textId="77777777" w:rsidR="004C528C" w:rsidRDefault="004C528C" w:rsidP="00536D6E">
            <w:pPr>
              <w:spacing w:after="0" w:line="240" w:lineRule="auto"/>
              <w:jc w:val="right"/>
              <w:rPr>
                <w:rFonts w:ascii="Times New Roman" w:eastAsia="Times New Roman" w:hAnsi="Times New Roman"/>
                <w:sz w:val="24"/>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5B4E9" w14:textId="77777777" w:rsidR="004C528C" w:rsidRDefault="004C528C" w:rsidP="00536D6E">
            <w:pPr>
              <w:spacing w:after="0" w:line="240" w:lineRule="auto"/>
              <w:jc w:val="right"/>
              <w:rPr>
                <w:rFonts w:ascii="Times New Roman" w:eastAsia="Times New Roman" w:hAnsi="Times New Roman"/>
                <w:sz w:val="24"/>
                <w:szCs w:val="24"/>
              </w:rPr>
            </w:pPr>
          </w:p>
        </w:tc>
      </w:tr>
      <w:tr w:rsidR="004C528C" w14:paraId="6F479576" w14:textId="77777777" w:rsidTr="00536D6E">
        <w:trPr>
          <w:trHeight w:val="270"/>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5B4F00" w14:textId="77777777" w:rsidR="004C528C" w:rsidRDefault="004C528C" w:rsidP="00536D6E">
            <w:pPr>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lang w:val="en"/>
              </w:rPr>
              <w:t>d)</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F25C70" w14:textId="77777777" w:rsidR="004C528C" w:rsidRDefault="004C528C" w:rsidP="00536D6E">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val="en"/>
              </w:rPr>
              <w:t>Subsidy expenditures</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D0F952" w14:textId="77777777" w:rsidR="004C528C" w:rsidRDefault="004C528C" w:rsidP="00536D6E">
            <w:pPr>
              <w:spacing w:after="0" w:line="240" w:lineRule="auto"/>
              <w:jc w:val="right"/>
              <w:rPr>
                <w:rFonts w:ascii="Times New Roman" w:eastAsia="Times New Roman" w:hAnsi="Times New Roman"/>
                <w:sz w:val="24"/>
                <w:szCs w:val="24"/>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F9A750"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9490D1"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8452DB" w14:textId="77777777" w:rsidR="004C528C" w:rsidRDefault="004C528C" w:rsidP="00536D6E">
            <w:pPr>
              <w:spacing w:after="0" w:line="240" w:lineRule="auto"/>
              <w:jc w:val="right"/>
              <w:rPr>
                <w:rFonts w:ascii="Times New Roman" w:eastAsia="Times New Roman" w:hAnsi="Times New Roman"/>
                <w:sz w:val="24"/>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6B667C" w14:textId="77777777" w:rsidR="004C528C" w:rsidRDefault="004C528C" w:rsidP="00536D6E">
            <w:pPr>
              <w:spacing w:after="0" w:line="240" w:lineRule="auto"/>
              <w:jc w:val="right"/>
              <w:rPr>
                <w:rFonts w:ascii="Times New Roman" w:eastAsia="Times New Roman" w:hAnsi="Times New Roman"/>
                <w:sz w:val="24"/>
                <w:szCs w:val="24"/>
              </w:rPr>
            </w:pPr>
          </w:p>
        </w:tc>
      </w:tr>
      <w:tr w:rsidR="004C528C" w14:paraId="23E82A40" w14:textId="77777777" w:rsidTr="00536D6E">
        <w:trPr>
          <w:trHeight w:val="270"/>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3DB7CB" w14:textId="77777777" w:rsidR="004C528C" w:rsidRDefault="004C528C" w:rsidP="00536D6E">
            <w:pPr>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lang w:val="en"/>
              </w:rPr>
              <w:t>e)</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C0BE30" w14:textId="77777777" w:rsidR="004C528C" w:rsidRDefault="004C528C" w:rsidP="00536D6E">
            <w:pPr>
              <w:spacing w:after="0" w:line="240" w:lineRule="auto"/>
            </w:pPr>
            <w:r>
              <w:rPr>
                <w:rFonts w:ascii="Times New Roman" w:eastAsia="Times New Roman" w:hAnsi="Times New Roman"/>
                <w:sz w:val="24"/>
                <w:szCs w:val="24"/>
                <w:lang w:val="en"/>
              </w:rPr>
              <w:t>Foreign aid expenditures and expenses within the general state government</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4D104E" w14:textId="77777777" w:rsidR="004C528C" w:rsidRDefault="004C528C" w:rsidP="00536D6E">
            <w:pPr>
              <w:spacing w:after="0" w:line="240" w:lineRule="auto"/>
              <w:jc w:val="right"/>
              <w:rPr>
                <w:rFonts w:ascii="Times New Roman" w:eastAsia="Times New Roman" w:hAnsi="Times New Roman"/>
                <w:sz w:val="24"/>
                <w:szCs w:val="24"/>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774426"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7E280B"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D2F75A" w14:textId="77777777" w:rsidR="004C528C" w:rsidRDefault="004C528C" w:rsidP="00536D6E">
            <w:pPr>
              <w:spacing w:after="0" w:line="240" w:lineRule="auto"/>
              <w:jc w:val="right"/>
              <w:rPr>
                <w:rFonts w:ascii="Times New Roman" w:eastAsia="Times New Roman" w:hAnsi="Times New Roman"/>
                <w:sz w:val="24"/>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6821DE" w14:textId="77777777" w:rsidR="004C528C" w:rsidRDefault="004C528C" w:rsidP="00536D6E">
            <w:pPr>
              <w:spacing w:after="0" w:line="240" w:lineRule="auto"/>
              <w:jc w:val="right"/>
              <w:rPr>
                <w:rFonts w:ascii="Times New Roman" w:eastAsia="Times New Roman" w:hAnsi="Times New Roman"/>
                <w:sz w:val="24"/>
                <w:szCs w:val="24"/>
              </w:rPr>
            </w:pPr>
          </w:p>
        </w:tc>
      </w:tr>
      <w:tr w:rsidR="004C528C" w14:paraId="4B275C36" w14:textId="77777777" w:rsidTr="00536D6E">
        <w:trPr>
          <w:trHeight w:val="380"/>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A9A29B" w14:textId="77777777" w:rsidR="004C528C" w:rsidRDefault="004C528C" w:rsidP="00536D6E">
            <w:pPr>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lang w:val="en"/>
              </w:rPr>
              <w:t>f)</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CFE77B" w14:textId="77777777" w:rsidR="004C528C" w:rsidRDefault="004C528C" w:rsidP="00536D6E">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en"/>
              </w:rPr>
              <w:t>Expenditures associated with personal and household insurance-based benefits and other benefits</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F024FC" w14:textId="77777777" w:rsidR="004C528C" w:rsidRDefault="004C528C" w:rsidP="00536D6E">
            <w:pPr>
              <w:spacing w:after="0" w:line="240" w:lineRule="auto"/>
              <w:jc w:val="right"/>
              <w:rPr>
                <w:rFonts w:ascii="Times New Roman" w:eastAsia="Times New Roman" w:hAnsi="Times New Roman"/>
                <w:sz w:val="24"/>
                <w:szCs w:val="24"/>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C7C671"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14B04C"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BC25E1" w14:textId="77777777" w:rsidR="004C528C" w:rsidRDefault="004C528C" w:rsidP="00536D6E">
            <w:pPr>
              <w:spacing w:after="0" w:line="240" w:lineRule="auto"/>
              <w:jc w:val="right"/>
              <w:rPr>
                <w:rFonts w:ascii="Times New Roman" w:eastAsia="Times New Roman" w:hAnsi="Times New Roman"/>
                <w:sz w:val="24"/>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061382" w14:textId="77777777" w:rsidR="004C528C" w:rsidRDefault="004C528C" w:rsidP="00536D6E">
            <w:pPr>
              <w:spacing w:after="0" w:line="240" w:lineRule="auto"/>
              <w:jc w:val="right"/>
              <w:rPr>
                <w:rFonts w:ascii="Times New Roman" w:eastAsia="Times New Roman" w:hAnsi="Times New Roman"/>
                <w:sz w:val="24"/>
                <w:szCs w:val="24"/>
              </w:rPr>
            </w:pPr>
          </w:p>
        </w:tc>
      </w:tr>
      <w:tr w:rsidR="004C528C" w14:paraId="146E72AF" w14:textId="77777777" w:rsidTr="00536D6E">
        <w:trPr>
          <w:trHeight w:val="270"/>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09525E" w14:textId="77777777" w:rsidR="004C528C" w:rsidRDefault="004C528C" w:rsidP="00536D6E">
            <w:pPr>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lang w:val="en"/>
              </w:rPr>
              <w:t>g)</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A9B651" w14:textId="77777777" w:rsidR="004C528C" w:rsidRDefault="004C528C" w:rsidP="00536D6E">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en"/>
              </w:rPr>
              <w:t>Other expenditures</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C416EB" w14:textId="77777777" w:rsidR="004C528C" w:rsidRDefault="004C528C" w:rsidP="00536D6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lang w:val="en"/>
              </w:rPr>
              <w:t>295.000,00</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B018E1"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B72B9B"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10B82B" w14:textId="77777777" w:rsidR="004C528C" w:rsidRDefault="004C528C" w:rsidP="00536D6E">
            <w:pPr>
              <w:spacing w:after="0" w:line="240" w:lineRule="auto"/>
              <w:jc w:val="right"/>
              <w:rPr>
                <w:rFonts w:ascii="Times New Roman" w:eastAsia="Times New Roman" w:hAnsi="Times New Roman"/>
                <w:sz w:val="24"/>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7638D1" w14:textId="77777777" w:rsidR="004C528C" w:rsidRDefault="004C528C" w:rsidP="00536D6E">
            <w:pPr>
              <w:spacing w:after="0" w:line="240" w:lineRule="auto"/>
              <w:jc w:val="right"/>
              <w:rPr>
                <w:rFonts w:ascii="Times New Roman" w:eastAsia="Times New Roman" w:hAnsi="Times New Roman"/>
                <w:sz w:val="24"/>
                <w:szCs w:val="24"/>
              </w:rPr>
            </w:pPr>
          </w:p>
        </w:tc>
      </w:tr>
      <w:tr w:rsidR="004C528C" w14:paraId="27869BC5" w14:textId="77777777" w:rsidTr="00536D6E">
        <w:trPr>
          <w:trHeight w:val="270"/>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32655C" w14:textId="77777777" w:rsidR="004C528C" w:rsidRDefault="004C528C" w:rsidP="00536D6E">
            <w:pPr>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lang w:val="en"/>
              </w:rPr>
              <w:t>3.</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6766B1" w14:textId="78475B19" w:rsidR="004C528C" w:rsidRDefault="004C528C" w:rsidP="00536D6E">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val="en"/>
              </w:rPr>
              <w:t>Surplus</w:t>
            </w:r>
            <w:r w:rsidR="001168E0">
              <w:rPr>
                <w:rFonts w:ascii="Times New Roman" w:eastAsia="Times New Roman" w:hAnsi="Times New Roman"/>
                <w:sz w:val="24"/>
                <w:szCs w:val="24"/>
                <w:lang w:val="en"/>
              </w:rPr>
              <w:t>/</w:t>
            </w:r>
            <w:r>
              <w:rPr>
                <w:rFonts w:ascii="Times New Roman" w:eastAsia="Times New Roman" w:hAnsi="Times New Roman"/>
                <w:sz w:val="24"/>
                <w:szCs w:val="24"/>
                <w:lang w:val="en"/>
              </w:rPr>
              <w:t>deficit of operating revenue (6 - 3)</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DB8045" w14:textId="77777777" w:rsidR="004C528C" w:rsidRDefault="004C528C" w:rsidP="00536D6E">
            <w:pPr>
              <w:spacing w:after="0" w:line="240" w:lineRule="auto"/>
              <w:jc w:val="right"/>
              <w:rPr>
                <w:rFonts w:ascii="Times New Roman" w:eastAsia="Times New Roman" w:hAnsi="Times New Roman"/>
                <w:sz w:val="24"/>
                <w:szCs w:val="24"/>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D4CD75"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DAB4AE"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52535F" w14:textId="77777777" w:rsidR="004C528C" w:rsidRDefault="004C528C" w:rsidP="00536D6E">
            <w:pPr>
              <w:spacing w:after="0" w:line="240" w:lineRule="auto"/>
              <w:jc w:val="right"/>
              <w:rPr>
                <w:rFonts w:ascii="Times New Roman" w:eastAsia="Times New Roman" w:hAnsi="Times New Roman"/>
                <w:sz w:val="24"/>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554D63" w14:textId="77777777" w:rsidR="004C528C" w:rsidRDefault="004C528C" w:rsidP="00536D6E">
            <w:pPr>
              <w:spacing w:after="0" w:line="240" w:lineRule="auto"/>
              <w:jc w:val="right"/>
              <w:rPr>
                <w:rFonts w:ascii="Times New Roman" w:eastAsia="Times New Roman" w:hAnsi="Times New Roman"/>
                <w:sz w:val="24"/>
                <w:szCs w:val="24"/>
              </w:rPr>
            </w:pPr>
          </w:p>
        </w:tc>
      </w:tr>
      <w:tr w:rsidR="004C528C" w14:paraId="4308D010" w14:textId="77777777" w:rsidTr="00536D6E">
        <w:trPr>
          <w:trHeight w:val="270"/>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128F02" w14:textId="77777777" w:rsidR="004C528C" w:rsidRDefault="004C528C" w:rsidP="00536D6E">
            <w:pPr>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lang w:val="en"/>
              </w:rPr>
              <w:t>a)</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0533A4" w14:textId="77777777" w:rsidR="004C528C" w:rsidRDefault="004C528C" w:rsidP="00536D6E">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val="en"/>
              </w:rPr>
              <w:t>Revenues from the sale of non-financial assets</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9AF46A" w14:textId="77777777" w:rsidR="004C528C" w:rsidRDefault="004C528C" w:rsidP="00536D6E">
            <w:pPr>
              <w:spacing w:after="0" w:line="240" w:lineRule="auto"/>
              <w:jc w:val="right"/>
              <w:rPr>
                <w:rFonts w:ascii="Times New Roman" w:eastAsia="Times New Roman" w:hAnsi="Times New Roman"/>
                <w:sz w:val="24"/>
                <w:szCs w:val="24"/>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9F7E8B"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C673E3"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5899B1" w14:textId="77777777" w:rsidR="004C528C" w:rsidRDefault="004C528C" w:rsidP="00536D6E">
            <w:pPr>
              <w:spacing w:after="0" w:line="240" w:lineRule="auto"/>
              <w:jc w:val="right"/>
              <w:rPr>
                <w:rFonts w:ascii="Times New Roman" w:eastAsia="Times New Roman" w:hAnsi="Times New Roman"/>
                <w:sz w:val="24"/>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0CE70F" w14:textId="77777777" w:rsidR="004C528C" w:rsidRDefault="004C528C" w:rsidP="00536D6E">
            <w:pPr>
              <w:spacing w:after="0" w:line="240" w:lineRule="auto"/>
              <w:jc w:val="right"/>
              <w:rPr>
                <w:rFonts w:ascii="Times New Roman" w:eastAsia="Times New Roman" w:hAnsi="Times New Roman"/>
                <w:sz w:val="24"/>
                <w:szCs w:val="24"/>
              </w:rPr>
            </w:pPr>
          </w:p>
        </w:tc>
      </w:tr>
      <w:tr w:rsidR="004C528C" w14:paraId="51213DE0" w14:textId="77777777" w:rsidTr="00536D6E">
        <w:trPr>
          <w:trHeight w:val="270"/>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22D6B2" w14:textId="77777777" w:rsidR="004C528C" w:rsidRDefault="004C528C" w:rsidP="00536D6E">
            <w:pPr>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lang w:val="en"/>
              </w:rPr>
              <w:t>b)</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933F30" w14:textId="77777777" w:rsidR="004C528C" w:rsidRDefault="004C528C" w:rsidP="00536D6E">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val="en"/>
              </w:rPr>
              <w:t>Expenditures for procurement of non-financial assets, buildings, plants and equipment, means of transport, books, etc.</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EBC3B8" w14:textId="77777777" w:rsidR="004C528C" w:rsidRDefault="004C528C" w:rsidP="00536D6E">
            <w:pPr>
              <w:spacing w:after="0" w:line="240" w:lineRule="auto"/>
              <w:jc w:val="right"/>
              <w:rPr>
                <w:rFonts w:ascii="Times New Roman" w:eastAsia="Times New Roman" w:hAnsi="Times New Roman"/>
                <w:sz w:val="24"/>
                <w:szCs w:val="24"/>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C034ED"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BB1BBA"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2367D1" w14:textId="77777777" w:rsidR="004C528C" w:rsidRDefault="004C528C" w:rsidP="00536D6E">
            <w:pPr>
              <w:spacing w:after="0" w:line="240" w:lineRule="auto"/>
              <w:jc w:val="right"/>
              <w:rPr>
                <w:rFonts w:ascii="Times New Roman" w:eastAsia="Times New Roman" w:hAnsi="Times New Roman"/>
                <w:sz w:val="24"/>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528E13" w14:textId="77777777" w:rsidR="004C528C" w:rsidRDefault="004C528C" w:rsidP="00536D6E">
            <w:pPr>
              <w:spacing w:after="0" w:line="240" w:lineRule="auto"/>
              <w:jc w:val="right"/>
              <w:rPr>
                <w:rFonts w:ascii="Times New Roman" w:eastAsia="Times New Roman" w:hAnsi="Times New Roman"/>
                <w:sz w:val="24"/>
                <w:szCs w:val="24"/>
              </w:rPr>
            </w:pPr>
          </w:p>
        </w:tc>
      </w:tr>
      <w:tr w:rsidR="004C528C" w14:paraId="7EF841B6" w14:textId="77777777" w:rsidTr="00536D6E">
        <w:trPr>
          <w:trHeight w:val="270"/>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4FA574" w14:textId="77777777" w:rsidR="004C528C" w:rsidRDefault="004C528C" w:rsidP="00536D6E">
            <w:pPr>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lang w:val="en"/>
              </w:rPr>
              <w:t>4.</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8AF5E9" w14:textId="6D60F36C" w:rsidR="004C528C" w:rsidRDefault="004C528C" w:rsidP="00536D6E">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val="en"/>
              </w:rPr>
              <w:t>Surplus</w:t>
            </w:r>
            <w:r w:rsidR="001168E0">
              <w:rPr>
                <w:rFonts w:ascii="Times New Roman" w:eastAsia="Times New Roman" w:hAnsi="Times New Roman"/>
                <w:sz w:val="24"/>
                <w:szCs w:val="24"/>
                <w:lang w:val="en"/>
              </w:rPr>
              <w:t>/</w:t>
            </w:r>
            <w:r>
              <w:rPr>
                <w:rFonts w:ascii="Times New Roman" w:eastAsia="Times New Roman" w:hAnsi="Times New Roman"/>
                <w:sz w:val="24"/>
                <w:szCs w:val="24"/>
                <w:lang w:val="en"/>
              </w:rPr>
              <w:t>deficit of revenues from non-financial assets (7 - 4)</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08A9E9" w14:textId="77777777" w:rsidR="004C528C" w:rsidRDefault="004C528C" w:rsidP="00536D6E">
            <w:pPr>
              <w:spacing w:after="0" w:line="240" w:lineRule="auto"/>
              <w:jc w:val="right"/>
              <w:rPr>
                <w:rFonts w:ascii="Times New Roman" w:eastAsia="Times New Roman" w:hAnsi="Times New Roman"/>
                <w:sz w:val="24"/>
                <w:szCs w:val="24"/>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6B3E50"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4267D8"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9688B5" w14:textId="77777777" w:rsidR="004C528C" w:rsidRDefault="004C528C" w:rsidP="00536D6E">
            <w:pPr>
              <w:spacing w:after="0" w:line="240" w:lineRule="auto"/>
              <w:jc w:val="right"/>
              <w:rPr>
                <w:rFonts w:ascii="Times New Roman" w:eastAsia="Times New Roman" w:hAnsi="Times New Roman"/>
                <w:sz w:val="24"/>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076D47" w14:textId="77777777" w:rsidR="004C528C" w:rsidRDefault="004C528C" w:rsidP="00536D6E">
            <w:pPr>
              <w:spacing w:after="0" w:line="240" w:lineRule="auto"/>
              <w:jc w:val="right"/>
              <w:rPr>
                <w:rFonts w:ascii="Times New Roman" w:eastAsia="Times New Roman" w:hAnsi="Times New Roman"/>
                <w:sz w:val="24"/>
                <w:szCs w:val="24"/>
              </w:rPr>
            </w:pPr>
          </w:p>
        </w:tc>
      </w:tr>
      <w:tr w:rsidR="004C528C" w14:paraId="6E999ECB" w14:textId="77777777" w:rsidTr="00536D6E">
        <w:trPr>
          <w:trHeight w:val="270"/>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FDEC50" w14:textId="77777777" w:rsidR="004C528C" w:rsidRDefault="004C528C" w:rsidP="00536D6E">
            <w:pPr>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lang w:val="en"/>
              </w:rPr>
              <w:t>a)</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5F8304" w14:textId="77777777" w:rsidR="004C528C" w:rsidRDefault="004C528C" w:rsidP="00536D6E">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val="en"/>
              </w:rPr>
              <w:t>Receipts from financial assets and loans</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321502" w14:textId="77777777" w:rsidR="004C528C" w:rsidRDefault="004C528C" w:rsidP="00536D6E">
            <w:pPr>
              <w:spacing w:after="0" w:line="240" w:lineRule="auto"/>
              <w:jc w:val="right"/>
              <w:rPr>
                <w:rFonts w:ascii="Times New Roman" w:eastAsia="Times New Roman" w:hAnsi="Times New Roman"/>
                <w:sz w:val="24"/>
                <w:szCs w:val="24"/>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5CBE93"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07E6DE"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30A7D7" w14:textId="77777777" w:rsidR="004C528C" w:rsidRDefault="004C528C" w:rsidP="00536D6E">
            <w:pPr>
              <w:spacing w:after="0" w:line="240" w:lineRule="auto"/>
              <w:jc w:val="right"/>
              <w:rPr>
                <w:rFonts w:ascii="Times New Roman" w:eastAsia="Times New Roman" w:hAnsi="Times New Roman"/>
                <w:sz w:val="24"/>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A3D119" w14:textId="77777777" w:rsidR="004C528C" w:rsidRDefault="004C528C" w:rsidP="00536D6E">
            <w:pPr>
              <w:spacing w:after="0" w:line="240" w:lineRule="auto"/>
              <w:jc w:val="right"/>
              <w:rPr>
                <w:rFonts w:ascii="Times New Roman" w:eastAsia="Times New Roman" w:hAnsi="Times New Roman"/>
                <w:sz w:val="24"/>
                <w:szCs w:val="24"/>
              </w:rPr>
            </w:pPr>
          </w:p>
        </w:tc>
      </w:tr>
      <w:tr w:rsidR="004C528C" w14:paraId="07418FCE" w14:textId="77777777" w:rsidTr="00536D6E">
        <w:trPr>
          <w:trHeight w:val="270"/>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6DD58C" w14:textId="77777777" w:rsidR="004C528C" w:rsidRDefault="004C528C" w:rsidP="00536D6E">
            <w:pPr>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lang w:val="en"/>
              </w:rPr>
              <w:t>b)</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A622D2" w14:textId="77777777" w:rsidR="004C528C" w:rsidRDefault="004C528C" w:rsidP="00536D6E">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val="en"/>
              </w:rPr>
              <w:t>Expenses for financial assets and loan repayments</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92864B" w14:textId="77777777" w:rsidR="004C528C" w:rsidRDefault="004C528C" w:rsidP="00536D6E">
            <w:pPr>
              <w:spacing w:after="0" w:line="240" w:lineRule="auto"/>
              <w:jc w:val="right"/>
              <w:rPr>
                <w:rFonts w:ascii="Times New Roman" w:eastAsia="Times New Roman" w:hAnsi="Times New Roman"/>
                <w:sz w:val="24"/>
                <w:szCs w:val="24"/>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36A0F9"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CA2CFF"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2D29D9" w14:textId="77777777" w:rsidR="004C528C" w:rsidRDefault="004C528C" w:rsidP="00536D6E">
            <w:pPr>
              <w:spacing w:after="0" w:line="240" w:lineRule="auto"/>
              <w:jc w:val="right"/>
              <w:rPr>
                <w:rFonts w:ascii="Times New Roman" w:eastAsia="Times New Roman" w:hAnsi="Times New Roman"/>
                <w:sz w:val="24"/>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AB434C" w14:textId="77777777" w:rsidR="004C528C" w:rsidRDefault="004C528C" w:rsidP="00536D6E">
            <w:pPr>
              <w:spacing w:after="0" w:line="240" w:lineRule="auto"/>
              <w:jc w:val="right"/>
              <w:rPr>
                <w:rFonts w:ascii="Times New Roman" w:eastAsia="Times New Roman" w:hAnsi="Times New Roman"/>
                <w:sz w:val="24"/>
                <w:szCs w:val="24"/>
              </w:rPr>
            </w:pPr>
          </w:p>
        </w:tc>
      </w:tr>
      <w:tr w:rsidR="004C528C" w14:paraId="3E6BC431" w14:textId="77777777" w:rsidTr="00536D6E">
        <w:trPr>
          <w:trHeight w:val="270"/>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369977" w14:textId="77777777" w:rsidR="004C528C" w:rsidRDefault="004C528C" w:rsidP="00536D6E">
            <w:pPr>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lang w:val="en"/>
              </w:rPr>
              <w:t>5.</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AA5CF2" w14:textId="09A7EA57" w:rsidR="004C528C" w:rsidRDefault="004C528C" w:rsidP="00536D6E">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val="en"/>
              </w:rPr>
              <w:t>Surplus</w:t>
            </w:r>
            <w:r w:rsidR="001168E0">
              <w:rPr>
                <w:rFonts w:ascii="Times New Roman" w:eastAsia="Times New Roman" w:hAnsi="Times New Roman"/>
                <w:sz w:val="24"/>
                <w:szCs w:val="24"/>
                <w:lang w:val="en"/>
              </w:rPr>
              <w:t>/</w:t>
            </w:r>
            <w:r>
              <w:rPr>
                <w:rFonts w:ascii="Times New Roman" w:eastAsia="Times New Roman" w:hAnsi="Times New Roman"/>
                <w:sz w:val="24"/>
                <w:szCs w:val="24"/>
                <w:lang w:val="en"/>
              </w:rPr>
              <w:t>deficit of receipts from financial assets and liabilities (8 - 5)</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BC8D5A" w14:textId="77777777" w:rsidR="004C528C" w:rsidRDefault="004C528C" w:rsidP="00536D6E">
            <w:pPr>
              <w:spacing w:after="0" w:line="240" w:lineRule="auto"/>
              <w:jc w:val="right"/>
              <w:rPr>
                <w:rFonts w:ascii="Times New Roman" w:eastAsia="Times New Roman" w:hAnsi="Times New Roman"/>
                <w:sz w:val="24"/>
                <w:szCs w:val="24"/>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877C93"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C30D29"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DCBE1B" w14:textId="77777777" w:rsidR="004C528C" w:rsidRDefault="004C528C" w:rsidP="00536D6E">
            <w:pPr>
              <w:spacing w:after="0" w:line="240" w:lineRule="auto"/>
              <w:jc w:val="right"/>
              <w:rPr>
                <w:rFonts w:ascii="Times New Roman" w:eastAsia="Times New Roman" w:hAnsi="Times New Roman"/>
                <w:sz w:val="24"/>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75CDFA" w14:textId="77777777" w:rsidR="004C528C" w:rsidRDefault="004C528C" w:rsidP="00536D6E">
            <w:pPr>
              <w:spacing w:after="0" w:line="240" w:lineRule="auto"/>
              <w:jc w:val="right"/>
              <w:rPr>
                <w:rFonts w:ascii="Times New Roman" w:eastAsia="Times New Roman" w:hAnsi="Times New Roman"/>
                <w:sz w:val="24"/>
                <w:szCs w:val="24"/>
              </w:rPr>
            </w:pPr>
          </w:p>
        </w:tc>
      </w:tr>
      <w:tr w:rsidR="004C528C" w14:paraId="371DB2C4" w14:textId="77777777" w:rsidTr="00536D6E">
        <w:trPr>
          <w:trHeight w:val="270"/>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525382" w14:textId="77777777" w:rsidR="004C528C" w:rsidRDefault="004C528C" w:rsidP="00536D6E">
            <w:pPr>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lang w:val="en"/>
              </w:rPr>
              <w:t>6.</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5A758C" w14:textId="77777777" w:rsidR="004C528C" w:rsidRDefault="004C528C" w:rsidP="00536D6E">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val="en"/>
              </w:rPr>
              <w:t>Total revenues and receipts</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5C5519" w14:textId="77777777" w:rsidR="004C528C" w:rsidRDefault="004C528C" w:rsidP="00536D6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lang w:val="en"/>
              </w:rPr>
              <w:t>1.575.000,00</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3986BB"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F2AE72"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1AFE4B" w14:textId="77777777" w:rsidR="004C528C" w:rsidRDefault="004C528C" w:rsidP="00536D6E">
            <w:pPr>
              <w:spacing w:after="0" w:line="240" w:lineRule="auto"/>
              <w:jc w:val="right"/>
              <w:rPr>
                <w:rFonts w:ascii="Times New Roman" w:eastAsia="Times New Roman" w:hAnsi="Times New Roman"/>
                <w:sz w:val="24"/>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9A438A" w14:textId="77777777" w:rsidR="004C528C" w:rsidRDefault="004C528C" w:rsidP="00536D6E">
            <w:pPr>
              <w:spacing w:after="0" w:line="240" w:lineRule="auto"/>
              <w:jc w:val="right"/>
              <w:rPr>
                <w:rFonts w:ascii="Times New Roman" w:eastAsia="Times New Roman" w:hAnsi="Times New Roman"/>
                <w:sz w:val="24"/>
                <w:szCs w:val="24"/>
              </w:rPr>
            </w:pPr>
          </w:p>
        </w:tc>
      </w:tr>
      <w:tr w:rsidR="004C528C" w14:paraId="516D7A74" w14:textId="77777777" w:rsidTr="00536D6E">
        <w:trPr>
          <w:trHeight w:val="270"/>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5FD46F" w14:textId="77777777" w:rsidR="004C528C" w:rsidRDefault="004C528C" w:rsidP="00536D6E">
            <w:pPr>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lang w:val="en"/>
              </w:rPr>
              <w:t>7.</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6567E3" w14:textId="77777777" w:rsidR="004C528C" w:rsidRDefault="004C528C" w:rsidP="00536D6E">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val="en"/>
              </w:rPr>
              <w:t>Total expenditures and expenses</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4F46D5" w14:textId="77777777" w:rsidR="004C528C" w:rsidRDefault="004C528C" w:rsidP="00536D6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lang w:val="en"/>
              </w:rPr>
              <w:t>1.575.000,00</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5D2B47"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520AB9"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72436E" w14:textId="77777777" w:rsidR="004C528C" w:rsidRDefault="004C528C" w:rsidP="00536D6E">
            <w:pPr>
              <w:spacing w:after="0" w:line="240" w:lineRule="auto"/>
              <w:jc w:val="right"/>
              <w:rPr>
                <w:rFonts w:ascii="Times New Roman" w:eastAsia="Times New Roman" w:hAnsi="Times New Roman"/>
                <w:sz w:val="24"/>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91C633" w14:textId="77777777" w:rsidR="004C528C" w:rsidRDefault="004C528C" w:rsidP="00536D6E">
            <w:pPr>
              <w:spacing w:after="0" w:line="240" w:lineRule="auto"/>
              <w:jc w:val="right"/>
              <w:rPr>
                <w:rFonts w:ascii="Times New Roman" w:eastAsia="Times New Roman" w:hAnsi="Times New Roman"/>
                <w:sz w:val="24"/>
                <w:szCs w:val="24"/>
              </w:rPr>
            </w:pPr>
          </w:p>
        </w:tc>
      </w:tr>
      <w:tr w:rsidR="004C528C" w14:paraId="4CA6D0C0" w14:textId="77777777" w:rsidTr="00536D6E">
        <w:trPr>
          <w:trHeight w:val="270"/>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FF8B94" w14:textId="77777777" w:rsidR="004C528C" w:rsidRDefault="004C528C" w:rsidP="00536D6E">
            <w:pPr>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lang w:val="en"/>
              </w:rPr>
              <w:t>8.</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9AABFF" w14:textId="7EF92B6D" w:rsidR="004C528C" w:rsidRDefault="004C528C" w:rsidP="00536D6E">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val="en"/>
              </w:rPr>
              <w:t>Surplus</w:t>
            </w:r>
            <w:r w:rsidR="004810A2">
              <w:rPr>
                <w:rFonts w:ascii="Times New Roman" w:eastAsia="Times New Roman" w:hAnsi="Times New Roman"/>
                <w:sz w:val="24"/>
                <w:szCs w:val="24"/>
                <w:lang w:val="en"/>
              </w:rPr>
              <w:t>/</w:t>
            </w:r>
            <w:r>
              <w:rPr>
                <w:rFonts w:ascii="Times New Roman" w:eastAsia="Times New Roman" w:hAnsi="Times New Roman"/>
                <w:sz w:val="24"/>
                <w:szCs w:val="24"/>
                <w:lang w:val="en"/>
              </w:rPr>
              <w:t>deficit of revenues and receipts</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C51998" w14:textId="77777777" w:rsidR="004C528C" w:rsidRDefault="004C528C" w:rsidP="00536D6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lang w:val="en"/>
              </w:rPr>
              <w:t>0,00</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73D2C2"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691DBE" w14:textId="77777777" w:rsidR="004C528C" w:rsidRDefault="004C528C" w:rsidP="00536D6E">
            <w:pPr>
              <w:spacing w:after="0" w:line="240" w:lineRule="auto"/>
              <w:jc w:val="right"/>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A6BD84" w14:textId="77777777" w:rsidR="004C528C" w:rsidRDefault="004C528C" w:rsidP="00536D6E">
            <w:pPr>
              <w:spacing w:after="0" w:line="240" w:lineRule="auto"/>
              <w:jc w:val="right"/>
              <w:rPr>
                <w:rFonts w:ascii="Times New Roman" w:eastAsia="Times New Roman" w:hAnsi="Times New Roman"/>
                <w:sz w:val="24"/>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C15356" w14:textId="77777777" w:rsidR="004C528C" w:rsidRDefault="004C528C" w:rsidP="00536D6E">
            <w:pPr>
              <w:spacing w:after="0" w:line="240" w:lineRule="auto"/>
              <w:jc w:val="right"/>
              <w:rPr>
                <w:rFonts w:ascii="Times New Roman" w:eastAsia="Times New Roman" w:hAnsi="Times New Roman"/>
                <w:sz w:val="24"/>
                <w:szCs w:val="24"/>
              </w:rPr>
            </w:pPr>
          </w:p>
        </w:tc>
      </w:tr>
    </w:tbl>
    <w:p w14:paraId="36A32CAB" w14:textId="77777777" w:rsidR="004C528C" w:rsidRDefault="004C528C" w:rsidP="004C528C">
      <w:pPr>
        <w:spacing w:after="0" w:line="240" w:lineRule="auto"/>
        <w:rPr>
          <w:rFonts w:ascii="Times New Roman" w:eastAsia="Times New Roman" w:hAnsi="Times New Roman"/>
          <w:sz w:val="24"/>
          <w:szCs w:val="24"/>
        </w:rPr>
      </w:pPr>
    </w:p>
    <w:p w14:paraId="2CF56A93" w14:textId="2F8A7CB1" w:rsidR="004C528C" w:rsidRDefault="004C528C" w:rsidP="004C528C">
      <w:pPr>
        <w:spacing w:after="0" w:line="240" w:lineRule="auto"/>
        <w:rPr>
          <w:rFonts w:ascii="Times New Roman" w:eastAsia="Times New Roman" w:hAnsi="Times New Roman"/>
          <w:b/>
          <w:sz w:val="24"/>
          <w:szCs w:val="24"/>
        </w:rPr>
      </w:pPr>
      <w:r>
        <w:rPr>
          <w:rFonts w:ascii="Times New Roman" w:eastAsia="Times New Roman" w:hAnsi="Times New Roman"/>
          <w:b/>
          <w:bCs/>
          <w:sz w:val="24"/>
          <w:szCs w:val="24"/>
          <w:lang w:val="en"/>
        </w:rPr>
        <w:t>Table 9</w:t>
      </w:r>
      <w:r w:rsidR="00B9320A">
        <w:rPr>
          <w:rFonts w:ascii="Times New Roman" w:eastAsia="Times New Roman" w:hAnsi="Times New Roman"/>
          <w:b/>
          <w:bCs/>
          <w:sz w:val="24"/>
          <w:szCs w:val="24"/>
          <w:lang w:val="en"/>
        </w:rPr>
        <w:t xml:space="preserve">. </w:t>
      </w:r>
      <w:r>
        <w:rPr>
          <w:rFonts w:ascii="Times New Roman" w:eastAsia="Times New Roman" w:hAnsi="Times New Roman"/>
          <w:b/>
          <w:bCs/>
          <w:sz w:val="24"/>
          <w:szCs w:val="24"/>
          <w:lang w:val="en"/>
        </w:rPr>
        <w:t xml:space="preserve"> Sources of funding</w:t>
      </w:r>
    </w:p>
    <w:p w14:paraId="5E0643B2" w14:textId="77777777" w:rsidR="004C528C" w:rsidRDefault="004C528C" w:rsidP="004C528C">
      <w:pPr>
        <w:spacing w:after="0" w:line="240" w:lineRule="auto"/>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9"/>
        <w:gridCol w:w="1371"/>
        <w:gridCol w:w="1139"/>
        <w:gridCol w:w="1139"/>
        <w:gridCol w:w="1139"/>
        <w:gridCol w:w="1135"/>
      </w:tblGrid>
      <w:tr w:rsidR="004C528C" w14:paraId="01DBE6A7" w14:textId="77777777" w:rsidTr="00536D6E">
        <w:trPr>
          <w:trHeight w:val="272"/>
        </w:trPr>
        <w:tc>
          <w:tcPr>
            <w:tcW w:w="31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5FE9A5" w14:textId="77777777" w:rsidR="004C528C" w:rsidRDefault="004C528C" w:rsidP="00536D6E">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en"/>
              </w:rPr>
              <w:t> </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931A96" w14:textId="77777777" w:rsidR="004C528C" w:rsidRDefault="004C528C" w:rsidP="00536D6E">
            <w:pPr>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lang w:val="en"/>
              </w:rPr>
              <w:t>N</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6FB672" w14:textId="77777777" w:rsidR="004C528C" w:rsidRDefault="004C528C" w:rsidP="00536D6E">
            <w:pPr>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lang w:val="en"/>
              </w:rPr>
              <w:t>N+1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B717F7" w14:textId="77777777" w:rsidR="004C528C" w:rsidRDefault="004C528C" w:rsidP="00536D6E">
            <w:pPr>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lang w:val="en"/>
              </w:rPr>
              <w:t>N+2</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1F55F1" w14:textId="77777777" w:rsidR="004C528C" w:rsidRDefault="004C528C" w:rsidP="00536D6E">
            <w:pPr>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lang w:val="en"/>
              </w:rPr>
              <w:t>N+3</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30D805" w14:textId="77777777" w:rsidR="004C528C" w:rsidRDefault="004C528C" w:rsidP="00536D6E">
            <w:pPr>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lang w:val="en"/>
              </w:rPr>
              <w:t>N+4</w:t>
            </w:r>
          </w:p>
        </w:tc>
      </w:tr>
      <w:tr w:rsidR="004C528C" w14:paraId="4F7954CF" w14:textId="77777777" w:rsidTr="00536D6E">
        <w:trPr>
          <w:trHeight w:val="272"/>
        </w:trPr>
        <w:tc>
          <w:tcPr>
            <w:tcW w:w="31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2C35EF" w14:textId="77777777" w:rsidR="004C528C" w:rsidRDefault="004C528C" w:rsidP="00536D6E">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val="en"/>
              </w:rPr>
              <w:t>1. State sources</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1E048A" w14:textId="77777777" w:rsidR="004C528C" w:rsidRDefault="004C528C" w:rsidP="00536D6E">
            <w:pPr>
              <w:spacing w:after="0" w:line="240" w:lineRule="auto"/>
              <w:jc w:val="right"/>
              <w:rPr>
                <w:rFonts w:ascii="Times New Roman" w:eastAsia="Times New Roman" w:hAnsi="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A1167F" w14:textId="77777777" w:rsidR="004C528C" w:rsidRDefault="004C528C" w:rsidP="00536D6E">
            <w:pPr>
              <w:spacing w:after="0" w:line="240" w:lineRule="auto"/>
              <w:jc w:val="right"/>
              <w:rPr>
                <w:rFonts w:ascii="Times New Roman" w:eastAsia="Times New Roman" w:hAnsi="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E8E36D" w14:textId="77777777" w:rsidR="004C528C" w:rsidRDefault="004C528C" w:rsidP="00536D6E">
            <w:pPr>
              <w:spacing w:after="0" w:line="240" w:lineRule="auto"/>
              <w:jc w:val="right"/>
              <w:rPr>
                <w:rFonts w:ascii="Times New Roman" w:eastAsia="Times New Roman" w:hAnsi="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69858B" w14:textId="77777777" w:rsidR="004C528C" w:rsidRDefault="004C528C" w:rsidP="00536D6E">
            <w:pPr>
              <w:spacing w:after="0" w:line="240" w:lineRule="auto"/>
              <w:jc w:val="right"/>
              <w:rPr>
                <w:rFonts w:ascii="Times New Roman" w:eastAsia="Times New Roman" w:hAnsi="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350123" w14:textId="77777777" w:rsidR="004C528C" w:rsidRDefault="004C528C" w:rsidP="00536D6E">
            <w:pPr>
              <w:spacing w:after="0" w:line="240" w:lineRule="auto"/>
              <w:jc w:val="right"/>
              <w:rPr>
                <w:rFonts w:ascii="Times New Roman" w:eastAsia="Times New Roman" w:hAnsi="Times New Roman"/>
                <w:sz w:val="24"/>
                <w:szCs w:val="24"/>
              </w:rPr>
            </w:pPr>
          </w:p>
        </w:tc>
      </w:tr>
      <w:tr w:rsidR="004C528C" w14:paraId="3D6B74A9" w14:textId="77777777" w:rsidTr="00536D6E">
        <w:trPr>
          <w:trHeight w:val="272"/>
        </w:trPr>
        <w:tc>
          <w:tcPr>
            <w:tcW w:w="31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B772C5" w14:textId="77777777" w:rsidR="004C528C" w:rsidRDefault="004C528C" w:rsidP="00536D6E">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en"/>
              </w:rPr>
              <w:t>a) Ministry of Science and Education budget</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BAED26" w14:textId="77777777" w:rsidR="004C528C" w:rsidRDefault="004C528C" w:rsidP="00536D6E">
            <w:pPr>
              <w:spacing w:after="0" w:line="240" w:lineRule="auto"/>
              <w:jc w:val="right"/>
              <w:rPr>
                <w:rFonts w:ascii="Times New Roman" w:eastAsia="Times New Roman" w:hAnsi="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288EC4" w14:textId="77777777" w:rsidR="004C528C" w:rsidRDefault="004C528C" w:rsidP="00536D6E">
            <w:pPr>
              <w:spacing w:after="0" w:line="240" w:lineRule="auto"/>
              <w:jc w:val="right"/>
              <w:rPr>
                <w:rFonts w:ascii="Times New Roman" w:eastAsia="Times New Roman" w:hAnsi="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F9C560" w14:textId="77777777" w:rsidR="004C528C" w:rsidRDefault="004C528C" w:rsidP="00536D6E">
            <w:pPr>
              <w:spacing w:after="0" w:line="240" w:lineRule="auto"/>
              <w:jc w:val="right"/>
              <w:rPr>
                <w:rFonts w:ascii="Times New Roman" w:eastAsia="Times New Roman" w:hAnsi="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15DB5B" w14:textId="77777777" w:rsidR="004C528C" w:rsidRDefault="004C528C" w:rsidP="00536D6E">
            <w:pPr>
              <w:spacing w:after="0" w:line="240" w:lineRule="auto"/>
              <w:jc w:val="right"/>
              <w:rPr>
                <w:rFonts w:ascii="Times New Roman" w:eastAsia="Times New Roman" w:hAnsi="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8CDF9E" w14:textId="77777777" w:rsidR="004C528C" w:rsidRDefault="004C528C" w:rsidP="00536D6E">
            <w:pPr>
              <w:spacing w:after="0" w:line="240" w:lineRule="auto"/>
              <w:jc w:val="right"/>
              <w:rPr>
                <w:rFonts w:ascii="Times New Roman" w:eastAsia="Times New Roman" w:hAnsi="Times New Roman"/>
                <w:sz w:val="24"/>
                <w:szCs w:val="24"/>
              </w:rPr>
            </w:pPr>
          </w:p>
        </w:tc>
      </w:tr>
      <w:tr w:rsidR="004C528C" w14:paraId="14AFA531" w14:textId="77777777" w:rsidTr="00536D6E">
        <w:trPr>
          <w:trHeight w:val="272"/>
        </w:trPr>
        <w:tc>
          <w:tcPr>
            <w:tcW w:w="31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67488A" w14:textId="77777777" w:rsidR="004C528C" w:rsidRDefault="004C528C" w:rsidP="00536D6E">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en"/>
              </w:rPr>
              <w:t>b) Other competent ministries and state institutions</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56CB79" w14:textId="77777777" w:rsidR="004C528C" w:rsidRDefault="004C528C" w:rsidP="00536D6E">
            <w:pPr>
              <w:spacing w:after="0" w:line="240" w:lineRule="auto"/>
              <w:jc w:val="right"/>
              <w:rPr>
                <w:rFonts w:ascii="Times New Roman" w:eastAsia="Times New Roman" w:hAnsi="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C8A5AB" w14:textId="77777777" w:rsidR="004C528C" w:rsidRDefault="004C528C" w:rsidP="00536D6E">
            <w:pPr>
              <w:spacing w:after="0" w:line="240" w:lineRule="auto"/>
              <w:jc w:val="right"/>
              <w:rPr>
                <w:rFonts w:ascii="Times New Roman" w:eastAsia="Times New Roman" w:hAnsi="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885A41" w14:textId="77777777" w:rsidR="004C528C" w:rsidRDefault="004C528C" w:rsidP="00536D6E">
            <w:pPr>
              <w:spacing w:after="0" w:line="240" w:lineRule="auto"/>
              <w:jc w:val="right"/>
              <w:rPr>
                <w:rFonts w:ascii="Times New Roman" w:eastAsia="Times New Roman" w:hAnsi="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FB2DE1" w14:textId="77777777" w:rsidR="004C528C" w:rsidRDefault="004C528C" w:rsidP="00536D6E">
            <w:pPr>
              <w:spacing w:after="0" w:line="240" w:lineRule="auto"/>
              <w:jc w:val="right"/>
              <w:rPr>
                <w:rFonts w:ascii="Times New Roman" w:eastAsia="Times New Roman" w:hAnsi="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1BE867" w14:textId="77777777" w:rsidR="004C528C" w:rsidRDefault="004C528C" w:rsidP="00536D6E">
            <w:pPr>
              <w:spacing w:after="0" w:line="240" w:lineRule="auto"/>
              <w:jc w:val="right"/>
              <w:rPr>
                <w:rFonts w:ascii="Times New Roman" w:eastAsia="Times New Roman" w:hAnsi="Times New Roman"/>
                <w:sz w:val="24"/>
                <w:szCs w:val="24"/>
              </w:rPr>
            </w:pPr>
          </w:p>
        </w:tc>
      </w:tr>
      <w:tr w:rsidR="004C528C" w14:paraId="720CC3C5" w14:textId="77777777" w:rsidTr="00536D6E">
        <w:trPr>
          <w:trHeight w:val="272"/>
        </w:trPr>
        <w:tc>
          <w:tcPr>
            <w:tcW w:w="31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610040" w14:textId="77777777" w:rsidR="004C528C" w:rsidRDefault="004C528C" w:rsidP="00536D6E">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en"/>
              </w:rPr>
              <w:t>c) Local and regional self-government units</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535A9C" w14:textId="77777777" w:rsidR="004C528C" w:rsidRDefault="004C528C" w:rsidP="00536D6E">
            <w:pPr>
              <w:spacing w:after="0" w:line="240" w:lineRule="auto"/>
              <w:jc w:val="right"/>
              <w:rPr>
                <w:rFonts w:ascii="Times New Roman" w:eastAsia="Times New Roman" w:hAnsi="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C7F7D4" w14:textId="77777777" w:rsidR="004C528C" w:rsidRDefault="004C528C" w:rsidP="00536D6E">
            <w:pPr>
              <w:spacing w:after="0" w:line="240" w:lineRule="auto"/>
              <w:jc w:val="right"/>
              <w:rPr>
                <w:rFonts w:ascii="Times New Roman" w:eastAsia="Times New Roman" w:hAnsi="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7B3BE3" w14:textId="77777777" w:rsidR="004C528C" w:rsidRDefault="004C528C" w:rsidP="00536D6E">
            <w:pPr>
              <w:spacing w:after="0" w:line="240" w:lineRule="auto"/>
              <w:jc w:val="right"/>
              <w:rPr>
                <w:rFonts w:ascii="Times New Roman" w:eastAsia="Times New Roman" w:hAnsi="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B52BF6" w14:textId="77777777" w:rsidR="004C528C" w:rsidRDefault="004C528C" w:rsidP="00536D6E">
            <w:pPr>
              <w:spacing w:after="0" w:line="240" w:lineRule="auto"/>
              <w:jc w:val="right"/>
              <w:rPr>
                <w:rFonts w:ascii="Times New Roman" w:eastAsia="Times New Roman" w:hAnsi="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64548F" w14:textId="77777777" w:rsidR="004C528C" w:rsidRDefault="004C528C" w:rsidP="00536D6E">
            <w:pPr>
              <w:spacing w:after="0" w:line="240" w:lineRule="auto"/>
              <w:jc w:val="right"/>
              <w:rPr>
                <w:rFonts w:ascii="Times New Roman" w:eastAsia="Times New Roman" w:hAnsi="Times New Roman"/>
                <w:sz w:val="24"/>
                <w:szCs w:val="24"/>
              </w:rPr>
            </w:pPr>
          </w:p>
        </w:tc>
      </w:tr>
      <w:tr w:rsidR="004C528C" w14:paraId="565A0E7A" w14:textId="77777777" w:rsidTr="00536D6E">
        <w:trPr>
          <w:trHeight w:val="272"/>
        </w:trPr>
        <w:tc>
          <w:tcPr>
            <w:tcW w:w="31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BF43E4" w14:textId="77777777" w:rsidR="004C528C" w:rsidRDefault="004C528C" w:rsidP="00536D6E">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val="en"/>
              </w:rPr>
              <w:t>2. Own revenues</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9C6E40" w14:textId="77777777" w:rsidR="004C528C" w:rsidRDefault="004C528C" w:rsidP="00536D6E">
            <w:pPr>
              <w:spacing w:after="0" w:line="240" w:lineRule="auto"/>
              <w:jc w:val="right"/>
              <w:rPr>
                <w:rFonts w:ascii="Times New Roman" w:eastAsia="Times New Roman" w:hAnsi="Times New Roman"/>
                <w:bCs/>
                <w:sz w:val="24"/>
                <w:szCs w:val="24"/>
              </w:rPr>
            </w:pPr>
            <w:r>
              <w:rPr>
                <w:rFonts w:ascii="Times New Roman" w:eastAsia="Times New Roman" w:hAnsi="Times New Roman"/>
                <w:sz w:val="24"/>
                <w:szCs w:val="24"/>
                <w:lang w:val="en"/>
              </w:rPr>
              <w:t> </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3E60CC" w14:textId="77777777" w:rsidR="004C528C" w:rsidRDefault="004C528C" w:rsidP="00536D6E">
            <w:pPr>
              <w:spacing w:after="0" w:line="240" w:lineRule="auto"/>
              <w:jc w:val="right"/>
              <w:rPr>
                <w:rFonts w:ascii="Times New Roman" w:eastAsia="Times New Roman" w:hAnsi="Times New Roman"/>
                <w:bCs/>
                <w:sz w:val="24"/>
                <w:szCs w:val="24"/>
              </w:rPr>
            </w:pPr>
            <w:r>
              <w:rPr>
                <w:rFonts w:ascii="Times New Roman" w:eastAsia="Times New Roman" w:hAnsi="Times New Roman"/>
                <w:sz w:val="24"/>
                <w:szCs w:val="24"/>
                <w:lang w:val="en"/>
              </w:rPr>
              <w:t> </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1439E4" w14:textId="77777777" w:rsidR="004C528C" w:rsidRDefault="004C528C" w:rsidP="00536D6E">
            <w:pPr>
              <w:spacing w:after="0" w:line="240" w:lineRule="auto"/>
              <w:jc w:val="right"/>
              <w:rPr>
                <w:rFonts w:ascii="Times New Roman" w:eastAsia="Times New Roman" w:hAnsi="Times New Roman"/>
                <w:bCs/>
                <w:sz w:val="24"/>
                <w:szCs w:val="24"/>
              </w:rPr>
            </w:pPr>
            <w:r>
              <w:rPr>
                <w:rFonts w:ascii="Times New Roman" w:eastAsia="Times New Roman" w:hAnsi="Times New Roman"/>
                <w:sz w:val="24"/>
                <w:szCs w:val="24"/>
                <w:lang w:val="en"/>
              </w:rPr>
              <w:t> </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FDBA1E" w14:textId="77777777" w:rsidR="004C528C" w:rsidRDefault="004C528C" w:rsidP="00536D6E">
            <w:pPr>
              <w:spacing w:after="0" w:line="240" w:lineRule="auto"/>
              <w:jc w:val="right"/>
              <w:rPr>
                <w:rFonts w:ascii="Times New Roman" w:eastAsia="Times New Roman" w:hAnsi="Times New Roman"/>
                <w:bCs/>
                <w:sz w:val="24"/>
                <w:szCs w:val="24"/>
              </w:rPr>
            </w:pPr>
            <w:r>
              <w:rPr>
                <w:rFonts w:ascii="Times New Roman" w:eastAsia="Times New Roman" w:hAnsi="Times New Roman"/>
                <w:sz w:val="24"/>
                <w:szCs w:val="24"/>
                <w:lang w:val="en"/>
              </w:rPr>
              <w:t> </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D9E605" w14:textId="77777777" w:rsidR="004C528C" w:rsidRDefault="004C528C" w:rsidP="00536D6E">
            <w:pPr>
              <w:spacing w:after="0" w:line="240" w:lineRule="auto"/>
              <w:jc w:val="right"/>
              <w:rPr>
                <w:rFonts w:ascii="Times New Roman" w:eastAsia="Times New Roman" w:hAnsi="Times New Roman"/>
                <w:bCs/>
                <w:sz w:val="24"/>
                <w:szCs w:val="24"/>
              </w:rPr>
            </w:pPr>
            <w:r>
              <w:rPr>
                <w:rFonts w:ascii="Times New Roman" w:eastAsia="Times New Roman" w:hAnsi="Times New Roman"/>
                <w:sz w:val="24"/>
                <w:szCs w:val="24"/>
                <w:lang w:val="en"/>
              </w:rPr>
              <w:t> </w:t>
            </w:r>
          </w:p>
        </w:tc>
      </w:tr>
      <w:tr w:rsidR="004C528C" w14:paraId="78FF5005" w14:textId="77777777" w:rsidTr="00536D6E">
        <w:trPr>
          <w:trHeight w:val="272"/>
        </w:trPr>
        <w:tc>
          <w:tcPr>
            <w:tcW w:w="31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EA5528" w14:textId="77777777" w:rsidR="004C528C" w:rsidRDefault="004C528C" w:rsidP="00536D6E">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en"/>
              </w:rPr>
              <w:t>a) Tuition fees (student participation)</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D1BC84" w14:textId="77777777" w:rsidR="004C528C" w:rsidRPr="001577C5" w:rsidRDefault="004C528C" w:rsidP="00536D6E">
            <w:pPr>
              <w:spacing w:after="0" w:line="240" w:lineRule="auto"/>
              <w:jc w:val="right"/>
              <w:rPr>
                <w:rFonts w:ascii="Times New Roman" w:eastAsia="Times New Roman" w:hAnsi="Times New Roman"/>
              </w:rPr>
            </w:pPr>
            <w:r>
              <w:rPr>
                <w:rFonts w:ascii="Times New Roman" w:eastAsia="Times New Roman" w:hAnsi="Times New Roman"/>
                <w:lang w:val="en"/>
              </w:rPr>
              <w:t>1.575.000,00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39FDC1" w14:textId="77777777" w:rsidR="004C528C" w:rsidRDefault="004C528C" w:rsidP="00536D6E">
            <w:pPr>
              <w:spacing w:after="0" w:line="240" w:lineRule="auto"/>
              <w:jc w:val="right"/>
              <w:rPr>
                <w:rFonts w:ascii="Times New Roman" w:eastAsia="Times New Roman" w:hAnsi="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C89ADF" w14:textId="77777777" w:rsidR="004C528C" w:rsidRDefault="004C528C" w:rsidP="00536D6E">
            <w:pPr>
              <w:spacing w:after="0" w:line="240" w:lineRule="auto"/>
              <w:jc w:val="right"/>
              <w:rPr>
                <w:rFonts w:ascii="Times New Roman" w:eastAsia="Times New Roman" w:hAnsi="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EA3AF9" w14:textId="77777777" w:rsidR="004C528C" w:rsidRDefault="004C528C" w:rsidP="00536D6E">
            <w:pPr>
              <w:spacing w:after="0" w:line="240" w:lineRule="auto"/>
              <w:jc w:val="right"/>
              <w:rPr>
                <w:rFonts w:ascii="Times New Roman" w:eastAsia="Times New Roman" w:hAnsi="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E533C1" w14:textId="77777777" w:rsidR="004C528C" w:rsidRDefault="004C528C" w:rsidP="00536D6E">
            <w:pPr>
              <w:spacing w:after="0" w:line="240" w:lineRule="auto"/>
              <w:jc w:val="right"/>
              <w:rPr>
                <w:rFonts w:ascii="Times New Roman" w:eastAsia="Times New Roman" w:hAnsi="Times New Roman"/>
                <w:sz w:val="24"/>
                <w:szCs w:val="24"/>
              </w:rPr>
            </w:pPr>
          </w:p>
        </w:tc>
      </w:tr>
      <w:tr w:rsidR="004C528C" w14:paraId="722A958B" w14:textId="77777777" w:rsidTr="00536D6E">
        <w:trPr>
          <w:trHeight w:val="272"/>
        </w:trPr>
        <w:tc>
          <w:tcPr>
            <w:tcW w:w="31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ADD902" w14:textId="77777777" w:rsidR="004C528C" w:rsidRDefault="004C528C" w:rsidP="00536D6E">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en"/>
              </w:rPr>
              <w:t>b) Research projects</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6B120C" w14:textId="77777777" w:rsidR="004C528C" w:rsidRPr="001577C5" w:rsidRDefault="004C528C" w:rsidP="00536D6E">
            <w:pPr>
              <w:spacing w:after="0" w:line="240" w:lineRule="auto"/>
              <w:jc w:val="right"/>
              <w:rPr>
                <w:rFonts w:ascii="Times New Roman" w:eastAsia="Times New Roman" w:hAnsi="Times New Roman"/>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A014A1" w14:textId="77777777" w:rsidR="004C528C" w:rsidRDefault="004C528C" w:rsidP="00536D6E">
            <w:pPr>
              <w:spacing w:after="0" w:line="240" w:lineRule="auto"/>
              <w:jc w:val="right"/>
              <w:rPr>
                <w:rFonts w:ascii="Times New Roman" w:eastAsia="Times New Roman" w:hAnsi="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4415CB" w14:textId="77777777" w:rsidR="004C528C" w:rsidRDefault="004C528C" w:rsidP="00536D6E">
            <w:pPr>
              <w:spacing w:after="0" w:line="240" w:lineRule="auto"/>
              <w:jc w:val="right"/>
              <w:rPr>
                <w:rFonts w:ascii="Times New Roman" w:eastAsia="Times New Roman" w:hAnsi="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04D428" w14:textId="77777777" w:rsidR="004C528C" w:rsidRDefault="004C528C" w:rsidP="00536D6E">
            <w:pPr>
              <w:spacing w:after="0" w:line="240" w:lineRule="auto"/>
              <w:jc w:val="right"/>
              <w:rPr>
                <w:rFonts w:ascii="Times New Roman" w:eastAsia="Times New Roman" w:hAnsi="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4BB9FB" w14:textId="77777777" w:rsidR="004C528C" w:rsidRDefault="004C528C" w:rsidP="00536D6E">
            <w:pPr>
              <w:spacing w:after="0" w:line="240" w:lineRule="auto"/>
              <w:jc w:val="right"/>
              <w:rPr>
                <w:rFonts w:ascii="Times New Roman" w:eastAsia="Times New Roman" w:hAnsi="Times New Roman"/>
                <w:sz w:val="24"/>
                <w:szCs w:val="24"/>
              </w:rPr>
            </w:pPr>
          </w:p>
        </w:tc>
      </w:tr>
      <w:tr w:rsidR="004C528C" w14:paraId="75F404C7" w14:textId="77777777" w:rsidTr="00536D6E">
        <w:trPr>
          <w:trHeight w:val="272"/>
        </w:trPr>
        <w:tc>
          <w:tcPr>
            <w:tcW w:w="31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B7DAA6" w14:textId="77777777" w:rsidR="004C528C" w:rsidRDefault="004C528C" w:rsidP="00536D6E">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en"/>
              </w:rPr>
              <w:t>c) Publishing</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4BF489" w14:textId="77777777" w:rsidR="004C528C" w:rsidRPr="001577C5" w:rsidRDefault="004C528C" w:rsidP="00536D6E">
            <w:pPr>
              <w:spacing w:after="0" w:line="240" w:lineRule="auto"/>
              <w:jc w:val="right"/>
              <w:rPr>
                <w:rFonts w:ascii="Times New Roman" w:eastAsia="Times New Roman" w:hAnsi="Times New Roman"/>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F10AA2" w14:textId="77777777" w:rsidR="004C528C" w:rsidRDefault="004C528C" w:rsidP="00536D6E">
            <w:pPr>
              <w:spacing w:after="0" w:line="240" w:lineRule="auto"/>
              <w:jc w:val="right"/>
              <w:rPr>
                <w:rFonts w:ascii="Times New Roman" w:eastAsia="Times New Roman" w:hAnsi="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319AAE" w14:textId="77777777" w:rsidR="004C528C" w:rsidRDefault="004C528C" w:rsidP="00536D6E">
            <w:pPr>
              <w:spacing w:after="0" w:line="240" w:lineRule="auto"/>
              <w:jc w:val="right"/>
              <w:rPr>
                <w:rFonts w:ascii="Times New Roman" w:eastAsia="Times New Roman" w:hAnsi="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07D709" w14:textId="77777777" w:rsidR="004C528C" w:rsidRDefault="004C528C" w:rsidP="00536D6E">
            <w:pPr>
              <w:spacing w:after="0" w:line="240" w:lineRule="auto"/>
              <w:jc w:val="right"/>
              <w:rPr>
                <w:rFonts w:ascii="Times New Roman" w:eastAsia="Times New Roman" w:hAnsi="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D1353B" w14:textId="77777777" w:rsidR="004C528C" w:rsidRDefault="004C528C" w:rsidP="00536D6E">
            <w:pPr>
              <w:spacing w:after="0" w:line="240" w:lineRule="auto"/>
              <w:jc w:val="right"/>
              <w:rPr>
                <w:rFonts w:ascii="Times New Roman" w:eastAsia="Times New Roman" w:hAnsi="Times New Roman"/>
                <w:sz w:val="24"/>
                <w:szCs w:val="24"/>
              </w:rPr>
            </w:pPr>
          </w:p>
        </w:tc>
      </w:tr>
      <w:tr w:rsidR="004C528C" w14:paraId="5266425E" w14:textId="77777777" w:rsidTr="00536D6E">
        <w:trPr>
          <w:trHeight w:val="272"/>
        </w:trPr>
        <w:tc>
          <w:tcPr>
            <w:tcW w:w="31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68394F" w14:textId="77777777" w:rsidR="004C528C" w:rsidRDefault="004C528C" w:rsidP="00536D6E">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en"/>
              </w:rPr>
              <w:t>d) Other own operations</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6B5EA6" w14:textId="77777777" w:rsidR="004C528C" w:rsidRPr="001577C5" w:rsidRDefault="004C528C" w:rsidP="00536D6E">
            <w:pPr>
              <w:spacing w:after="0" w:line="240" w:lineRule="auto"/>
              <w:jc w:val="right"/>
              <w:rPr>
                <w:rFonts w:ascii="Times New Roman" w:eastAsia="Times New Roman" w:hAnsi="Times New Roman"/>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1ABCB4" w14:textId="77777777" w:rsidR="004C528C" w:rsidRDefault="004C528C" w:rsidP="00536D6E">
            <w:pPr>
              <w:spacing w:after="0" w:line="240" w:lineRule="auto"/>
              <w:jc w:val="right"/>
              <w:rPr>
                <w:rFonts w:ascii="Times New Roman" w:eastAsia="Times New Roman" w:hAnsi="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C61A48" w14:textId="77777777" w:rsidR="004C528C" w:rsidRDefault="004C528C" w:rsidP="00536D6E">
            <w:pPr>
              <w:spacing w:after="0" w:line="240" w:lineRule="auto"/>
              <w:jc w:val="right"/>
              <w:rPr>
                <w:rFonts w:ascii="Times New Roman" w:eastAsia="Times New Roman" w:hAnsi="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EB34A5" w14:textId="77777777" w:rsidR="004C528C" w:rsidRDefault="004C528C" w:rsidP="00536D6E">
            <w:pPr>
              <w:spacing w:after="0" w:line="240" w:lineRule="auto"/>
              <w:jc w:val="right"/>
              <w:rPr>
                <w:rFonts w:ascii="Times New Roman" w:eastAsia="Times New Roman" w:hAnsi="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4F546A" w14:textId="77777777" w:rsidR="004C528C" w:rsidRDefault="004C528C" w:rsidP="00536D6E">
            <w:pPr>
              <w:spacing w:after="0" w:line="240" w:lineRule="auto"/>
              <w:jc w:val="right"/>
              <w:rPr>
                <w:rFonts w:ascii="Times New Roman" w:eastAsia="Times New Roman" w:hAnsi="Times New Roman"/>
                <w:sz w:val="24"/>
                <w:szCs w:val="24"/>
              </w:rPr>
            </w:pPr>
          </w:p>
        </w:tc>
      </w:tr>
      <w:tr w:rsidR="004C528C" w14:paraId="025628A2" w14:textId="77777777" w:rsidTr="00536D6E">
        <w:trPr>
          <w:trHeight w:val="272"/>
        </w:trPr>
        <w:tc>
          <w:tcPr>
            <w:tcW w:w="31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0D0483" w14:textId="77777777" w:rsidR="004C528C" w:rsidRDefault="004C528C" w:rsidP="00536D6E">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val="en"/>
              </w:rPr>
              <w:t>3. Donations</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72F2CC" w14:textId="77777777" w:rsidR="004C528C" w:rsidRPr="001577C5" w:rsidRDefault="004C528C" w:rsidP="00536D6E">
            <w:pPr>
              <w:spacing w:after="0" w:line="240" w:lineRule="auto"/>
              <w:jc w:val="right"/>
              <w:rPr>
                <w:rFonts w:ascii="Times New Roman" w:eastAsia="Times New Roman" w:hAnsi="Times New Roman"/>
                <w:bCs/>
              </w:rPr>
            </w:pPr>
            <w:r>
              <w:rPr>
                <w:rFonts w:ascii="Times New Roman" w:eastAsia="Times New Roman" w:hAnsi="Times New Roman"/>
                <w:lang w:val="en"/>
              </w:rPr>
              <w:t> </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D97AD0" w14:textId="77777777" w:rsidR="004C528C" w:rsidRDefault="004C528C" w:rsidP="00536D6E">
            <w:pPr>
              <w:spacing w:after="0" w:line="240" w:lineRule="auto"/>
              <w:jc w:val="right"/>
              <w:rPr>
                <w:rFonts w:ascii="Times New Roman" w:eastAsia="Times New Roman" w:hAnsi="Times New Roman"/>
                <w:bCs/>
                <w:sz w:val="24"/>
                <w:szCs w:val="24"/>
              </w:rPr>
            </w:pPr>
            <w:r>
              <w:rPr>
                <w:rFonts w:ascii="Times New Roman" w:eastAsia="Times New Roman" w:hAnsi="Times New Roman"/>
                <w:sz w:val="24"/>
                <w:szCs w:val="24"/>
                <w:lang w:val="en"/>
              </w:rPr>
              <w:t> </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495D52" w14:textId="77777777" w:rsidR="004C528C" w:rsidRDefault="004C528C" w:rsidP="00536D6E">
            <w:pPr>
              <w:spacing w:after="0" w:line="240" w:lineRule="auto"/>
              <w:jc w:val="right"/>
              <w:rPr>
                <w:rFonts w:ascii="Times New Roman" w:eastAsia="Times New Roman" w:hAnsi="Times New Roman"/>
                <w:bCs/>
                <w:sz w:val="24"/>
                <w:szCs w:val="24"/>
              </w:rPr>
            </w:pPr>
            <w:r>
              <w:rPr>
                <w:rFonts w:ascii="Times New Roman" w:eastAsia="Times New Roman" w:hAnsi="Times New Roman"/>
                <w:sz w:val="24"/>
                <w:szCs w:val="24"/>
                <w:lang w:val="en"/>
              </w:rPr>
              <w:t> </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8DF1E0" w14:textId="77777777" w:rsidR="004C528C" w:rsidRDefault="004C528C" w:rsidP="00536D6E">
            <w:pPr>
              <w:spacing w:after="0" w:line="240" w:lineRule="auto"/>
              <w:jc w:val="right"/>
              <w:rPr>
                <w:rFonts w:ascii="Times New Roman" w:eastAsia="Times New Roman" w:hAnsi="Times New Roman"/>
                <w:bCs/>
                <w:sz w:val="24"/>
                <w:szCs w:val="24"/>
              </w:rPr>
            </w:pPr>
            <w:r>
              <w:rPr>
                <w:rFonts w:ascii="Times New Roman" w:eastAsia="Times New Roman" w:hAnsi="Times New Roman"/>
                <w:sz w:val="24"/>
                <w:szCs w:val="24"/>
                <w:lang w:val="en"/>
              </w:rPr>
              <w:t> </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84E51C" w14:textId="77777777" w:rsidR="004C528C" w:rsidRDefault="004C528C" w:rsidP="00536D6E">
            <w:pPr>
              <w:spacing w:after="0" w:line="240" w:lineRule="auto"/>
              <w:jc w:val="right"/>
              <w:rPr>
                <w:rFonts w:ascii="Times New Roman" w:eastAsia="Times New Roman" w:hAnsi="Times New Roman"/>
                <w:bCs/>
                <w:sz w:val="24"/>
                <w:szCs w:val="24"/>
              </w:rPr>
            </w:pPr>
            <w:r>
              <w:rPr>
                <w:rFonts w:ascii="Times New Roman" w:eastAsia="Times New Roman" w:hAnsi="Times New Roman"/>
                <w:sz w:val="24"/>
                <w:szCs w:val="24"/>
                <w:lang w:val="en"/>
              </w:rPr>
              <w:t> </w:t>
            </w:r>
          </w:p>
        </w:tc>
      </w:tr>
      <w:tr w:rsidR="004C528C" w14:paraId="5691A6D9" w14:textId="77777777" w:rsidTr="00536D6E">
        <w:trPr>
          <w:trHeight w:val="272"/>
        </w:trPr>
        <w:tc>
          <w:tcPr>
            <w:tcW w:w="31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6190F0" w14:textId="77777777" w:rsidR="004C528C" w:rsidRDefault="004C528C" w:rsidP="00536D6E">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val="en"/>
              </w:rPr>
              <w:t>4. Other</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0228F9" w14:textId="77777777" w:rsidR="004C528C" w:rsidRPr="001577C5" w:rsidRDefault="004C528C" w:rsidP="00536D6E">
            <w:pPr>
              <w:spacing w:after="0" w:line="240" w:lineRule="auto"/>
              <w:jc w:val="right"/>
              <w:rPr>
                <w:rFonts w:ascii="Times New Roman" w:eastAsia="Times New Roman" w:hAnsi="Times New Roman"/>
                <w:bCs/>
              </w:rPr>
            </w:pPr>
            <w:r>
              <w:rPr>
                <w:rFonts w:ascii="Times New Roman" w:eastAsia="Times New Roman" w:hAnsi="Times New Roman"/>
                <w:lang w:val="en"/>
              </w:rPr>
              <w:t> </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EAA483" w14:textId="77777777" w:rsidR="004C528C" w:rsidRDefault="004C528C" w:rsidP="00536D6E">
            <w:pPr>
              <w:spacing w:after="0" w:line="240" w:lineRule="auto"/>
              <w:jc w:val="right"/>
              <w:rPr>
                <w:rFonts w:ascii="Times New Roman" w:eastAsia="Times New Roman" w:hAnsi="Times New Roman"/>
                <w:bCs/>
                <w:sz w:val="24"/>
                <w:szCs w:val="24"/>
              </w:rPr>
            </w:pPr>
            <w:r>
              <w:rPr>
                <w:rFonts w:ascii="Times New Roman" w:eastAsia="Times New Roman" w:hAnsi="Times New Roman"/>
                <w:sz w:val="24"/>
                <w:szCs w:val="24"/>
                <w:lang w:val="en"/>
              </w:rPr>
              <w:t> </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B5F714" w14:textId="77777777" w:rsidR="004C528C" w:rsidRDefault="004C528C" w:rsidP="00536D6E">
            <w:pPr>
              <w:spacing w:after="0" w:line="240" w:lineRule="auto"/>
              <w:jc w:val="right"/>
              <w:rPr>
                <w:rFonts w:ascii="Times New Roman" w:eastAsia="Times New Roman" w:hAnsi="Times New Roman"/>
                <w:bCs/>
                <w:sz w:val="24"/>
                <w:szCs w:val="24"/>
              </w:rPr>
            </w:pPr>
            <w:r>
              <w:rPr>
                <w:rFonts w:ascii="Times New Roman" w:eastAsia="Times New Roman" w:hAnsi="Times New Roman"/>
                <w:sz w:val="24"/>
                <w:szCs w:val="24"/>
                <w:lang w:val="en"/>
              </w:rPr>
              <w:t> </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D48AA9" w14:textId="77777777" w:rsidR="004C528C" w:rsidRDefault="004C528C" w:rsidP="00536D6E">
            <w:pPr>
              <w:spacing w:after="0" w:line="240" w:lineRule="auto"/>
              <w:jc w:val="right"/>
              <w:rPr>
                <w:rFonts w:ascii="Times New Roman" w:eastAsia="Times New Roman" w:hAnsi="Times New Roman"/>
                <w:bCs/>
                <w:sz w:val="24"/>
                <w:szCs w:val="24"/>
              </w:rPr>
            </w:pPr>
            <w:r>
              <w:rPr>
                <w:rFonts w:ascii="Times New Roman" w:eastAsia="Times New Roman" w:hAnsi="Times New Roman"/>
                <w:sz w:val="24"/>
                <w:szCs w:val="24"/>
                <w:lang w:val="en"/>
              </w:rPr>
              <w:t> </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D871C7" w14:textId="77777777" w:rsidR="004C528C" w:rsidRDefault="004C528C" w:rsidP="00536D6E">
            <w:pPr>
              <w:spacing w:after="0" w:line="240" w:lineRule="auto"/>
              <w:jc w:val="right"/>
              <w:rPr>
                <w:rFonts w:ascii="Times New Roman" w:eastAsia="Times New Roman" w:hAnsi="Times New Roman"/>
                <w:bCs/>
                <w:sz w:val="24"/>
                <w:szCs w:val="24"/>
              </w:rPr>
            </w:pPr>
            <w:r>
              <w:rPr>
                <w:rFonts w:ascii="Times New Roman" w:eastAsia="Times New Roman" w:hAnsi="Times New Roman"/>
                <w:sz w:val="24"/>
                <w:szCs w:val="24"/>
                <w:lang w:val="en"/>
              </w:rPr>
              <w:t> </w:t>
            </w:r>
          </w:p>
        </w:tc>
      </w:tr>
      <w:tr w:rsidR="004C528C" w14:paraId="641520F5" w14:textId="77777777" w:rsidTr="00536D6E">
        <w:trPr>
          <w:trHeight w:val="272"/>
        </w:trPr>
        <w:tc>
          <w:tcPr>
            <w:tcW w:w="31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BABE95" w14:textId="77777777" w:rsidR="004C528C" w:rsidRDefault="004C528C" w:rsidP="00536D6E">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val="en"/>
              </w:rPr>
              <w:t>5. Total (1 + 2 + 3 + 4)</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2E1540" w14:textId="77777777" w:rsidR="004C528C" w:rsidRPr="001577C5" w:rsidRDefault="004C528C" w:rsidP="00536D6E">
            <w:pPr>
              <w:spacing w:after="0" w:line="240" w:lineRule="auto"/>
              <w:jc w:val="right"/>
              <w:rPr>
                <w:rFonts w:ascii="Times New Roman" w:eastAsia="Times New Roman" w:hAnsi="Times New Roman"/>
              </w:rPr>
            </w:pPr>
            <w:r>
              <w:rPr>
                <w:rFonts w:ascii="Times New Roman" w:eastAsia="Times New Roman" w:hAnsi="Times New Roman"/>
                <w:lang w:val="en"/>
              </w:rPr>
              <w:t>1.575.000,00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F1F7C9" w14:textId="77777777" w:rsidR="004C528C" w:rsidRDefault="004C528C" w:rsidP="00536D6E">
            <w:pPr>
              <w:spacing w:after="0" w:line="240" w:lineRule="auto"/>
              <w:jc w:val="right"/>
              <w:rPr>
                <w:rFonts w:ascii="Times New Roman" w:eastAsia="Times New Roman" w:hAnsi="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BBDB6D" w14:textId="77777777" w:rsidR="004C528C" w:rsidRDefault="004C528C" w:rsidP="00536D6E">
            <w:pPr>
              <w:spacing w:after="0" w:line="240" w:lineRule="auto"/>
              <w:jc w:val="right"/>
              <w:rPr>
                <w:rFonts w:ascii="Times New Roman" w:eastAsia="Times New Roman" w:hAnsi="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DD8C4E" w14:textId="77777777" w:rsidR="004C528C" w:rsidRDefault="004C528C" w:rsidP="00536D6E">
            <w:pPr>
              <w:spacing w:after="0" w:line="240" w:lineRule="auto"/>
              <w:jc w:val="right"/>
              <w:rPr>
                <w:rFonts w:ascii="Times New Roman" w:eastAsia="Times New Roman" w:hAnsi="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5C96E1" w14:textId="77777777" w:rsidR="004C528C" w:rsidRDefault="004C528C" w:rsidP="00536D6E">
            <w:pPr>
              <w:spacing w:after="0" w:line="240" w:lineRule="auto"/>
              <w:jc w:val="right"/>
              <w:rPr>
                <w:rFonts w:ascii="Times New Roman" w:eastAsia="Times New Roman" w:hAnsi="Times New Roman"/>
                <w:sz w:val="24"/>
                <w:szCs w:val="24"/>
              </w:rPr>
            </w:pPr>
          </w:p>
        </w:tc>
      </w:tr>
    </w:tbl>
    <w:p w14:paraId="199E5483" w14:textId="77777777" w:rsidR="004C528C" w:rsidRDefault="004C528C" w:rsidP="004C528C">
      <w:pPr>
        <w:spacing w:after="0" w:line="240" w:lineRule="auto"/>
        <w:rPr>
          <w:rFonts w:ascii="Times New Roman" w:eastAsia="Times New Roman" w:hAnsi="Times New Roman"/>
          <w:sz w:val="24"/>
          <w:szCs w:val="24"/>
        </w:rPr>
      </w:pPr>
    </w:p>
    <w:p w14:paraId="6A1CE294" w14:textId="77777777" w:rsidR="004C528C" w:rsidRDefault="004C528C" w:rsidP="004C528C">
      <w:pPr>
        <w:spacing w:after="0" w:line="240" w:lineRule="auto"/>
        <w:rPr>
          <w:rFonts w:ascii="Times New Roman" w:eastAsia="Times New Roman" w:hAnsi="Times New Roman"/>
          <w:sz w:val="24"/>
          <w:szCs w:val="24"/>
        </w:rPr>
      </w:pPr>
    </w:p>
    <w:p w14:paraId="712D426C" w14:textId="6EDE5F8D" w:rsidR="004C528C" w:rsidRDefault="004C528C" w:rsidP="004C528C">
      <w:pPr>
        <w:spacing w:after="120"/>
        <w:rPr>
          <w:rFonts w:ascii="Times New Roman" w:hAnsi="Times New Roman"/>
          <w:b/>
          <w:sz w:val="24"/>
        </w:rPr>
      </w:pPr>
      <w:r>
        <w:rPr>
          <w:rFonts w:ascii="Times New Roman" w:hAnsi="Times New Roman"/>
          <w:b/>
          <w:bCs/>
          <w:sz w:val="24"/>
          <w:lang w:val="en"/>
        </w:rPr>
        <w:t>Table 10</w:t>
      </w:r>
      <w:r w:rsidR="00B9320A">
        <w:rPr>
          <w:rFonts w:ascii="Times New Roman" w:hAnsi="Times New Roman"/>
          <w:b/>
          <w:bCs/>
          <w:sz w:val="24"/>
          <w:lang w:val="en"/>
        </w:rPr>
        <w:t>.</w:t>
      </w:r>
      <w:r>
        <w:rPr>
          <w:rFonts w:ascii="Times New Roman" w:hAnsi="Times New Roman"/>
          <w:b/>
          <w:bCs/>
          <w:sz w:val="24"/>
          <w:lang w:val="en"/>
        </w:rPr>
        <w:t xml:space="preserve"> Students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3"/>
        <w:gridCol w:w="1408"/>
        <w:gridCol w:w="1408"/>
        <w:gridCol w:w="1403"/>
      </w:tblGrid>
      <w:tr w:rsidR="004C528C" w14:paraId="4868C86A" w14:textId="77777777" w:rsidTr="00536D6E">
        <w:trPr>
          <w:trHeight w:val="272"/>
          <w:jc w:val="center"/>
        </w:trPr>
        <w:tc>
          <w:tcPr>
            <w:tcW w:w="4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5A1055" w14:textId="77777777" w:rsidR="004C528C" w:rsidRDefault="004C528C" w:rsidP="00536D6E">
            <w:pPr>
              <w:spacing w:after="0" w:line="240" w:lineRule="auto"/>
              <w:jc w:val="center"/>
              <w:rPr>
                <w:rFonts w:ascii="Times New Roman" w:hAnsi="Times New Roman"/>
                <w:bCs/>
                <w:sz w:val="24"/>
                <w:szCs w:val="24"/>
              </w:rPr>
            </w:pPr>
            <w:r>
              <w:rPr>
                <w:rFonts w:ascii="Times New Roman" w:hAnsi="Times New Roman"/>
                <w:sz w:val="24"/>
                <w:szCs w:val="24"/>
                <w:lang w:val="en"/>
              </w:rPr>
              <w:t> </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318AAF" w14:textId="77777777" w:rsidR="004C528C" w:rsidRDefault="004C528C" w:rsidP="00536D6E">
            <w:pPr>
              <w:spacing w:after="0" w:line="240" w:lineRule="auto"/>
              <w:jc w:val="center"/>
              <w:rPr>
                <w:rFonts w:ascii="Times New Roman" w:hAnsi="Times New Roman"/>
                <w:bCs/>
                <w:sz w:val="24"/>
                <w:szCs w:val="24"/>
              </w:rPr>
            </w:pPr>
            <w:r>
              <w:rPr>
                <w:rFonts w:ascii="Times New Roman" w:hAnsi="Times New Roman"/>
                <w:sz w:val="24"/>
                <w:szCs w:val="24"/>
                <w:lang w:val="en"/>
              </w:rPr>
              <w:t>N</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A23483" w14:textId="77777777" w:rsidR="004C528C" w:rsidRDefault="004C528C" w:rsidP="00536D6E">
            <w:pPr>
              <w:spacing w:after="0" w:line="240" w:lineRule="auto"/>
              <w:jc w:val="center"/>
              <w:rPr>
                <w:rFonts w:ascii="Times New Roman" w:hAnsi="Times New Roman"/>
                <w:bCs/>
                <w:sz w:val="24"/>
                <w:szCs w:val="24"/>
              </w:rPr>
            </w:pPr>
            <w:r>
              <w:rPr>
                <w:rFonts w:ascii="Times New Roman" w:hAnsi="Times New Roman"/>
                <w:sz w:val="24"/>
                <w:szCs w:val="24"/>
                <w:lang w:val="en"/>
              </w:rPr>
              <w:t>N+1</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C576BC" w14:textId="77777777" w:rsidR="004C528C" w:rsidRDefault="004C528C" w:rsidP="00536D6E">
            <w:pPr>
              <w:spacing w:after="0" w:line="240" w:lineRule="auto"/>
              <w:jc w:val="center"/>
              <w:rPr>
                <w:rFonts w:ascii="Times New Roman" w:hAnsi="Times New Roman"/>
                <w:bCs/>
                <w:sz w:val="24"/>
                <w:szCs w:val="24"/>
              </w:rPr>
            </w:pPr>
            <w:r>
              <w:rPr>
                <w:rFonts w:ascii="Times New Roman" w:hAnsi="Times New Roman"/>
                <w:sz w:val="24"/>
                <w:szCs w:val="24"/>
                <w:lang w:val="en"/>
              </w:rPr>
              <w:t>N+2</w:t>
            </w:r>
          </w:p>
        </w:tc>
      </w:tr>
      <w:tr w:rsidR="004C528C" w14:paraId="2B4493EB" w14:textId="77777777" w:rsidTr="00536D6E">
        <w:trPr>
          <w:trHeight w:val="272"/>
          <w:jc w:val="center"/>
        </w:trPr>
        <w:tc>
          <w:tcPr>
            <w:tcW w:w="4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DD543C" w14:textId="77777777" w:rsidR="004C528C" w:rsidRDefault="004C528C" w:rsidP="00536D6E">
            <w:pPr>
              <w:spacing w:after="0" w:line="240" w:lineRule="auto"/>
              <w:rPr>
                <w:rFonts w:ascii="Times New Roman" w:hAnsi="Times New Roman"/>
                <w:bCs/>
                <w:sz w:val="24"/>
                <w:szCs w:val="24"/>
              </w:rPr>
            </w:pPr>
            <w:r>
              <w:rPr>
                <w:rFonts w:ascii="Times New Roman" w:hAnsi="Times New Roman"/>
                <w:sz w:val="24"/>
                <w:szCs w:val="24"/>
                <w:lang w:val="en"/>
              </w:rPr>
              <w:t>Total number of students</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F577D0" w14:textId="77777777" w:rsidR="004C528C" w:rsidRDefault="004C528C" w:rsidP="00536D6E">
            <w:pPr>
              <w:spacing w:after="0" w:line="240" w:lineRule="auto"/>
              <w:jc w:val="center"/>
              <w:rPr>
                <w:rFonts w:ascii="Times New Roman" w:hAnsi="Times New Roman"/>
                <w:sz w:val="24"/>
                <w:szCs w:val="24"/>
              </w:rPr>
            </w:pPr>
            <w:r>
              <w:rPr>
                <w:rFonts w:ascii="Times New Roman" w:hAnsi="Times New Roman"/>
                <w:sz w:val="24"/>
                <w:szCs w:val="24"/>
                <w:lang w:val="en"/>
              </w:rPr>
              <w:t>25</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021D56" w14:textId="77777777" w:rsidR="004C528C" w:rsidRDefault="004C528C" w:rsidP="00536D6E">
            <w:pPr>
              <w:spacing w:after="0" w:line="240" w:lineRule="auto"/>
              <w:jc w:val="center"/>
              <w:rPr>
                <w:rFonts w:ascii="Times New Roman" w:hAnsi="Times New Roman"/>
                <w:sz w:val="24"/>
                <w:szCs w:val="24"/>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2C3D9D" w14:textId="77777777" w:rsidR="004C528C" w:rsidRDefault="004C528C" w:rsidP="00536D6E">
            <w:pPr>
              <w:spacing w:after="0" w:line="240" w:lineRule="auto"/>
              <w:jc w:val="center"/>
              <w:rPr>
                <w:rFonts w:ascii="Times New Roman" w:hAnsi="Times New Roman"/>
                <w:sz w:val="24"/>
                <w:szCs w:val="24"/>
              </w:rPr>
            </w:pPr>
          </w:p>
        </w:tc>
      </w:tr>
      <w:tr w:rsidR="004C528C" w14:paraId="3E8EEB0E" w14:textId="77777777" w:rsidTr="00536D6E">
        <w:trPr>
          <w:trHeight w:val="272"/>
          <w:jc w:val="center"/>
        </w:trPr>
        <w:tc>
          <w:tcPr>
            <w:tcW w:w="4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EB56B9" w14:textId="77777777" w:rsidR="004C528C" w:rsidRDefault="004C528C" w:rsidP="00536D6E">
            <w:pPr>
              <w:spacing w:after="0" w:line="240" w:lineRule="auto"/>
              <w:rPr>
                <w:rFonts w:ascii="Times New Roman" w:hAnsi="Times New Roman"/>
                <w:bCs/>
                <w:sz w:val="24"/>
                <w:szCs w:val="24"/>
              </w:rPr>
            </w:pPr>
            <w:r>
              <w:rPr>
                <w:rFonts w:ascii="Times New Roman" w:hAnsi="Times New Roman"/>
                <w:sz w:val="24"/>
                <w:szCs w:val="24"/>
                <w:lang w:val="en"/>
              </w:rPr>
              <w:t>1) Full-time students</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6A9B19" w14:textId="77777777" w:rsidR="004C528C" w:rsidRDefault="004C528C" w:rsidP="00536D6E">
            <w:pPr>
              <w:spacing w:after="0" w:line="240" w:lineRule="auto"/>
              <w:jc w:val="center"/>
              <w:rPr>
                <w:rFonts w:ascii="Times New Roman" w:hAnsi="Times New Roman"/>
                <w:sz w:val="24"/>
                <w:szCs w:val="24"/>
              </w:rPr>
            </w:pPr>
            <w:r>
              <w:rPr>
                <w:rFonts w:ascii="Times New Roman" w:hAnsi="Times New Roman"/>
                <w:sz w:val="24"/>
                <w:szCs w:val="24"/>
                <w:lang w:val="en"/>
              </w:rPr>
              <w:t xml:space="preserve"> </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CCE826" w14:textId="77777777" w:rsidR="004C528C" w:rsidRDefault="004C528C" w:rsidP="00536D6E">
            <w:pPr>
              <w:spacing w:after="0" w:line="240" w:lineRule="auto"/>
              <w:jc w:val="center"/>
              <w:rPr>
                <w:rFonts w:ascii="Times New Roman" w:hAnsi="Times New Roman"/>
                <w:sz w:val="24"/>
                <w:szCs w:val="24"/>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F2C57C" w14:textId="77777777" w:rsidR="004C528C" w:rsidRDefault="004C528C" w:rsidP="00536D6E">
            <w:pPr>
              <w:spacing w:after="0" w:line="240" w:lineRule="auto"/>
              <w:jc w:val="center"/>
              <w:rPr>
                <w:rFonts w:ascii="Times New Roman" w:hAnsi="Times New Roman"/>
                <w:sz w:val="24"/>
                <w:szCs w:val="24"/>
              </w:rPr>
            </w:pPr>
          </w:p>
        </w:tc>
      </w:tr>
      <w:tr w:rsidR="004C528C" w14:paraId="3BE6E62B" w14:textId="77777777" w:rsidTr="00536D6E">
        <w:trPr>
          <w:trHeight w:val="272"/>
          <w:jc w:val="center"/>
        </w:trPr>
        <w:tc>
          <w:tcPr>
            <w:tcW w:w="4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DC5D18" w14:textId="77777777" w:rsidR="004C528C" w:rsidRDefault="004C528C" w:rsidP="00536D6E">
            <w:pPr>
              <w:spacing w:after="0" w:line="240" w:lineRule="auto"/>
              <w:rPr>
                <w:rFonts w:ascii="Times New Roman" w:hAnsi="Times New Roman"/>
                <w:sz w:val="24"/>
                <w:szCs w:val="24"/>
              </w:rPr>
            </w:pPr>
            <w:r>
              <w:rPr>
                <w:rFonts w:ascii="Times New Roman" w:hAnsi="Times New Roman"/>
                <w:sz w:val="24"/>
                <w:szCs w:val="24"/>
                <w:lang w:val="en"/>
              </w:rPr>
              <w:t xml:space="preserve"> a) Financed by the Ministry of Science, Education, and Sports</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EC0F81" w14:textId="77777777" w:rsidR="004C528C" w:rsidRDefault="004C528C" w:rsidP="00536D6E">
            <w:pPr>
              <w:spacing w:after="0" w:line="240" w:lineRule="auto"/>
              <w:jc w:val="center"/>
              <w:rPr>
                <w:rFonts w:ascii="Times New Roman" w:hAnsi="Times New Roman"/>
                <w:sz w:val="24"/>
                <w:szCs w:val="24"/>
              </w:rPr>
            </w:pPr>
            <w:r>
              <w:rPr>
                <w:rFonts w:ascii="Times New Roman" w:hAnsi="Times New Roman"/>
                <w:sz w:val="24"/>
                <w:szCs w:val="24"/>
                <w:lang w:val="en"/>
              </w:rPr>
              <w:t xml:space="preserve"> </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1B7AAA" w14:textId="77777777" w:rsidR="004C528C" w:rsidRDefault="004C528C" w:rsidP="00536D6E">
            <w:pPr>
              <w:spacing w:after="0" w:line="240" w:lineRule="auto"/>
              <w:jc w:val="center"/>
              <w:rPr>
                <w:rFonts w:ascii="Times New Roman" w:hAnsi="Times New Roman"/>
                <w:sz w:val="24"/>
                <w:szCs w:val="24"/>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3DAB71" w14:textId="77777777" w:rsidR="004C528C" w:rsidRDefault="004C528C" w:rsidP="00536D6E">
            <w:pPr>
              <w:spacing w:after="0" w:line="240" w:lineRule="auto"/>
              <w:jc w:val="center"/>
              <w:rPr>
                <w:rFonts w:ascii="Times New Roman" w:hAnsi="Times New Roman"/>
                <w:sz w:val="24"/>
                <w:szCs w:val="24"/>
              </w:rPr>
            </w:pPr>
          </w:p>
        </w:tc>
      </w:tr>
      <w:tr w:rsidR="004C528C" w14:paraId="6434103C" w14:textId="77777777" w:rsidTr="00536D6E">
        <w:trPr>
          <w:trHeight w:val="272"/>
          <w:jc w:val="center"/>
        </w:trPr>
        <w:tc>
          <w:tcPr>
            <w:tcW w:w="4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18CA7A" w14:textId="77777777" w:rsidR="004C528C" w:rsidRDefault="004C528C" w:rsidP="00536D6E">
            <w:pPr>
              <w:spacing w:after="0" w:line="240" w:lineRule="auto"/>
              <w:rPr>
                <w:rFonts w:ascii="Times New Roman" w:hAnsi="Times New Roman"/>
                <w:sz w:val="24"/>
                <w:szCs w:val="24"/>
              </w:rPr>
            </w:pPr>
            <w:r>
              <w:rPr>
                <w:rFonts w:ascii="Times New Roman" w:hAnsi="Times New Roman"/>
                <w:sz w:val="24"/>
                <w:szCs w:val="24"/>
                <w:lang w:val="en"/>
              </w:rPr>
              <w:t xml:space="preserve"> b) Self-financed</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1C6F67" w14:textId="77777777" w:rsidR="004C528C" w:rsidRDefault="004C528C" w:rsidP="00536D6E">
            <w:pPr>
              <w:spacing w:after="0" w:line="240" w:lineRule="auto"/>
              <w:jc w:val="center"/>
              <w:rPr>
                <w:rFonts w:ascii="Times New Roman" w:hAnsi="Times New Roman"/>
                <w:sz w:val="24"/>
                <w:szCs w:val="24"/>
              </w:rPr>
            </w:pPr>
            <w:r>
              <w:rPr>
                <w:rFonts w:ascii="Times New Roman" w:hAnsi="Times New Roman"/>
                <w:sz w:val="24"/>
                <w:szCs w:val="24"/>
                <w:lang w:val="en"/>
              </w:rPr>
              <w:t>25</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EAAE63" w14:textId="77777777" w:rsidR="004C528C" w:rsidRDefault="004C528C" w:rsidP="00536D6E">
            <w:pPr>
              <w:spacing w:after="0" w:line="240" w:lineRule="auto"/>
              <w:rPr>
                <w:rFonts w:ascii="Times New Roman" w:hAnsi="Times New Roman"/>
                <w:sz w:val="24"/>
                <w:szCs w:val="24"/>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31025A" w14:textId="77777777" w:rsidR="004C528C" w:rsidRDefault="004C528C" w:rsidP="00536D6E">
            <w:pPr>
              <w:spacing w:after="0" w:line="240" w:lineRule="auto"/>
              <w:rPr>
                <w:rFonts w:ascii="Times New Roman" w:hAnsi="Times New Roman"/>
                <w:sz w:val="24"/>
                <w:szCs w:val="24"/>
              </w:rPr>
            </w:pPr>
          </w:p>
        </w:tc>
      </w:tr>
      <w:tr w:rsidR="004C528C" w14:paraId="4238D449" w14:textId="77777777" w:rsidTr="00536D6E">
        <w:trPr>
          <w:trHeight w:val="272"/>
          <w:jc w:val="center"/>
        </w:trPr>
        <w:tc>
          <w:tcPr>
            <w:tcW w:w="4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5FA9F6" w14:textId="77777777" w:rsidR="004C528C" w:rsidRDefault="004C528C" w:rsidP="00536D6E">
            <w:pPr>
              <w:spacing w:after="0" w:line="240" w:lineRule="auto"/>
              <w:rPr>
                <w:rFonts w:ascii="Times New Roman" w:hAnsi="Times New Roman"/>
                <w:bCs/>
                <w:sz w:val="24"/>
                <w:szCs w:val="24"/>
              </w:rPr>
            </w:pPr>
            <w:r>
              <w:rPr>
                <w:rFonts w:ascii="Times New Roman" w:hAnsi="Times New Roman"/>
                <w:sz w:val="24"/>
                <w:szCs w:val="24"/>
                <w:lang w:val="en"/>
              </w:rPr>
              <w:t>2) Part-time students</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0805E1" w14:textId="77777777" w:rsidR="004C528C" w:rsidRDefault="004C528C" w:rsidP="00536D6E">
            <w:pPr>
              <w:spacing w:after="0" w:line="240" w:lineRule="auto"/>
              <w:jc w:val="center"/>
              <w:rPr>
                <w:rFonts w:ascii="Times New Roman" w:hAnsi="Times New Roman"/>
                <w:sz w:val="24"/>
                <w:szCs w:val="24"/>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D65576" w14:textId="77777777" w:rsidR="004C528C" w:rsidRDefault="004C528C" w:rsidP="00536D6E">
            <w:pPr>
              <w:spacing w:after="0" w:line="240" w:lineRule="auto"/>
              <w:rPr>
                <w:rFonts w:ascii="Times New Roman" w:hAnsi="Times New Roman"/>
                <w:sz w:val="24"/>
                <w:szCs w:val="24"/>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999011" w14:textId="77777777" w:rsidR="004C528C" w:rsidRDefault="004C528C" w:rsidP="00536D6E">
            <w:pPr>
              <w:spacing w:after="0" w:line="240" w:lineRule="auto"/>
              <w:rPr>
                <w:rFonts w:ascii="Times New Roman" w:hAnsi="Times New Roman"/>
                <w:sz w:val="24"/>
                <w:szCs w:val="24"/>
              </w:rPr>
            </w:pPr>
            <w:r>
              <w:rPr>
                <w:rFonts w:ascii="Times New Roman" w:hAnsi="Times New Roman"/>
                <w:sz w:val="24"/>
                <w:szCs w:val="24"/>
                <w:lang w:val="en"/>
              </w:rPr>
              <w:t> </w:t>
            </w:r>
          </w:p>
        </w:tc>
      </w:tr>
    </w:tbl>
    <w:p w14:paraId="1934D4F4" w14:textId="77777777" w:rsidR="004C528C" w:rsidRDefault="004C528C" w:rsidP="004C528C">
      <w:pPr>
        <w:spacing w:after="0" w:line="360" w:lineRule="auto"/>
        <w:jc w:val="both"/>
        <w:rPr>
          <w:rFonts w:ascii="Times New Roman" w:hAnsi="Times New Roman"/>
          <w:b/>
          <w:sz w:val="24"/>
          <w:szCs w:val="24"/>
        </w:rPr>
      </w:pPr>
    </w:p>
    <w:p w14:paraId="1ADA65B7" w14:textId="0BF7F724" w:rsidR="004C528C" w:rsidRDefault="004C528C" w:rsidP="004C528C">
      <w:pPr>
        <w:spacing w:after="0" w:line="360" w:lineRule="auto"/>
        <w:jc w:val="both"/>
        <w:rPr>
          <w:rFonts w:ascii="Times New Roman" w:hAnsi="Times New Roman"/>
          <w:b/>
          <w:sz w:val="24"/>
          <w:szCs w:val="24"/>
        </w:rPr>
      </w:pPr>
      <w:r>
        <w:rPr>
          <w:rFonts w:ascii="Times New Roman" w:hAnsi="Times New Roman"/>
          <w:b/>
          <w:bCs/>
          <w:sz w:val="24"/>
          <w:szCs w:val="24"/>
          <w:lang w:val="en"/>
        </w:rPr>
        <w:t>Estimated tuition per semester of study is HRK 10,</w:t>
      </w:r>
      <w:r w:rsidR="00A36673">
        <w:rPr>
          <w:rFonts w:ascii="Times New Roman" w:hAnsi="Times New Roman"/>
          <w:b/>
          <w:bCs/>
          <w:sz w:val="24"/>
          <w:szCs w:val="24"/>
          <w:lang w:val="en"/>
        </w:rPr>
        <w:t xml:space="preserve"> </w:t>
      </w:r>
      <w:r>
        <w:rPr>
          <w:rFonts w:ascii="Times New Roman" w:hAnsi="Times New Roman"/>
          <w:b/>
          <w:bCs/>
          <w:sz w:val="24"/>
          <w:szCs w:val="24"/>
          <w:lang w:val="en"/>
        </w:rPr>
        <w:t>500.00.</w:t>
      </w:r>
    </w:p>
    <w:p w14:paraId="477CE57D" w14:textId="77777777" w:rsidR="004C528C" w:rsidRDefault="004C528C" w:rsidP="004C528C">
      <w:pPr>
        <w:spacing w:after="0" w:line="360" w:lineRule="auto"/>
        <w:jc w:val="both"/>
        <w:rPr>
          <w:rFonts w:ascii="Times New Roman" w:hAnsi="Times New Roman"/>
          <w:b/>
          <w:sz w:val="24"/>
          <w:szCs w:val="24"/>
        </w:rPr>
      </w:pPr>
    </w:p>
    <w:p w14:paraId="1D7CB53E" w14:textId="77777777" w:rsidR="004C528C" w:rsidRDefault="004C528C" w:rsidP="004C528C">
      <w:pPr>
        <w:spacing w:after="0" w:line="360" w:lineRule="auto"/>
        <w:jc w:val="both"/>
        <w:rPr>
          <w:rFonts w:ascii="Times New Roman" w:hAnsi="Times New Roman"/>
          <w:b/>
          <w:sz w:val="24"/>
          <w:szCs w:val="24"/>
        </w:rPr>
      </w:pPr>
    </w:p>
    <w:p w14:paraId="5441D447" w14:textId="4A692170" w:rsidR="004C528C" w:rsidRPr="008A7E66" w:rsidRDefault="004C528C" w:rsidP="008A7E66">
      <w:pPr>
        <w:pStyle w:val="PodNaslov"/>
        <w:rPr>
          <w:rStyle w:val="PodNaslovChar0"/>
          <w:b/>
        </w:rPr>
      </w:pPr>
      <w:bookmarkStart w:id="151" w:name="_Toc106699479"/>
      <w:r w:rsidRPr="008A7E66">
        <w:rPr>
          <w:rStyle w:val="PodNaslovChar0"/>
          <w:b/>
        </w:rPr>
        <w:t xml:space="preserve"> </w:t>
      </w:r>
      <w:bookmarkStart w:id="152" w:name="_Toc107402883"/>
      <w:r w:rsidRPr="008A7E66">
        <w:rPr>
          <w:rStyle w:val="PodNaslovChar0"/>
          <w:b/>
        </w:rPr>
        <w:t>Ways to monitor the quality of the study programme and its implementation, especially the way of participating in the evaluation of the study programme</w:t>
      </w:r>
      <w:bookmarkEnd w:id="151"/>
      <w:bookmarkEnd w:id="152"/>
    </w:p>
    <w:p w14:paraId="7C798FF1" w14:textId="77777777" w:rsidR="004C528C" w:rsidRDefault="004C528C" w:rsidP="004C528C">
      <w:pPr>
        <w:spacing w:after="0" w:line="360" w:lineRule="auto"/>
        <w:jc w:val="both"/>
        <w:rPr>
          <w:rFonts w:ascii="Times New Roman" w:hAnsi="Times New Roman"/>
          <w:b/>
          <w:sz w:val="28"/>
          <w:szCs w:val="28"/>
        </w:rPr>
      </w:pPr>
    </w:p>
    <w:p w14:paraId="5E93FCD2" w14:textId="7CF08E20" w:rsidR="004C528C" w:rsidRDefault="004C528C" w:rsidP="004C528C">
      <w:pPr>
        <w:spacing w:after="0" w:line="360" w:lineRule="auto"/>
        <w:ind w:firstLine="708"/>
        <w:jc w:val="both"/>
        <w:rPr>
          <w:rFonts w:ascii="Times New Roman" w:hAnsi="Times New Roman"/>
          <w:sz w:val="24"/>
        </w:rPr>
      </w:pPr>
      <w:r>
        <w:rPr>
          <w:rFonts w:ascii="Times New Roman" w:hAnsi="Times New Roman"/>
          <w:sz w:val="24"/>
          <w:lang w:val="en"/>
        </w:rPr>
        <w:t xml:space="preserve">The launch of postgraduate studies at the Faculty of Education is an extremely important strategic goal defined in the </w:t>
      </w:r>
      <w:r w:rsidR="00312E59">
        <w:rPr>
          <w:rFonts w:ascii="Times New Roman" w:hAnsi="Times New Roman"/>
          <w:sz w:val="24"/>
          <w:lang w:val="en"/>
        </w:rPr>
        <w:t>Strategic Plan (</w:t>
      </w:r>
      <w:r>
        <w:rPr>
          <w:rFonts w:ascii="Times New Roman" w:hAnsi="Times New Roman"/>
          <w:sz w:val="24"/>
          <w:lang w:val="en"/>
        </w:rPr>
        <w:t>Development Strategy</w:t>
      </w:r>
      <w:r w:rsidR="00312E59">
        <w:rPr>
          <w:rFonts w:ascii="Times New Roman" w:hAnsi="Times New Roman"/>
          <w:sz w:val="24"/>
          <w:lang w:val="en"/>
        </w:rPr>
        <w:t>)</w:t>
      </w:r>
      <w:r>
        <w:rPr>
          <w:rFonts w:ascii="Times New Roman" w:hAnsi="Times New Roman"/>
          <w:sz w:val="24"/>
          <w:lang w:val="en"/>
        </w:rPr>
        <w:t xml:space="preserve"> of the Faculty for the period 2017-2021. By developing new study programmes, the faculty follows the labour market's current needs and compliance with the latest changes in science, technology, and society. The strategy envisages goals, preconditions for the implementation of the programme, as well as mechanisms for monitoring the implementation of the postgraduate study programme. </w:t>
      </w:r>
    </w:p>
    <w:p w14:paraId="6E56F042" w14:textId="77777777" w:rsidR="004C528C" w:rsidRDefault="004C528C" w:rsidP="004C528C">
      <w:pPr>
        <w:spacing w:after="0" w:line="360" w:lineRule="auto"/>
        <w:ind w:firstLine="708"/>
        <w:jc w:val="both"/>
        <w:rPr>
          <w:rFonts w:ascii="Times New Roman" w:hAnsi="Times New Roman"/>
          <w:sz w:val="24"/>
        </w:rPr>
      </w:pPr>
      <w:r>
        <w:rPr>
          <w:rFonts w:ascii="Times New Roman" w:hAnsi="Times New Roman"/>
          <w:sz w:val="24"/>
          <w:lang w:val="en"/>
        </w:rPr>
        <w:t>The Faculty of Education at the Josip Juraj Strossmayer University of Osijek is one of the few faculties that does not have vertical mobility and the possibility of continuing studies at the postgraduate level. The launch of postgraduate university studies at the Faculty of Education enables all graduate students who completed their studies to continue their education at the doctoral level, which we consider our most important priority.</w:t>
      </w:r>
    </w:p>
    <w:p w14:paraId="184C0A5E" w14:textId="5E1A79BC" w:rsidR="004C528C" w:rsidRDefault="004C528C" w:rsidP="004C528C">
      <w:pPr>
        <w:spacing w:after="0" w:line="360" w:lineRule="auto"/>
        <w:ind w:firstLine="708"/>
        <w:jc w:val="both"/>
      </w:pPr>
      <w:r>
        <w:rPr>
          <w:rFonts w:ascii="Times New Roman" w:hAnsi="Times New Roman"/>
          <w:sz w:val="24"/>
          <w:lang w:val="en"/>
        </w:rPr>
        <w:t xml:space="preserve">The Faculty of Education will systematically monitor the success of the study programme by periodically evaluating teachers, mentors and the teaching process as a whole. Monitoring the quality and success of the study programme will be carried out at several levels. At the first level, students will use an anonymous survey to comment on the teaching process (methods and techniques, </w:t>
      </w:r>
      <w:r w:rsidR="00A36673">
        <w:rPr>
          <w:rFonts w:ascii="Times New Roman" w:hAnsi="Times New Roman"/>
          <w:sz w:val="24"/>
          <w:lang w:val="en"/>
        </w:rPr>
        <w:t>evaluation methods</w:t>
      </w:r>
      <w:r>
        <w:rPr>
          <w:rFonts w:ascii="Times New Roman" w:hAnsi="Times New Roman"/>
          <w:sz w:val="24"/>
          <w:lang w:val="en"/>
        </w:rPr>
        <w:t xml:space="preserve"> and forms of teaching). The Quality Assurance Office analyses the survey results in agreement with the Quality Assurance Committee and, if necessary, proposes the necessary measures to the Faculty management. At the second level, teachers are interviewed, and their attitude towards the teaching process, work environment and students is assessed (self-evaluation). Assessment areas are mainly related to teaching conditions, the condition of existing equipment, the need for new equipment and relevant literature, the student's activity in classes and their achievements. Reports on the results obtained are presented to the faculty administration, with a proposal for measures to address potential weaknesses in the work. By comparing the results of the student and teaching survey, an overview of the success of the study programme will be obtained, and teachers will get an insight into the reliability of the quality assessment of their work.</w:t>
      </w:r>
    </w:p>
    <w:p w14:paraId="38366B53" w14:textId="77777777" w:rsidR="004C528C" w:rsidRDefault="004C528C" w:rsidP="004C528C">
      <w:pPr>
        <w:spacing w:after="0" w:line="360" w:lineRule="auto"/>
        <w:ind w:firstLine="708"/>
        <w:jc w:val="both"/>
        <w:rPr>
          <w:rFonts w:ascii="Times New Roman" w:hAnsi="Times New Roman"/>
          <w:sz w:val="24"/>
        </w:rPr>
      </w:pPr>
      <w:r>
        <w:rPr>
          <w:rFonts w:ascii="Times New Roman" w:hAnsi="Times New Roman"/>
          <w:sz w:val="24"/>
          <w:lang w:val="en"/>
        </w:rPr>
        <w:t xml:space="preserve">At the semester level, the quality of the study programme is monitored through thematic discussions of teachers with students on: course content and learning outcomes (purpose of selected content, amount of content); the way content is processed, i.e., transferring knowledge and skills; teaching methods and work forms; the methods of checking the acquired knowledge and skills and the workload of students. </w:t>
      </w:r>
    </w:p>
    <w:p w14:paraId="1AC02B51" w14:textId="77777777" w:rsidR="004C528C" w:rsidRDefault="004C528C" w:rsidP="004C528C">
      <w:pPr>
        <w:spacing w:after="0" w:line="360" w:lineRule="auto"/>
        <w:ind w:firstLine="708"/>
        <w:jc w:val="both"/>
        <w:rPr>
          <w:rFonts w:ascii="Times New Roman" w:hAnsi="Times New Roman"/>
          <w:sz w:val="24"/>
        </w:rPr>
      </w:pPr>
      <w:r>
        <w:rPr>
          <w:rFonts w:ascii="Times New Roman" w:hAnsi="Times New Roman"/>
          <w:sz w:val="24"/>
          <w:lang w:val="en"/>
        </w:rPr>
        <w:t>At the annual level, the quality and success of the study programme are discussed at the meetings of the departments and sub-departments in order to improve the quality of the study programme, and changes are proposed to the study programmes of smaller scopes according to the instructions of the Senate of the Josip Juraj Strossmayer University of Osijek.</w:t>
      </w:r>
    </w:p>
    <w:p w14:paraId="594A85EF" w14:textId="77777777" w:rsidR="004C528C" w:rsidRDefault="004C528C" w:rsidP="004C528C">
      <w:pPr>
        <w:spacing w:after="0" w:line="360" w:lineRule="auto"/>
        <w:ind w:firstLine="708"/>
        <w:jc w:val="both"/>
        <w:rPr>
          <w:rFonts w:ascii="Times New Roman" w:hAnsi="Times New Roman"/>
          <w:sz w:val="24"/>
        </w:rPr>
      </w:pPr>
      <w:r>
        <w:rPr>
          <w:rFonts w:ascii="Times New Roman" w:hAnsi="Times New Roman"/>
          <w:sz w:val="24"/>
          <w:lang w:val="en"/>
        </w:rPr>
        <w:t>Finally, the success of the recruitment of students who have completed their studies, their advancement in the profession and their proposals based on acquired work experience is monitored through the activities of the Career Development Centre for Students (CDCS FOOZOS) (</w:t>
      </w:r>
      <w:hyperlink r:id="rId75" w:history="1">
        <w:r>
          <w:rPr>
            <w:rStyle w:val="Hiperveza"/>
            <w:rFonts w:ascii="Times New Roman" w:hAnsi="Times New Roman"/>
            <w:sz w:val="24"/>
            <w:u w:val="none"/>
            <w:lang w:val="en"/>
          </w:rPr>
          <w:t>https://www.foozos.hr/ustrojbene-jedinice-fakulteta/centri/centar-za-karijerni-razvoj-studenata/o-nama</w:t>
        </w:r>
      </w:hyperlink>
      <w:r>
        <w:rPr>
          <w:rFonts w:ascii="Times New Roman" w:hAnsi="Times New Roman"/>
          <w:sz w:val="24"/>
          <w:lang w:val="en"/>
        </w:rPr>
        <w:t>). Teachers' experiences from related studies are also considered and recommendations of associations/agencies in the European higher education system are studied.</w:t>
      </w:r>
    </w:p>
    <w:p w14:paraId="1B0114EB" w14:textId="14F113E6" w:rsidR="004C528C" w:rsidRDefault="004C528C" w:rsidP="008A7E66">
      <w:pPr>
        <w:pStyle w:val="PodNaslov"/>
      </w:pPr>
      <w:bookmarkStart w:id="153" w:name="_Toc106699480"/>
      <w:bookmarkStart w:id="154" w:name="_Toc107402884"/>
      <w:r w:rsidRPr="008A7E66">
        <w:rPr>
          <w:rStyle w:val="PodNaslovChar0"/>
          <w:b/>
        </w:rPr>
        <w:t>Support provided to students by the Faculty of Education</w:t>
      </w:r>
      <w:bookmarkEnd w:id="153"/>
      <w:bookmarkEnd w:id="154"/>
    </w:p>
    <w:p w14:paraId="138C2EDA" w14:textId="77777777" w:rsidR="004C528C" w:rsidRDefault="004C528C" w:rsidP="004C528C">
      <w:pPr>
        <w:shd w:val="clear" w:color="auto" w:fill="FFFFFF"/>
        <w:spacing w:after="0" w:line="360" w:lineRule="auto"/>
        <w:jc w:val="both"/>
        <w:rPr>
          <w:rFonts w:ascii="Times New Roman" w:hAnsi="Times New Roman"/>
          <w:color w:val="000000"/>
          <w:sz w:val="24"/>
          <w:szCs w:val="24"/>
        </w:rPr>
      </w:pPr>
    </w:p>
    <w:p w14:paraId="03EE0C82" w14:textId="42F3C106" w:rsidR="004C528C" w:rsidRDefault="004C528C" w:rsidP="004C528C">
      <w:pPr>
        <w:shd w:val="clear" w:color="auto" w:fill="FFFFFF"/>
        <w:spacing w:after="0" w:line="360" w:lineRule="auto"/>
        <w:jc w:val="both"/>
      </w:pPr>
      <w:r>
        <w:rPr>
          <w:rFonts w:ascii="Times New Roman" w:hAnsi="Times New Roman"/>
          <w:color w:val="000000"/>
          <w:sz w:val="24"/>
          <w:szCs w:val="24"/>
          <w:lang w:val="en"/>
        </w:rPr>
        <w:t xml:space="preserve">Student care is a fundamental </w:t>
      </w:r>
      <w:r w:rsidR="00AE1FDE">
        <w:rPr>
          <w:rFonts w:ascii="Times New Roman" w:hAnsi="Times New Roman"/>
          <w:color w:val="000000"/>
          <w:sz w:val="24"/>
          <w:szCs w:val="24"/>
          <w:lang w:val="en"/>
        </w:rPr>
        <w:t>precondition</w:t>
      </w:r>
      <w:r>
        <w:rPr>
          <w:rFonts w:ascii="Times New Roman" w:hAnsi="Times New Roman"/>
          <w:color w:val="000000"/>
          <w:sz w:val="24"/>
          <w:szCs w:val="24"/>
          <w:lang w:val="en"/>
        </w:rPr>
        <w:t xml:space="preserve"> and starting point for all activities at the Faculty of Education. It is expressed by engagement in improving the student standard in Osijek and incorporating opportunities to protect students and their interests in the regulations governing processes at the Faculty. </w:t>
      </w:r>
    </w:p>
    <w:p w14:paraId="5E628A40" w14:textId="77777777" w:rsidR="004C528C" w:rsidRDefault="004C528C" w:rsidP="004C528C">
      <w:pPr>
        <w:shd w:val="clear" w:color="auto" w:fill="FFFFFF"/>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 xml:space="preserve">Support to students in the study process is provided by: </w:t>
      </w:r>
    </w:p>
    <w:p w14:paraId="055EADD8" w14:textId="77777777" w:rsidR="004C528C" w:rsidRDefault="004C528C" w:rsidP="004C528C">
      <w:pPr>
        <w:pStyle w:val="Odlomakpopisa"/>
        <w:numPr>
          <w:ilvl w:val="0"/>
          <w:numId w:val="71"/>
        </w:numPr>
        <w:shd w:val="clear" w:color="auto" w:fill="FFFFFF"/>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faculty administration, in particular the Dean and Vice-Dean for Teaching and Student Affairsice-Dean for Teaching and Student Affairs,</w:t>
      </w:r>
    </w:p>
    <w:p w14:paraId="1C3FDCDC" w14:textId="77777777" w:rsidR="004C528C" w:rsidRDefault="004C528C" w:rsidP="004C528C">
      <w:pPr>
        <w:numPr>
          <w:ilvl w:val="0"/>
          <w:numId w:val="69"/>
        </w:numPr>
        <w:shd w:val="clear" w:color="auto" w:fill="FFFFFF"/>
        <w:spacing w:after="0" w:line="360" w:lineRule="auto"/>
        <w:contextualSpacing/>
        <w:jc w:val="both"/>
        <w:rPr>
          <w:rFonts w:ascii="Times New Roman" w:hAnsi="Times New Roman"/>
          <w:color w:val="000000"/>
          <w:sz w:val="24"/>
          <w:szCs w:val="24"/>
        </w:rPr>
      </w:pPr>
      <w:r>
        <w:rPr>
          <w:rFonts w:ascii="Times New Roman" w:hAnsi="Times New Roman"/>
          <w:color w:val="000000"/>
          <w:sz w:val="24"/>
          <w:szCs w:val="24"/>
          <w:lang w:val="en"/>
        </w:rPr>
        <w:t>teachers (as part of regular weekly consultations, help students understand the content and prepare them for testing knowledge and achieving learning outcomes),</w:t>
      </w:r>
    </w:p>
    <w:p w14:paraId="5908AFE6" w14:textId="38BD00E8" w:rsidR="004C528C" w:rsidRDefault="004C528C" w:rsidP="004C528C">
      <w:pPr>
        <w:numPr>
          <w:ilvl w:val="0"/>
          <w:numId w:val="69"/>
        </w:numPr>
        <w:shd w:val="clear" w:color="auto" w:fill="FFFFFF"/>
        <w:spacing w:after="0" w:line="360" w:lineRule="auto"/>
        <w:contextualSpacing/>
        <w:jc w:val="both"/>
        <w:rPr>
          <w:rFonts w:ascii="Times New Roman" w:hAnsi="Times New Roman"/>
          <w:color w:val="000000"/>
          <w:sz w:val="24"/>
          <w:szCs w:val="24"/>
        </w:rPr>
      </w:pPr>
      <w:r>
        <w:rPr>
          <w:rFonts w:ascii="Times New Roman" w:hAnsi="Times New Roman"/>
          <w:color w:val="000000"/>
          <w:sz w:val="24"/>
          <w:szCs w:val="24"/>
          <w:lang w:val="en"/>
        </w:rPr>
        <w:t>library staff (help students choose reading materials and participate in the process of acquiring and expanding knowledge),</w:t>
      </w:r>
    </w:p>
    <w:p w14:paraId="3D50EB70" w14:textId="70C24ABD" w:rsidR="004C528C" w:rsidRDefault="004C528C" w:rsidP="004C528C">
      <w:pPr>
        <w:numPr>
          <w:ilvl w:val="0"/>
          <w:numId w:val="69"/>
        </w:numPr>
        <w:shd w:val="clear" w:color="auto" w:fill="FFFFFF"/>
        <w:spacing w:after="0" w:line="360" w:lineRule="auto"/>
        <w:contextualSpacing/>
        <w:jc w:val="both"/>
        <w:rPr>
          <w:rFonts w:ascii="Times New Roman" w:hAnsi="Times New Roman"/>
          <w:color w:val="000000"/>
          <w:sz w:val="24"/>
          <w:szCs w:val="24"/>
        </w:rPr>
      </w:pPr>
      <w:r>
        <w:rPr>
          <w:rFonts w:ascii="Times New Roman" w:hAnsi="Times New Roman"/>
          <w:color w:val="000000"/>
          <w:sz w:val="24"/>
          <w:szCs w:val="24"/>
          <w:lang w:val="en"/>
        </w:rPr>
        <w:t>the Students Office staff (issue written certificates of student status, grade transcripts, et</w:t>
      </w:r>
      <w:r w:rsidR="00A36673">
        <w:rPr>
          <w:rFonts w:ascii="Times New Roman" w:hAnsi="Times New Roman"/>
          <w:color w:val="000000"/>
          <w:sz w:val="24"/>
          <w:szCs w:val="24"/>
          <w:lang w:val="en"/>
        </w:rPr>
        <w:t xml:space="preserve"> cetera,</w:t>
      </w:r>
      <w:r>
        <w:rPr>
          <w:rFonts w:ascii="Times New Roman" w:hAnsi="Times New Roman"/>
          <w:color w:val="000000"/>
          <w:sz w:val="24"/>
          <w:szCs w:val="24"/>
          <w:lang w:val="en"/>
        </w:rPr>
        <w:t xml:space="preserve"> and provide all information related to studying at the Faculty),</w:t>
      </w:r>
    </w:p>
    <w:p w14:paraId="6464FC34" w14:textId="4388A1CE" w:rsidR="004C528C" w:rsidRDefault="004C528C" w:rsidP="004C528C">
      <w:pPr>
        <w:numPr>
          <w:ilvl w:val="0"/>
          <w:numId w:val="69"/>
        </w:numPr>
        <w:shd w:val="clear" w:color="auto" w:fill="FFFFFF"/>
        <w:spacing w:after="0" w:line="360" w:lineRule="auto"/>
        <w:contextualSpacing/>
        <w:jc w:val="both"/>
        <w:rPr>
          <w:rFonts w:ascii="Times New Roman" w:hAnsi="Times New Roman"/>
          <w:color w:val="000000"/>
          <w:sz w:val="24"/>
          <w:szCs w:val="24"/>
        </w:rPr>
      </w:pPr>
      <w:r>
        <w:rPr>
          <w:rFonts w:ascii="Times New Roman" w:hAnsi="Times New Roman"/>
          <w:color w:val="000000"/>
          <w:sz w:val="24"/>
          <w:szCs w:val="24"/>
          <w:lang w:val="en"/>
        </w:rPr>
        <w:t xml:space="preserve">the Student </w:t>
      </w:r>
      <w:r w:rsidR="00070776">
        <w:rPr>
          <w:rFonts w:ascii="Times New Roman" w:hAnsi="Times New Roman"/>
          <w:color w:val="000000"/>
          <w:sz w:val="24"/>
          <w:szCs w:val="24"/>
          <w:lang w:val="en"/>
        </w:rPr>
        <w:t>Council</w:t>
      </w:r>
      <w:r>
        <w:rPr>
          <w:rFonts w:ascii="Times New Roman" w:hAnsi="Times New Roman"/>
          <w:color w:val="000000"/>
          <w:sz w:val="24"/>
          <w:szCs w:val="24"/>
          <w:lang w:val="en"/>
        </w:rPr>
        <w:t xml:space="preserve"> (provides students with support in the study process in the broadest sense and acts mainly as an incentive mechanism to improve study conditions, exercise student rights, et</w:t>
      </w:r>
      <w:r w:rsidR="00A36673">
        <w:rPr>
          <w:rFonts w:ascii="Times New Roman" w:hAnsi="Times New Roman"/>
          <w:color w:val="000000"/>
          <w:sz w:val="24"/>
          <w:szCs w:val="24"/>
          <w:lang w:val="en"/>
        </w:rPr>
        <w:t xml:space="preserve"> cetera</w:t>
      </w:r>
      <w:r>
        <w:rPr>
          <w:rFonts w:ascii="Times New Roman" w:hAnsi="Times New Roman"/>
          <w:color w:val="000000"/>
          <w:sz w:val="24"/>
          <w:szCs w:val="24"/>
          <w:lang w:val="en"/>
        </w:rPr>
        <w:t>).</w:t>
      </w:r>
    </w:p>
    <w:p w14:paraId="112C52E6" w14:textId="77777777" w:rsidR="004C528C" w:rsidRDefault="004C528C" w:rsidP="004C528C">
      <w:pPr>
        <w:shd w:val="clear" w:color="auto" w:fill="FFFFFF"/>
        <w:spacing w:after="0" w:line="360" w:lineRule="auto"/>
        <w:jc w:val="both"/>
        <w:rPr>
          <w:rFonts w:ascii="Times New Roman" w:hAnsi="Times New Roman"/>
          <w:color w:val="000000"/>
          <w:sz w:val="24"/>
          <w:szCs w:val="24"/>
        </w:rPr>
      </w:pPr>
      <w:r>
        <w:rPr>
          <w:rFonts w:ascii="Times New Roman" w:hAnsi="Times New Roman"/>
          <w:color w:val="000000"/>
          <w:sz w:val="24"/>
          <w:szCs w:val="24"/>
          <w:lang w:val="en"/>
        </w:rPr>
        <w:t>Special attention is paid to students with disabilities. Recently, it has been worked on developing various forms of support for students (adapted teaching materials and aids, teaching assistants for students with disabilities). Student evaluations of the quality of teaching are used as an essential indicator in assessing the quality of teaching and recognizing the need to eliminate shortcomings in its implementation.</w:t>
      </w:r>
    </w:p>
    <w:p w14:paraId="6C750CA1" w14:textId="77777777" w:rsidR="004C528C" w:rsidRDefault="004C528C" w:rsidP="004C528C">
      <w:pPr>
        <w:shd w:val="clear" w:color="auto" w:fill="FFFFFF"/>
        <w:spacing w:after="0" w:line="360" w:lineRule="auto"/>
        <w:jc w:val="both"/>
        <w:rPr>
          <w:rFonts w:ascii="Times New Roman" w:hAnsi="Times New Roman"/>
          <w:color w:val="000000"/>
          <w:sz w:val="24"/>
          <w:szCs w:val="24"/>
        </w:rPr>
      </w:pPr>
    </w:p>
    <w:bookmarkEnd w:id="149"/>
    <w:p w14:paraId="61727CD7" w14:textId="77777777" w:rsidR="004C528C" w:rsidRDefault="004C528C" w:rsidP="004C528C">
      <w:pPr>
        <w:shd w:val="clear" w:color="auto" w:fill="FFFFFF"/>
        <w:spacing w:after="0" w:line="360" w:lineRule="auto"/>
        <w:jc w:val="both"/>
      </w:pPr>
    </w:p>
    <w:p w14:paraId="56F3848E" w14:textId="77777777" w:rsidR="00170DFB" w:rsidRPr="00170DFB" w:rsidRDefault="00170DFB" w:rsidP="00170DFB">
      <w:pPr>
        <w:ind w:firstLine="567"/>
      </w:pPr>
    </w:p>
    <w:sectPr w:rsidR="00170DFB" w:rsidRPr="00170DFB">
      <w:headerReference w:type="default" r:id="rId76"/>
      <w:footerReference w:type="default" r:id="rId77"/>
      <w:pgSz w:w="11906" w:h="16838"/>
      <w:pgMar w:top="1417" w:right="1417" w:bottom="1417" w:left="1417" w:header="0" w:footer="0"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FC0ED" w14:textId="77777777" w:rsidR="00C73120" w:rsidRDefault="00C73120">
      <w:pPr>
        <w:spacing w:after="0" w:line="240" w:lineRule="auto"/>
      </w:pPr>
      <w:r>
        <w:separator/>
      </w:r>
    </w:p>
  </w:endnote>
  <w:endnote w:type="continuationSeparator" w:id="0">
    <w:p w14:paraId="361F2542" w14:textId="77777777" w:rsidR="00C73120" w:rsidRDefault="00C73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RGaramondBold">
    <w:altName w:val="Times New Roman"/>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79726"/>
      <w:docPartObj>
        <w:docPartGallery w:val="Page Numbers (Bottom of Page)"/>
        <w:docPartUnique/>
      </w:docPartObj>
    </w:sdtPr>
    <w:sdtEndPr/>
    <w:sdtContent>
      <w:p w14:paraId="125BA530" w14:textId="3CE17F9F" w:rsidR="001F2883" w:rsidRDefault="001F2883" w:rsidP="00A12D73">
        <w:pPr>
          <w:pStyle w:val="Podnoje"/>
          <w:jc w:val="right"/>
        </w:pPr>
        <w:r>
          <w:rPr>
            <w:lang w:val="en"/>
          </w:rPr>
          <w:fldChar w:fldCharType="begin"/>
        </w:r>
        <w:r>
          <w:rPr>
            <w:lang w:val="en"/>
          </w:rPr>
          <w:instrText>PAGE   \* MERGEFORMAT</w:instrText>
        </w:r>
        <w:r>
          <w:rPr>
            <w:lang w:val="en"/>
          </w:rPr>
          <w:fldChar w:fldCharType="separate"/>
        </w:r>
        <w:r w:rsidR="00BD7924">
          <w:rPr>
            <w:noProof/>
            <w:lang w:val="en"/>
          </w:rPr>
          <w:t>2</w:t>
        </w:r>
        <w:r>
          <w:rPr>
            <w:lang w:val="e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E9C5A" w14:textId="5288DC43" w:rsidR="001F2883" w:rsidRDefault="001F2883">
    <w:pPr>
      <w:pStyle w:val="Podnoje"/>
      <w:jc w:val="center"/>
    </w:pPr>
    <w:r>
      <w:rPr>
        <w:lang w:val="en"/>
      </w:rPr>
      <w:t>Osijek,  June 2019.</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F5198" w14:textId="3C1BAA51" w:rsidR="001F2883" w:rsidRDefault="001F2883">
    <w:pPr>
      <w:pStyle w:val="Podnoje"/>
      <w:jc w:val="right"/>
    </w:pPr>
    <w:r>
      <w:rPr>
        <w:lang w:val="en"/>
      </w:rPr>
      <w:fldChar w:fldCharType="begin"/>
    </w:r>
    <w:r>
      <w:rPr>
        <w:lang w:val="en"/>
      </w:rPr>
      <w:instrText>PAGE</w:instrText>
    </w:r>
    <w:r>
      <w:rPr>
        <w:lang w:val="en"/>
      </w:rPr>
      <w:fldChar w:fldCharType="separate"/>
    </w:r>
    <w:r w:rsidR="00B152A2">
      <w:rPr>
        <w:noProof/>
        <w:lang w:val="en"/>
      </w:rPr>
      <w:t>115</w:t>
    </w:r>
    <w:r>
      <w:rPr>
        <w:lang w:val="en"/>
      </w:rPr>
      <w:fldChar w:fldCharType="end"/>
    </w:r>
  </w:p>
  <w:p w14:paraId="621A1912" w14:textId="77777777" w:rsidR="001F2883" w:rsidRDefault="001F2883">
    <w:pPr>
      <w:pStyle w:val="Podnoj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A16E0" w14:textId="16CA5D01" w:rsidR="001F2883" w:rsidRDefault="001F2883">
    <w:pPr>
      <w:pStyle w:val="Podnoje"/>
      <w:jc w:val="right"/>
    </w:pPr>
    <w:r>
      <w:rPr>
        <w:lang w:val="en"/>
      </w:rPr>
      <w:fldChar w:fldCharType="begin"/>
    </w:r>
    <w:r>
      <w:rPr>
        <w:lang w:val="en"/>
      </w:rPr>
      <w:instrText>PAGE</w:instrText>
    </w:r>
    <w:r>
      <w:rPr>
        <w:lang w:val="en"/>
      </w:rPr>
      <w:fldChar w:fldCharType="separate"/>
    </w:r>
    <w:r w:rsidR="00B152A2">
      <w:rPr>
        <w:noProof/>
        <w:lang w:val="en"/>
      </w:rPr>
      <w:t>111</w:t>
    </w:r>
    <w:r>
      <w:rPr>
        <w:lang w:val="en"/>
      </w:rPr>
      <w:fldChar w:fldCharType="end"/>
    </w:r>
  </w:p>
  <w:p w14:paraId="6B4C743A" w14:textId="77777777" w:rsidR="001F2883" w:rsidRDefault="001F2883">
    <w:pPr>
      <w:pStyle w:val="Podnoje"/>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8ADC1" w14:textId="2A06018D" w:rsidR="001F2883" w:rsidRDefault="001F2883">
    <w:pPr>
      <w:pStyle w:val="Podnoje"/>
      <w:jc w:val="right"/>
    </w:pPr>
    <w:r>
      <w:rPr>
        <w:lang w:val="en"/>
      </w:rPr>
      <w:fldChar w:fldCharType="begin"/>
    </w:r>
    <w:r>
      <w:rPr>
        <w:lang w:val="en"/>
      </w:rPr>
      <w:instrText>PAGE</w:instrText>
    </w:r>
    <w:r>
      <w:rPr>
        <w:lang w:val="en"/>
      </w:rPr>
      <w:fldChar w:fldCharType="separate"/>
    </w:r>
    <w:r w:rsidR="00B152A2">
      <w:rPr>
        <w:noProof/>
        <w:lang w:val="en"/>
      </w:rPr>
      <w:t>196</w:t>
    </w:r>
    <w:r>
      <w:rPr>
        <w:lang w:val="en"/>
      </w:rPr>
      <w:fldChar w:fldCharType="end"/>
    </w:r>
  </w:p>
  <w:p w14:paraId="36DEAC24" w14:textId="77777777" w:rsidR="001F2883" w:rsidRDefault="001F2883">
    <w:pPr>
      <w:pStyle w:val="Podnoje"/>
      <w:tabs>
        <w:tab w:val="clear" w:pos="4536"/>
        <w:tab w:val="clear" w:pos="9072"/>
        <w:tab w:val="left" w:pos="7798"/>
      </w:tabs>
    </w:pPr>
  </w:p>
  <w:p w14:paraId="1D137A10" w14:textId="77777777" w:rsidR="001F2883" w:rsidRDefault="001F288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4F126" w14:textId="77777777" w:rsidR="00C73120" w:rsidRDefault="00C73120">
      <w:r>
        <w:separator/>
      </w:r>
    </w:p>
  </w:footnote>
  <w:footnote w:type="continuationSeparator" w:id="0">
    <w:p w14:paraId="5F5B5974" w14:textId="77777777" w:rsidR="00C73120" w:rsidRDefault="00C73120">
      <w:r>
        <w:continuationSeparator/>
      </w:r>
    </w:p>
  </w:footnote>
  <w:footnote w:id="1">
    <w:p w14:paraId="1839DF16" w14:textId="5EFB64B7" w:rsidR="001F2883" w:rsidRDefault="001F2883">
      <w:pPr>
        <w:pStyle w:val="Tekstfusnote"/>
      </w:pPr>
      <w:r>
        <w:rPr>
          <w:rStyle w:val="Znakovifusnote"/>
          <w:lang w:val="en"/>
        </w:rPr>
        <w:footnoteRef/>
      </w:r>
      <w:r>
        <w:rPr>
          <w:lang w:val="en"/>
        </w:rPr>
        <w:t xml:space="preserve"> Basic information on studying at the scientific-teaching unit is available at </w:t>
      </w:r>
      <w:hyperlink r:id="rId1" w:history="1">
        <w:r w:rsidRPr="00896022">
          <w:rPr>
            <w:rStyle w:val="Hiperveza"/>
            <w:lang w:val="en"/>
          </w:rPr>
          <w:t>www. foozos.hr</w:t>
        </w:r>
      </w:hyperlink>
    </w:p>
  </w:footnote>
  <w:footnote w:id="2">
    <w:p w14:paraId="2D546183" w14:textId="0511CC85" w:rsidR="001F2883" w:rsidRPr="004C4E6A" w:rsidRDefault="001F2883" w:rsidP="00F33BAD">
      <w:pPr>
        <w:pStyle w:val="Tekstfusnote"/>
      </w:pPr>
      <w:r>
        <w:rPr>
          <w:rStyle w:val="Znakovifusnote"/>
          <w:lang w:val="en"/>
        </w:rPr>
        <w:t xml:space="preserve"> </w:t>
      </w:r>
      <w:r>
        <w:rPr>
          <w:lang w:val="en"/>
        </w:rPr>
        <w:t xml:space="preserve">Elective courses are conducted according to the timetables shown in the schematic presentation of the list of elective subjects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856" w:type="dxa"/>
      <w:tblLook w:val="04A0" w:firstRow="1" w:lastRow="0" w:firstColumn="1" w:lastColumn="0" w:noHBand="0" w:noVBand="1"/>
    </w:tblPr>
    <w:tblGrid>
      <w:gridCol w:w="1984"/>
      <w:gridCol w:w="6521"/>
      <w:gridCol w:w="1985"/>
    </w:tblGrid>
    <w:tr w:rsidR="001F2883" w14:paraId="5ABD8285" w14:textId="77777777">
      <w:tc>
        <w:tcPr>
          <w:tcW w:w="1984" w:type="dxa"/>
          <w:shd w:val="clear" w:color="auto" w:fill="auto"/>
        </w:tcPr>
        <w:p w14:paraId="12550BB3" w14:textId="77777777" w:rsidR="001F2883" w:rsidRDefault="001F2883">
          <w:pPr>
            <w:pStyle w:val="Zaglavlje"/>
            <w:rPr>
              <w:sz w:val="20"/>
              <w:szCs w:val="20"/>
            </w:rPr>
          </w:pPr>
          <w:r>
            <w:rPr>
              <w:noProof/>
              <w:lang w:val="en-US" w:eastAsia="en-US"/>
            </w:rPr>
            <w:drawing>
              <wp:inline distT="0" distB="0" distL="0" distR="0" wp14:anchorId="63F8920F" wp14:editId="52082F6D">
                <wp:extent cx="1108710" cy="1217930"/>
                <wp:effectExtent l="0" t="0" r="0" b="0"/>
                <wp:docPr id="2"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11"/>
                        <pic:cNvPicPr>
                          <a:picLocks noChangeAspect="1" noChangeArrowheads="1"/>
                        </pic:cNvPicPr>
                      </pic:nvPicPr>
                      <pic:blipFill>
                        <a:blip r:embed="rId1"/>
                        <a:stretch>
                          <a:fillRect/>
                        </a:stretch>
                      </pic:blipFill>
                      <pic:spPr bwMode="auto">
                        <a:xfrm>
                          <a:off x="0" y="0"/>
                          <a:ext cx="1108710" cy="1217930"/>
                        </a:xfrm>
                        <a:prstGeom prst="rect">
                          <a:avLst/>
                        </a:prstGeom>
                      </pic:spPr>
                    </pic:pic>
                  </a:graphicData>
                </a:graphic>
              </wp:inline>
            </w:drawing>
          </w:r>
        </w:p>
      </w:tc>
      <w:tc>
        <w:tcPr>
          <w:tcW w:w="6521" w:type="dxa"/>
          <w:shd w:val="clear" w:color="auto" w:fill="auto"/>
        </w:tcPr>
        <w:p w14:paraId="63AE9E61" w14:textId="63EADA53" w:rsidR="001F2883" w:rsidRDefault="001F2883">
          <w:pPr>
            <w:spacing w:after="0" w:line="240" w:lineRule="auto"/>
            <w:jc w:val="center"/>
            <w:rPr>
              <w:sz w:val="28"/>
            </w:rPr>
          </w:pPr>
          <w:r>
            <w:rPr>
              <w:sz w:val="28"/>
              <w:lang w:val="en"/>
            </w:rPr>
            <w:t>Josipa Juraj Strossmayer University of Osijek</w:t>
          </w:r>
        </w:p>
        <w:p w14:paraId="3CFECC99" w14:textId="79A4B1D3" w:rsidR="001F2883" w:rsidRDefault="001F2883">
          <w:pPr>
            <w:spacing w:after="0" w:line="240" w:lineRule="auto"/>
            <w:ind w:firstLine="12"/>
            <w:jc w:val="center"/>
            <w:rPr>
              <w:b/>
              <w:sz w:val="28"/>
            </w:rPr>
          </w:pPr>
          <w:r>
            <w:rPr>
              <w:b/>
              <w:bCs/>
              <w:sz w:val="28"/>
              <w:lang w:val="en"/>
            </w:rPr>
            <w:t>FACULTY OF EDUCATION</w:t>
          </w:r>
        </w:p>
        <w:p w14:paraId="15FBEFDD" w14:textId="77777777" w:rsidR="001F2883" w:rsidRDefault="001F2883">
          <w:pPr>
            <w:pStyle w:val="Zaglavlje"/>
          </w:pPr>
        </w:p>
      </w:tc>
      <w:tc>
        <w:tcPr>
          <w:tcW w:w="1985" w:type="dxa"/>
          <w:shd w:val="clear" w:color="auto" w:fill="auto"/>
          <w:vAlign w:val="center"/>
        </w:tcPr>
        <w:p w14:paraId="7D2DA26F" w14:textId="77777777" w:rsidR="001F2883" w:rsidRDefault="001F2883">
          <w:pPr>
            <w:pStyle w:val="Zaglavlje"/>
            <w:jc w:val="right"/>
            <w:rPr>
              <w:sz w:val="20"/>
              <w:szCs w:val="20"/>
            </w:rPr>
          </w:pPr>
          <w:r>
            <w:rPr>
              <w:noProof/>
              <w:lang w:val="en-US" w:eastAsia="en-US"/>
            </w:rPr>
            <w:drawing>
              <wp:inline distT="0" distB="0" distL="0" distR="0" wp14:anchorId="1F104A9B" wp14:editId="4F0AE643">
                <wp:extent cx="1097915" cy="1097915"/>
                <wp:effectExtent l="0" t="0" r="0" b="0"/>
                <wp:docPr id="3"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2"/>
                        <pic:cNvPicPr>
                          <a:picLocks noChangeAspect="1" noChangeArrowheads="1"/>
                        </pic:cNvPicPr>
                      </pic:nvPicPr>
                      <pic:blipFill>
                        <a:blip r:embed="rId2"/>
                        <a:stretch>
                          <a:fillRect/>
                        </a:stretch>
                      </pic:blipFill>
                      <pic:spPr bwMode="auto">
                        <a:xfrm>
                          <a:off x="0" y="0"/>
                          <a:ext cx="1097915" cy="1097915"/>
                        </a:xfrm>
                        <a:prstGeom prst="rect">
                          <a:avLst/>
                        </a:prstGeom>
                      </pic:spPr>
                    </pic:pic>
                  </a:graphicData>
                </a:graphic>
              </wp:inline>
            </w:drawing>
          </w:r>
        </w:p>
      </w:tc>
    </w:tr>
  </w:tbl>
  <w:p w14:paraId="33450E72" w14:textId="77777777" w:rsidR="001F2883" w:rsidRDefault="001F288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601BE" w14:textId="77777777" w:rsidR="001F2883" w:rsidRDefault="001F2883">
    <w:pPr>
      <w:pStyle w:val="Zaglavlje"/>
    </w:pPr>
  </w:p>
  <w:p w14:paraId="70CD9A95" w14:textId="77777777" w:rsidR="001F2883" w:rsidRDefault="001F2883">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03752" w14:textId="77777777" w:rsidR="001F2883" w:rsidRDefault="001F2883">
    <w:pPr>
      <w:pStyle w:val="Zaglavlje"/>
    </w:pPr>
  </w:p>
  <w:p w14:paraId="27671B7C" w14:textId="77777777" w:rsidR="001F2883" w:rsidRDefault="001F2883">
    <w:pPr>
      <w:pStyle w:val="Zaglavlj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150C2" w14:textId="6A560A62" w:rsidR="001F2883" w:rsidRDefault="001F2883" w:rsidP="00A16414">
    <w:pPr>
      <w:pStyle w:val="Zaglavlje"/>
    </w:pPr>
  </w:p>
  <w:p w14:paraId="2135D699" w14:textId="77777777" w:rsidR="001F2883" w:rsidRDefault="001F2883" w:rsidP="00A16414">
    <w:pPr>
      <w:pStyle w:val="Zaglavlje"/>
    </w:pPr>
  </w:p>
  <w:p w14:paraId="5AB3F409" w14:textId="77777777" w:rsidR="001F2883" w:rsidRDefault="001F288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3F93"/>
    <w:multiLevelType w:val="hybridMultilevel"/>
    <w:tmpl w:val="717E5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B1A80"/>
    <w:multiLevelType w:val="multilevel"/>
    <w:tmpl w:val="96BC39B4"/>
    <w:lvl w:ilvl="0">
      <w:start w:val="1"/>
      <w:numFmt w:val="decimal"/>
      <w:lvlText w:val="%1."/>
      <w:lvlJc w:val="left"/>
      <w:pPr>
        <w:tabs>
          <w:tab w:val="num" w:pos="1080"/>
        </w:tabs>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3A20BBF"/>
    <w:multiLevelType w:val="multilevel"/>
    <w:tmpl w:val="951AA74A"/>
    <w:lvl w:ilvl="0">
      <w:start w:val="1"/>
      <w:numFmt w:val="bullet"/>
      <w:lvlText w:val=""/>
      <w:lvlJc w:val="left"/>
      <w:pPr>
        <w:ind w:left="720" w:hanging="360"/>
      </w:pPr>
      <w:rPr>
        <w:rFonts w:ascii="Symbol" w:hAnsi="Symbol" w:cs="Symbol" w:hint="default"/>
        <w:sz w:val="24"/>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3A626DB"/>
    <w:multiLevelType w:val="multilevel"/>
    <w:tmpl w:val="C3F2A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1D694C"/>
    <w:multiLevelType w:val="multilevel"/>
    <w:tmpl w:val="B2E0BF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536079A"/>
    <w:multiLevelType w:val="multilevel"/>
    <w:tmpl w:val="B60EBDB0"/>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Arial"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5F37CA4"/>
    <w:multiLevelType w:val="multilevel"/>
    <w:tmpl w:val="D2BE84F4"/>
    <w:lvl w:ilvl="0">
      <w:start w:val="1"/>
      <w:numFmt w:val="decimal"/>
      <w:lvlText w:val="%1."/>
      <w:lvlJc w:val="left"/>
      <w:pPr>
        <w:tabs>
          <w:tab w:val="num" w:pos="1080"/>
        </w:tabs>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8265DA2"/>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951276C"/>
    <w:multiLevelType w:val="multilevel"/>
    <w:tmpl w:val="4A146294"/>
    <w:lvl w:ilvl="0">
      <w:start w:val="1"/>
      <w:numFmt w:val="decimal"/>
      <w:lvlText w:val="%1."/>
      <w:lvlJc w:val="left"/>
      <w:pPr>
        <w:tabs>
          <w:tab w:val="num" w:pos="720"/>
        </w:tabs>
        <w:ind w:left="720" w:hanging="360"/>
      </w:pPr>
      <w:rPr>
        <w:rFonts w:ascii="Calibri" w:hAnsi="Calibri" w:cs="Times New Roman"/>
        <w:b w:val="0"/>
        <w:i w:val="0"/>
        <w:sz w:val="24"/>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lowerLetter"/>
      <w:lvlText w:val="%3)"/>
      <w:lvlJc w:val="left"/>
      <w:pPr>
        <w:ind w:left="2160" w:hanging="360"/>
      </w:pPr>
      <w:rPr>
        <w:rFonts w:cs="Times New Roman"/>
      </w:rPr>
    </w:lvl>
    <w:lvl w:ilvl="3">
      <w:start w:val="1"/>
      <w:numFmt w:val="bullet"/>
      <w:lvlText w:val="-"/>
      <w:lvlJc w:val="left"/>
      <w:pPr>
        <w:ind w:left="2880" w:hanging="360"/>
      </w:pPr>
      <w:rPr>
        <w:rFonts w:ascii="Garamond" w:hAnsi="Garamond" w:cs="Garamond" w:hint="default"/>
      </w:rPr>
    </w:lvl>
    <w:lvl w:ilvl="4">
      <w:start w:val="1"/>
      <w:numFmt w:val="upperRoman"/>
      <w:lvlText w:val="%5."/>
      <w:lvlJc w:val="left"/>
      <w:pPr>
        <w:ind w:left="3960" w:hanging="720"/>
      </w:pPr>
      <w:rPr>
        <w:rFonts w:cs="Times New Roman"/>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0B340734"/>
    <w:multiLevelType w:val="hybridMultilevel"/>
    <w:tmpl w:val="1976193E"/>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hint="default"/>
      </w:rPr>
    </w:lvl>
    <w:lvl w:ilvl="8" w:tplc="041A0005">
      <w:start w:val="1"/>
      <w:numFmt w:val="bullet"/>
      <w:lvlText w:val=""/>
      <w:lvlJc w:val="left"/>
      <w:pPr>
        <w:ind w:left="6828" w:hanging="360"/>
      </w:pPr>
      <w:rPr>
        <w:rFonts w:ascii="Wingdings" w:hAnsi="Wingdings" w:hint="default"/>
      </w:rPr>
    </w:lvl>
  </w:abstractNum>
  <w:abstractNum w:abstractNumId="10" w15:restartNumberingAfterBreak="0">
    <w:nsid w:val="0B8103F6"/>
    <w:multiLevelType w:val="multilevel"/>
    <w:tmpl w:val="5F3C03B8"/>
    <w:lvl w:ilvl="0">
      <w:start w:val="1"/>
      <w:numFmt w:val="decimal"/>
      <w:lvlText w:val="%1."/>
      <w:lvlJc w:val="left"/>
      <w:pPr>
        <w:ind w:left="360" w:hanging="360"/>
      </w:pPr>
      <w:rPr>
        <w:rFonts w:eastAsia="Calibri"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BB24D06"/>
    <w:multiLevelType w:val="multilevel"/>
    <w:tmpl w:val="37A06DE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0C3B5850"/>
    <w:multiLevelType w:val="multilevel"/>
    <w:tmpl w:val="696E3F8A"/>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0C764612"/>
    <w:multiLevelType w:val="multilevel"/>
    <w:tmpl w:val="BB0A07FE"/>
    <w:lvl w:ilvl="0">
      <w:start w:val="1"/>
      <w:numFmt w:val="decimal"/>
      <w:lvlText w:val="%1."/>
      <w:lvlJc w:val="left"/>
      <w:pPr>
        <w:ind w:left="720" w:hanging="360"/>
      </w:pPr>
      <w:rPr>
        <w:rFonts w:ascii="Times New Roman" w:hAnsi="Times New Roman"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0D732215"/>
    <w:multiLevelType w:val="multilevel"/>
    <w:tmpl w:val="85302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E1D19DF"/>
    <w:multiLevelType w:val="multilevel"/>
    <w:tmpl w:val="7EF060A2"/>
    <w:lvl w:ilvl="0">
      <w:start w:val="1"/>
      <w:numFmt w:val="decimal"/>
      <w:lvlText w:val="%1."/>
      <w:lvlJc w:val="left"/>
      <w:pPr>
        <w:ind w:left="360" w:hanging="360"/>
      </w:pPr>
      <w:rPr>
        <w:b/>
        <w:sz w:val="22"/>
      </w:rPr>
    </w:lvl>
    <w:lvl w:ilvl="1">
      <w:start w:val="9"/>
      <w:numFmt w:val="decimal"/>
      <w:lvlText w:val="%1.%2."/>
      <w:lvlJc w:val="left"/>
      <w:pPr>
        <w:ind w:left="938" w:hanging="720"/>
      </w:pPr>
    </w:lvl>
    <w:lvl w:ilvl="2">
      <w:start w:val="1"/>
      <w:numFmt w:val="decimal"/>
      <w:lvlText w:val="%1.%2.%3."/>
      <w:lvlJc w:val="left"/>
      <w:pPr>
        <w:ind w:left="1156" w:hanging="720"/>
      </w:pPr>
    </w:lvl>
    <w:lvl w:ilvl="3">
      <w:start w:val="1"/>
      <w:numFmt w:val="decimal"/>
      <w:lvlText w:val="%1.%2.%3.%4."/>
      <w:lvlJc w:val="left"/>
      <w:pPr>
        <w:ind w:left="1734" w:hanging="1080"/>
      </w:pPr>
    </w:lvl>
    <w:lvl w:ilvl="4">
      <w:start w:val="1"/>
      <w:numFmt w:val="decimal"/>
      <w:lvlText w:val="%1.%2.%3.%4.%5."/>
      <w:lvlJc w:val="left"/>
      <w:pPr>
        <w:ind w:left="1952" w:hanging="1080"/>
      </w:pPr>
    </w:lvl>
    <w:lvl w:ilvl="5">
      <w:start w:val="1"/>
      <w:numFmt w:val="decimal"/>
      <w:lvlText w:val="%1.%2.%3.%4.%5.%6."/>
      <w:lvlJc w:val="left"/>
      <w:pPr>
        <w:ind w:left="2530" w:hanging="1440"/>
      </w:pPr>
    </w:lvl>
    <w:lvl w:ilvl="6">
      <w:start w:val="1"/>
      <w:numFmt w:val="decimal"/>
      <w:lvlText w:val="%1.%2.%3.%4.%5.%6.%7."/>
      <w:lvlJc w:val="left"/>
      <w:pPr>
        <w:ind w:left="3108" w:hanging="1800"/>
      </w:pPr>
    </w:lvl>
    <w:lvl w:ilvl="7">
      <w:start w:val="1"/>
      <w:numFmt w:val="decimal"/>
      <w:lvlText w:val="%1.%2.%3.%4.%5.%6.%7.%8."/>
      <w:lvlJc w:val="left"/>
      <w:pPr>
        <w:ind w:left="3326" w:hanging="1800"/>
      </w:pPr>
    </w:lvl>
    <w:lvl w:ilvl="8">
      <w:start w:val="1"/>
      <w:numFmt w:val="decimal"/>
      <w:lvlText w:val="%1.%2.%3.%4.%5.%6.%7.%8.%9."/>
      <w:lvlJc w:val="left"/>
      <w:pPr>
        <w:ind w:left="3904" w:hanging="2160"/>
      </w:pPr>
    </w:lvl>
  </w:abstractNum>
  <w:abstractNum w:abstractNumId="16" w15:restartNumberingAfterBreak="0">
    <w:nsid w:val="0E451C98"/>
    <w:multiLevelType w:val="hybridMultilevel"/>
    <w:tmpl w:val="9CDE996C"/>
    <w:lvl w:ilvl="0" w:tplc="62EEB23A">
      <w:start w:val="1"/>
      <w:numFmt w:val="decimal"/>
      <w:lvlText w:val="%1."/>
      <w:lvlJc w:val="left"/>
      <w:pPr>
        <w:ind w:left="1440" w:hanging="360"/>
      </w:pPr>
      <w:rPr>
        <w:rFonts w:ascii="Times New Roman" w:hAnsi="Times New Roman" w:cs="Times New Roman" w:hint="default"/>
        <w:color w:val="auto"/>
      </w:rPr>
    </w:lvl>
    <w:lvl w:ilvl="1" w:tplc="041A0019" w:tentative="1">
      <w:start w:val="1"/>
      <w:numFmt w:val="lowerLetter"/>
      <w:lvlText w:val="%2."/>
      <w:lvlJc w:val="left"/>
      <w:pPr>
        <w:ind w:left="2160" w:hanging="360"/>
      </w:pPr>
      <w:rPr>
        <w:rFonts w:cs="Times New Roman"/>
      </w:rPr>
    </w:lvl>
    <w:lvl w:ilvl="2" w:tplc="041A001B" w:tentative="1">
      <w:start w:val="1"/>
      <w:numFmt w:val="lowerRoman"/>
      <w:lvlText w:val="%3."/>
      <w:lvlJc w:val="right"/>
      <w:pPr>
        <w:ind w:left="2880" w:hanging="180"/>
      </w:pPr>
      <w:rPr>
        <w:rFonts w:cs="Times New Roman"/>
      </w:rPr>
    </w:lvl>
    <w:lvl w:ilvl="3" w:tplc="041A000F" w:tentative="1">
      <w:start w:val="1"/>
      <w:numFmt w:val="decimal"/>
      <w:lvlText w:val="%4."/>
      <w:lvlJc w:val="left"/>
      <w:pPr>
        <w:ind w:left="3600" w:hanging="360"/>
      </w:pPr>
      <w:rPr>
        <w:rFonts w:cs="Times New Roman"/>
      </w:rPr>
    </w:lvl>
    <w:lvl w:ilvl="4" w:tplc="041A0019" w:tentative="1">
      <w:start w:val="1"/>
      <w:numFmt w:val="lowerLetter"/>
      <w:lvlText w:val="%5."/>
      <w:lvlJc w:val="left"/>
      <w:pPr>
        <w:ind w:left="4320" w:hanging="360"/>
      </w:pPr>
      <w:rPr>
        <w:rFonts w:cs="Times New Roman"/>
      </w:rPr>
    </w:lvl>
    <w:lvl w:ilvl="5" w:tplc="041A001B" w:tentative="1">
      <w:start w:val="1"/>
      <w:numFmt w:val="lowerRoman"/>
      <w:lvlText w:val="%6."/>
      <w:lvlJc w:val="right"/>
      <w:pPr>
        <w:ind w:left="5040" w:hanging="180"/>
      </w:pPr>
      <w:rPr>
        <w:rFonts w:cs="Times New Roman"/>
      </w:rPr>
    </w:lvl>
    <w:lvl w:ilvl="6" w:tplc="041A000F" w:tentative="1">
      <w:start w:val="1"/>
      <w:numFmt w:val="decimal"/>
      <w:lvlText w:val="%7."/>
      <w:lvlJc w:val="left"/>
      <w:pPr>
        <w:ind w:left="5760" w:hanging="360"/>
      </w:pPr>
      <w:rPr>
        <w:rFonts w:cs="Times New Roman"/>
      </w:rPr>
    </w:lvl>
    <w:lvl w:ilvl="7" w:tplc="041A0019" w:tentative="1">
      <w:start w:val="1"/>
      <w:numFmt w:val="lowerLetter"/>
      <w:lvlText w:val="%8."/>
      <w:lvlJc w:val="left"/>
      <w:pPr>
        <w:ind w:left="6480" w:hanging="360"/>
      </w:pPr>
      <w:rPr>
        <w:rFonts w:cs="Times New Roman"/>
      </w:rPr>
    </w:lvl>
    <w:lvl w:ilvl="8" w:tplc="041A001B" w:tentative="1">
      <w:start w:val="1"/>
      <w:numFmt w:val="lowerRoman"/>
      <w:lvlText w:val="%9."/>
      <w:lvlJc w:val="right"/>
      <w:pPr>
        <w:ind w:left="7200" w:hanging="180"/>
      </w:pPr>
      <w:rPr>
        <w:rFonts w:cs="Times New Roman"/>
      </w:rPr>
    </w:lvl>
  </w:abstractNum>
  <w:abstractNum w:abstractNumId="17" w15:restartNumberingAfterBreak="0">
    <w:nsid w:val="10D32970"/>
    <w:multiLevelType w:val="multilevel"/>
    <w:tmpl w:val="ABC087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4750165"/>
    <w:multiLevelType w:val="multilevel"/>
    <w:tmpl w:val="45F2D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52C77CF"/>
    <w:multiLevelType w:val="multilevel"/>
    <w:tmpl w:val="2FDEC4CA"/>
    <w:lvl w:ilvl="0">
      <w:start w:val="1"/>
      <w:numFmt w:val="bullet"/>
      <w:lvlText w:val="●"/>
      <w:lvlJc w:val="left"/>
      <w:pPr>
        <w:ind w:left="-131" w:hanging="491"/>
      </w:pPr>
      <w:rPr>
        <w:rFonts w:ascii="Arial" w:hAnsi="Arial" w:cs="Arial" w:hint="default"/>
        <w:sz w:val="24"/>
      </w:rPr>
    </w:lvl>
    <w:lvl w:ilvl="1">
      <w:start w:val="1"/>
      <w:numFmt w:val="bullet"/>
      <w:lvlText w:val="-"/>
      <w:lvlJc w:val="left"/>
      <w:pPr>
        <w:ind w:left="589" w:firstLine="229"/>
      </w:pPr>
      <w:rPr>
        <w:rFonts w:ascii="Arial" w:hAnsi="Arial" w:cs="Arial" w:hint="default"/>
        <w:i/>
      </w:rPr>
    </w:lvl>
    <w:lvl w:ilvl="2">
      <w:start w:val="1"/>
      <w:numFmt w:val="bullet"/>
      <w:lvlText w:val="▪"/>
      <w:lvlJc w:val="left"/>
      <w:pPr>
        <w:ind w:left="1309" w:firstLine="949"/>
      </w:pPr>
      <w:rPr>
        <w:rFonts w:ascii="Arial" w:hAnsi="Arial" w:cs="Arial" w:hint="default"/>
      </w:rPr>
    </w:lvl>
    <w:lvl w:ilvl="3">
      <w:start w:val="1"/>
      <w:numFmt w:val="bullet"/>
      <w:lvlText w:val="●"/>
      <w:lvlJc w:val="left"/>
      <w:pPr>
        <w:ind w:left="2029" w:firstLine="1669"/>
      </w:pPr>
      <w:rPr>
        <w:rFonts w:ascii="Arial" w:hAnsi="Arial" w:cs="Arial" w:hint="default"/>
      </w:rPr>
    </w:lvl>
    <w:lvl w:ilvl="4">
      <w:start w:val="1"/>
      <w:numFmt w:val="bullet"/>
      <w:lvlText w:val="o"/>
      <w:lvlJc w:val="left"/>
      <w:pPr>
        <w:ind w:left="2749" w:firstLine="2389"/>
      </w:pPr>
      <w:rPr>
        <w:rFonts w:ascii="Arial" w:hAnsi="Arial" w:cs="Arial" w:hint="default"/>
      </w:rPr>
    </w:lvl>
    <w:lvl w:ilvl="5">
      <w:start w:val="1"/>
      <w:numFmt w:val="bullet"/>
      <w:lvlText w:val="▪"/>
      <w:lvlJc w:val="left"/>
      <w:pPr>
        <w:ind w:left="3469" w:firstLine="3109"/>
      </w:pPr>
      <w:rPr>
        <w:rFonts w:ascii="Arial" w:hAnsi="Arial" w:cs="Arial" w:hint="default"/>
      </w:rPr>
    </w:lvl>
    <w:lvl w:ilvl="6">
      <w:start w:val="1"/>
      <w:numFmt w:val="bullet"/>
      <w:lvlText w:val="●"/>
      <w:lvlJc w:val="left"/>
      <w:pPr>
        <w:ind w:left="4189" w:firstLine="3829"/>
      </w:pPr>
      <w:rPr>
        <w:rFonts w:ascii="Arial" w:hAnsi="Arial" w:cs="Arial" w:hint="default"/>
      </w:rPr>
    </w:lvl>
    <w:lvl w:ilvl="7">
      <w:start w:val="1"/>
      <w:numFmt w:val="bullet"/>
      <w:lvlText w:val="o"/>
      <w:lvlJc w:val="left"/>
      <w:pPr>
        <w:ind w:left="4909" w:firstLine="4549"/>
      </w:pPr>
      <w:rPr>
        <w:rFonts w:ascii="Arial" w:hAnsi="Arial" w:cs="Arial" w:hint="default"/>
      </w:rPr>
    </w:lvl>
    <w:lvl w:ilvl="8">
      <w:start w:val="1"/>
      <w:numFmt w:val="bullet"/>
      <w:lvlText w:val="▪"/>
      <w:lvlJc w:val="left"/>
      <w:pPr>
        <w:ind w:left="5629" w:firstLine="5269"/>
      </w:pPr>
      <w:rPr>
        <w:rFonts w:ascii="Arial" w:hAnsi="Arial" w:cs="Arial" w:hint="default"/>
      </w:rPr>
    </w:lvl>
  </w:abstractNum>
  <w:abstractNum w:abstractNumId="20" w15:restartNumberingAfterBreak="0">
    <w:nsid w:val="196F6531"/>
    <w:multiLevelType w:val="multilevel"/>
    <w:tmpl w:val="5EEE5B04"/>
    <w:lvl w:ilvl="0">
      <w:start w:val="1"/>
      <w:numFmt w:val="decimal"/>
      <w:lvlText w:val="%1."/>
      <w:lvlJc w:val="left"/>
      <w:pPr>
        <w:ind w:left="720" w:hanging="360"/>
      </w:pPr>
      <w:rPr>
        <w:rFonts w:eastAsia="Calibri" w:cs="Times New Roman"/>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AD512E5"/>
    <w:multiLevelType w:val="multilevel"/>
    <w:tmpl w:val="2D30D6B4"/>
    <w:lvl w:ilvl="0">
      <w:start w:val="1"/>
      <w:numFmt w:val="decimal"/>
      <w:lvlText w:val="%1."/>
      <w:lvlJc w:val="left"/>
      <w:pPr>
        <w:ind w:left="720" w:hanging="360"/>
      </w:pPr>
      <w:rPr>
        <w:rFonts w:ascii="Times New Roman" w:hAnsi="Times New Roman" w:cs="Times New Roman"/>
        <w:sz w:val="24"/>
        <w:szCs w:val="24"/>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1C21675A"/>
    <w:multiLevelType w:val="multilevel"/>
    <w:tmpl w:val="7B468DB4"/>
    <w:lvl w:ilvl="0">
      <w:start w:val="1"/>
      <w:numFmt w:val="decimal"/>
      <w:lvlText w:val="%1."/>
      <w:lvlJc w:val="left"/>
      <w:pPr>
        <w:ind w:left="360" w:hanging="360"/>
      </w:pPr>
      <w:rPr>
        <w:b/>
      </w:rPr>
    </w:lvl>
    <w:lvl w:ilvl="1">
      <w:start w:val="9"/>
      <w:numFmt w:val="decimal"/>
      <w:lvlText w:val="%1.%2."/>
      <w:lvlJc w:val="left"/>
      <w:pPr>
        <w:ind w:left="938" w:hanging="720"/>
      </w:pPr>
    </w:lvl>
    <w:lvl w:ilvl="2">
      <w:start w:val="1"/>
      <w:numFmt w:val="decimal"/>
      <w:lvlText w:val="%1.%2.%3."/>
      <w:lvlJc w:val="left"/>
      <w:pPr>
        <w:ind w:left="1156" w:hanging="720"/>
      </w:pPr>
    </w:lvl>
    <w:lvl w:ilvl="3">
      <w:start w:val="1"/>
      <w:numFmt w:val="decimal"/>
      <w:lvlText w:val="%1.%2.%3.%4."/>
      <w:lvlJc w:val="left"/>
      <w:pPr>
        <w:ind w:left="1734" w:hanging="1080"/>
      </w:pPr>
    </w:lvl>
    <w:lvl w:ilvl="4">
      <w:start w:val="1"/>
      <w:numFmt w:val="decimal"/>
      <w:lvlText w:val="%1.%2.%3.%4.%5."/>
      <w:lvlJc w:val="left"/>
      <w:pPr>
        <w:ind w:left="1952" w:hanging="1080"/>
      </w:pPr>
    </w:lvl>
    <w:lvl w:ilvl="5">
      <w:start w:val="1"/>
      <w:numFmt w:val="decimal"/>
      <w:lvlText w:val="%1.%2.%3.%4.%5.%6."/>
      <w:lvlJc w:val="left"/>
      <w:pPr>
        <w:ind w:left="2530" w:hanging="1440"/>
      </w:pPr>
    </w:lvl>
    <w:lvl w:ilvl="6">
      <w:start w:val="1"/>
      <w:numFmt w:val="decimal"/>
      <w:lvlText w:val="%1.%2.%3.%4.%5.%6.%7."/>
      <w:lvlJc w:val="left"/>
      <w:pPr>
        <w:ind w:left="3108" w:hanging="1800"/>
      </w:pPr>
    </w:lvl>
    <w:lvl w:ilvl="7">
      <w:start w:val="1"/>
      <w:numFmt w:val="decimal"/>
      <w:lvlText w:val="%1.%2.%3.%4.%5.%6.%7.%8."/>
      <w:lvlJc w:val="left"/>
      <w:pPr>
        <w:ind w:left="3326" w:hanging="1800"/>
      </w:pPr>
    </w:lvl>
    <w:lvl w:ilvl="8">
      <w:start w:val="1"/>
      <w:numFmt w:val="decimal"/>
      <w:lvlText w:val="%1.%2.%3.%4.%5.%6.%7.%8.%9."/>
      <w:lvlJc w:val="left"/>
      <w:pPr>
        <w:ind w:left="3904" w:hanging="2160"/>
      </w:pPr>
    </w:lvl>
  </w:abstractNum>
  <w:abstractNum w:abstractNumId="23" w15:restartNumberingAfterBreak="0">
    <w:nsid w:val="1C354A19"/>
    <w:multiLevelType w:val="multilevel"/>
    <w:tmpl w:val="B5DC3768"/>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1C3B47B4"/>
    <w:multiLevelType w:val="multilevel"/>
    <w:tmpl w:val="DF9C1958"/>
    <w:lvl w:ilvl="0">
      <w:start w:val="4"/>
      <w:numFmt w:val="decimal"/>
      <w:lvlText w:val="%1."/>
      <w:lvlJc w:val="left"/>
      <w:pPr>
        <w:ind w:left="475" w:hanging="360"/>
      </w:pPr>
      <w:rPr>
        <w:rFonts w:hint="default"/>
      </w:rPr>
    </w:lvl>
    <w:lvl w:ilvl="1">
      <w:start w:val="1"/>
      <w:numFmt w:val="lowerLetter"/>
      <w:lvlText w:val="%2."/>
      <w:lvlJc w:val="left"/>
      <w:pPr>
        <w:ind w:left="1195" w:hanging="360"/>
      </w:pPr>
      <w:rPr>
        <w:rFonts w:hint="default"/>
      </w:rPr>
    </w:lvl>
    <w:lvl w:ilvl="2">
      <w:start w:val="1"/>
      <w:numFmt w:val="lowerRoman"/>
      <w:lvlText w:val="%3."/>
      <w:lvlJc w:val="right"/>
      <w:pPr>
        <w:ind w:left="1915" w:hanging="180"/>
      </w:pPr>
      <w:rPr>
        <w:rFonts w:hint="default"/>
      </w:rPr>
    </w:lvl>
    <w:lvl w:ilvl="3">
      <w:start w:val="1"/>
      <w:numFmt w:val="decimal"/>
      <w:lvlText w:val="%4."/>
      <w:lvlJc w:val="left"/>
      <w:pPr>
        <w:ind w:left="2635" w:hanging="360"/>
      </w:pPr>
      <w:rPr>
        <w:rFonts w:hint="default"/>
      </w:rPr>
    </w:lvl>
    <w:lvl w:ilvl="4">
      <w:start w:val="1"/>
      <w:numFmt w:val="lowerLetter"/>
      <w:lvlText w:val="%5."/>
      <w:lvlJc w:val="left"/>
      <w:pPr>
        <w:ind w:left="3355" w:hanging="360"/>
      </w:pPr>
      <w:rPr>
        <w:rFonts w:hint="default"/>
      </w:rPr>
    </w:lvl>
    <w:lvl w:ilvl="5">
      <w:start w:val="1"/>
      <w:numFmt w:val="lowerRoman"/>
      <w:lvlText w:val="%6."/>
      <w:lvlJc w:val="right"/>
      <w:pPr>
        <w:ind w:left="4075" w:hanging="180"/>
      </w:pPr>
      <w:rPr>
        <w:rFonts w:hint="default"/>
      </w:rPr>
    </w:lvl>
    <w:lvl w:ilvl="6">
      <w:start w:val="1"/>
      <w:numFmt w:val="decimal"/>
      <w:lvlText w:val="%7."/>
      <w:lvlJc w:val="left"/>
      <w:pPr>
        <w:ind w:left="4795" w:hanging="360"/>
      </w:pPr>
      <w:rPr>
        <w:rFonts w:hint="default"/>
      </w:rPr>
    </w:lvl>
    <w:lvl w:ilvl="7">
      <w:start w:val="1"/>
      <w:numFmt w:val="lowerLetter"/>
      <w:lvlText w:val="%8."/>
      <w:lvlJc w:val="left"/>
      <w:pPr>
        <w:ind w:left="5515" w:hanging="360"/>
      </w:pPr>
      <w:rPr>
        <w:rFonts w:hint="default"/>
      </w:rPr>
    </w:lvl>
    <w:lvl w:ilvl="8">
      <w:start w:val="1"/>
      <w:numFmt w:val="lowerRoman"/>
      <w:lvlText w:val="%9."/>
      <w:lvlJc w:val="right"/>
      <w:pPr>
        <w:ind w:left="6235" w:hanging="180"/>
      </w:pPr>
      <w:rPr>
        <w:rFonts w:hint="default"/>
      </w:rPr>
    </w:lvl>
  </w:abstractNum>
  <w:abstractNum w:abstractNumId="25" w15:restartNumberingAfterBreak="0">
    <w:nsid w:val="1CC67FC5"/>
    <w:multiLevelType w:val="multilevel"/>
    <w:tmpl w:val="1E9803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E4F72F0"/>
    <w:multiLevelType w:val="multilevel"/>
    <w:tmpl w:val="4154938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1EAC5BD7"/>
    <w:multiLevelType w:val="hybridMultilevel"/>
    <w:tmpl w:val="AA74CC5E"/>
    <w:lvl w:ilvl="0" w:tplc="DF4CFF2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1F0966DD"/>
    <w:multiLevelType w:val="hybridMultilevel"/>
    <w:tmpl w:val="FF4CD56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1FB93742"/>
    <w:multiLevelType w:val="multilevel"/>
    <w:tmpl w:val="434AEEEA"/>
    <w:lvl w:ilvl="0">
      <w:start w:val="1"/>
      <w:numFmt w:val="lowerLetter"/>
      <w:lvlText w:val="%1)"/>
      <w:lvlJc w:val="left"/>
      <w:pPr>
        <w:ind w:left="1146" w:hanging="360"/>
      </w:pPr>
      <w:rPr>
        <w:rFonts w:eastAsia="Calibri" w:cs="Times New Roman"/>
        <w:sz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0" w15:restartNumberingAfterBreak="0">
    <w:nsid w:val="201744AF"/>
    <w:multiLevelType w:val="multilevel"/>
    <w:tmpl w:val="6B980C38"/>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202F5D95"/>
    <w:multiLevelType w:val="multilevel"/>
    <w:tmpl w:val="ABE617AA"/>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209E07BA"/>
    <w:multiLevelType w:val="multilevel"/>
    <w:tmpl w:val="53F8B1F2"/>
    <w:lvl w:ilvl="0">
      <w:start w:val="1"/>
      <w:numFmt w:val="bullet"/>
      <w:lvlText w:val=""/>
      <w:lvlJc w:val="left"/>
      <w:pPr>
        <w:tabs>
          <w:tab w:val="num" w:pos="720"/>
        </w:tabs>
        <w:ind w:left="720" w:hanging="360"/>
      </w:pPr>
      <w:rPr>
        <w:rFonts w:ascii="Symbol" w:hAnsi="Symbol" w:cs="Symbol" w:hint="default"/>
        <w:b w:val="0"/>
        <w:i w:val="0"/>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lowerLetter"/>
      <w:lvlText w:val="%3)"/>
      <w:lvlJc w:val="left"/>
      <w:pPr>
        <w:ind w:left="2160" w:hanging="360"/>
      </w:pPr>
      <w:rPr>
        <w:rFonts w:cs="Times New Roman"/>
      </w:rPr>
    </w:lvl>
    <w:lvl w:ilvl="3">
      <w:start w:val="1"/>
      <w:numFmt w:val="bullet"/>
      <w:lvlText w:val="-"/>
      <w:lvlJc w:val="left"/>
      <w:pPr>
        <w:ind w:left="2880" w:hanging="360"/>
      </w:pPr>
      <w:rPr>
        <w:rFonts w:ascii="Garamond" w:hAnsi="Garamond" w:cs="Garamond" w:hint="default"/>
      </w:rPr>
    </w:lvl>
    <w:lvl w:ilvl="4">
      <w:start w:val="1"/>
      <w:numFmt w:val="upperRoman"/>
      <w:lvlText w:val="%5."/>
      <w:lvlJc w:val="left"/>
      <w:pPr>
        <w:ind w:left="3960" w:hanging="720"/>
      </w:pPr>
      <w:rPr>
        <w:rFonts w:cs="Times New Roman"/>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15:restartNumberingAfterBreak="0">
    <w:nsid w:val="211E4424"/>
    <w:multiLevelType w:val="multilevel"/>
    <w:tmpl w:val="D2B0297A"/>
    <w:lvl w:ilvl="0">
      <w:start w:val="1"/>
      <w:numFmt w:val="decimal"/>
      <w:lvlText w:val="%1."/>
      <w:lvlJc w:val="left"/>
      <w:pPr>
        <w:tabs>
          <w:tab w:val="num" w:pos="720"/>
        </w:tabs>
        <w:ind w:left="720" w:hanging="360"/>
      </w:pPr>
      <w:rPr>
        <w:rFont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21305641"/>
    <w:multiLevelType w:val="multilevel"/>
    <w:tmpl w:val="A3B0F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2641C01"/>
    <w:multiLevelType w:val="multilevel"/>
    <w:tmpl w:val="F0C67664"/>
    <w:lvl w:ilvl="0">
      <w:start w:val="1"/>
      <w:numFmt w:val="bullet"/>
      <w:lvlText w:val="●"/>
      <w:lvlJc w:val="left"/>
      <w:pPr>
        <w:ind w:left="-131" w:hanging="491"/>
      </w:pPr>
      <w:rPr>
        <w:rFonts w:ascii="Arial" w:hAnsi="Arial" w:cs="Arial" w:hint="default"/>
      </w:rPr>
    </w:lvl>
    <w:lvl w:ilvl="1">
      <w:start w:val="1"/>
      <w:numFmt w:val="bullet"/>
      <w:lvlText w:val="●"/>
      <w:lvlJc w:val="left"/>
      <w:pPr>
        <w:ind w:left="589" w:firstLine="229"/>
      </w:pPr>
      <w:rPr>
        <w:rFonts w:ascii="Arial" w:hAnsi="Arial" w:cs="Arial" w:hint="default"/>
        <w:i/>
        <w:sz w:val="24"/>
      </w:rPr>
    </w:lvl>
    <w:lvl w:ilvl="2">
      <w:start w:val="1"/>
      <w:numFmt w:val="bullet"/>
      <w:lvlText w:val="▪"/>
      <w:lvlJc w:val="left"/>
      <w:pPr>
        <w:ind w:left="1309" w:firstLine="949"/>
      </w:pPr>
      <w:rPr>
        <w:rFonts w:ascii="Arial" w:hAnsi="Arial" w:cs="Arial" w:hint="default"/>
      </w:rPr>
    </w:lvl>
    <w:lvl w:ilvl="3">
      <w:start w:val="1"/>
      <w:numFmt w:val="bullet"/>
      <w:lvlText w:val="●"/>
      <w:lvlJc w:val="left"/>
      <w:pPr>
        <w:ind w:left="2029" w:firstLine="1669"/>
      </w:pPr>
      <w:rPr>
        <w:rFonts w:ascii="Arial" w:hAnsi="Arial" w:cs="Arial" w:hint="default"/>
      </w:rPr>
    </w:lvl>
    <w:lvl w:ilvl="4">
      <w:start w:val="1"/>
      <w:numFmt w:val="bullet"/>
      <w:lvlText w:val="o"/>
      <w:lvlJc w:val="left"/>
      <w:pPr>
        <w:ind w:left="2749" w:firstLine="2389"/>
      </w:pPr>
      <w:rPr>
        <w:rFonts w:ascii="Arial" w:hAnsi="Arial" w:cs="Arial" w:hint="default"/>
      </w:rPr>
    </w:lvl>
    <w:lvl w:ilvl="5">
      <w:start w:val="1"/>
      <w:numFmt w:val="bullet"/>
      <w:lvlText w:val="▪"/>
      <w:lvlJc w:val="left"/>
      <w:pPr>
        <w:ind w:left="3469" w:firstLine="3109"/>
      </w:pPr>
      <w:rPr>
        <w:rFonts w:ascii="Arial" w:hAnsi="Arial" w:cs="Arial" w:hint="default"/>
      </w:rPr>
    </w:lvl>
    <w:lvl w:ilvl="6">
      <w:start w:val="1"/>
      <w:numFmt w:val="bullet"/>
      <w:lvlText w:val="●"/>
      <w:lvlJc w:val="left"/>
      <w:pPr>
        <w:ind w:left="4189" w:firstLine="3829"/>
      </w:pPr>
      <w:rPr>
        <w:rFonts w:ascii="Arial" w:hAnsi="Arial" w:cs="Arial" w:hint="default"/>
      </w:rPr>
    </w:lvl>
    <w:lvl w:ilvl="7">
      <w:start w:val="1"/>
      <w:numFmt w:val="bullet"/>
      <w:lvlText w:val="o"/>
      <w:lvlJc w:val="left"/>
      <w:pPr>
        <w:ind w:left="4909" w:firstLine="4549"/>
      </w:pPr>
      <w:rPr>
        <w:rFonts w:ascii="Arial" w:hAnsi="Arial" w:cs="Arial" w:hint="default"/>
      </w:rPr>
    </w:lvl>
    <w:lvl w:ilvl="8">
      <w:start w:val="1"/>
      <w:numFmt w:val="bullet"/>
      <w:lvlText w:val="▪"/>
      <w:lvlJc w:val="left"/>
      <w:pPr>
        <w:ind w:left="5629" w:firstLine="5269"/>
      </w:pPr>
      <w:rPr>
        <w:rFonts w:ascii="Arial" w:hAnsi="Arial" w:cs="Arial" w:hint="default"/>
      </w:rPr>
    </w:lvl>
  </w:abstractNum>
  <w:abstractNum w:abstractNumId="36" w15:restartNumberingAfterBreak="0">
    <w:nsid w:val="234C635A"/>
    <w:multiLevelType w:val="hybridMultilevel"/>
    <w:tmpl w:val="E03E3096"/>
    <w:lvl w:ilvl="0" w:tplc="041A000F">
      <w:start w:val="1"/>
      <w:numFmt w:val="decimal"/>
      <w:lvlText w:val="%1."/>
      <w:lvlJc w:val="left"/>
      <w:pPr>
        <w:ind w:left="1070" w:hanging="360"/>
      </w:pPr>
      <w:rPr>
        <w:rFonts w:cs="Times New Roman"/>
      </w:rPr>
    </w:lvl>
    <w:lvl w:ilvl="1" w:tplc="041A0019">
      <w:start w:val="1"/>
      <w:numFmt w:val="lowerLetter"/>
      <w:lvlText w:val="%2."/>
      <w:lvlJc w:val="left"/>
      <w:pPr>
        <w:ind w:left="1790" w:hanging="360"/>
      </w:pPr>
      <w:rPr>
        <w:rFonts w:cs="Times New Roman"/>
      </w:rPr>
    </w:lvl>
    <w:lvl w:ilvl="2" w:tplc="041A001B">
      <w:start w:val="1"/>
      <w:numFmt w:val="lowerRoman"/>
      <w:lvlText w:val="%3."/>
      <w:lvlJc w:val="right"/>
      <w:pPr>
        <w:ind w:left="2510" w:hanging="180"/>
      </w:pPr>
      <w:rPr>
        <w:rFonts w:cs="Times New Roman"/>
      </w:rPr>
    </w:lvl>
    <w:lvl w:ilvl="3" w:tplc="041A000F">
      <w:start w:val="1"/>
      <w:numFmt w:val="decimal"/>
      <w:lvlText w:val="%4."/>
      <w:lvlJc w:val="left"/>
      <w:pPr>
        <w:ind w:left="3230" w:hanging="360"/>
      </w:pPr>
      <w:rPr>
        <w:rFonts w:cs="Times New Roman"/>
      </w:rPr>
    </w:lvl>
    <w:lvl w:ilvl="4" w:tplc="041A0019">
      <w:start w:val="1"/>
      <w:numFmt w:val="lowerLetter"/>
      <w:lvlText w:val="%5."/>
      <w:lvlJc w:val="left"/>
      <w:pPr>
        <w:ind w:left="3950" w:hanging="360"/>
      </w:pPr>
      <w:rPr>
        <w:rFonts w:cs="Times New Roman"/>
      </w:rPr>
    </w:lvl>
    <w:lvl w:ilvl="5" w:tplc="041A001B">
      <w:start w:val="1"/>
      <w:numFmt w:val="lowerRoman"/>
      <w:lvlText w:val="%6."/>
      <w:lvlJc w:val="right"/>
      <w:pPr>
        <w:ind w:left="4670" w:hanging="180"/>
      </w:pPr>
      <w:rPr>
        <w:rFonts w:cs="Times New Roman"/>
      </w:rPr>
    </w:lvl>
    <w:lvl w:ilvl="6" w:tplc="041A000F">
      <w:start w:val="1"/>
      <w:numFmt w:val="decimal"/>
      <w:lvlText w:val="%7."/>
      <w:lvlJc w:val="left"/>
      <w:pPr>
        <w:ind w:left="5390" w:hanging="360"/>
      </w:pPr>
      <w:rPr>
        <w:rFonts w:cs="Times New Roman"/>
      </w:rPr>
    </w:lvl>
    <w:lvl w:ilvl="7" w:tplc="041A0019">
      <w:start w:val="1"/>
      <w:numFmt w:val="lowerLetter"/>
      <w:lvlText w:val="%8."/>
      <w:lvlJc w:val="left"/>
      <w:pPr>
        <w:ind w:left="6110" w:hanging="360"/>
      </w:pPr>
      <w:rPr>
        <w:rFonts w:cs="Times New Roman"/>
      </w:rPr>
    </w:lvl>
    <w:lvl w:ilvl="8" w:tplc="041A001B">
      <w:start w:val="1"/>
      <w:numFmt w:val="lowerRoman"/>
      <w:lvlText w:val="%9."/>
      <w:lvlJc w:val="right"/>
      <w:pPr>
        <w:ind w:left="6830" w:hanging="180"/>
      </w:pPr>
      <w:rPr>
        <w:rFonts w:cs="Times New Roman"/>
      </w:rPr>
    </w:lvl>
  </w:abstractNum>
  <w:abstractNum w:abstractNumId="37" w15:restartNumberingAfterBreak="0">
    <w:nsid w:val="246E5082"/>
    <w:multiLevelType w:val="multilevel"/>
    <w:tmpl w:val="23443B84"/>
    <w:lvl w:ilvl="0">
      <w:start w:val="3"/>
      <w:numFmt w:val="decimal"/>
      <w:lvlText w:val="%1."/>
      <w:lvlJc w:val="left"/>
      <w:pPr>
        <w:ind w:left="600" w:hanging="600"/>
      </w:pPr>
      <w:rPr>
        <w:rFonts w:hint="default"/>
      </w:rPr>
    </w:lvl>
    <w:lvl w:ilvl="1">
      <w:start w:val="19"/>
      <w:numFmt w:val="decimal"/>
      <w:suff w:val="nothing"/>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24B908EC"/>
    <w:multiLevelType w:val="hybridMultilevel"/>
    <w:tmpl w:val="E6B8E1F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hint="default"/>
      </w:rPr>
    </w:lvl>
    <w:lvl w:ilvl="8" w:tplc="041A0005">
      <w:start w:val="1"/>
      <w:numFmt w:val="bullet"/>
      <w:lvlText w:val=""/>
      <w:lvlJc w:val="left"/>
      <w:pPr>
        <w:ind w:left="6828" w:hanging="360"/>
      </w:pPr>
      <w:rPr>
        <w:rFonts w:ascii="Wingdings" w:hAnsi="Wingdings" w:hint="default"/>
      </w:rPr>
    </w:lvl>
  </w:abstractNum>
  <w:abstractNum w:abstractNumId="39" w15:restartNumberingAfterBreak="0">
    <w:nsid w:val="24BC733E"/>
    <w:multiLevelType w:val="multilevel"/>
    <w:tmpl w:val="B926897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0" w15:restartNumberingAfterBreak="0">
    <w:nsid w:val="256B246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8946E8D"/>
    <w:multiLevelType w:val="multilevel"/>
    <w:tmpl w:val="EA1CB3AE"/>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29821311"/>
    <w:multiLevelType w:val="multilevel"/>
    <w:tmpl w:val="5EEE5B04"/>
    <w:lvl w:ilvl="0">
      <w:start w:val="1"/>
      <w:numFmt w:val="decimal"/>
      <w:lvlText w:val="%1."/>
      <w:lvlJc w:val="left"/>
      <w:pPr>
        <w:ind w:left="720" w:hanging="360"/>
      </w:pPr>
      <w:rPr>
        <w:rFonts w:eastAsia="Calibri" w:cs="Times New Roman"/>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9B40C94"/>
    <w:multiLevelType w:val="multilevel"/>
    <w:tmpl w:val="78D28B7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2A106705"/>
    <w:multiLevelType w:val="multilevel"/>
    <w:tmpl w:val="D812ED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2B0E7188"/>
    <w:multiLevelType w:val="multilevel"/>
    <w:tmpl w:val="7EFAC6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2B187599"/>
    <w:multiLevelType w:val="multilevel"/>
    <w:tmpl w:val="6A3CF3D0"/>
    <w:lvl w:ilvl="0">
      <w:start w:val="1"/>
      <w:numFmt w:val="lowerLetter"/>
      <w:lvlText w:val="%1)"/>
      <w:lvlJc w:val="left"/>
      <w:pPr>
        <w:ind w:left="229" w:hanging="131"/>
      </w:pPr>
      <w:rPr>
        <w:rFonts w:ascii="Times New Roman" w:eastAsia="Calibri" w:hAnsi="Times New Roman" w:cs="Times New Roman"/>
        <w:sz w:val="24"/>
      </w:rPr>
    </w:lvl>
    <w:lvl w:ilvl="1">
      <w:start w:val="1"/>
      <w:numFmt w:val="lowerLetter"/>
      <w:lvlText w:val="%2."/>
      <w:lvlJc w:val="left"/>
      <w:pPr>
        <w:ind w:left="949" w:firstLine="589"/>
      </w:pPr>
    </w:lvl>
    <w:lvl w:ilvl="2">
      <w:start w:val="1"/>
      <w:numFmt w:val="lowerRoman"/>
      <w:lvlText w:val="%3."/>
      <w:lvlJc w:val="right"/>
      <w:pPr>
        <w:ind w:left="1669" w:firstLine="1489"/>
      </w:pPr>
    </w:lvl>
    <w:lvl w:ilvl="3">
      <w:start w:val="1"/>
      <w:numFmt w:val="decimal"/>
      <w:lvlText w:val="%4."/>
      <w:lvlJc w:val="left"/>
      <w:pPr>
        <w:ind w:left="2389" w:firstLine="2029"/>
      </w:pPr>
    </w:lvl>
    <w:lvl w:ilvl="4">
      <w:start w:val="1"/>
      <w:numFmt w:val="lowerLetter"/>
      <w:lvlText w:val="%5."/>
      <w:lvlJc w:val="left"/>
      <w:pPr>
        <w:ind w:left="3109" w:firstLine="2749"/>
      </w:pPr>
    </w:lvl>
    <w:lvl w:ilvl="5">
      <w:start w:val="1"/>
      <w:numFmt w:val="lowerRoman"/>
      <w:lvlText w:val="%6."/>
      <w:lvlJc w:val="right"/>
      <w:pPr>
        <w:ind w:left="3829" w:firstLine="3649"/>
      </w:pPr>
    </w:lvl>
    <w:lvl w:ilvl="6">
      <w:start w:val="1"/>
      <w:numFmt w:val="decimal"/>
      <w:lvlText w:val="%7."/>
      <w:lvlJc w:val="left"/>
      <w:pPr>
        <w:ind w:left="4549" w:firstLine="4189"/>
      </w:pPr>
    </w:lvl>
    <w:lvl w:ilvl="7">
      <w:start w:val="1"/>
      <w:numFmt w:val="lowerLetter"/>
      <w:lvlText w:val="%8."/>
      <w:lvlJc w:val="left"/>
      <w:pPr>
        <w:ind w:left="5269" w:firstLine="4909"/>
      </w:pPr>
    </w:lvl>
    <w:lvl w:ilvl="8">
      <w:start w:val="1"/>
      <w:numFmt w:val="lowerRoman"/>
      <w:lvlText w:val="%9."/>
      <w:lvlJc w:val="right"/>
      <w:pPr>
        <w:ind w:left="5989" w:firstLine="5809"/>
      </w:pPr>
    </w:lvl>
  </w:abstractNum>
  <w:abstractNum w:abstractNumId="47" w15:restartNumberingAfterBreak="0">
    <w:nsid w:val="2B690E18"/>
    <w:multiLevelType w:val="multilevel"/>
    <w:tmpl w:val="AB5446C8"/>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C0A2860"/>
    <w:multiLevelType w:val="hybridMultilevel"/>
    <w:tmpl w:val="7D443414"/>
    <w:lvl w:ilvl="0" w:tplc="041A000B">
      <w:start w:val="1"/>
      <w:numFmt w:val="bullet"/>
      <w:lvlText w:val=""/>
      <w:lvlJc w:val="left"/>
      <w:pPr>
        <w:ind w:left="360" w:hanging="360"/>
      </w:pPr>
      <w:rPr>
        <w:rFonts w:ascii="Wingdings" w:hAnsi="Wingdings" w:hint="default"/>
      </w:rPr>
    </w:lvl>
    <w:lvl w:ilvl="1" w:tplc="041A000B">
      <w:start w:val="1"/>
      <w:numFmt w:val="bullet"/>
      <w:lvlText w:val=""/>
      <w:lvlJc w:val="left"/>
      <w:pPr>
        <w:ind w:left="1080" w:hanging="360"/>
      </w:pPr>
      <w:rPr>
        <w:rFonts w:ascii="Wingdings" w:hAnsi="Wingdings"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9" w15:restartNumberingAfterBreak="0">
    <w:nsid w:val="2C125877"/>
    <w:multiLevelType w:val="multilevel"/>
    <w:tmpl w:val="1744E2F4"/>
    <w:lvl w:ilvl="0">
      <w:start w:val="1"/>
      <w:numFmt w:val="decimal"/>
      <w:lvlText w:val="%1."/>
      <w:lvlJc w:val="left"/>
      <w:pPr>
        <w:ind w:left="720" w:hanging="360"/>
      </w:pPr>
      <w:rPr>
        <w:rFonts w:ascii="Times New Roman" w:hAnsi="Times New Roman" w:cs="Times New Roman"/>
        <w:sz w:val="24"/>
      </w:rPr>
    </w:lvl>
    <w:lvl w:ilvl="1">
      <w:start w:val="22"/>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2CE16F4D"/>
    <w:multiLevelType w:val="multilevel"/>
    <w:tmpl w:val="5F780CB6"/>
    <w:lvl w:ilvl="0">
      <w:start w:val="1"/>
      <w:numFmt w:val="bullet"/>
      <w:lvlText w:val=""/>
      <w:lvlJc w:val="left"/>
      <w:pPr>
        <w:ind w:left="720" w:hanging="360"/>
      </w:pPr>
      <w:rPr>
        <w:rFonts w:ascii="Symbol" w:hAnsi="Symbol" w:cs="Symbol" w:hint="default"/>
        <w:sz w:val="24"/>
      </w:rPr>
    </w:lvl>
    <w:lvl w:ilvl="1">
      <w:start w:val="1"/>
      <w:numFmt w:val="bullet"/>
      <w:lvlText w:val="-"/>
      <w:lvlJc w:val="left"/>
      <w:pPr>
        <w:ind w:left="1440" w:hanging="360"/>
      </w:pPr>
      <w:rPr>
        <w:rFonts w:ascii="Arial"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2DC470D6"/>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E5D6311"/>
    <w:multiLevelType w:val="multilevel"/>
    <w:tmpl w:val="91D89B52"/>
    <w:lvl w:ilvl="0">
      <w:start w:val="1"/>
      <w:numFmt w:val="decimal"/>
      <w:lvlText w:val="%1."/>
      <w:lvlJc w:val="left"/>
      <w:pPr>
        <w:ind w:left="720" w:hanging="360"/>
      </w:pPr>
      <w:rPr>
        <w:rFonts w:ascii="Times New Roman" w:hAnsi="Times New Roman" w:cs="Times New Roman"/>
        <w:b/>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15:restartNumberingAfterBreak="0">
    <w:nsid w:val="33C53CD9"/>
    <w:multiLevelType w:val="multilevel"/>
    <w:tmpl w:val="35DA45B8"/>
    <w:lvl w:ilvl="0">
      <w:start w:val="1"/>
      <w:numFmt w:val="decimal"/>
      <w:lvlText w:val="%1."/>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34060767"/>
    <w:multiLevelType w:val="multilevel"/>
    <w:tmpl w:val="365CCB76"/>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5" w15:restartNumberingAfterBreak="0">
    <w:nsid w:val="359975AC"/>
    <w:multiLevelType w:val="multilevel"/>
    <w:tmpl w:val="25989A1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37921290"/>
    <w:multiLevelType w:val="multilevel"/>
    <w:tmpl w:val="08BA3ED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15:restartNumberingAfterBreak="0">
    <w:nsid w:val="3A9E7AC5"/>
    <w:multiLevelType w:val="hybridMultilevel"/>
    <w:tmpl w:val="68D641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3B764C8A"/>
    <w:multiLevelType w:val="hybridMultilevel"/>
    <w:tmpl w:val="50FEAE7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3BA20541"/>
    <w:multiLevelType w:val="multilevel"/>
    <w:tmpl w:val="76482DD6"/>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rPr>
        <w:rFonts w:ascii="Times New Roman" w:hAnsi="Times New Roman" w:cs="Times New Roman"/>
        <w:sz w:val="24"/>
      </w:rPr>
    </w:lvl>
    <w:lvl w:ilvl="2">
      <w:start w:val="1"/>
      <w:numFmt w:val="bullet"/>
      <w:lvlText w:val=""/>
      <w:lvlJc w:val="left"/>
      <w:pPr>
        <w:ind w:left="2160" w:hanging="180"/>
      </w:pPr>
      <w:rPr>
        <w:rFonts w:ascii="Symbol" w:hAnsi="Symbol" w:cs="Symbol" w:hint="default"/>
        <w:sz w:val="24"/>
      </w:rPr>
    </w:lvl>
    <w:lvl w:ilvl="3">
      <w:start w:val="1"/>
      <w:numFmt w:val="decimal"/>
      <w:lvlText w:val="(%4)"/>
      <w:lvlJc w:val="left"/>
      <w:pPr>
        <w:ind w:left="3000" w:hanging="480"/>
      </w:pPr>
      <w:rPr>
        <w:rFonts w:cs="Times New Roman"/>
        <w:i/>
        <w:sz w:val="26"/>
      </w:rPr>
    </w:lvl>
    <w:lvl w:ilvl="4">
      <w:start w:val="1"/>
      <w:numFmt w:val="bullet"/>
      <w:lvlText w:val="•"/>
      <w:lvlJc w:val="left"/>
      <w:pPr>
        <w:ind w:left="3600" w:hanging="360"/>
      </w:pPr>
      <w:rPr>
        <w:rFonts w:ascii="Garamond" w:hAnsi="Garamond" w:cs="Garamond" w:hint="default"/>
      </w:rPr>
    </w:lvl>
    <w:lvl w:ilvl="5">
      <w:start w:val="2"/>
      <w:numFmt w:val="decimal"/>
      <w:lvlText w:val="%6"/>
      <w:lvlJc w:val="left"/>
      <w:pPr>
        <w:ind w:left="4500" w:hanging="360"/>
      </w:p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0" w15:restartNumberingAfterBreak="0">
    <w:nsid w:val="3D662F7F"/>
    <w:multiLevelType w:val="hybridMultilevel"/>
    <w:tmpl w:val="8E666D48"/>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61" w15:restartNumberingAfterBreak="0">
    <w:nsid w:val="3DDB2BE8"/>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DE250FA"/>
    <w:multiLevelType w:val="multilevel"/>
    <w:tmpl w:val="A10CE98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3DFF1604"/>
    <w:multiLevelType w:val="multilevel"/>
    <w:tmpl w:val="3DE4B374"/>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2880"/>
        </w:tabs>
        <w:ind w:left="2880" w:hanging="360"/>
      </w:pPr>
      <w:rPr>
        <w:rFonts w:hint="default"/>
      </w:rPr>
    </w:lvl>
    <w:lvl w:ilvl="5">
      <w:start w:val="1"/>
      <w:numFmt w:val="decimal"/>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decimal"/>
      <w:lvlText w:val="%8."/>
      <w:lvlJc w:val="left"/>
      <w:pPr>
        <w:tabs>
          <w:tab w:val="num" w:pos="3960"/>
        </w:tabs>
        <w:ind w:left="3960" w:hanging="360"/>
      </w:pPr>
      <w:rPr>
        <w:rFonts w:hint="default"/>
      </w:rPr>
    </w:lvl>
    <w:lvl w:ilvl="8">
      <w:start w:val="1"/>
      <w:numFmt w:val="decimal"/>
      <w:lvlText w:val="%9."/>
      <w:lvlJc w:val="left"/>
      <w:pPr>
        <w:tabs>
          <w:tab w:val="num" w:pos="4320"/>
        </w:tabs>
        <w:ind w:left="4320" w:hanging="360"/>
      </w:pPr>
      <w:rPr>
        <w:rFonts w:hint="default"/>
      </w:rPr>
    </w:lvl>
  </w:abstractNum>
  <w:abstractNum w:abstractNumId="64" w15:restartNumberingAfterBreak="0">
    <w:nsid w:val="42532E4A"/>
    <w:multiLevelType w:val="multilevel"/>
    <w:tmpl w:val="E8C8BDF0"/>
    <w:lvl w:ilvl="0">
      <w:start w:val="1"/>
      <w:numFmt w:val="decimal"/>
      <w:lvlText w:val="%1."/>
      <w:lvlJc w:val="left"/>
      <w:pPr>
        <w:ind w:left="720" w:hanging="360"/>
      </w:pPr>
    </w:lvl>
    <w:lvl w:ilvl="1">
      <w:start w:val="10"/>
      <w:numFmt w:val="decimal"/>
      <w:isLgl/>
      <w:lvlText w:val="%1.%2."/>
      <w:lvlJc w:val="left"/>
      <w:pPr>
        <w:ind w:left="1080" w:hanging="720"/>
      </w:pPr>
      <w:rPr>
        <w:rFonts w:hint="default"/>
        <w:b/>
        <w:color w:val="2F5496" w:themeColor="accent1" w:themeShade="BF"/>
        <w:sz w:val="28"/>
        <w:szCs w:val="28"/>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65" w15:restartNumberingAfterBreak="0">
    <w:nsid w:val="44967DCF"/>
    <w:multiLevelType w:val="multilevel"/>
    <w:tmpl w:val="847051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45AB67F0"/>
    <w:multiLevelType w:val="multilevel"/>
    <w:tmpl w:val="85602C38"/>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7" w15:restartNumberingAfterBreak="0">
    <w:nsid w:val="46AE428F"/>
    <w:multiLevelType w:val="hybridMultilevel"/>
    <w:tmpl w:val="CFAC94A8"/>
    <w:lvl w:ilvl="0" w:tplc="041A0001">
      <w:start w:val="3"/>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477E7D52"/>
    <w:multiLevelType w:val="hybridMultilevel"/>
    <w:tmpl w:val="22E2C360"/>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hint="default"/>
      </w:rPr>
    </w:lvl>
    <w:lvl w:ilvl="8" w:tplc="041A0005">
      <w:start w:val="1"/>
      <w:numFmt w:val="bullet"/>
      <w:lvlText w:val=""/>
      <w:lvlJc w:val="left"/>
      <w:pPr>
        <w:ind w:left="6120" w:hanging="360"/>
      </w:pPr>
      <w:rPr>
        <w:rFonts w:ascii="Wingdings" w:hAnsi="Wingdings" w:hint="default"/>
      </w:rPr>
    </w:lvl>
  </w:abstractNum>
  <w:abstractNum w:abstractNumId="69" w15:restartNumberingAfterBreak="0">
    <w:nsid w:val="481F0985"/>
    <w:multiLevelType w:val="multilevel"/>
    <w:tmpl w:val="DDE06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8762D05"/>
    <w:multiLevelType w:val="multilevel"/>
    <w:tmpl w:val="BB5E78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49A57EDF"/>
    <w:multiLevelType w:val="multilevel"/>
    <w:tmpl w:val="197869B4"/>
    <w:lvl w:ilvl="0">
      <w:start w:val="1"/>
      <w:numFmt w:val="decimal"/>
      <w:lvlText w:val="%1."/>
      <w:lvlJc w:val="left"/>
      <w:pPr>
        <w:ind w:left="720" w:hanging="360"/>
      </w:pPr>
      <w:rPr>
        <w:rFonts w:ascii="Times New Roman" w:hAnsi="Times New Roman" w:cs="Times New Roman"/>
        <w:sz w:val="24"/>
      </w:rPr>
    </w:lvl>
    <w:lvl w:ilvl="1">
      <w:start w:val="15"/>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2" w15:restartNumberingAfterBreak="0">
    <w:nsid w:val="4A2A77EC"/>
    <w:multiLevelType w:val="hybridMultilevel"/>
    <w:tmpl w:val="DF76355E"/>
    <w:lvl w:ilvl="0" w:tplc="1B585524">
      <w:start w:val="1"/>
      <w:numFmt w:val="decimal"/>
      <w:lvlText w:val="%1."/>
      <w:lvlJc w:val="left"/>
      <w:pPr>
        <w:ind w:left="1080" w:hanging="360"/>
      </w:pPr>
      <w:rPr>
        <w:rFonts w:cs="Times New Roman"/>
        <w:color w:val="auto"/>
      </w:rPr>
    </w:lvl>
    <w:lvl w:ilvl="1" w:tplc="041A0003" w:tentative="1">
      <w:start w:val="1"/>
      <w:numFmt w:val="lowerLetter"/>
      <w:lvlText w:val="%2."/>
      <w:lvlJc w:val="left"/>
      <w:pPr>
        <w:ind w:left="1800" w:hanging="360"/>
      </w:pPr>
      <w:rPr>
        <w:rFonts w:cs="Times New Roman"/>
      </w:rPr>
    </w:lvl>
    <w:lvl w:ilvl="2" w:tplc="041A0005" w:tentative="1">
      <w:start w:val="1"/>
      <w:numFmt w:val="lowerRoman"/>
      <w:lvlText w:val="%3."/>
      <w:lvlJc w:val="right"/>
      <w:pPr>
        <w:ind w:left="2520" w:hanging="180"/>
      </w:pPr>
      <w:rPr>
        <w:rFonts w:cs="Times New Roman"/>
      </w:rPr>
    </w:lvl>
    <w:lvl w:ilvl="3" w:tplc="041A0001" w:tentative="1">
      <w:start w:val="1"/>
      <w:numFmt w:val="decimal"/>
      <w:lvlText w:val="%4."/>
      <w:lvlJc w:val="left"/>
      <w:pPr>
        <w:ind w:left="3240" w:hanging="360"/>
      </w:pPr>
      <w:rPr>
        <w:rFonts w:cs="Times New Roman"/>
      </w:rPr>
    </w:lvl>
    <w:lvl w:ilvl="4" w:tplc="041A0003" w:tentative="1">
      <w:start w:val="1"/>
      <w:numFmt w:val="lowerLetter"/>
      <w:lvlText w:val="%5."/>
      <w:lvlJc w:val="left"/>
      <w:pPr>
        <w:ind w:left="3960" w:hanging="360"/>
      </w:pPr>
      <w:rPr>
        <w:rFonts w:cs="Times New Roman"/>
      </w:rPr>
    </w:lvl>
    <w:lvl w:ilvl="5" w:tplc="041A0005" w:tentative="1">
      <w:start w:val="1"/>
      <w:numFmt w:val="lowerRoman"/>
      <w:lvlText w:val="%6."/>
      <w:lvlJc w:val="right"/>
      <w:pPr>
        <w:ind w:left="4680" w:hanging="180"/>
      </w:pPr>
      <w:rPr>
        <w:rFonts w:cs="Times New Roman"/>
      </w:rPr>
    </w:lvl>
    <w:lvl w:ilvl="6" w:tplc="041A0001" w:tentative="1">
      <w:start w:val="1"/>
      <w:numFmt w:val="decimal"/>
      <w:lvlText w:val="%7."/>
      <w:lvlJc w:val="left"/>
      <w:pPr>
        <w:ind w:left="5400" w:hanging="360"/>
      </w:pPr>
      <w:rPr>
        <w:rFonts w:cs="Times New Roman"/>
      </w:rPr>
    </w:lvl>
    <w:lvl w:ilvl="7" w:tplc="041A0003" w:tentative="1">
      <w:start w:val="1"/>
      <w:numFmt w:val="lowerLetter"/>
      <w:lvlText w:val="%8."/>
      <w:lvlJc w:val="left"/>
      <w:pPr>
        <w:ind w:left="6120" w:hanging="360"/>
      </w:pPr>
      <w:rPr>
        <w:rFonts w:cs="Times New Roman"/>
      </w:rPr>
    </w:lvl>
    <w:lvl w:ilvl="8" w:tplc="041A0005" w:tentative="1">
      <w:start w:val="1"/>
      <w:numFmt w:val="lowerRoman"/>
      <w:lvlText w:val="%9."/>
      <w:lvlJc w:val="right"/>
      <w:pPr>
        <w:ind w:left="6840" w:hanging="180"/>
      </w:pPr>
      <w:rPr>
        <w:rFonts w:cs="Times New Roman"/>
      </w:rPr>
    </w:lvl>
  </w:abstractNum>
  <w:abstractNum w:abstractNumId="73" w15:restartNumberingAfterBreak="0">
    <w:nsid w:val="4A4D3791"/>
    <w:multiLevelType w:val="multilevel"/>
    <w:tmpl w:val="DAA0A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AA03114"/>
    <w:multiLevelType w:val="multilevel"/>
    <w:tmpl w:val="180866A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5" w15:restartNumberingAfterBreak="0">
    <w:nsid w:val="4AAF5486"/>
    <w:multiLevelType w:val="multilevel"/>
    <w:tmpl w:val="CB783184"/>
    <w:lvl w:ilvl="0">
      <w:start w:val="1"/>
      <w:numFmt w:val="decimal"/>
      <w:lvlText w:val="%1."/>
      <w:lvlJc w:val="left"/>
      <w:pPr>
        <w:ind w:left="360" w:hanging="360"/>
      </w:pPr>
      <w:rPr>
        <w:rFonts w:ascii="Times New Roman" w:hAnsi="Times New Roman"/>
        <w:i w:val="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4BB17928"/>
    <w:multiLevelType w:val="multilevel"/>
    <w:tmpl w:val="A0DA67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C85600D"/>
    <w:multiLevelType w:val="multilevel"/>
    <w:tmpl w:val="35BE2FE4"/>
    <w:lvl w:ilvl="0">
      <w:start w:val="1"/>
      <w:numFmt w:val="decimal"/>
      <w:lvlText w:val="%1."/>
      <w:lvlJc w:val="left"/>
      <w:pPr>
        <w:ind w:left="930" w:hanging="360"/>
      </w:pPr>
      <w:rPr>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8" w15:restartNumberingAfterBreak="0">
    <w:nsid w:val="4C9774CB"/>
    <w:multiLevelType w:val="multilevel"/>
    <w:tmpl w:val="CF989A6A"/>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79" w15:restartNumberingAfterBreak="0">
    <w:nsid w:val="4D5C06E8"/>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4E4745E1"/>
    <w:multiLevelType w:val="multilevel"/>
    <w:tmpl w:val="120234AA"/>
    <w:lvl w:ilvl="0">
      <w:start w:val="1"/>
      <w:numFmt w:val="decimal"/>
      <w:lvlText w:val="%1."/>
      <w:lvlJc w:val="left"/>
      <w:pPr>
        <w:ind w:left="785" w:hanging="360"/>
      </w:pPr>
      <w:rPr>
        <w:rFonts w:ascii="Times New Roman" w:hAnsi="Times New Roman"/>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F8A16C8"/>
    <w:multiLevelType w:val="multilevel"/>
    <w:tmpl w:val="4950F812"/>
    <w:lvl w:ilvl="0">
      <w:start w:val="1"/>
      <w:numFmt w:val="decimal"/>
      <w:lvlText w:val="%1."/>
      <w:lvlJc w:val="left"/>
      <w:pPr>
        <w:ind w:left="927" w:hanging="360"/>
      </w:pPr>
      <w:rPr>
        <w:rFonts w:ascii="Times New Roman" w:hAnsi="Times New Roman" w:cs="Times New Roman"/>
      </w:rPr>
    </w:lvl>
    <w:lvl w:ilvl="1">
      <w:start w:val="3"/>
      <w:numFmt w:val="decimal"/>
      <w:lvlText w:val="%1.%2."/>
      <w:lvlJc w:val="left"/>
      <w:pPr>
        <w:ind w:left="1287" w:hanging="72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82" w15:restartNumberingAfterBreak="0">
    <w:nsid w:val="4FA6466E"/>
    <w:multiLevelType w:val="hybridMultilevel"/>
    <w:tmpl w:val="74C62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057574A"/>
    <w:multiLevelType w:val="hybridMultilevel"/>
    <w:tmpl w:val="D85AA9F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hint="default"/>
      </w:rPr>
    </w:lvl>
    <w:lvl w:ilvl="8" w:tplc="041A0005">
      <w:start w:val="1"/>
      <w:numFmt w:val="bullet"/>
      <w:lvlText w:val=""/>
      <w:lvlJc w:val="left"/>
      <w:pPr>
        <w:ind w:left="6828" w:hanging="360"/>
      </w:pPr>
      <w:rPr>
        <w:rFonts w:ascii="Wingdings" w:hAnsi="Wingdings" w:hint="default"/>
      </w:rPr>
    </w:lvl>
  </w:abstractNum>
  <w:abstractNum w:abstractNumId="84" w15:restartNumberingAfterBreak="0">
    <w:nsid w:val="50EF25D5"/>
    <w:multiLevelType w:val="hybridMultilevel"/>
    <w:tmpl w:val="6CC64FCE"/>
    <w:lvl w:ilvl="0" w:tplc="D4E4D85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523050CB"/>
    <w:multiLevelType w:val="multilevel"/>
    <w:tmpl w:val="7C9CE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40212E5"/>
    <w:multiLevelType w:val="multilevel"/>
    <w:tmpl w:val="22EE88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555F67C8"/>
    <w:multiLevelType w:val="hybridMultilevel"/>
    <w:tmpl w:val="599AC282"/>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2145" w:hanging="360"/>
      </w:pPr>
      <w:rPr>
        <w:rFonts w:ascii="Courier New" w:hAnsi="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hint="default"/>
      </w:rPr>
    </w:lvl>
    <w:lvl w:ilvl="8" w:tplc="041A0005">
      <w:start w:val="1"/>
      <w:numFmt w:val="bullet"/>
      <w:lvlText w:val=""/>
      <w:lvlJc w:val="left"/>
      <w:pPr>
        <w:ind w:left="7185" w:hanging="360"/>
      </w:pPr>
      <w:rPr>
        <w:rFonts w:ascii="Wingdings" w:hAnsi="Wingdings" w:hint="default"/>
      </w:rPr>
    </w:lvl>
  </w:abstractNum>
  <w:abstractNum w:abstractNumId="88" w15:restartNumberingAfterBreak="0">
    <w:nsid w:val="559F00A4"/>
    <w:multiLevelType w:val="multilevel"/>
    <w:tmpl w:val="973E9E2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9" w15:restartNumberingAfterBreak="0">
    <w:nsid w:val="592B0792"/>
    <w:multiLevelType w:val="multilevel"/>
    <w:tmpl w:val="4E22E32C"/>
    <w:lvl w:ilvl="0">
      <w:start w:val="1"/>
      <w:numFmt w:val="decimal"/>
      <w:lvlText w:val="%1."/>
      <w:lvlJc w:val="left"/>
      <w:pPr>
        <w:ind w:left="9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976455F"/>
    <w:multiLevelType w:val="multilevel"/>
    <w:tmpl w:val="041A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1" w15:restartNumberingAfterBreak="0">
    <w:nsid w:val="59B13063"/>
    <w:multiLevelType w:val="multilevel"/>
    <w:tmpl w:val="26F4D65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2" w15:restartNumberingAfterBreak="0">
    <w:nsid w:val="5A15106E"/>
    <w:multiLevelType w:val="multilevel"/>
    <w:tmpl w:val="100E2E4E"/>
    <w:lvl w:ilvl="0">
      <w:start w:val="1"/>
      <w:numFmt w:val="decimal"/>
      <w:lvlText w:val="%1."/>
      <w:lvlJc w:val="left"/>
      <w:pPr>
        <w:ind w:left="720" w:hanging="360"/>
      </w:pPr>
      <w:rPr>
        <w:rFonts w:ascii="Times New Roman" w:hAnsi="Times New Roman" w:cs="Times New Roman"/>
        <w:sz w:val="24"/>
        <w:szCs w:val="24"/>
      </w:rPr>
    </w:lvl>
    <w:lvl w:ilvl="1">
      <w:start w:val="1"/>
      <w:numFmt w:val="bullet"/>
      <w:lvlText w:val="-"/>
      <w:lvlJc w:val="left"/>
      <w:pPr>
        <w:ind w:left="1440" w:hanging="360"/>
      </w:pPr>
      <w:rPr>
        <w:rFonts w:ascii="Helvetica" w:hAnsi="Helvetica" w:cs="Helvetica"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3" w15:restartNumberingAfterBreak="0">
    <w:nsid w:val="5A7A3A9C"/>
    <w:multiLevelType w:val="multilevel"/>
    <w:tmpl w:val="6D20F008"/>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4" w15:restartNumberingAfterBreak="0">
    <w:nsid w:val="5B173B87"/>
    <w:multiLevelType w:val="hybridMultilevel"/>
    <w:tmpl w:val="CC2090C8"/>
    <w:lvl w:ilvl="0" w:tplc="84588938">
      <w:start w:val="1"/>
      <w:numFmt w:val="decimal"/>
      <w:lvlText w:val="%1."/>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5B6D407D"/>
    <w:multiLevelType w:val="multilevel"/>
    <w:tmpl w:val="6848005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15:restartNumberingAfterBreak="0">
    <w:nsid w:val="5DA4158A"/>
    <w:multiLevelType w:val="multilevel"/>
    <w:tmpl w:val="176AA61E"/>
    <w:lvl w:ilvl="0">
      <w:start w:val="1"/>
      <w:numFmt w:val="decimal"/>
      <w:lvlText w:val="%1."/>
      <w:lvlJc w:val="left"/>
      <w:pPr>
        <w:tabs>
          <w:tab w:val="num" w:pos="360"/>
        </w:tabs>
        <w:ind w:left="360" w:hanging="360"/>
      </w:pPr>
      <w:rPr>
        <w:rFonts w:ascii="Times New Roman" w:hAnsi="Times New Roman" w:cs="Times New Roman"/>
        <w:b/>
        <w:sz w:val="24"/>
        <w:szCs w:val="24"/>
      </w:rPr>
    </w:lvl>
    <w:lvl w:ilvl="1">
      <w:start w:val="1"/>
      <w:numFmt w:val="lowerLetter"/>
      <w:lvlText w:val="%2)"/>
      <w:lvlJc w:val="left"/>
      <w:pPr>
        <w:tabs>
          <w:tab w:val="num" w:pos="1080"/>
        </w:tabs>
        <w:ind w:left="1080" w:hanging="360"/>
      </w:pPr>
      <w:rPr>
        <w:rFonts w:cs="Times New Roman"/>
        <w:sz w:val="24"/>
        <w:szCs w:val="24"/>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97" w15:restartNumberingAfterBreak="0">
    <w:nsid w:val="5DF13A47"/>
    <w:multiLevelType w:val="multilevel"/>
    <w:tmpl w:val="041A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8" w15:restartNumberingAfterBreak="0">
    <w:nsid w:val="5E522FB6"/>
    <w:multiLevelType w:val="hybridMultilevel"/>
    <w:tmpl w:val="FEB63768"/>
    <w:lvl w:ilvl="0" w:tplc="D444DA52">
      <w:start w:val="1"/>
      <w:numFmt w:val="decimal"/>
      <w:lvlText w:val="%1."/>
      <w:lvlJc w:val="left"/>
      <w:pPr>
        <w:ind w:left="1080" w:hanging="360"/>
      </w:pPr>
      <w:rPr>
        <w:rFonts w:ascii="Calibri" w:hAnsi="Calibri" w:hint="default"/>
        <w:color w:val="auto"/>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9" w15:restartNumberingAfterBreak="0">
    <w:nsid w:val="5F340941"/>
    <w:multiLevelType w:val="multilevel"/>
    <w:tmpl w:val="8B6AEE22"/>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0" w15:restartNumberingAfterBreak="0">
    <w:nsid w:val="60C953F1"/>
    <w:multiLevelType w:val="multilevel"/>
    <w:tmpl w:val="38D6D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1BC2456"/>
    <w:multiLevelType w:val="multilevel"/>
    <w:tmpl w:val="3E48B4FC"/>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2" w15:restartNumberingAfterBreak="0">
    <w:nsid w:val="61EC6E14"/>
    <w:multiLevelType w:val="multilevel"/>
    <w:tmpl w:val="7D48CFAE"/>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33709B8"/>
    <w:multiLevelType w:val="multilevel"/>
    <w:tmpl w:val="2F6485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15:restartNumberingAfterBreak="0">
    <w:nsid w:val="63C53910"/>
    <w:multiLevelType w:val="multilevel"/>
    <w:tmpl w:val="AEC8E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4DC193E"/>
    <w:multiLevelType w:val="multilevel"/>
    <w:tmpl w:val="44E200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6FF0516"/>
    <w:multiLevelType w:val="multilevel"/>
    <w:tmpl w:val="7938C74E"/>
    <w:lvl w:ilvl="0">
      <w:start w:val="1"/>
      <w:numFmt w:val="decimal"/>
      <w:lvlText w:val="%1."/>
      <w:lvlJc w:val="left"/>
      <w:pPr>
        <w:ind w:left="658" w:hanging="360"/>
      </w:pPr>
    </w:lvl>
    <w:lvl w:ilvl="1">
      <w:start w:val="1"/>
      <w:numFmt w:val="lowerLetter"/>
      <w:lvlText w:val="%2."/>
      <w:lvlJc w:val="left"/>
      <w:pPr>
        <w:ind w:left="1378" w:hanging="360"/>
      </w:pPr>
    </w:lvl>
    <w:lvl w:ilvl="2">
      <w:start w:val="1"/>
      <w:numFmt w:val="lowerRoman"/>
      <w:lvlText w:val="%3."/>
      <w:lvlJc w:val="right"/>
      <w:pPr>
        <w:ind w:left="2098" w:hanging="180"/>
      </w:pPr>
    </w:lvl>
    <w:lvl w:ilvl="3">
      <w:start w:val="1"/>
      <w:numFmt w:val="decimal"/>
      <w:lvlText w:val="%4."/>
      <w:lvlJc w:val="left"/>
      <w:pPr>
        <w:ind w:left="2818" w:hanging="360"/>
      </w:pPr>
    </w:lvl>
    <w:lvl w:ilvl="4">
      <w:start w:val="1"/>
      <w:numFmt w:val="lowerLetter"/>
      <w:lvlText w:val="%5."/>
      <w:lvlJc w:val="left"/>
      <w:pPr>
        <w:ind w:left="3538" w:hanging="360"/>
      </w:pPr>
    </w:lvl>
    <w:lvl w:ilvl="5">
      <w:start w:val="1"/>
      <w:numFmt w:val="lowerRoman"/>
      <w:lvlText w:val="%6."/>
      <w:lvlJc w:val="right"/>
      <w:pPr>
        <w:ind w:left="4258" w:hanging="180"/>
      </w:pPr>
    </w:lvl>
    <w:lvl w:ilvl="6">
      <w:start w:val="1"/>
      <w:numFmt w:val="decimal"/>
      <w:lvlText w:val="%7."/>
      <w:lvlJc w:val="left"/>
      <w:pPr>
        <w:ind w:left="4978" w:hanging="360"/>
      </w:pPr>
    </w:lvl>
    <w:lvl w:ilvl="7">
      <w:start w:val="1"/>
      <w:numFmt w:val="lowerLetter"/>
      <w:lvlText w:val="%8."/>
      <w:lvlJc w:val="left"/>
      <w:pPr>
        <w:ind w:left="5698" w:hanging="360"/>
      </w:pPr>
    </w:lvl>
    <w:lvl w:ilvl="8">
      <w:start w:val="1"/>
      <w:numFmt w:val="lowerRoman"/>
      <w:lvlText w:val="%9."/>
      <w:lvlJc w:val="right"/>
      <w:pPr>
        <w:ind w:left="6418" w:hanging="180"/>
      </w:pPr>
    </w:lvl>
  </w:abstractNum>
  <w:abstractNum w:abstractNumId="107" w15:restartNumberingAfterBreak="0">
    <w:nsid w:val="67352440"/>
    <w:multiLevelType w:val="hybridMultilevel"/>
    <w:tmpl w:val="D93C95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15:restartNumberingAfterBreak="0">
    <w:nsid w:val="6787722B"/>
    <w:multiLevelType w:val="multilevel"/>
    <w:tmpl w:val="5A280252"/>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9" w15:restartNumberingAfterBreak="0">
    <w:nsid w:val="6803029C"/>
    <w:multiLevelType w:val="multilevel"/>
    <w:tmpl w:val="72E674D2"/>
    <w:lvl w:ilvl="0">
      <w:start w:val="1"/>
      <w:numFmt w:val="bullet"/>
      <w:lvlText w:val=""/>
      <w:lvlJc w:val="left"/>
      <w:pPr>
        <w:ind w:left="720" w:hanging="720"/>
      </w:pPr>
      <w:rPr>
        <w:rFonts w:ascii="Symbol" w:hAnsi="Symbol" w:cs="Symbol" w:hint="default"/>
        <w:b/>
      </w:rPr>
    </w:lvl>
    <w:lvl w:ilvl="1">
      <w:start w:val="1"/>
      <w:numFmt w:val="decimal"/>
      <w:lvlText w:val="%1.%2."/>
      <w:lvlJc w:val="left"/>
      <w:pPr>
        <w:ind w:left="360" w:hanging="360"/>
      </w:pPr>
      <w:rPr>
        <w:rFonts w:cs="Times New Roman"/>
        <w:b/>
        <w:sz w:val="24"/>
        <w:szCs w:val="24"/>
      </w:rPr>
    </w:lvl>
    <w:lvl w:ilvl="2">
      <w:start w:val="1"/>
      <w:numFmt w:val="decimal"/>
      <w:lvlText w:val="%1.%2.%3."/>
      <w:lvlJc w:val="left"/>
      <w:pPr>
        <w:ind w:left="-698" w:hanging="720"/>
      </w:pPr>
      <w:rPr>
        <w:rFonts w:cs="Times New Roman"/>
      </w:rPr>
    </w:lvl>
    <w:lvl w:ilvl="3">
      <w:start w:val="1"/>
      <w:numFmt w:val="decimal"/>
      <w:lvlText w:val="%1.%2.%3.%4."/>
      <w:lvlJc w:val="left"/>
      <w:pPr>
        <w:ind w:left="-698" w:hanging="720"/>
      </w:pPr>
      <w:rPr>
        <w:rFonts w:cs="Times New Roman"/>
      </w:rPr>
    </w:lvl>
    <w:lvl w:ilvl="4">
      <w:start w:val="1"/>
      <w:numFmt w:val="decimal"/>
      <w:lvlText w:val="%1.%2.%3.%4.%5."/>
      <w:lvlJc w:val="left"/>
      <w:pPr>
        <w:ind w:left="-338" w:hanging="1080"/>
      </w:pPr>
      <w:rPr>
        <w:rFonts w:cs="Times New Roman"/>
      </w:rPr>
    </w:lvl>
    <w:lvl w:ilvl="5">
      <w:start w:val="1"/>
      <w:numFmt w:val="decimal"/>
      <w:lvlText w:val="%1.%2.%3.%4.%5.%6."/>
      <w:lvlJc w:val="left"/>
      <w:pPr>
        <w:ind w:left="-338" w:hanging="1080"/>
      </w:pPr>
      <w:rPr>
        <w:rFonts w:cs="Times New Roman"/>
      </w:rPr>
    </w:lvl>
    <w:lvl w:ilvl="6">
      <w:start w:val="1"/>
      <w:numFmt w:val="decimal"/>
      <w:lvlText w:val="%1.%2.%3.%4.%5.%6.%7."/>
      <w:lvlJc w:val="left"/>
      <w:pPr>
        <w:ind w:left="22" w:hanging="1440"/>
      </w:pPr>
      <w:rPr>
        <w:rFonts w:cs="Times New Roman"/>
      </w:rPr>
    </w:lvl>
    <w:lvl w:ilvl="7">
      <w:start w:val="1"/>
      <w:numFmt w:val="decimal"/>
      <w:lvlText w:val="%1.%2.%3.%4.%5.%6.%7.%8."/>
      <w:lvlJc w:val="left"/>
      <w:pPr>
        <w:ind w:left="22" w:hanging="1440"/>
      </w:pPr>
      <w:rPr>
        <w:rFonts w:cs="Times New Roman"/>
      </w:rPr>
    </w:lvl>
    <w:lvl w:ilvl="8">
      <w:start w:val="1"/>
      <w:numFmt w:val="decimal"/>
      <w:lvlText w:val="%1.%2.%3.%4.%5.%6.%7.%8.%9."/>
      <w:lvlJc w:val="left"/>
      <w:pPr>
        <w:ind w:left="382" w:hanging="1800"/>
      </w:pPr>
      <w:rPr>
        <w:rFonts w:cs="Times New Roman"/>
      </w:rPr>
    </w:lvl>
  </w:abstractNum>
  <w:abstractNum w:abstractNumId="110" w15:restartNumberingAfterBreak="0">
    <w:nsid w:val="6C6778B6"/>
    <w:multiLevelType w:val="multilevel"/>
    <w:tmpl w:val="5B345346"/>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1" w15:restartNumberingAfterBreak="0">
    <w:nsid w:val="6DF21F4C"/>
    <w:multiLevelType w:val="multilevel"/>
    <w:tmpl w:val="4178F384"/>
    <w:lvl w:ilvl="0">
      <w:start w:val="1"/>
      <w:numFmt w:val="decimal"/>
      <w:lvlText w:val="%1."/>
      <w:lvlJc w:val="left"/>
      <w:pPr>
        <w:ind w:left="360" w:hanging="360"/>
      </w:pPr>
      <w:rPr>
        <w:color w:val="auto"/>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2" w15:restartNumberingAfterBreak="0">
    <w:nsid w:val="6E120359"/>
    <w:multiLevelType w:val="multilevel"/>
    <w:tmpl w:val="3F6C77BE"/>
    <w:lvl w:ilvl="0">
      <w:start w:val="1"/>
      <w:numFmt w:val="decimal"/>
      <w:lvlText w:val="%1."/>
      <w:lvlJc w:val="left"/>
      <w:pPr>
        <w:tabs>
          <w:tab w:val="num" w:pos="769"/>
        </w:tabs>
        <w:ind w:left="769" w:hanging="360"/>
      </w:pPr>
    </w:lvl>
    <w:lvl w:ilvl="1">
      <w:start w:val="1"/>
      <w:numFmt w:val="decimal"/>
      <w:lvlText w:val="%2."/>
      <w:lvlJc w:val="left"/>
      <w:pPr>
        <w:tabs>
          <w:tab w:val="num" w:pos="1129"/>
        </w:tabs>
        <w:ind w:left="1129" w:hanging="360"/>
      </w:pPr>
    </w:lvl>
    <w:lvl w:ilvl="2">
      <w:start w:val="1"/>
      <w:numFmt w:val="decimal"/>
      <w:lvlText w:val="%3."/>
      <w:lvlJc w:val="left"/>
      <w:pPr>
        <w:tabs>
          <w:tab w:val="num" w:pos="1489"/>
        </w:tabs>
        <w:ind w:left="1489" w:hanging="360"/>
      </w:pPr>
    </w:lvl>
    <w:lvl w:ilvl="3">
      <w:start w:val="1"/>
      <w:numFmt w:val="decimal"/>
      <w:lvlText w:val="%4."/>
      <w:lvlJc w:val="left"/>
      <w:pPr>
        <w:tabs>
          <w:tab w:val="num" w:pos="1849"/>
        </w:tabs>
        <w:ind w:left="1849" w:hanging="360"/>
      </w:pPr>
    </w:lvl>
    <w:lvl w:ilvl="4">
      <w:start w:val="1"/>
      <w:numFmt w:val="decimal"/>
      <w:lvlText w:val="%5."/>
      <w:lvlJc w:val="left"/>
      <w:pPr>
        <w:tabs>
          <w:tab w:val="num" w:pos="2209"/>
        </w:tabs>
        <w:ind w:left="2209" w:hanging="360"/>
      </w:pPr>
    </w:lvl>
    <w:lvl w:ilvl="5">
      <w:start w:val="1"/>
      <w:numFmt w:val="decimal"/>
      <w:lvlText w:val="%6."/>
      <w:lvlJc w:val="left"/>
      <w:pPr>
        <w:tabs>
          <w:tab w:val="num" w:pos="2569"/>
        </w:tabs>
        <w:ind w:left="2569" w:hanging="360"/>
      </w:pPr>
    </w:lvl>
    <w:lvl w:ilvl="6">
      <w:start w:val="1"/>
      <w:numFmt w:val="decimal"/>
      <w:lvlText w:val="%7."/>
      <w:lvlJc w:val="left"/>
      <w:pPr>
        <w:tabs>
          <w:tab w:val="num" w:pos="2929"/>
        </w:tabs>
        <w:ind w:left="2929" w:hanging="360"/>
      </w:pPr>
    </w:lvl>
    <w:lvl w:ilvl="7">
      <w:start w:val="1"/>
      <w:numFmt w:val="decimal"/>
      <w:lvlText w:val="%8."/>
      <w:lvlJc w:val="left"/>
      <w:pPr>
        <w:tabs>
          <w:tab w:val="num" w:pos="3289"/>
        </w:tabs>
        <w:ind w:left="3289" w:hanging="360"/>
      </w:pPr>
    </w:lvl>
    <w:lvl w:ilvl="8">
      <w:start w:val="1"/>
      <w:numFmt w:val="decimal"/>
      <w:lvlText w:val="%9."/>
      <w:lvlJc w:val="left"/>
      <w:pPr>
        <w:tabs>
          <w:tab w:val="num" w:pos="3649"/>
        </w:tabs>
        <w:ind w:left="3649" w:hanging="360"/>
      </w:pPr>
    </w:lvl>
  </w:abstractNum>
  <w:abstractNum w:abstractNumId="113" w15:restartNumberingAfterBreak="0">
    <w:nsid w:val="6F902C2C"/>
    <w:multiLevelType w:val="multilevel"/>
    <w:tmpl w:val="ABCAE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0DC6F1A"/>
    <w:multiLevelType w:val="multilevel"/>
    <w:tmpl w:val="3E1E696E"/>
    <w:lvl w:ilvl="0">
      <w:start w:val="1"/>
      <w:numFmt w:val="decimal"/>
      <w:lvlText w:val="%1."/>
      <w:lvlJc w:val="left"/>
      <w:pPr>
        <w:ind w:left="720" w:hanging="360"/>
      </w:pPr>
    </w:lvl>
    <w:lvl w:ilvl="1">
      <w:start w:val="9"/>
      <w:numFmt w:val="decimal"/>
      <w:isLgl/>
      <w:lvlText w:val="%1.%2."/>
      <w:lvlJc w:val="left"/>
      <w:pPr>
        <w:ind w:left="1080" w:hanging="720"/>
      </w:pPr>
      <w:rPr>
        <w:rFonts w:hint="default"/>
        <w:b w:val="0"/>
        <w:color w:val="4472C4" w:themeColor="accent1"/>
      </w:rPr>
    </w:lvl>
    <w:lvl w:ilvl="2">
      <w:start w:val="1"/>
      <w:numFmt w:val="decimal"/>
      <w:isLgl/>
      <w:lvlText w:val="%1.%2.%3."/>
      <w:lvlJc w:val="left"/>
      <w:pPr>
        <w:ind w:left="1080" w:hanging="720"/>
      </w:pPr>
      <w:rPr>
        <w:rFonts w:hint="default"/>
        <w:b w:val="0"/>
        <w:color w:val="4472C4" w:themeColor="accent1"/>
      </w:rPr>
    </w:lvl>
    <w:lvl w:ilvl="3">
      <w:start w:val="1"/>
      <w:numFmt w:val="decimal"/>
      <w:isLgl/>
      <w:lvlText w:val="%1.%2.%3.%4."/>
      <w:lvlJc w:val="left"/>
      <w:pPr>
        <w:ind w:left="1440" w:hanging="1080"/>
      </w:pPr>
      <w:rPr>
        <w:rFonts w:hint="default"/>
        <w:b w:val="0"/>
        <w:color w:val="4472C4" w:themeColor="accent1"/>
      </w:rPr>
    </w:lvl>
    <w:lvl w:ilvl="4">
      <w:start w:val="1"/>
      <w:numFmt w:val="decimal"/>
      <w:isLgl/>
      <w:lvlText w:val="%1.%2.%3.%4.%5."/>
      <w:lvlJc w:val="left"/>
      <w:pPr>
        <w:ind w:left="1440" w:hanging="1080"/>
      </w:pPr>
      <w:rPr>
        <w:rFonts w:hint="default"/>
        <w:b w:val="0"/>
        <w:color w:val="4472C4" w:themeColor="accent1"/>
      </w:rPr>
    </w:lvl>
    <w:lvl w:ilvl="5">
      <w:start w:val="1"/>
      <w:numFmt w:val="decimal"/>
      <w:isLgl/>
      <w:lvlText w:val="%1.%2.%3.%4.%5.%6."/>
      <w:lvlJc w:val="left"/>
      <w:pPr>
        <w:ind w:left="1800" w:hanging="1440"/>
      </w:pPr>
      <w:rPr>
        <w:rFonts w:hint="default"/>
        <w:b w:val="0"/>
        <w:color w:val="4472C4" w:themeColor="accent1"/>
      </w:rPr>
    </w:lvl>
    <w:lvl w:ilvl="6">
      <w:start w:val="1"/>
      <w:numFmt w:val="decimal"/>
      <w:isLgl/>
      <w:lvlText w:val="%1.%2.%3.%4.%5.%6.%7."/>
      <w:lvlJc w:val="left"/>
      <w:pPr>
        <w:ind w:left="2160" w:hanging="1800"/>
      </w:pPr>
      <w:rPr>
        <w:rFonts w:hint="default"/>
        <w:b w:val="0"/>
        <w:color w:val="4472C4" w:themeColor="accent1"/>
      </w:rPr>
    </w:lvl>
    <w:lvl w:ilvl="7">
      <w:start w:val="1"/>
      <w:numFmt w:val="decimal"/>
      <w:isLgl/>
      <w:lvlText w:val="%1.%2.%3.%4.%5.%6.%7.%8."/>
      <w:lvlJc w:val="left"/>
      <w:pPr>
        <w:ind w:left="2160" w:hanging="1800"/>
      </w:pPr>
      <w:rPr>
        <w:rFonts w:hint="default"/>
        <w:b w:val="0"/>
        <w:color w:val="4472C4" w:themeColor="accent1"/>
      </w:rPr>
    </w:lvl>
    <w:lvl w:ilvl="8">
      <w:start w:val="1"/>
      <w:numFmt w:val="decimal"/>
      <w:isLgl/>
      <w:lvlText w:val="%1.%2.%3.%4.%5.%6.%7.%8.%9."/>
      <w:lvlJc w:val="left"/>
      <w:pPr>
        <w:ind w:left="2520" w:hanging="2160"/>
      </w:pPr>
      <w:rPr>
        <w:rFonts w:hint="default"/>
        <w:b w:val="0"/>
        <w:color w:val="4472C4" w:themeColor="accent1"/>
      </w:rPr>
    </w:lvl>
  </w:abstractNum>
  <w:abstractNum w:abstractNumId="115" w15:restartNumberingAfterBreak="0">
    <w:nsid w:val="749F5306"/>
    <w:multiLevelType w:val="multilevel"/>
    <w:tmpl w:val="88BAB8EE"/>
    <w:lvl w:ilvl="0">
      <w:start w:val="1"/>
      <w:numFmt w:val="decimal"/>
      <w:pStyle w:val="Naslov"/>
      <w:lvlText w:val="%1."/>
      <w:lvlJc w:val="left"/>
      <w:pPr>
        <w:ind w:left="720" w:hanging="720"/>
      </w:pPr>
      <w:rPr>
        <w:rFonts w:ascii="Times New Roman" w:hAnsi="Times New Roman" w:cs="Times New Roman" w:hint="default"/>
        <w:b/>
        <w:sz w:val="32"/>
      </w:rPr>
    </w:lvl>
    <w:lvl w:ilvl="1">
      <w:start w:val="1"/>
      <w:numFmt w:val="decimal"/>
      <w:pStyle w:val="PodNaslov"/>
      <w:suff w:val="nothing"/>
      <w:lvlText w:val="%1.%2."/>
      <w:lvlJc w:val="left"/>
      <w:pPr>
        <w:ind w:left="360" w:hanging="360"/>
      </w:pPr>
      <w:rPr>
        <w:rFonts w:ascii="Times New Roman" w:hAnsi="Times New Roman" w:cs="Times New Roman" w:hint="default"/>
        <w:b/>
        <w:color w:val="2F5496" w:themeColor="accent1" w:themeShade="BF"/>
        <w:sz w:val="28"/>
        <w:szCs w:val="24"/>
      </w:rPr>
    </w:lvl>
    <w:lvl w:ilvl="2">
      <w:start w:val="1"/>
      <w:numFmt w:val="decimal"/>
      <w:lvlText w:val="%1.%2.%3."/>
      <w:lvlJc w:val="left"/>
      <w:pPr>
        <w:ind w:left="-698" w:hanging="720"/>
      </w:pPr>
      <w:rPr>
        <w:rFonts w:cs="Times New Roman" w:hint="default"/>
      </w:rPr>
    </w:lvl>
    <w:lvl w:ilvl="3">
      <w:start w:val="1"/>
      <w:numFmt w:val="decimal"/>
      <w:lvlText w:val="%1.%2.%3.%4."/>
      <w:lvlJc w:val="left"/>
      <w:pPr>
        <w:ind w:left="-698" w:hanging="720"/>
      </w:pPr>
      <w:rPr>
        <w:rFonts w:cs="Times New Roman" w:hint="default"/>
      </w:rPr>
    </w:lvl>
    <w:lvl w:ilvl="4">
      <w:start w:val="1"/>
      <w:numFmt w:val="decimal"/>
      <w:lvlText w:val="%1.%2.%3.%4.%5."/>
      <w:lvlJc w:val="left"/>
      <w:pPr>
        <w:ind w:left="-338" w:hanging="1080"/>
      </w:pPr>
      <w:rPr>
        <w:rFonts w:cs="Times New Roman" w:hint="default"/>
      </w:rPr>
    </w:lvl>
    <w:lvl w:ilvl="5">
      <w:start w:val="1"/>
      <w:numFmt w:val="decimal"/>
      <w:lvlText w:val="%1.%2.%3.%4.%5.%6."/>
      <w:lvlJc w:val="left"/>
      <w:pPr>
        <w:ind w:left="-338" w:hanging="1080"/>
      </w:pPr>
      <w:rPr>
        <w:rFonts w:cs="Times New Roman" w:hint="default"/>
      </w:rPr>
    </w:lvl>
    <w:lvl w:ilvl="6">
      <w:start w:val="1"/>
      <w:numFmt w:val="decimal"/>
      <w:lvlText w:val="%1.%2.%3.%4.%5.%6.%7."/>
      <w:lvlJc w:val="left"/>
      <w:pPr>
        <w:ind w:left="22" w:hanging="1440"/>
      </w:pPr>
      <w:rPr>
        <w:rFonts w:cs="Times New Roman" w:hint="default"/>
      </w:rPr>
    </w:lvl>
    <w:lvl w:ilvl="7">
      <w:start w:val="1"/>
      <w:numFmt w:val="decimal"/>
      <w:lvlText w:val="%1.%2.%3.%4.%5.%6.%7.%8."/>
      <w:lvlJc w:val="left"/>
      <w:pPr>
        <w:ind w:left="22" w:hanging="1440"/>
      </w:pPr>
      <w:rPr>
        <w:rFonts w:cs="Times New Roman" w:hint="default"/>
      </w:rPr>
    </w:lvl>
    <w:lvl w:ilvl="8">
      <w:start w:val="1"/>
      <w:numFmt w:val="decimal"/>
      <w:lvlText w:val="%1.%2.%3.%4.%5.%6.%7.%8.%9."/>
      <w:lvlJc w:val="left"/>
      <w:pPr>
        <w:ind w:left="382" w:hanging="1800"/>
      </w:pPr>
      <w:rPr>
        <w:rFonts w:cs="Times New Roman" w:hint="default"/>
      </w:rPr>
    </w:lvl>
  </w:abstractNum>
  <w:abstractNum w:abstractNumId="116" w15:restartNumberingAfterBreak="0">
    <w:nsid w:val="75271D70"/>
    <w:multiLevelType w:val="hybridMultilevel"/>
    <w:tmpl w:val="2FB466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7" w15:restartNumberingAfterBreak="0">
    <w:nsid w:val="75EE6DD6"/>
    <w:multiLevelType w:val="multilevel"/>
    <w:tmpl w:val="BB1E0AEE"/>
    <w:lvl w:ilvl="0">
      <w:start w:val="1"/>
      <w:numFmt w:val="decimal"/>
      <w:lvlText w:val="%1."/>
      <w:lvlJc w:val="left"/>
      <w:pPr>
        <w:ind w:left="360" w:hanging="360"/>
      </w:pPr>
      <w:rPr>
        <w:rFonts w:ascii="Times New Roman" w:hAnsi="Times New Roman" w:cs="Times New Roman" w:hint="default"/>
        <w:sz w:val="24"/>
        <w:szCs w:val="24"/>
      </w:rPr>
    </w:lvl>
    <w:lvl w:ilvl="1">
      <w:start w:val="16"/>
      <w:numFmt w:val="decimal"/>
      <w:suff w:val="nothing"/>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62F2C64"/>
    <w:multiLevelType w:val="multilevel"/>
    <w:tmpl w:val="4C76D3D0"/>
    <w:lvl w:ilvl="0">
      <w:start w:val="1"/>
      <w:numFmt w:val="bullet"/>
      <w:lvlText w:val="-"/>
      <w:lvlJc w:val="left"/>
      <w:pPr>
        <w:ind w:left="360" w:hanging="360"/>
      </w:pPr>
      <w:rPr>
        <w:rFonts w:ascii="Times New Roman" w:hAnsi="Times New Roman" w:cs="Times New Roman"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9" w15:restartNumberingAfterBreak="0">
    <w:nsid w:val="777063EC"/>
    <w:multiLevelType w:val="multilevel"/>
    <w:tmpl w:val="23FE17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15:restartNumberingAfterBreak="0">
    <w:nsid w:val="7A3A68E8"/>
    <w:multiLevelType w:val="multilevel"/>
    <w:tmpl w:val="CEBA4F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15:restartNumberingAfterBreak="0">
    <w:nsid w:val="7B257E09"/>
    <w:multiLevelType w:val="multilevel"/>
    <w:tmpl w:val="FB520D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7CEA02D0"/>
    <w:multiLevelType w:val="multilevel"/>
    <w:tmpl w:val="0D98D03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374" w:hanging="360"/>
      </w:pPr>
      <w:rPr>
        <w:rFonts w:ascii="Courier New" w:hAnsi="Courier New" w:cs="Courier New" w:hint="default"/>
      </w:rPr>
    </w:lvl>
    <w:lvl w:ilvl="2">
      <w:start w:val="1"/>
      <w:numFmt w:val="bullet"/>
      <w:lvlText w:val=""/>
      <w:lvlJc w:val="left"/>
      <w:pPr>
        <w:ind w:left="2094" w:hanging="360"/>
      </w:pPr>
      <w:rPr>
        <w:rFonts w:ascii="Wingdings" w:hAnsi="Wingdings" w:cs="Wingdings" w:hint="default"/>
      </w:rPr>
    </w:lvl>
    <w:lvl w:ilvl="3">
      <w:start w:val="1"/>
      <w:numFmt w:val="bullet"/>
      <w:lvlText w:val=""/>
      <w:lvlJc w:val="left"/>
      <w:pPr>
        <w:ind w:left="2814" w:hanging="360"/>
      </w:pPr>
      <w:rPr>
        <w:rFonts w:ascii="Symbol" w:hAnsi="Symbol" w:cs="Symbol" w:hint="default"/>
      </w:rPr>
    </w:lvl>
    <w:lvl w:ilvl="4">
      <w:start w:val="1"/>
      <w:numFmt w:val="bullet"/>
      <w:lvlText w:val="o"/>
      <w:lvlJc w:val="left"/>
      <w:pPr>
        <w:ind w:left="3534" w:hanging="360"/>
      </w:pPr>
      <w:rPr>
        <w:rFonts w:ascii="Courier New" w:hAnsi="Courier New" w:cs="Courier New" w:hint="default"/>
      </w:rPr>
    </w:lvl>
    <w:lvl w:ilvl="5">
      <w:start w:val="1"/>
      <w:numFmt w:val="bullet"/>
      <w:lvlText w:val=""/>
      <w:lvlJc w:val="left"/>
      <w:pPr>
        <w:ind w:left="4254" w:hanging="360"/>
      </w:pPr>
      <w:rPr>
        <w:rFonts w:ascii="Wingdings" w:hAnsi="Wingdings" w:cs="Wingdings" w:hint="default"/>
      </w:rPr>
    </w:lvl>
    <w:lvl w:ilvl="6">
      <w:start w:val="1"/>
      <w:numFmt w:val="bullet"/>
      <w:lvlText w:val=""/>
      <w:lvlJc w:val="left"/>
      <w:pPr>
        <w:ind w:left="4974" w:hanging="360"/>
      </w:pPr>
      <w:rPr>
        <w:rFonts w:ascii="Symbol" w:hAnsi="Symbol" w:cs="Symbol" w:hint="default"/>
      </w:rPr>
    </w:lvl>
    <w:lvl w:ilvl="7">
      <w:start w:val="1"/>
      <w:numFmt w:val="bullet"/>
      <w:lvlText w:val="o"/>
      <w:lvlJc w:val="left"/>
      <w:pPr>
        <w:ind w:left="5694" w:hanging="360"/>
      </w:pPr>
      <w:rPr>
        <w:rFonts w:ascii="Courier New" w:hAnsi="Courier New" w:cs="Courier New" w:hint="default"/>
      </w:rPr>
    </w:lvl>
    <w:lvl w:ilvl="8">
      <w:start w:val="1"/>
      <w:numFmt w:val="bullet"/>
      <w:lvlText w:val=""/>
      <w:lvlJc w:val="left"/>
      <w:pPr>
        <w:ind w:left="6414" w:hanging="360"/>
      </w:pPr>
      <w:rPr>
        <w:rFonts w:ascii="Wingdings" w:hAnsi="Wingdings" w:cs="Wingdings" w:hint="default"/>
      </w:rPr>
    </w:lvl>
  </w:abstractNum>
  <w:abstractNum w:abstractNumId="123" w15:restartNumberingAfterBreak="0">
    <w:nsid w:val="7D0327D1"/>
    <w:multiLevelType w:val="multilevel"/>
    <w:tmpl w:val="55EA754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4" w15:restartNumberingAfterBreak="0">
    <w:nsid w:val="7DE62B76"/>
    <w:multiLevelType w:val="multilevel"/>
    <w:tmpl w:val="14EE45F2"/>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5" w15:restartNumberingAfterBreak="0">
    <w:nsid w:val="7E845315"/>
    <w:multiLevelType w:val="multilevel"/>
    <w:tmpl w:val="59EAE252"/>
    <w:lvl w:ilvl="0">
      <w:start w:val="1"/>
      <w:numFmt w:val="decimal"/>
      <w:lvlText w:val="%1."/>
      <w:lvlJc w:val="left"/>
      <w:pPr>
        <w:ind w:left="720" w:hanging="360"/>
      </w:p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7EDC2457"/>
    <w:multiLevelType w:val="multilevel"/>
    <w:tmpl w:val="A4421B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15"/>
  </w:num>
  <w:num w:numId="2">
    <w:abstractNumId w:val="71"/>
  </w:num>
  <w:num w:numId="3">
    <w:abstractNumId w:val="92"/>
  </w:num>
  <w:num w:numId="4">
    <w:abstractNumId w:val="117"/>
  </w:num>
  <w:num w:numId="5">
    <w:abstractNumId w:val="21"/>
  </w:num>
  <w:num w:numId="6">
    <w:abstractNumId w:val="59"/>
  </w:num>
  <w:num w:numId="7">
    <w:abstractNumId w:val="96"/>
  </w:num>
  <w:num w:numId="8">
    <w:abstractNumId w:val="49"/>
  </w:num>
  <w:num w:numId="9">
    <w:abstractNumId w:val="29"/>
  </w:num>
  <w:num w:numId="10">
    <w:abstractNumId w:val="5"/>
  </w:num>
  <w:num w:numId="11">
    <w:abstractNumId w:val="88"/>
  </w:num>
  <w:num w:numId="12">
    <w:abstractNumId w:val="122"/>
  </w:num>
  <w:num w:numId="13">
    <w:abstractNumId w:val="50"/>
  </w:num>
  <w:num w:numId="14">
    <w:abstractNumId w:val="2"/>
  </w:num>
  <w:num w:numId="15">
    <w:abstractNumId w:val="35"/>
  </w:num>
  <w:num w:numId="16">
    <w:abstractNumId w:val="46"/>
  </w:num>
  <w:num w:numId="17">
    <w:abstractNumId w:val="19"/>
  </w:num>
  <w:num w:numId="18">
    <w:abstractNumId w:val="105"/>
  </w:num>
  <w:num w:numId="19">
    <w:abstractNumId w:val="31"/>
  </w:num>
  <w:num w:numId="20">
    <w:abstractNumId w:val="47"/>
  </w:num>
  <w:num w:numId="21">
    <w:abstractNumId w:val="89"/>
  </w:num>
  <w:num w:numId="22">
    <w:abstractNumId w:val="106"/>
  </w:num>
  <w:num w:numId="23">
    <w:abstractNumId w:val="73"/>
  </w:num>
  <w:num w:numId="24">
    <w:abstractNumId w:val="17"/>
  </w:num>
  <w:num w:numId="25">
    <w:abstractNumId w:val="77"/>
  </w:num>
  <w:num w:numId="26">
    <w:abstractNumId w:val="81"/>
  </w:num>
  <w:num w:numId="27">
    <w:abstractNumId w:val="69"/>
  </w:num>
  <w:num w:numId="28">
    <w:abstractNumId w:val="33"/>
  </w:num>
  <w:num w:numId="29">
    <w:abstractNumId w:val="25"/>
  </w:num>
  <w:num w:numId="30">
    <w:abstractNumId w:val="102"/>
  </w:num>
  <w:num w:numId="31">
    <w:abstractNumId w:val="104"/>
  </w:num>
  <w:num w:numId="32">
    <w:abstractNumId w:val="41"/>
  </w:num>
  <w:num w:numId="33">
    <w:abstractNumId w:val="85"/>
  </w:num>
  <w:num w:numId="34">
    <w:abstractNumId w:val="53"/>
  </w:num>
  <w:num w:numId="35">
    <w:abstractNumId w:val="18"/>
  </w:num>
  <w:num w:numId="36">
    <w:abstractNumId w:val="14"/>
  </w:num>
  <w:num w:numId="37">
    <w:abstractNumId w:val="99"/>
  </w:num>
  <w:num w:numId="38">
    <w:abstractNumId w:val="43"/>
  </w:num>
  <w:num w:numId="39">
    <w:abstractNumId w:val="40"/>
  </w:num>
  <w:num w:numId="40">
    <w:abstractNumId w:val="61"/>
  </w:num>
  <w:num w:numId="41">
    <w:abstractNumId w:val="12"/>
  </w:num>
  <w:num w:numId="42">
    <w:abstractNumId w:val="113"/>
  </w:num>
  <w:num w:numId="43">
    <w:abstractNumId w:val="79"/>
  </w:num>
  <w:num w:numId="44">
    <w:abstractNumId w:val="51"/>
  </w:num>
  <w:num w:numId="45">
    <w:abstractNumId w:val="10"/>
  </w:num>
  <w:num w:numId="46">
    <w:abstractNumId w:val="7"/>
  </w:num>
  <w:num w:numId="47">
    <w:abstractNumId w:val="103"/>
  </w:num>
  <w:num w:numId="48">
    <w:abstractNumId w:val="45"/>
  </w:num>
  <w:num w:numId="49">
    <w:abstractNumId w:val="34"/>
  </w:num>
  <w:num w:numId="50">
    <w:abstractNumId w:val="24"/>
  </w:num>
  <w:num w:numId="51">
    <w:abstractNumId w:val="22"/>
  </w:num>
  <w:num w:numId="52">
    <w:abstractNumId w:val="100"/>
  </w:num>
  <w:num w:numId="53">
    <w:abstractNumId w:val="65"/>
  </w:num>
  <w:num w:numId="54">
    <w:abstractNumId w:val="75"/>
  </w:num>
  <w:num w:numId="55">
    <w:abstractNumId w:val="121"/>
  </w:num>
  <w:num w:numId="56">
    <w:abstractNumId w:val="118"/>
  </w:num>
  <w:num w:numId="57">
    <w:abstractNumId w:val="52"/>
  </w:num>
  <w:num w:numId="58">
    <w:abstractNumId w:val="13"/>
  </w:num>
  <w:num w:numId="59">
    <w:abstractNumId w:val="119"/>
  </w:num>
  <w:num w:numId="60">
    <w:abstractNumId w:val="108"/>
  </w:num>
  <w:num w:numId="61">
    <w:abstractNumId w:val="42"/>
  </w:num>
  <w:num w:numId="62">
    <w:abstractNumId w:val="126"/>
  </w:num>
  <w:num w:numId="63">
    <w:abstractNumId w:val="74"/>
  </w:num>
  <w:num w:numId="64">
    <w:abstractNumId w:val="39"/>
  </w:num>
  <w:num w:numId="65">
    <w:abstractNumId w:val="54"/>
  </w:num>
  <w:num w:numId="66">
    <w:abstractNumId w:val="120"/>
  </w:num>
  <w:num w:numId="67">
    <w:abstractNumId w:val="23"/>
  </w:num>
  <w:num w:numId="68">
    <w:abstractNumId w:val="8"/>
  </w:num>
  <w:num w:numId="69">
    <w:abstractNumId w:val="32"/>
  </w:num>
  <w:num w:numId="70">
    <w:abstractNumId w:val="15"/>
  </w:num>
  <w:num w:numId="71">
    <w:abstractNumId w:val="91"/>
  </w:num>
  <w:num w:numId="72">
    <w:abstractNumId w:val="37"/>
  </w:num>
  <w:num w:numId="73">
    <w:abstractNumId w:val="80"/>
  </w:num>
  <w:num w:numId="74">
    <w:abstractNumId w:val="109"/>
  </w:num>
  <w:num w:numId="75">
    <w:abstractNumId w:val="76"/>
  </w:num>
  <w:num w:numId="76">
    <w:abstractNumId w:val="55"/>
  </w:num>
  <w:num w:numId="77">
    <w:abstractNumId w:val="3"/>
  </w:num>
  <w:num w:numId="78">
    <w:abstractNumId w:val="101"/>
  </w:num>
  <w:num w:numId="79">
    <w:abstractNumId w:val="93"/>
  </w:num>
  <w:num w:numId="80">
    <w:abstractNumId w:val="124"/>
  </w:num>
  <w:num w:numId="81">
    <w:abstractNumId w:val="110"/>
  </w:num>
  <w:num w:numId="82">
    <w:abstractNumId w:val="1"/>
  </w:num>
  <w:num w:numId="83">
    <w:abstractNumId w:val="6"/>
  </w:num>
  <w:num w:numId="84">
    <w:abstractNumId w:val="11"/>
  </w:num>
  <w:num w:numId="85">
    <w:abstractNumId w:val="86"/>
  </w:num>
  <w:num w:numId="86">
    <w:abstractNumId w:val="95"/>
  </w:num>
  <w:num w:numId="87">
    <w:abstractNumId w:val="4"/>
  </w:num>
  <w:num w:numId="88">
    <w:abstractNumId w:val="70"/>
  </w:num>
  <w:num w:numId="89">
    <w:abstractNumId w:val="123"/>
  </w:num>
  <w:num w:numId="90">
    <w:abstractNumId w:val="62"/>
  </w:num>
  <w:num w:numId="91">
    <w:abstractNumId w:val="63"/>
  </w:num>
  <w:num w:numId="92">
    <w:abstractNumId w:val="78"/>
  </w:num>
  <w:num w:numId="93">
    <w:abstractNumId w:val="44"/>
  </w:num>
  <w:num w:numId="94">
    <w:abstractNumId w:val="26"/>
  </w:num>
  <w:num w:numId="95">
    <w:abstractNumId w:val="112"/>
  </w:num>
  <w:num w:numId="96">
    <w:abstractNumId w:val="116"/>
  </w:num>
  <w:num w:numId="97">
    <w:abstractNumId w:val="57"/>
  </w:num>
  <w:num w:numId="98">
    <w:abstractNumId w:val="16"/>
  </w:num>
  <w:num w:numId="99">
    <w:abstractNumId w:val="72"/>
  </w:num>
  <w:num w:numId="100">
    <w:abstractNumId w:val="98"/>
  </w:num>
  <w:num w:numId="101">
    <w:abstractNumId w:val="84"/>
  </w:num>
  <w:num w:numId="102">
    <w:abstractNumId w:val="27"/>
  </w:num>
  <w:num w:numId="103">
    <w:abstractNumId w:val="94"/>
  </w:num>
  <w:num w:numId="104">
    <w:abstractNumId w:val="111"/>
  </w:num>
  <w:num w:numId="105">
    <w:abstractNumId w:val="107"/>
  </w:num>
  <w:num w:numId="106">
    <w:abstractNumId w:val="66"/>
  </w:num>
  <w:num w:numId="107">
    <w:abstractNumId w:val="114"/>
  </w:num>
  <w:num w:numId="108">
    <w:abstractNumId w:val="64"/>
  </w:num>
  <w:num w:numId="109">
    <w:abstractNumId w:val="125"/>
  </w:num>
  <w:num w:numId="110">
    <w:abstractNumId w:val="67"/>
  </w:num>
  <w:num w:numId="111">
    <w:abstractNumId w:val="90"/>
  </w:num>
  <w:num w:numId="112">
    <w:abstractNumId w:val="97"/>
  </w:num>
  <w:num w:numId="113">
    <w:abstractNumId w:val="20"/>
  </w:num>
  <w:num w:numId="114">
    <w:abstractNumId w:val="56"/>
  </w:num>
  <w:num w:numId="115">
    <w:abstractNumId w:val="48"/>
  </w:num>
  <w:num w:numId="116">
    <w:abstractNumId w:val="87"/>
  </w:num>
  <w:num w:numId="1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8"/>
  </w:num>
  <w:num w:numId="119">
    <w:abstractNumId w:val="83"/>
  </w:num>
  <w:num w:numId="120">
    <w:abstractNumId w:val="60"/>
  </w:num>
  <w:num w:numId="121">
    <w:abstractNumId w:val="9"/>
  </w:num>
  <w:num w:numId="122">
    <w:abstractNumId w:val="38"/>
  </w:num>
  <w:num w:numId="123">
    <w:abstractNumId w:val="68"/>
  </w:num>
  <w:num w:numId="124">
    <w:abstractNumId w:val="82"/>
  </w:num>
  <w:num w:numId="125">
    <w:abstractNumId w:val="58"/>
  </w:num>
  <w:num w:numId="126">
    <w:abstractNumId w:val="30"/>
  </w:num>
  <w:num w:numId="127">
    <w:abstractNumId w:val="115"/>
  </w:num>
  <w:num w:numId="128">
    <w:abstractNumId w:val="0"/>
  </w:num>
  <w:num w:numId="129">
    <w:abstractNumId w:val="115"/>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3MjQ2tTA0sDQwMrFU0lEKTi0uzszPAykwNaoFAOCWAC4tAAAA"/>
  </w:docVars>
  <w:rsids>
    <w:rsidRoot w:val="00596621"/>
    <w:rsid w:val="00001E41"/>
    <w:rsid w:val="00005C38"/>
    <w:rsid w:val="00005E2B"/>
    <w:rsid w:val="00010E51"/>
    <w:rsid w:val="00012D0F"/>
    <w:rsid w:val="00013226"/>
    <w:rsid w:val="0001396F"/>
    <w:rsid w:val="00014174"/>
    <w:rsid w:val="00014703"/>
    <w:rsid w:val="00016325"/>
    <w:rsid w:val="0001677A"/>
    <w:rsid w:val="0002109A"/>
    <w:rsid w:val="00026244"/>
    <w:rsid w:val="00033233"/>
    <w:rsid w:val="0003480D"/>
    <w:rsid w:val="00034B46"/>
    <w:rsid w:val="000353FC"/>
    <w:rsid w:val="000402F5"/>
    <w:rsid w:val="00043176"/>
    <w:rsid w:val="0004460B"/>
    <w:rsid w:val="000446B3"/>
    <w:rsid w:val="00044B8B"/>
    <w:rsid w:val="00046076"/>
    <w:rsid w:val="0004692A"/>
    <w:rsid w:val="00052BE5"/>
    <w:rsid w:val="000533EE"/>
    <w:rsid w:val="00054CC4"/>
    <w:rsid w:val="00055345"/>
    <w:rsid w:val="00064D23"/>
    <w:rsid w:val="0006513C"/>
    <w:rsid w:val="000677FB"/>
    <w:rsid w:val="00070776"/>
    <w:rsid w:val="00076652"/>
    <w:rsid w:val="00077CFE"/>
    <w:rsid w:val="00080A09"/>
    <w:rsid w:val="0008159C"/>
    <w:rsid w:val="0008227A"/>
    <w:rsid w:val="00090385"/>
    <w:rsid w:val="00090C64"/>
    <w:rsid w:val="0009404D"/>
    <w:rsid w:val="00094739"/>
    <w:rsid w:val="00095169"/>
    <w:rsid w:val="00095B88"/>
    <w:rsid w:val="000A17F1"/>
    <w:rsid w:val="000A5E47"/>
    <w:rsid w:val="000A6209"/>
    <w:rsid w:val="000B0FC4"/>
    <w:rsid w:val="000B54D6"/>
    <w:rsid w:val="000C673E"/>
    <w:rsid w:val="000D0483"/>
    <w:rsid w:val="000D0BD3"/>
    <w:rsid w:val="000D2CAA"/>
    <w:rsid w:val="000D339B"/>
    <w:rsid w:val="000D5AF9"/>
    <w:rsid w:val="000D682C"/>
    <w:rsid w:val="000D7347"/>
    <w:rsid w:val="000E00D0"/>
    <w:rsid w:val="000E1AAE"/>
    <w:rsid w:val="000E390D"/>
    <w:rsid w:val="00105637"/>
    <w:rsid w:val="00106F95"/>
    <w:rsid w:val="001168E0"/>
    <w:rsid w:val="001202C7"/>
    <w:rsid w:val="00135EB9"/>
    <w:rsid w:val="00137326"/>
    <w:rsid w:val="001376B2"/>
    <w:rsid w:val="001473FE"/>
    <w:rsid w:val="00153090"/>
    <w:rsid w:val="00153143"/>
    <w:rsid w:val="00153B03"/>
    <w:rsid w:val="001574DE"/>
    <w:rsid w:val="001577C5"/>
    <w:rsid w:val="001618AA"/>
    <w:rsid w:val="00163671"/>
    <w:rsid w:val="00170DFB"/>
    <w:rsid w:val="00173242"/>
    <w:rsid w:val="00177E17"/>
    <w:rsid w:val="00180F7A"/>
    <w:rsid w:val="00185951"/>
    <w:rsid w:val="00196EA3"/>
    <w:rsid w:val="00197CD4"/>
    <w:rsid w:val="00197FA4"/>
    <w:rsid w:val="001A0C87"/>
    <w:rsid w:val="001A6B88"/>
    <w:rsid w:val="001C15C0"/>
    <w:rsid w:val="001C47D2"/>
    <w:rsid w:val="001C5337"/>
    <w:rsid w:val="001C5392"/>
    <w:rsid w:val="001C5616"/>
    <w:rsid w:val="001C568E"/>
    <w:rsid w:val="001C7677"/>
    <w:rsid w:val="001D0182"/>
    <w:rsid w:val="001F2883"/>
    <w:rsid w:val="001F3E60"/>
    <w:rsid w:val="001F5223"/>
    <w:rsid w:val="001F5C54"/>
    <w:rsid w:val="001F6275"/>
    <w:rsid w:val="001F688E"/>
    <w:rsid w:val="002017CB"/>
    <w:rsid w:val="002021F2"/>
    <w:rsid w:val="00214CF1"/>
    <w:rsid w:val="00220E36"/>
    <w:rsid w:val="00226156"/>
    <w:rsid w:val="00227AD2"/>
    <w:rsid w:val="00230B75"/>
    <w:rsid w:val="00230F60"/>
    <w:rsid w:val="00232388"/>
    <w:rsid w:val="00233B7F"/>
    <w:rsid w:val="00236E50"/>
    <w:rsid w:val="00237E66"/>
    <w:rsid w:val="00241A66"/>
    <w:rsid w:val="00245FBA"/>
    <w:rsid w:val="002509C6"/>
    <w:rsid w:val="00252E43"/>
    <w:rsid w:val="00254DC7"/>
    <w:rsid w:val="002669B0"/>
    <w:rsid w:val="0027249A"/>
    <w:rsid w:val="00274C5B"/>
    <w:rsid w:val="002750AA"/>
    <w:rsid w:val="002777A8"/>
    <w:rsid w:val="00284903"/>
    <w:rsid w:val="00287C33"/>
    <w:rsid w:val="002A5F62"/>
    <w:rsid w:val="002B1996"/>
    <w:rsid w:val="002B1DE8"/>
    <w:rsid w:val="002B5DA5"/>
    <w:rsid w:val="002B7B0A"/>
    <w:rsid w:val="002B7E09"/>
    <w:rsid w:val="002C0FC3"/>
    <w:rsid w:val="002D3E12"/>
    <w:rsid w:val="002D423E"/>
    <w:rsid w:val="002F2605"/>
    <w:rsid w:val="002F3585"/>
    <w:rsid w:val="002F6443"/>
    <w:rsid w:val="003024F6"/>
    <w:rsid w:val="00303E94"/>
    <w:rsid w:val="0030711D"/>
    <w:rsid w:val="00311AEF"/>
    <w:rsid w:val="00312E59"/>
    <w:rsid w:val="00321E98"/>
    <w:rsid w:val="003254E5"/>
    <w:rsid w:val="00327A26"/>
    <w:rsid w:val="00330223"/>
    <w:rsid w:val="0033263F"/>
    <w:rsid w:val="0033507B"/>
    <w:rsid w:val="00340373"/>
    <w:rsid w:val="0034240C"/>
    <w:rsid w:val="00342CC0"/>
    <w:rsid w:val="0034403E"/>
    <w:rsid w:val="00353918"/>
    <w:rsid w:val="003630D5"/>
    <w:rsid w:val="00363200"/>
    <w:rsid w:val="00364D1B"/>
    <w:rsid w:val="00370CE7"/>
    <w:rsid w:val="003722E0"/>
    <w:rsid w:val="00372333"/>
    <w:rsid w:val="0037273C"/>
    <w:rsid w:val="00376F04"/>
    <w:rsid w:val="00380966"/>
    <w:rsid w:val="0038588B"/>
    <w:rsid w:val="0039300D"/>
    <w:rsid w:val="0039320A"/>
    <w:rsid w:val="003937BA"/>
    <w:rsid w:val="003A3052"/>
    <w:rsid w:val="003A6FCC"/>
    <w:rsid w:val="003B2A1E"/>
    <w:rsid w:val="003B49F3"/>
    <w:rsid w:val="003B5266"/>
    <w:rsid w:val="003B5FC1"/>
    <w:rsid w:val="003B7918"/>
    <w:rsid w:val="003B7C1F"/>
    <w:rsid w:val="003C1582"/>
    <w:rsid w:val="003D21EF"/>
    <w:rsid w:val="003D4435"/>
    <w:rsid w:val="003D7F51"/>
    <w:rsid w:val="003E06C8"/>
    <w:rsid w:val="003F069C"/>
    <w:rsid w:val="003F2963"/>
    <w:rsid w:val="003F4917"/>
    <w:rsid w:val="004028DB"/>
    <w:rsid w:val="00402E68"/>
    <w:rsid w:val="00404C20"/>
    <w:rsid w:val="00405497"/>
    <w:rsid w:val="00405FCA"/>
    <w:rsid w:val="00407516"/>
    <w:rsid w:val="00413C80"/>
    <w:rsid w:val="0042119E"/>
    <w:rsid w:val="004218F6"/>
    <w:rsid w:val="00421C0B"/>
    <w:rsid w:val="00422031"/>
    <w:rsid w:val="0042230A"/>
    <w:rsid w:val="00430204"/>
    <w:rsid w:val="0043198B"/>
    <w:rsid w:val="00441AF7"/>
    <w:rsid w:val="00441D21"/>
    <w:rsid w:val="00445515"/>
    <w:rsid w:val="00450599"/>
    <w:rsid w:val="00452C48"/>
    <w:rsid w:val="004538F0"/>
    <w:rsid w:val="00461AF2"/>
    <w:rsid w:val="00461C5D"/>
    <w:rsid w:val="00464F9E"/>
    <w:rsid w:val="0046705C"/>
    <w:rsid w:val="00467079"/>
    <w:rsid w:val="0047489E"/>
    <w:rsid w:val="004764D5"/>
    <w:rsid w:val="00480090"/>
    <w:rsid w:val="004810A2"/>
    <w:rsid w:val="004861F2"/>
    <w:rsid w:val="00493835"/>
    <w:rsid w:val="004957F2"/>
    <w:rsid w:val="004A1A2C"/>
    <w:rsid w:val="004B55F8"/>
    <w:rsid w:val="004C2D95"/>
    <w:rsid w:val="004C4320"/>
    <w:rsid w:val="004C457C"/>
    <w:rsid w:val="004C4E6A"/>
    <w:rsid w:val="004C528C"/>
    <w:rsid w:val="004D3294"/>
    <w:rsid w:val="004E285F"/>
    <w:rsid w:val="004E4993"/>
    <w:rsid w:val="004E5121"/>
    <w:rsid w:val="004F0D4D"/>
    <w:rsid w:val="004F3681"/>
    <w:rsid w:val="004F38D1"/>
    <w:rsid w:val="004F42E5"/>
    <w:rsid w:val="004F5152"/>
    <w:rsid w:val="004F78BD"/>
    <w:rsid w:val="005028A9"/>
    <w:rsid w:val="00506B99"/>
    <w:rsid w:val="00507870"/>
    <w:rsid w:val="00511C6A"/>
    <w:rsid w:val="00513537"/>
    <w:rsid w:val="00514D30"/>
    <w:rsid w:val="00515370"/>
    <w:rsid w:val="0051712B"/>
    <w:rsid w:val="00521E1B"/>
    <w:rsid w:val="00523521"/>
    <w:rsid w:val="00531D31"/>
    <w:rsid w:val="0053431A"/>
    <w:rsid w:val="00536D6E"/>
    <w:rsid w:val="005579A3"/>
    <w:rsid w:val="005671B4"/>
    <w:rsid w:val="00574418"/>
    <w:rsid w:val="00577869"/>
    <w:rsid w:val="005779B8"/>
    <w:rsid w:val="0058388D"/>
    <w:rsid w:val="005907C0"/>
    <w:rsid w:val="005930E3"/>
    <w:rsid w:val="005950D7"/>
    <w:rsid w:val="00596621"/>
    <w:rsid w:val="005A4C9C"/>
    <w:rsid w:val="005B65F5"/>
    <w:rsid w:val="005B6B69"/>
    <w:rsid w:val="005B751A"/>
    <w:rsid w:val="005C6D1C"/>
    <w:rsid w:val="005D0146"/>
    <w:rsid w:val="005D13B8"/>
    <w:rsid w:val="005E14E7"/>
    <w:rsid w:val="005E5CDC"/>
    <w:rsid w:val="005E6D45"/>
    <w:rsid w:val="00602BDF"/>
    <w:rsid w:val="006052FD"/>
    <w:rsid w:val="0060606E"/>
    <w:rsid w:val="006074D4"/>
    <w:rsid w:val="00607E36"/>
    <w:rsid w:val="006114F3"/>
    <w:rsid w:val="006128BE"/>
    <w:rsid w:val="006314E5"/>
    <w:rsid w:val="0063431A"/>
    <w:rsid w:val="0063470A"/>
    <w:rsid w:val="006358B6"/>
    <w:rsid w:val="00636639"/>
    <w:rsid w:val="00636997"/>
    <w:rsid w:val="006373A4"/>
    <w:rsid w:val="00637B23"/>
    <w:rsid w:val="00641C99"/>
    <w:rsid w:val="006422DF"/>
    <w:rsid w:val="00645510"/>
    <w:rsid w:val="00656A4C"/>
    <w:rsid w:val="00660C62"/>
    <w:rsid w:val="006614C3"/>
    <w:rsid w:val="006651D1"/>
    <w:rsid w:val="0067169A"/>
    <w:rsid w:val="00673F70"/>
    <w:rsid w:val="0067498C"/>
    <w:rsid w:val="0067680B"/>
    <w:rsid w:val="00676CDF"/>
    <w:rsid w:val="0068222B"/>
    <w:rsid w:val="00683093"/>
    <w:rsid w:val="00684FB6"/>
    <w:rsid w:val="00691504"/>
    <w:rsid w:val="00694DE8"/>
    <w:rsid w:val="0069711B"/>
    <w:rsid w:val="00697A31"/>
    <w:rsid w:val="006A64AC"/>
    <w:rsid w:val="006B132C"/>
    <w:rsid w:val="006B4F20"/>
    <w:rsid w:val="006B7E7F"/>
    <w:rsid w:val="006C08F5"/>
    <w:rsid w:val="006C1A6E"/>
    <w:rsid w:val="006C2237"/>
    <w:rsid w:val="006C30AD"/>
    <w:rsid w:val="006C459F"/>
    <w:rsid w:val="006C50E3"/>
    <w:rsid w:val="006C5820"/>
    <w:rsid w:val="006D0E20"/>
    <w:rsid w:val="006D18A3"/>
    <w:rsid w:val="006D3A39"/>
    <w:rsid w:val="006D631E"/>
    <w:rsid w:val="006E63E7"/>
    <w:rsid w:val="006F0786"/>
    <w:rsid w:val="006F0F31"/>
    <w:rsid w:val="007027DC"/>
    <w:rsid w:val="00715386"/>
    <w:rsid w:val="00716041"/>
    <w:rsid w:val="00716AB8"/>
    <w:rsid w:val="00722ACC"/>
    <w:rsid w:val="00723B08"/>
    <w:rsid w:val="00726826"/>
    <w:rsid w:val="00726CDB"/>
    <w:rsid w:val="00731D89"/>
    <w:rsid w:val="00732C0F"/>
    <w:rsid w:val="007351C8"/>
    <w:rsid w:val="007358EF"/>
    <w:rsid w:val="0073757A"/>
    <w:rsid w:val="00741BB5"/>
    <w:rsid w:val="007534F1"/>
    <w:rsid w:val="007710AA"/>
    <w:rsid w:val="00773391"/>
    <w:rsid w:val="00775FAA"/>
    <w:rsid w:val="007863AA"/>
    <w:rsid w:val="00787DF3"/>
    <w:rsid w:val="007901ED"/>
    <w:rsid w:val="00790E60"/>
    <w:rsid w:val="00793C72"/>
    <w:rsid w:val="00797621"/>
    <w:rsid w:val="007A32FA"/>
    <w:rsid w:val="007A33EB"/>
    <w:rsid w:val="007A4550"/>
    <w:rsid w:val="007A4918"/>
    <w:rsid w:val="007A538C"/>
    <w:rsid w:val="007A5FDC"/>
    <w:rsid w:val="007A66D4"/>
    <w:rsid w:val="007B04A4"/>
    <w:rsid w:val="007B04B1"/>
    <w:rsid w:val="007B21F7"/>
    <w:rsid w:val="007B41BD"/>
    <w:rsid w:val="007C039E"/>
    <w:rsid w:val="007C5D5A"/>
    <w:rsid w:val="007D6CC3"/>
    <w:rsid w:val="007E0AC2"/>
    <w:rsid w:val="007E211C"/>
    <w:rsid w:val="007E2163"/>
    <w:rsid w:val="007E3790"/>
    <w:rsid w:val="007E469D"/>
    <w:rsid w:val="007E4C2C"/>
    <w:rsid w:val="007E7A49"/>
    <w:rsid w:val="007F11E0"/>
    <w:rsid w:val="007F6237"/>
    <w:rsid w:val="00800350"/>
    <w:rsid w:val="00807E35"/>
    <w:rsid w:val="00815191"/>
    <w:rsid w:val="00821904"/>
    <w:rsid w:val="008227D7"/>
    <w:rsid w:val="0082597F"/>
    <w:rsid w:val="00826229"/>
    <w:rsid w:val="00833DF8"/>
    <w:rsid w:val="008345B8"/>
    <w:rsid w:val="0083527E"/>
    <w:rsid w:val="00836519"/>
    <w:rsid w:val="00842FC5"/>
    <w:rsid w:val="008475D1"/>
    <w:rsid w:val="008515CA"/>
    <w:rsid w:val="00851A01"/>
    <w:rsid w:val="00855B7A"/>
    <w:rsid w:val="008604D4"/>
    <w:rsid w:val="00862D75"/>
    <w:rsid w:val="00863E16"/>
    <w:rsid w:val="00866F77"/>
    <w:rsid w:val="00866FA6"/>
    <w:rsid w:val="00867852"/>
    <w:rsid w:val="00872441"/>
    <w:rsid w:val="00872B34"/>
    <w:rsid w:val="00873EF5"/>
    <w:rsid w:val="00874222"/>
    <w:rsid w:val="0087655E"/>
    <w:rsid w:val="00881A5D"/>
    <w:rsid w:val="00882215"/>
    <w:rsid w:val="00894DB2"/>
    <w:rsid w:val="00896022"/>
    <w:rsid w:val="00897697"/>
    <w:rsid w:val="008A08CA"/>
    <w:rsid w:val="008A247D"/>
    <w:rsid w:val="008A711D"/>
    <w:rsid w:val="008A7120"/>
    <w:rsid w:val="008A7E66"/>
    <w:rsid w:val="008B0731"/>
    <w:rsid w:val="008B0944"/>
    <w:rsid w:val="008B26D3"/>
    <w:rsid w:val="008B49B1"/>
    <w:rsid w:val="008B6B26"/>
    <w:rsid w:val="008C193F"/>
    <w:rsid w:val="008C3BA4"/>
    <w:rsid w:val="008C4719"/>
    <w:rsid w:val="008D127D"/>
    <w:rsid w:val="008D2306"/>
    <w:rsid w:val="008E16F6"/>
    <w:rsid w:val="008E4422"/>
    <w:rsid w:val="008E6947"/>
    <w:rsid w:val="008F09B5"/>
    <w:rsid w:val="008F1AAA"/>
    <w:rsid w:val="00900945"/>
    <w:rsid w:val="00900EFC"/>
    <w:rsid w:val="00903338"/>
    <w:rsid w:val="009069B7"/>
    <w:rsid w:val="009214E0"/>
    <w:rsid w:val="009233BD"/>
    <w:rsid w:val="00930613"/>
    <w:rsid w:val="00933DBA"/>
    <w:rsid w:val="00934FE5"/>
    <w:rsid w:val="009373CE"/>
    <w:rsid w:val="0093756E"/>
    <w:rsid w:val="00940A36"/>
    <w:rsid w:val="00942B9A"/>
    <w:rsid w:val="00945205"/>
    <w:rsid w:val="00947A63"/>
    <w:rsid w:val="009501EE"/>
    <w:rsid w:val="009532F4"/>
    <w:rsid w:val="009549BA"/>
    <w:rsid w:val="009570FD"/>
    <w:rsid w:val="00957170"/>
    <w:rsid w:val="00964055"/>
    <w:rsid w:val="00965E6D"/>
    <w:rsid w:val="00973437"/>
    <w:rsid w:val="00986065"/>
    <w:rsid w:val="00990B22"/>
    <w:rsid w:val="00992F73"/>
    <w:rsid w:val="0099314C"/>
    <w:rsid w:val="00994F84"/>
    <w:rsid w:val="009A0B8D"/>
    <w:rsid w:val="009A5878"/>
    <w:rsid w:val="009A7122"/>
    <w:rsid w:val="009B3744"/>
    <w:rsid w:val="009B6396"/>
    <w:rsid w:val="009C25C3"/>
    <w:rsid w:val="009C28B6"/>
    <w:rsid w:val="009C46D6"/>
    <w:rsid w:val="009D2471"/>
    <w:rsid w:val="009D3483"/>
    <w:rsid w:val="009E3F82"/>
    <w:rsid w:val="009E4F0A"/>
    <w:rsid w:val="009E6456"/>
    <w:rsid w:val="009E75E3"/>
    <w:rsid w:val="009F0180"/>
    <w:rsid w:val="009F5770"/>
    <w:rsid w:val="009F7E0F"/>
    <w:rsid w:val="00A019FD"/>
    <w:rsid w:val="00A03897"/>
    <w:rsid w:val="00A049DB"/>
    <w:rsid w:val="00A0655F"/>
    <w:rsid w:val="00A11890"/>
    <w:rsid w:val="00A12B90"/>
    <w:rsid w:val="00A12D73"/>
    <w:rsid w:val="00A13131"/>
    <w:rsid w:val="00A16414"/>
    <w:rsid w:val="00A16DCA"/>
    <w:rsid w:val="00A17006"/>
    <w:rsid w:val="00A329A0"/>
    <w:rsid w:val="00A36563"/>
    <w:rsid w:val="00A36673"/>
    <w:rsid w:val="00A40E17"/>
    <w:rsid w:val="00A414E0"/>
    <w:rsid w:val="00A512AB"/>
    <w:rsid w:val="00A51F29"/>
    <w:rsid w:val="00A52A69"/>
    <w:rsid w:val="00A55DC2"/>
    <w:rsid w:val="00A66280"/>
    <w:rsid w:val="00A6688B"/>
    <w:rsid w:val="00A7376F"/>
    <w:rsid w:val="00A73AD1"/>
    <w:rsid w:val="00A747B5"/>
    <w:rsid w:val="00A764A4"/>
    <w:rsid w:val="00A83B67"/>
    <w:rsid w:val="00A85D7C"/>
    <w:rsid w:val="00A87FE4"/>
    <w:rsid w:val="00A96371"/>
    <w:rsid w:val="00AA1C66"/>
    <w:rsid w:val="00AA45D0"/>
    <w:rsid w:val="00AA4D7F"/>
    <w:rsid w:val="00AA4F96"/>
    <w:rsid w:val="00AA657D"/>
    <w:rsid w:val="00AA6820"/>
    <w:rsid w:val="00AA7795"/>
    <w:rsid w:val="00AB3A12"/>
    <w:rsid w:val="00AC0272"/>
    <w:rsid w:val="00AC1E37"/>
    <w:rsid w:val="00AC22DB"/>
    <w:rsid w:val="00AC2BF2"/>
    <w:rsid w:val="00AC7769"/>
    <w:rsid w:val="00AD0928"/>
    <w:rsid w:val="00AD106E"/>
    <w:rsid w:val="00AD3D2F"/>
    <w:rsid w:val="00AE01B6"/>
    <w:rsid w:val="00AE1FDE"/>
    <w:rsid w:val="00AE392E"/>
    <w:rsid w:val="00AF079C"/>
    <w:rsid w:val="00AF16E2"/>
    <w:rsid w:val="00AF2AE1"/>
    <w:rsid w:val="00AF34F7"/>
    <w:rsid w:val="00AF453D"/>
    <w:rsid w:val="00AF758F"/>
    <w:rsid w:val="00B014F8"/>
    <w:rsid w:val="00B01DAC"/>
    <w:rsid w:val="00B0488F"/>
    <w:rsid w:val="00B04F1C"/>
    <w:rsid w:val="00B12C08"/>
    <w:rsid w:val="00B152A2"/>
    <w:rsid w:val="00B15C52"/>
    <w:rsid w:val="00B20F91"/>
    <w:rsid w:val="00B21442"/>
    <w:rsid w:val="00B2364E"/>
    <w:rsid w:val="00B3766F"/>
    <w:rsid w:val="00B420A2"/>
    <w:rsid w:val="00B45B8E"/>
    <w:rsid w:val="00B502A4"/>
    <w:rsid w:val="00B509A8"/>
    <w:rsid w:val="00B61B45"/>
    <w:rsid w:val="00B63002"/>
    <w:rsid w:val="00B67850"/>
    <w:rsid w:val="00B71BB2"/>
    <w:rsid w:val="00B73FC4"/>
    <w:rsid w:val="00B77C82"/>
    <w:rsid w:val="00B80423"/>
    <w:rsid w:val="00B81F27"/>
    <w:rsid w:val="00B822D9"/>
    <w:rsid w:val="00B836AE"/>
    <w:rsid w:val="00B902C7"/>
    <w:rsid w:val="00B9320A"/>
    <w:rsid w:val="00B934D7"/>
    <w:rsid w:val="00B93D53"/>
    <w:rsid w:val="00B95F90"/>
    <w:rsid w:val="00BA1DB8"/>
    <w:rsid w:val="00BA2999"/>
    <w:rsid w:val="00BA5B14"/>
    <w:rsid w:val="00BB668A"/>
    <w:rsid w:val="00BC0C5A"/>
    <w:rsid w:val="00BC2A1A"/>
    <w:rsid w:val="00BC3E2B"/>
    <w:rsid w:val="00BC414F"/>
    <w:rsid w:val="00BC7056"/>
    <w:rsid w:val="00BD1DB5"/>
    <w:rsid w:val="00BD3B43"/>
    <w:rsid w:val="00BD3F2E"/>
    <w:rsid w:val="00BD7924"/>
    <w:rsid w:val="00BE0FB1"/>
    <w:rsid w:val="00BE3D15"/>
    <w:rsid w:val="00BF3B43"/>
    <w:rsid w:val="00BF4246"/>
    <w:rsid w:val="00BF7E29"/>
    <w:rsid w:val="00C05F1F"/>
    <w:rsid w:val="00C072A7"/>
    <w:rsid w:val="00C13013"/>
    <w:rsid w:val="00C22850"/>
    <w:rsid w:val="00C23AF5"/>
    <w:rsid w:val="00C24376"/>
    <w:rsid w:val="00C24CA7"/>
    <w:rsid w:val="00C357D8"/>
    <w:rsid w:val="00C35E46"/>
    <w:rsid w:val="00C36EF3"/>
    <w:rsid w:val="00C37164"/>
    <w:rsid w:val="00C42768"/>
    <w:rsid w:val="00C44571"/>
    <w:rsid w:val="00C44BEC"/>
    <w:rsid w:val="00C521F8"/>
    <w:rsid w:val="00C5443E"/>
    <w:rsid w:val="00C55AA6"/>
    <w:rsid w:val="00C566DC"/>
    <w:rsid w:val="00C60607"/>
    <w:rsid w:val="00C623A9"/>
    <w:rsid w:val="00C66188"/>
    <w:rsid w:val="00C661F3"/>
    <w:rsid w:val="00C6633C"/>
    <w:rsid w:val="00C67564"/>
    <w:rsid w:val="00C73120"/>
    <w:rsid w:val="00C73B20"/>
    <w:rsid w:val="00C76D72"/>
    <w:rsid w:val="00C77D12"/>
    <w:rsid w:val="00C8098A"/>
    <w:rsid w:val="00C8373F"/>
    <w:rsid w:val="00C923C5"/>
    <w:rsid w:val="00C93542"/>
    <w:rsid w:val="00C93830"/>
    <w:rsid w:val="00C93E5E"/>
    <w:rsid w:val="00C9527C"/>
    <w:rsid w:val="00C96143"/>
    <w:rsid w:val="00C96EF8"/>
    <w:rsid w:val="00CA1F5D"/>
    <w:rsid w:val="00CA59D4"/>
    <w:rsid w:val="00CB2CCA"/>
    <w:rsid w:val="00CB6B28"/>
    <w:rsid w:val="00CC3AD9"/>
    <w:rsid w:val="00CC4C02"/>
    <w:rsid w:val="00CC7C0E"/>
    <w:rsid w:val="00CD537B"/>
    <w:rsid w:val="00CE0C85"/>
    <w:rsid w:val="00CE3925"/>
    <w:rsid w:val="00CF1245"/>
    <w:rsid w:val="00CF79E8"/>
    <w:rsid w:val="00D00E0D"/>
    <w:rsid w:val="00D05A03"/>
    <w:rsid w:val="00D10183"/>
    <w:rsid w:val="00D10FDC"/>
    <w:rsid w:val="00D1257A"/>
    <w:rsid w:val="00D130CC"/>
    <w:rsid w:val="00D146D1"/>
    <w:rsid w:val="00D14D00"/>
    <w:rsid w:val="00D16C86"/>
    <w:rsid w:val="00D23C93"/>
    <w:rsid w:val="00D3180A"/>
    <w:rsid w:val="00D31EBE"/>
    <w:rsid w:val="00D34ADC"/>
    <w:rsid w:val="00D369F6"/>
    <w:rsid w:val="00D401F8"/>
    <w:rsid w:val="00D46173"/>
    <w:rsid w:val="00D46966"/>
    <w:rsid w:val="00D46BDC"/>
    <w:rsid w:val="00D514F8"/>
    <w:rsid w:val="00D56632"/>
    <w:rsid w:val="00D744D7"/>
    <w:rsid w:val="00D94121"/>
    <w:rsid w:val="00D944E1"/>
    <w:rsid w:val="00D95BF2"/>
    <w:rsid w:val="00DA6D9F"/>
    <w:rsid w:val="00DA7E1F"/>
    <w:rsid w:val="00DA7E90"/>
    <w:rsid w:val="00DC1F52"/>
    <w:rsid w:val="00DD07CD"/>
    <w:rsid w:val="00DD3D14"/>
    <w:rsid w:val="00DD6A03"/>
    <w:rsid w:val="00DE16D6"/>
    <w:rsid w:val="00DE334A"/>
    <w:rsid w:val="00DE4409"/>
    <w:rsid w:val="00DF0816"/>
    <w:rsid w:val="00E01DAD"/>
    <w:rsid w:val="00E02EE3"/>
    <w:rsid w:val="00E03411"/>
    <w:rsid w:val="00E04B84"/>
    <w:rsid w:val="00E061F2"/>
    <w:rsid w:val="00E21ED1"/>
    <w:rsid w:val="00E244E7"/>
    <w:rsid w:val="00E271AF"/>
    <w:rsid w:val="00E310B0"/>
    <w:rsid w:val="00E33F65"/>
    <w:rsid w:val="00E34584"/>
    <w:rsid w:val="00E406E3"/>
    <w:rsid w:val="00E40906"/>
    <w:rsid w:val="00E45425"/>
    <w:rsid w:val="00E50A06"/>
    <w:rsid w:val="00E52C61"/>
    <w:rsid w:val="00E54129"/>
    <w:rsid w:val="00E658EA"/>
    <w:rsid w:val="00E741D9"/>
    <w:rsid w:val="00E81249"/>
    <w:rsid w:val="00E84B24"/>
    <w:rsid w:val="00E94FB3"/>
    <w:rsid w:val="00EB43E6"/>
    <w:rsid w:val="00EB7C24"/>
    <w:rsid w:val="00EC3E75"/>
    <w:rsid w:val="00ED6661"/>
    <w:rsid w:val="00ED7884"/>
    <w:rsid w:val="00EE4BA9"/>
    <w:rsid w:val="00EE4FA6"/>
    <w:rsid w:val="00F03A40"/>
    <w:rsid w:val="00F04FB8"/>
    <w:rsid w:val="00F056DC"/>
    <w:rsid w:val="00F0787B"/>
    <w:rsid w:val="00F07E49"/>
    <w:rsid w:val="00F141AE"/>
    <w:rsid w:val="00F15388"/>
    <w:rsid w:val="00F25F88"/>
    <w:rsid w:val="00F2633F"/>
    <w:rsid w:val="00F276A9"/>
    <w:rsid w:val="00F321CA"/>
    <w:rsid w:val="00F33BAD"/>
    <w:rsid w:val="00F45609"/>
    <w:rsid w:val="00F468F2"/>
    <w:rsid w:val="00F478D6"/>
    <w:rsid w:val="00F47E2E"/>
    <w:rsid w:val="00F5138A"/>
    <w:rsid w:val="00F54E86"/>
    <w:rsid w:val="00F555DF"/>
    <w:rsid w:val="00F55E3D"/>
    <w:rsid w:val="00F57131"/>
    <w:rsid w:val="00F63883"/>
    <w:rsid w:val="00F73EF9"/>
    <w:rsid w:val="00F81391"/>
    <w:rsid w:val="00F834BB"/>
    <w:rsid w:val="00F83AE9"/>
    <w:rsid w:val="00F851FC"/>
    <w:rsid w:val="00F92405"/>
    <w:rsid w:val="00F959B4"/>
    <w:rsid w:val="00F971FC"/>
    <w:rsid w:val="00FA144C"/>
    <w:rsid w:val="00FB273A"/>
    <w:rsid w:val="00FB5703"/>
    <w:rsid w:val="00FC458C"/>
    <w:rsid w:val="00FC6CF7"/>
    <w:rsid w:val="00FD0128"/>
    <w:rsid w:val="00FD0476"/>
    <w:rsid w:val="00FD0AAE"/>
    <w:rsid w:val="00FD482E"/>
    <w:rsid w:val="00FE148A"/>
    <w:rsid w:val="00FE48DA"/>
    <w:rsid w:val="00FE7CFD"/>
    <w:rsid w:val="00FF343F"/>
    <w:rsid w:val="00FF402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1F0EB"/>
  <w15:docId w15:val="{40C1AC83-38EA-4C81-BB3A-B24CDAA7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22"/>
        <w:lang w:val="hr-HR" w:eastAsia="hr-H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qFormat="1"/>
    <w:lsdException w:name="HTML Bottom of Form" w:semiHidden="1" w:unhideWhenUsed="1" w:qFormat="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qFormat="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lang w:eastAsia="zh-CN"/>
    </w:rPr>
  </w:style>
  <w:style w:type="paragraph" w:styleId="Naslov1">
    <w:name w:val="heading 1"/>
    <w:basedOn w:val="Normal"/>
    <w:next w:val="Normal"/>
    <w:link w:val="Naslov1Char1"/>
    <w:uiPriority w:val="99"/>
    <w:qFormat/>
    <w:pPr>
      <w:keepNext/>
      <w:keepLines/>
      <w:spacing w:before="480" w:after="0"/>
      <w:outlineLvl w:val="0"/>
    </w:pPr>
    <w:rPr>
      <w:rFonts w:ascii="Cambria" w:eastAsia="SimSun" w:hAnsi="Cambria"/>
      <w:b/>
      <w:bCs/>
      <w:color w:val="365F91"/>
      <w:sz w:val="28"/>
      <w:szCs w:val="28"/>
    </w:rPr>
  </w:style>
  <w:style w:type="paragraph" w:styleId="Naslov2">
    <w:name w:val="heading 2"/>
    <w:basedOn w:val="Normal"/>
    <w:uiPriority w:val="99"/>
    <w:unhideWhenUsed/>
    <w:qFormat/>
    <w:pPr>
      <w:spacing w:after="0" w:line="270" w:lineRule="atLeast"/>
      <w:outlineLvl w:val="1"/>
    </w:pPr>
    <w:rPr>
      <w:rFonts w:ascii="Times New Roman" w:eastAsia="Times New Roman" w:hAnsi="Times New Roman"/>
      <w:b/>
      <w:bCs/>
      <w:color w:val="999999"/>
      <w:sz w:val="21"/>
      <w:szCs w:val="21"/>
    </w:rPr>
  </w:style>
  <w:style w:type="paragraph" w:styleId="Naslov3">
    <w:name w:val="heading 3"/>
    <w:basedOn w:val="Normal"/>
    <w:next w:val="Normal"/>
    <w:uiPriority w:val="99"/>
    <w:unhideWhenUsed/>
    <w:qFormat/>
    <w:pPr>
      <w:keepNext/>
      <w:spacing w:before="240" w:after="60" w:line="240" w:lineRule="auto"/>
      <w:outlineLvl w:val="2"/>
    </w:pPr>
    <w:rPr>
      <w:rFonts w:ascii="Cambria" w:eastAsia="Times New Roman" w:hAnsi="Cambria"/>
      <w:b/>
      <w:bCs/>
      <w:sz w:val="26"/>
      <w:szCs w:val="26"/>
      <w:lang w:val="en-US" w:eastAsia="hr-HR"/>
    </w:rPr>
  </w:style>
  <w:style w:type="paragraph" w:styleId="Naslov4">
    <w:name w:val="heading 4"/>
    <w:basedOn w:val="Normal"/>
    <w:next w:val="Normal"/>
    <w:uiPriority w:val="99"/>
    <w:unhideWhenUsed/>
    <w:qFormat/>
    <w:pPr>
      <w:keepNext/>
      <w:keepLines/>
      <w:spacing w:before="200" w:after="0"/>
      <w:outlineLvl w:val="3"/>
    </w:pPr>
    <w:rPr>
      <w:rFonts w:ascii="Cambria" w:eastAsia="SimSun" w:hAnsi="Cambria"/>
      <w:b/>
      <w:bCs/>
      <w:i/>
      <w:iCs/>
      <w:color w:val="4F81BD"/>
    </w:rPr>
  </w:style>
  <w:style w:type="paragraph" w:styleId="Naslov7">
    <w:name w:val="heading 7"/>
    <w:basedOn w:val="Normal"/>
    <w:next w:val="Normal"/>
    <w:uiPriority w:val="99"/>
    <w:qFormat/>
    <w:pPr>
      <w:keepNext/>
      <w:keepLines/>
      <w:spacing w:before="200" w:after="0"/>
      <w:outlineLvl w:val="6"/>
    </w:pPr>
    <w:rPr>
      <w:rFonts w:ascii="Cambria" w:eastAsia="SimSun" w:hAnsi="Cambria"/>
      <w:i/>
      <w:iCs/>
      <w:color w:val="404040"/>
    </w:rPr>
  </w:style>
  <w:style w:type="paragraph" w:styleId="Naslov9">
    <w:name w:val="heading 9"/>
    <w:basedOn w:val="Normal"/>
    <w:next w:val="Normal"/>
    <w:uiPriority w:val="99"/>
    <w:qFormat/>
    <w:pPr>
      <w:keepNext/>
      <w:keepLines/>
      <w:spacing w:before="200" w:after="0"/>
      <w:outlineLvl w:val="8"/>
    </w:pPr>
    <w:rPr>
      <w:rFonts w:ascii="Cambria" w:eastAsia="SimSun"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uiPriority w:val="99"/>
    <w:qFormat/>
    <w:rPr>
      <w:rFonts w:ascii="Cambria" w:eastAsia="SimSun" w:hAnsi="Cambria" w:cs="Times New Roman"/>
      <w:b/>
      <w:bCs/>
      <w:color w:val="365F91"/>
      <w:sz w:val="28"/>
      <w:szCs w:val="28"/>
    </w:rPr>
  </w:style>
  <w:style w:type="character" w:customStyle="1" w:styleId="Naslov2Char">
    <w:name w:val="Naslov 2 Char"/>
    <w:basedOn w:val="Zadanifontodlomka"/>
    <w:uiPriority w:val="99"/>
    <w:qFormat/>
    <w:rPr>
      <w:rFonts w:ascii="Times New Roman" w:hAnsi="Times New Roman" w:cs="Times New Roman"/>
      <w:b/>
      <w:bCs/>
      <w:color w:val="999999"/>
      <w:sz w:val="21"/>
      <w:szCs w:val="21"/>
    </w:rPr>
  </w:style>
  <w:style w:type="character" w:customStyle="1" w:styleId="Naslov3Char">
    <w:name w:val="Naslov 3 Char"/>
    <w:basedOn w:val="Zadanifontodlomka"/>
    <w:uiPriority w:val="99"/>
    <w:qFormat/>
    <w:rPr>
      <w:rFonts w:ascii="Cambria" w:hAnsi="Cambria" w:cs="Times New Roman"/>
      <w:b/>
      <w:bCs/>
      <w:sz w:val="26"/>
      <w:szCs w:val="26"/>
      <w:lang w:val="en-US" w:eastAsia="hr-HR"/>
    </w:rPr>
  </w:style>
  <w:style w:type="character" w:customStyle="1" w:styleId="Naslov4Char">
    <w:name w:val="Naslov 4 Char"/>
    <w:basedOn w:val="Zadanifontodlomka"/>
    <w:uiPriority w:val="99"/>
    <w:qFormat/>
    <w:rPr>
      <w:rFonts w:ascii="Cambria" w:eastAsia="SimSun" w:hAnsi="Cambria" w:cs="Times New Roman"/>
      <w:b/>
      <w:bCs/>
      <w:i/>
      <w:iCs/>
      <w:color w:val="4F81BD"/>
    </w:rPr>
  </w:style>
  <w:style w:type="character" w:customStyle="1" w:styleId="Naslov7Char">
    <w:name w:val="Naslov 7 Char"/>
    <w:basedOn w:val="Zadanifontodlomka"/>
    <w:uiPriority w:val="99"/>
    <w:qFormat/>
    <w:rPr>
      <w:rFonts w:ascii="Cambria" w:eastAsia="SimSun" w:hAnsi="Cambria" w:cs="Times New Roman"/>
      <w:i/>
      <w:iCs/>
      <w:color w:val="404040"/>
    </w:rPr>
  </w:style>
  <w:style w:type="character" w:customStyle="1" w:styleId="Naslov9Char">
    <w:name w:val="Naslov 9 Char"/>
    <w:basedOn w:val="Zadanifontodlomka"/>
    <w:uiPriority w:val="99"/>
    <w:qFormat/>
    <w:rPr>
      <w:rFonts w:ascii="Cambria" w:eastAsia="SimSun" w:hAnsi="Cambria" w:cs="Times New Roman"/>
      <w:i/>
      <w:iCs/>
      <w:color w:val="404040"/>
      <w:sz w:val="20"/>
      <w:szCs w:val="20"/>
    </w:rPr>
  </w:style>
  <w:style w:type="character" w:customStyle="1" w:styleId="ZaglavljeChar">
    <w:name w:val="Zaglavlje Char"/>
    <w:basedOn w:val="Zadanifontodlomka"/>
    <w:uiPriority w:val="99"/>
    <w:qFormat/>
    <w:rPr>
      <w:rFonts w:cs="Times New Roman"/>
    </w:rPr>
  </w:style>
  <w:style w:type="character" w:customStyle="1" w:styleId="PodnojeChar">
    <w:name w:val="Podnožje Char"/>
    <w:basedOn w:val="Zadanifontodlomka"/>
    <w:uiPriority w:val="99"/>
    <w:qFormat/>
    <w:rPr>
      <w:rFonts w:cs="Times New Roman"/>
    </w:rPr>
  </w:style>
  <w:style w:type="character" w:customStyle="1" w:styleId="TekstbaloniaChar">
    <w:name w:val="Tekst balončića Char"/>
    <w:basedOn w:val="Zadanifontodlomka"/>
    <w:uiPriority w:val="99"/>
    <w:qFormat/>
    <w:rPr>
      <w:rFonts w:ascii="Tahoma" w:hAnsi="Tahoma" w:cs="Tahoma"/>
      <w:sz w:val="16"/>
      <w:szCs w:val="16"/>
    </w:rPr>
  </w:style>
  <w:style w:type="character" w:customStyle="1" w:styleId="OdlomakpopisaChar">
    <w:name w:val="Odlomak popisa Char"/>
    <w:uiPriority w:val="34"/>
    <w:qFormat/>
  </w:style>
  <w:style w:type="character" w:styleId="Naglaeno">
    <w:name w:val="Strong"/>
    <w:basedOn w:val="Zadanifontodlomka"/>
    <w:uiPriority w:val="99"/>
    <w:qFormat/>
    <w:rPr>
      <w:rFonts w:cs="Times New Roman"/>
      <w:b/>
      <w:bCs/>
    </w:rPr>
  </w:style>
  <w:style w:type="character" w:customStyle="1" w:styleId="PodnaslovChar">
    <w:name w:val="Podnaslov Char"/>
    <w:basedOn w:val="Zadanifontodlomka"/>
    <w:uiPriority w:val="99"/>
    <w:qFormat/>
    <w:rPr>
      <w:rFonts w:ascii="Arial" w:hAnsi="Arial" w:cs="Arial"/>
      <w:sz w:val="24"/>
      <w:szCs w:val="24"/>
      <w:highlight w:val="white"/>
    </w:rPr>
  </w:style>
  <w:style w:type="character" w:customStyle="1" w:styleId="TijelotekstaChar">
    <w:name w:val="Tijelo teksta Char"/>
    <w:basedOn w:val="Zadanifontodlomka"/>
    <w:uiPriority w:val="99"/>
    <w:qFormat/>
    <w:rPr>
      <w:rFonts w:ascii="Arial" w:hAnsi="Arial" w:cs="Times New Roman"/>
      <w:sz w:val="20"/>
      <w:szCs w:val="20"/>
      <w:lang w:val="en-US"/>
    </w:rPr>
  </w:style>
  <w:style w:type="character" w:customStyle="1" w:styleId="Internetskapoveznica">
    <w:name w:val="Internetska poveznica"/>
    <w:basedOn w:val="Zadanifontodlomka"/>
    <w:rPr>
      <w:rFonts w:cs="Times New Roman"/>
      <w:color w:val="0000FF"/>
      <w:u w:val="single"/>
    </w:rPr>
  </w:style>
  <w:style w:type="character" w:customStyle="1" w:styleId="z-vrhobrascaChar">
    <w:name w:val="z-vrh obrasca Char"/>
    <w:basedOn w:val="Zadanifontodlomka"/>
    <w:uiPriority w:val="99"/>
    <w:qFormat/>
    <w:rPr>
      <w:rFonts w:ascii="Arial" w:hAnsi="Arial" w:cs="Arial"/>
      <w:vanish/>
      <w:sz w:val="16"/>
      <w:szCs w:val="16"/>
      <w:lang w:eastAsia="zh-CN"/>
    </w:rPr>
  </w:style>
  <w:style w:type="character" w:customStyle="1" w:styleId="z-dnoobrascaChar">
    <w:name w:val="z-dno obrasca Char"/>
    <w:basedOn w:val="Zadanifontodlomka"/>
    <w:uiPriority w:val="99"/>
    <w:qFormat/>
    <w:rPr>
      <w:rFonts w:ascii="Arial" w:hAnsi="Arial" w:cs="Arial"/>
      <w:vanish/>
      <w:sz w:val="16"/>
      <w:szCs w:val="16"/>
      <w:lang w:eastAsia="zh-CN"/>
    </w:rPr>
  </w:style>
  <w:style w:type="character" w:customStyle="1" w:styleId="TekstfusnoteChar">
    <w:name w:val="Tekst fusnote Char"/>
    <w:aliases w:val="Char Char Char Char,Char Char Char1,Char Char1"/>
    <w:basedOn w:val="Zadanifontodlomka"/>
    <w:uiPriority w:val="99"/>
    <w:qFormat/>
    <w:rPr>
      <w:rFonts w:ascii="Garamond" w:hAnsi="Garamond" w:cs="Times New Roman"/>
      <w:sz w:val="20"/>
      <w:szCs w:val="20"/>
      <w:lang w:val="en-US"/>
    </w:rPr>
  </w:style>
  <w:style w:type="character" w:customStyle="1" w:styleId="NaglaencitatChar">
    <w:name w:val="Naglašen citat Char"/>
    <w:basedOn w:val="Zadanifontodlomka"/>
    <w:uiPriority w:val="99"/>
    <w:qFormat/>
    <w:rPr>
      <w:rFonts w:cs="Times New Roman"/>
      <w:b/>
      <w:bCs/>
      <w:i/>
      <w:iCs/>
      <w:color w:val="4F81BD"/>
    </w:rPr>
  </w:style>
  <w:style w:type="character" w:customStyle="1" w:styleId="NaslovChar">
    <w:name w:val="Naslov Char"/>
    <w:basedOn w:val="Zadanifontodlomka"/>
    <w:uiPriority w:val="99"/>
    <w:qFormat/>
    <w:rPr>
      <w:rFonts w:ascii="Cambria" w:eastAsia="SimSun" w:hAnsi="Cambria" w:cs="Times New Roman"/>
      <w:color w:val="17365D"/>
      <w:spacing w:val="5"/>
      <w:kern w:val="2"/>
      <w:sz w:val="52"/>
      <w:szCs w:val="52"/>
    </w:rPr>
  </w:style>
  <w:style w:type="character" w:customStyle="1" w:styleId="Sidrofusnote">
    <w:name w:val="Sidro fusnote"/>
    <w:rPr>
      <w:rFonts w:cs="Times New Roman"/>
      <w:vertAlign w:val="superscript"/>
    </w:rPr>
  </w:style>
  <w:style w:type="character" w:customStyle="1" w:styleId="FootnoteCharacters">
    <w:name w:val="Footnote Characters"/>
    <w:basedOn w:val="Zadanifontodlomka"/>
    <w:qFormat/>
    <w:rPr>
      <w:rFonts w:cs="Times New Roman"/>
      <w:vertAlign w:val="superscript"/>
    </w:rPr>
  </w:style>
  <w:style w:type="character" w:customStyle="1" w:styleId="reference-text">
    <w:name w:val="reference-text"/>
    <w:basedOn w:val="Zadanifontodlomka"/>
    <w:uiPriority w:val="99"/>
    <w:qFormat/>
    <w:rPr>
      <w:rFonts w:cs="Times New Roman"/>
    </w:rPr>
  </w:style>
  <w:style w:type="character" w:customStyle="1" w:styleId="ObinitekstChar">
    <w:name w:val="Obični tekst Char"/>
    <w:basedOn w:val="Zadanifontodlomka"/>
    <w:uiPriority w:val="99"/>
    <w:qFormat/>
    <w:rPr>
      <w:rFonts w:ascii="Courier New" w:hAnsi="Courier New" w:cs="Courier New"/>
      <w:sz w:val="20"/>
      <w:szCs w:val="20"/>
      <w:lang w:eastAsia="zh-CN"/>
    </w:rPr>
  </w:style>
  <w:style w:type="character" w:styleId="Istaknuto">
    <w:name w:val="Emphasis"/>
    <w:basedOn w:val="Zadanifontodlomka"/>
    <w:uiPriority w:val="99"/>
    <w:qFormat/>
    <w:rPr>
      <w:rFonts w:cs="Times New Roman"/>
      <w:i/>
      <w:iCs/>
    </w:rPr>
  </w:style>
  <w:style w:type="character" w:customStyle="1" w:styleId="nomecole">
    <w:name w:val="nom_ecole"/>
    <w:basedOn w:val="Zadanifontodlomka"/>
    <w:uiPriority w:val="99"/>
    <w:qFormat/>
    <w:rPr>
      <w:rFonts w:cs="Times New Roman"/>
    </w:rPr>
  </w:style>
  <w:style w:type="character" w:customStyle="1" w:styleId="nomprogramme">
    <w:name w:val="nom_programme"/>
    <w:basedOn w:val="Zadanifontodlomka"/>
    <w:uiPriority w:val="99"/>
    <w:qFormat/>
    <w:rPr>
      <w:rFonts w:cs="Times New Roman"/>
    </w:rPr>
  </w:style>
  <w:style w:type="character" w:customStyle="1" w:styleId="grandtitre">
    <w:name w:val="grand_titre"/>
    <w:basedOn w:val="Zadanifontodlomka"/>
    <w:uiPriority w:val="99"/>
    <w:qFormat/>
    <w:rPr>
      <w:rFonts w:cs="Times New Roman"/>
    </w:rPr>
  </w:style>
  <w:style w:type="character" w:customStyle="1" w:styleId="CitatChar">
    <w:name w:val="Citat Char"/>
    <w:basedOn w:val="Zadanifontodlomka"/>
    <w:uiPriority w:val="99"/>
    <w:qFormat/>
    <w:rPr>
      <w:rFonts w:cs="Times New Roman"/>
      <w:i/>
      <w:iCs/>
      <w:color w:val="000000"/>
    </w:rPr>
  </w:style>
  <w:style w:type="character" w:styleId="Neupadljivoisticanje">
    <w:name w:val="Subtle Emphasis"/>
    <w:basedOn w:val="Zadanifontodlomka"/>
    <w:uiPriority w:val="99"/>
    <w:qFormat/>
    <w:rPr>
      <w:rFonts w:cs="Times New Roman"/>
      <w:i/>
      <w:iCs/>
      <w:color w:val="808080"/>
    </w:rPr>
  </w:style>
  <w:style w:type="character" w:customStyle="1" w:styleId="apple-converted-space">
    <w:name w:val="apple-converted-space"/>
    <w:basedOn w:val="Zadanifontodlomka"/>
    <w:uiPriority w:val="99"/>
    <w:qFormat/>
    <w:rPr>
      <w:rFonts w:cs="Times New Roman"/>
    </w:rPr>
  </w:style>
  <w:style w:type="character" w:customStyle="1" w:styleId="hps">
    <w:name w:val="hps"/>
    <w:basedOn w:val="Zadanifontodlomka"/>
    <w:uiPriority w:val="99"/>
    <w:qFormat/>
    <w:rPr>
      <w:rFonts w:cs="Times New Roman"/>
    </w:rPr>
  </w:style>
  <w:style w:type="character" w:styleId="Tekstrezerviranogmjesta">
    <w:name w:val="Placeholder Text"/>
    <w:basedOn w:val="Zadanifontodlomka"/>
    <w:uiPriority w:val="99"/>
    <w:qFormat/>
    <w:rPr>
      <w:rFonts w:cs="Times New Roman"/>
      <w:color w:val="808080"/>
    </w:rPr>
  </w:style>
  <w:style w:type="character" w:styleId="Referencakomentara">
    <w:name w:val="annotation reference"/>
    <w:basedOn w:val="Zadanifontodlomka"/>
    <w:uiPriority w:val="99"/>
    <w:qFormat/>
    <w:rPr>
      <w:rFonts w:cs="Times New Roman"/>
      <w:sz w:val="18"/>
      <w:szCs w:val="18"/>
    </w:rPr>
  </w:style>
  <w:style w:type="character" w:customStyle="1" w:styleId="TekstkomentaraChar">
    <w:name w:val="Tekst komentara Char"/>
    <w:basedOn w:val="Zadanifontodlomka"/>
    <w:uiPriority w:val="99"/>
    <w:qFormat/>
    <w:rPr>
      <w:rFonts w:cs="Times New Roman"/>
      <w:sz w:val="24"/>
      <w:szCs w:val="24"/>
    </w:rPr>
  </w:style>
  <w:style w:type="character" w:customStyle="1" w:styleId="PredmetkomentaraChar">
    <w:name w:val="Predmet komentara Char"/>
    <w:basedOn w:val="TekstkomentaraChar"/>
    <w:uiPriority w:val="99"/>
    <w:qFormat/>
    <w:rPr>
      <w:rFonts w:cs="Times New Roman"/>
      <w:b/>
      <w:bCs/>
      <w:sz w:val="20"/>
      <w:szCs w:val="20"/>
    </w:rPr>
  </w:style>
  <w:style w:type="character" w:customStyle="1" w:styleId="UvuenotijelotekstaChar">
    <w:name w:val="Uvučeno tijelo teksta Char"/>
    <w:basedOn w:val="Zadanifontodlomka"/>
    <w:uiPriority w:val="99"/>
    <w:qFormat/>
    <w:rPr>
      <w:rFonts w:eastAsia="SimSun" w:cs="Times New Roman"/>
      <w:sz w:val="24"/>
      <w:szCs w:val="24"/>
      <w:lang w:eastAsia="ko-KR"/>
    </w:rPr>
  </w:style>
  <w:style w:type="character" w:customStyle="1" w:styleId="nabrajanjeradova2Char">
    <w:name w:val="nabrajanje radova 2 Char"/>
    <w:basedOn w:val="Zadanifontodlomka"/>
    <w:uiPriority w:val="99"/>
    <w:qFormat/>
    <w:rPr>
      <w:rFonts w:ascii="Times New Roman" w:eastAsia="Times New Roman" w:hAnsi="Times New Roman"/>
      <w:b/>
      <w:bCs/>
      <w:sz w:val="24"/>
      <w:szCs w:val="24"/>
    </w:rPr>
  </w:style>
  <w:style w:type="character" w:styleId="SlijeenaHiperveza">
    <w:name w:val="FollowedHyperlink"/>
    <w:basedOn w:val="Zadanifontodlomka"/>
    <w:uiPriority w:val="99"/>
    <w:qFormat/>
    <w:rPr>
      <w:rFonts w:cs="Times New Roman"/>
      <w:color w:val="800080"/>
      <w:u w:val="single"/>
    </w:rPr>
  </w:style>
  <w:style w:type="character" w:customStyle="1" w:styleId="kriterij">
    <w:name w:val="kriterij"/>
    <w:basedOn w:val="Zadanifontodlomka"/>
    <w:uiPriority w:val="99"/>
    <w:qFormat/>
    <w:rPr>
      <w:rFonts w:cs="Times New Roman"/>
    </w:rPr>
  </w:style>
  <w:style w:type="character" w:customStyle="1" w:styleId="Tijeloteksta2Char">
    <w:name w:val="Tijelo teksta 2 Char"/>
    <w:basedOn w:val="Zadanifontodlomka"/>
    <w:uiPriority w:val="99"/>
    <w:qFormat/>
    <w:rPr>
      <w:rFonts w:ascii="HRGaramondBold" w:hAnsi="HRGaramondBold" w:cs="Times New Roman"/>
      <w:color w:val="0000FF"/>
      <w:spacing w:val="-3"/>
      <w:sz w:val="20"/>
      <w:szCs w:val="20"/>
      <w:lang w:val="en-US" w:eastAsia="en-US"/>
    </w:rPr>
  </w:style>
  <w:style w:type="character" w:customStyle="1" w:styleId="normaltextrun">
    <w:name w:val="normaltextrun"/>
    <w:uiPriority w:val="99"/>
    <w:qFormat/>
  </w:style>
  <w:style w:type="character" w:customStyle="1" w:styleId="eop">
    <w:name w:val="eop"/>
    <w:uiPriority w:val="99"/>
    <w:qFormat/>
  </w:style>
  <w:style w:type="character" w:customStyle="1" w:styleId="spellingerror">
    <w:name w:val="spellingerror"/>
    <w:uiPriority w:val="99"/>
    <w:qFormat/>
  </w:style>
  <w:style w:type="character" w:customStyle="1" w:styleId="tekst1">
    <w:name w:val="tekst1"/>
    <w:qFormat/>
    <w:rPr>
      <w:rFonts w:ascii="Arial" w:hAnsi="Arial" w:cs="Arial"/>
      <w:b w:val="0"/>
      <w:bCs w:val="0"/>
      <w:color w:val="330000"/>
      <w:sz w:val="19"/>
      <w:szCs w:val="19"/>
    </w:rPr>
  </w:style>
  <w:style w:type="character" w:customStyle="1" w:styleId="citation">
    <w:name w:val="citation"/>
    <w:basedOn w:val="Zadanifontodlomka"/>
    <w:qFormat/>
  </w:style>
  <w:style w:type="character" w:customStyle="1" w:styleId="apple-style-span">
    <w:name w:val="apple-style-span"/>
    <w:qFormat/>
  </w:style>
  <w:style w:type="character" w:customStyle="1" w:styleId="Nerijeenospominjanje1">
    <w:name w:val="Neriješeno spominjanje1"/>
    <w:basedOn w:val="Zadanifontodlomka"/>
    <w:qFormat/>
    <w:rPr>
      <w:color w:val="605E5C"/>
      <w:highlight w:val="lightGray"/>
    </w:rPr>
  </w:style>
  <w:style w:type="character" w:customStyle="1" w:styleId="TekstkrajnjebiljekeChar">
    <w:name w:val="Tekst krajnje bilješke Char"/>
    <w:basedOn w:val="Zadanifontodlomka"/>
    <w:qFormat/>
    <w:rPr>
      <w:sz w:val="20"/>
      <w:szCs w:val="20"/>
      <w:lang w:eastAsia="zh-CN"/>
    </w:rPr>
  </w:style>
  <w:style w:type="character" w:customStyle="1" w:styleId="Sidrozavrnebiljeke">
    <w:name w:val="Sidro završne bilješke"/>
    <w:rPr>
      <w:vertAlign w:val="superscript"/>
    </w:rPr>
  </w:style>
  <w:style w:type="character" w:customStyle="1" w:styleId="EndnoteCharacters">
    <w:name w:val="Endnote Characters"/>
    <w:basedOn w:val="Zadanifontodlomka"/>
    <w:qFormat/>
    <w:rPr>
      <w:vertAlign w:val="superscript"/>
    </w:rPr>
  </w:style>
  <w:style w:type="character" w:customStyle="1" w:styleId="ListLabel1">
    <w:name w:val="ListLabel 1"/>
    <w:qFormat/>
    <w:rPr>
      <w:rFonts w:ascii="Times New Roman" w:hAnsi="Times New Roman" w:cs="Times New Roman"/>
      <w:b/>
      <w:sz w:val="32"/>
    </w:rPr>
  </w:style>
  <w:style w:type="character" w:customStyle="1" w:styleId="ListLabel2">
    <w:name w:val="ListLabel 2"/>
    <w:qFormat/>
    <w:rPr>
      <w:rFonts w:ascii="Times New Roman" w:hAnsi="Times New Roman" w:cs="Times New Roman"/>
      <w:b/>
      <w:sz w:val="28"/>
      <w:szCs w:val="24"/>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cs="Times New Roman"/>
      <w:sz w:val="24"/>
    </w:rPr>
  </w:style>
  <w:style w:type="character" w:customStyle="1" w:styleId="ListLabel11">
    <w:name w:val="ListLabel 11"/>
    <w:qFormat/>
    <w:rPr>
      <w:rFonts w:ascii="Times New Roman" w:hAnsi="Times New Roman" w:cs="Times New Roman"/>
      <w:sz w:val="36"/>
      <w:szCs w:val="24"/>
    </w:rPr>
  </w:style>
  <w:style w:type="character" w:customStyle="1" w:styleId="ListLabel12">
    <w:name w:val="ListLabel 12"/>
    <w:qFormat/>
    <w:rPr>
      <w:rFonts w:eastAsia="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ascii="Times New Roman" w:hAnsi="Times New Roman" w:cs="Times New Roman"/>
      <w:sz w:val="24"/>
      <w:szCs w:val="24"/>
    </w:rPr>
  </w:style>
  <w:style w:type="character" w:customStyle="1" w:styleId="ListLabel21">
    <w:name w:val="ListLabel 21"/>
    <w:qFormat/>
    <w:rPr>
      <w:rFonts w:ascii="Times New Roman" w:hAnsi="Times New Roman" w:cs="Times New Roman"/>
      <w:sz w:val="24"/>
      <w:szCs w:val="24"/>
    </w:rPr>
  </w:style>
  <w:style w:type="character" w:customStyle="1" w:styleId="ListLabel22">
    <w:name w:val="ListLabel 22"/>
    <w:qFormat/>
    <w:rPr>
      <w:rFonts w:ascii="Times New Roman" w:hAnsi="Times New Roman" w:cs="Times New Roman"/>
      <w:sz w:val="24"/>
    </w:rPr>
  </w:style>
  <w:style w:type="character" w:customStyle="1" w:styleId="ListLabel23">
    <w:name w:val="ListLabel 23"/>
    <w:qFormat/>
    <w:rPr>
      <w:rFonts w:ascii="Times New Roman" w:hAnsi="Times New Roman" w:cs="Times New Roman"/>
      <w:sz w:val="24"/>
    </w:rPr>
  </w:style>
  <w:style w:type="character" w:customStyle="1" w:styleId="ListLabel24">
    <w:name w:val="ListLabel 24"/>
    <w:qFormat/>
    <w:rPr>
      <w:rFonts w:cs="Times New Roman"/>
      <w:i/>
      <w:sz w:val="26"/>
    </w:rPr>
  </w:style>
  <w:style w:type="character" w:customStyle="1" w:styleId="ListLabel25">
    <w:name w:val="ListLabel 25"/>
    <w:qFormat/>
    <w:rPr>
      <w:rFonts w:eastAsia="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ascii="Times New Roman" w:hAnsi="Times New Roman" w:cs="Times New Roman"/>
      <w:b/>
      <w:sz w:val="24"/>
      <w:szCs w:val="24"/>
    </w:rPr>
  </w:style>
  <w:style w:type="character" w:customStyle="1" w:styleId="ListLabel30">
    <w:name w:val="ListLabel 30"/>
    <w:qFormat/>
    <w:rPr>
      <w:rFonts w:cs="Times New Roman"/>
      <w:sz w:val="24"/>
      <w:szCs w:val="24"/>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rFonts w:ascii="Times New Roman" w:hAnsi="Times New Roman" w:cs="Times New Roman"/>
      <w:sz w:val="24"/>
    </w:rPr>
  </w:style>
  <w:style w:type="character" w:customStyle="1" w:styleId="ListLabel39">
    <w:name w:val="ListLabel 39"/>
    <w:qFormat/>
    <w:rPr>
      <w:color w:val="3366FF"/>
      <w:sz w:val="20"/>
    </w:rPr>
  </w:style>
  <w:style w:type="character" w:customStyle="1" w:styleId="ListLabel40">
    <w:name w:val="ListLabel 40"/>
    <w:qFormat/>
    <w:rPr>
      <w:b w:val="0"/>
      <w:i w:val="0"/>
      <w:color w:val="FF0000"/>
      <w:sz w:val="28"/>
    </w:rPr>
  </w:style>
  <w:style w:type="character" w:customStyle="1" w:styleId="ListLabel41">
    <w:name w:val="ListLabel 41"/>
    <w:qFormat/>
    <w:rPr>
      <w:b w:val="0"/>
      <w:i w:val="0"/>
      <w:color w:val="800000"/>
      <w:sz w:val="28"/>
    </w:rPr>
  </w:style>
  <w:style w:type="character" w:customStyle="1" w:styleId="ListLabel42">
    <w:name w:val="ListLabel 42"/>
    <w:qFormat/>
    <w:rPr>
      <w:rFonts w:ascii="Times New Roman" w:eastAsia="Calibri" w:hAnsi="Times New Roman" w:cs="Times New Roman"/>
      <w:sz w:val="24"/>
    </w:rPr>
  </w:style>
  <w:style w:type="character" w:customStyle="1" w:styleId="ListLabel43">
    <w:name w:val="ListLabel 43"/>
    <w:qFormat/>
    <w:rPr>
      <w:rFonts w:eastAsia="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eastAsia="Times New Roman"/>
    </w:rPr>
  </w:style>
  <w:style w:type="character" w:customStyle="1" w:styleId="ListLabel54">
    <w:name w:val="ListLabel 54"/>
    <w:qFormat/>
    <w:rPr>
      <w:rFonts w:eastAsia="Arial" w:cs="Arial"/>
    </w:rPr>
  </w:style>
  <w:style w:type="character" w:customStyle="1" w:styleId="ListLabel55">
    <w:name w:val="ListLabel 55"/>
    <w:qFormat/>
    <w:rPr>
      <w:rFonts w:ascii="Times New Roman" w:eastAsia="Arial" w:hAnsi="Times New Roman" w:cs="Arial"/>
      <w:i/>
      <w:sz w:val="24"/>
    </w:rPr>
  </w:style>
  <w:style w:type="character" w:customStyle="1" w:styleId="ListLabel56">
    <w:name w:val="ListLabel 56"/>
    <w:qFormat/>
    <w:rPr>
      <w:rFonts w:eastAsia="Arial" w:cs="Arial"/>
    </w:rPr>
  </w:style>
  <w:style w:type="character" w:customStyle="1" w:styleId="ListLabel57">
    <w:name w:val="ListLabel 57"/>
    <w:qFormat/>
    <w:rPr>
      <w:rFonts w:eastAsia="Arial" w:cs="Arial"/>
    </w:rPr>
  </w:style>
  <w:style w:type="character" w:customStyle="1" w:styleId="ListLabel58">
    <w:name w:val="ListLabel 58"/>
    <w:qFormat/>
    <w:rPr>
      <w:rFonts w:eastAsia="Arial" w:cs="Arial"/>
    </w:rPr>
  </w:style>
  <w:style w:type="character" w:customStyle="1" w:styleId="ListLabel59">
    <w:name w:val="ListLabel 59"/>
    <w:qFormat/>
    <w:rPr>
      <w:rFonts w:eastAsia="Arial" w:cs="Arial"/>
    </w:rPr>
  </w:style>
  <w:style w:type="character" w:customStyle="1" w:styleId="ListLabel60">
    <w:name w:val="ListLabel 60"/>
    <w:qFormat/>
    <w:rPr>
      <w:rFonts w:eastAsia="Arial" w:cs="Arial"/>
    </w:rPr>
  </w:style>
  <w:style w:type="character" w:customStyle="1" w:styleId="ListLabel61">
    <w:name w:val="ListLabel 61"/>
    <w:qFormat/>
    <w:rPr>
      <w:rFonts w:eastAsia="Arial" w:cs="Arial"/>
    </w:rPr>
  </w:style>
  <w:style w:type="character" w:customStyle="1" w:styleId="ListLabel62">
    <w:name w:val="ListLabel 62"/>
    <w:qFormat/>
    <w:rPr>
      <w:rFonts w:eastAsia="Arial" w:cs="Arial"/>
    </w:rPr>
  </w:style>
  <w:style w:type="character" w:customStyle="1" w:styleId="ListLabel63">
    <w:name w:val="ListLabel 63"/>
    <w:qFormat/>
    <w:rPr>
      <w:rFonts w:ascii="Times New Roman" w:eastAsia="Calibri" w:hAnsi="Times New Roman" w:cs="Times New Roman"/>
      <w:sz w:val="24"/>
    </w:rPr>
  </w:style>
  <w:style w:type="character" w:customStyle="1" w:styleId="ListLabel64">
    <w:name w:val="ListLabel 64"/>
    <w:qFormat/>
    <w:rPr>
      <w:rFonts w:ascii="Times New Roman" w:eastAsia="Arial" w:hAnsi="Times New Roman" w:cs="Arial"/>
      <w:sz w:val="24"/>
    </w:rPr>
  </w:style>
  <w:style w:type="character" w:customStyle="1" w:styleId="ListLabel65">
    <w:name w:val="ListLabel 65"/>
    <w:qFormat/>
    <w:rPr>
      <w:rFonts w:eastAsia="Arial" w:cs="Arial"/>
      <w:i/>
    </w:rPr>
  </w:style>
  <w:style w:type="character" w:customStyle="1" w:styleId="ListLabel66">
    <w:name w:val="ListLabel 66"/>
    <w:qFormat/>
    <w:rPr>
      <w:rFonts w:eastAsia="Arial" w:cs="Arial"/>
    </w:rPr>
  </w:style>
  <w:style w:type="character" w:customStyle="1" w:styleId="ListLabel67">
    <w:name w:val="ListLabel 67"/>
    <w:qFormat/>
    <w:rPr>
      <w:rFonts w:eastAsia="Arial" w:cs="Arial"/>
    </w:rPr>
  </w:style>
  <w:style w:type="character" w:customStyle="1" w:styleId="ListLabel68">
    <w:name w:val="ListLabel 68"/>
    <w:qFormat/>
    <w:rPr>
      <w:rFonts w:eastAsia="Arial" w:cs="Arial"/>
    </w:rPr>
  </w:style>
  <w:style w:type="character" w:customStyle="1" w:styleId="ListLabel69">
    <w:name w:val="ListLabel 69"/>
    <w:qFormat/>
    <w:rPr>
      <w:rFonts w:eastAsia="Arial" w:cs="Arial"/>
    </w:rPr>
  </w:style>
  <w:style w:type="character" w:customStyle="1" w:styleId="ListLabel70">
    <w:name w:val="ListLabel 70"/>
    <w:qFormat/>
    <w:rPr>
      <w:rFonts w:eastAsia="Arial" w:cs="Arial"/>
    </w:rPr>
  </w:style>
  <w:style w:type="character" w:customStyle="1" w:styleId="ListLabel71">
    <w:name w:val="ListLabel 71"/>
    <w:qFormat/>
    <w:rPr>
      <w:rFonts w:eastAsia="Arial" w:cs="Arial"/>
    </w:rPr>
  </w:style>
  <w:style w:type="character" w:customStyle="1" w:styleId="ListLabel72">
    <w:name w:val="ListLabel 72"/>
    <w:qFormat/>
    <w:rPr>
      <w:rFonts w:eastAsia="Arial" w:cs="Arial"/>
    </w:rPr>
  </w:style>
  <w:style w:type="character" w:customStyle="1" w:styleId="ListLabel73">
    <w:name w:val="ListLabel 73"/>
    <w:qFormat/>
    <w:rPr>
      <w:rFonts w:ascii="Times New Roman" w:hAnsi="Times New Roman"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ascii="Times New Roman" w:hAnsi="Times New Roman" w:cs="Times New Roman"/>
      <w:sz w:val="24"/>
      <w:szCs w:val="24"/>
    </w:rPr>
  </w:style>
  <w:style w:type="character" w:customStyle="1" w:styleId="ListLabel83">
    <w:name w:val="ListLabel 83"/>
    <w:qFormat/>
    <w:rPr>
      <w:rFonts w:ascii="Times New Roman" w:hAnsi="Times New Roman" w:cs="Times New Roman"/>
      <w:color w:val="auto"/>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ascii="Times New Roman" w:hAnsi="Times New Roman"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ascii="Times New Roman" w:hAnsi="Times New Roman" w:cs="Times New Roman"/>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ascii="Times New Roman" w:hAnsi="Times New Roman" w:cs="Times New Roman"/>
      <w:color w:val="auto"/>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ascii="Times New Roman" w:hAnsi="Times New Roman" w:cs="Times New Roman"/>
      <w:sz w:val="24"/>
      <w:szCs w:val="24"/>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ascii="Times New Roman" w:hAnsi="Times New Roman"/>
      <w:color w:val="auto"/>
      <w:sz w:val="22"/>
    </w:rPr>
  </w:style>
  <w:style w:type="character" w:customStyle="1" w:styleId="ListLabel119">
    <w:name w:val="ListLabel 119"/>
    <w:qFormat/>
    <w:rPr>
      <w:rFonts w:ascii="Times New Roman" w:hAnsi="Times New Roman"/>
      <w:b/>
    </w:rPr>
  </w:style>
  <w:style w:type="character" w:customStyle="1" w:styleId="ListLabel120">
    <w:name w:val="ListLabel 120"/>
    <w:qFormat/>
    <w:rPr>
      <w:rFonts w:ascii="Times New Roman" w:hAnsi="Times New Roman"/>
      <w:b/>
    </w:rPr>
  </w:style>
  <w:style w:type="character" w:customStyle="1" w:styleId="ListLabel121">
    <w:name w:val="ListLabel 121"/>
    <w:qFormat/>
    <w:rPr>
      <w:rFonts w:ascii="Times New Roman" w:eastAsia="Times New Roman" w:hAnsi="Times New Roman" w:cs="Times New Roman"/>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ascii="Times New Roman" w:eastAsia="Calibri" w:hAnsi="Times New Roman" w:cs="Times New Roman"/>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ascii="Times New Roman" w:hAnsi="Times New Roman"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ascii="Times New Roman" w:hAnsi="Times New Roman"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ascii="Times New Roman" w:eastAsia="Calibri" w:hAnsi="Times New Roman" w:cs="Times New Roman"/>
    </w:rPr>
  </w:style>
  <w:style w:type="character" w:customStyle="1" w:styleId="ListLabel151">
    <w:name w:val="ListLabel 151"/>
    <w:qFormat/>
    <w:rPr>
      <w:rFonts w:ascii="Times New Roman" w:hAnsi="Times New Roman"/>
      <w:b/>
    </w:rPr>
  </w:style>
  <w:style w:type="character" w:customStyle="1" w:styleId="ListLabel152">
    <w:name w:val="ListLabel 152"/>
    <w:qFormat/>
    <w:rPr>
      <w:rFonts w:ascii="Times New Roman" w:hAnsi="Times New Roman"/>
      <w:i w:val="0"/>
      <w:sz w:val="22"/>
    </w:rPr>
  </w:style>
  <w:style w:type="character" w:customStyle="1" w:styleId="ListLabel153">
    <w:name w:val="ListLabel 153"/>
    <w:qFormat/>
    <w:rPr>
      <w:rFonts w:ascii="Times New Roman" w:eastAsia="Calibri" w:hAnsi="Times New Roman" w:cs="Times New Roman"/>
      <w:color w:val="auto"/>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ascii="Times New Roman" w:hAnsi="Times New Roman" w:cs="Times New Roman"/>
      <w:color w:val="auto"/>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ascii="Times New Roman" w:hAnsi="Times New Roman"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ascii="Times New Roman" w:hAnsi="Times New Roman"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ascii="Times New Roman" w:eastAsia="Calibri" w:hAnsi="Times New Roman" w:cs="Times New Roman"/>
      <w:b w:val="0"/>
      <w:sz w:val="24"/>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ascii="Times New Roman" w:hAnsi="Times New Roman" w:cs="Times New Roman"/>
      <w:b w:val="0"/>
      <w:i w:val="0"/>
      <w:sz w:val="24"/>
      <w:szCs w:val="24"/>
    </w:rPr>
  </w:style>
  <w:style w:type="character" w:customStyle="1" w:styleId="ListLabel204">
    <w:name w:val="ListLabel 204"/>
    <w:qFormat/>
    <w:rPr>
      <w:sz w:val="20"/>
    </w:rPr>
  </w:style>
  <w:style w:type="character" w:customStyle="1" w:styleId="ListLabel205">
    <w:name w:val="ListLabel 205"/>
    <w:qFormat/>
    <w:rPr>
      <w:rFonts w:cs="Times New Roman"/>
    </w:rPr>
  </w:style>
  <w:style w:type="character" w:customStyle="1" w:styleId="ListLabel206">
    <w:name w:val="ListLabel 206"/>
    <w:qFormat/>
    <w:rPr>
      <w:rFonts w:eastAsia="Times New Roman"/>
    </w:rPr>
  </w:style>
  <w:style w:type="character" w:customStyle="1" w:styleId="ListLabel207">
    <w:name w:val="ListLabel 207"/>
    <w:qFormat/>
    <w:rPr>
      <w:rFonts w:cs="Times New Roman"/>
    </w:rPr>
  </w:style>
  <w:style w:type="character" w:customStyle="1" w:styleId="ListLabel208">
    <w:name w:val="ListLabel 208"/>
    <w:qFormat/>
    <w:rPr>
      <w:sz w:val="20"/>
    </w:rPr>
  </w:style>
  <w:style w:type="character" w:customStyle="1" w:styleId="ListLabel209">
    <w:name w:val="ListLabel 209"/>
    <w:qFormat/>
    <w:rPr>
      <w:sz w:val="20"/>
    </w:rPr>
  </w:style>
  <w:style w:type="character" w:customStyle="1" w:styleId="ListLabel210">
    <w:name w:val="ListLabel 210"/>
    <w:qFormat/>
    <w:rPr>
      <w:sz w:val="20"/>
    </w:rPr>
  </w:style>
  <w:style w:type="character" w:customStyle="1" w:styleId="ListLabel211">
    <w:name w:val="ListLabel 211"/>
    <w:qFormat/>
    <w:rPr>
      <w:sz w:val="20"/>
    </w:rPr>
  </w:style>
  <w:style w:type="character" w:customStyle="1" w:styleId="ListLabel212">
    <w:name w:val="ListLabel 212"/>
    <w:qFormat/>
    <w:rPr>
      <w:rFonts w:ascii="Times New Roman" w:hAnsi="Times New Roman"/>
      <w:b w:val="0"/>
      <w:i w:val="0"/>
      <w:sz w:val="24"/>
    </w:rPr>
  </w:style>
  <w:style w:type="character" w:customStyle="1" w:styleId="ListLabel213">
    <w:name w:val="ListLabel 213"/>
    <w:qFormat/>
    <w:rPr>
      <w:sz w:val="20"/>
    </w:rPr>
  </w:style>
  <w:style w:type="character" w:customStyle="1" w:styleId="ListLabel214">
    <w:name w:val="ListLabel 214"/>
    <w:qFormat/>
    <w:rPr>
      <w:rFonts w:cs="Times New Roman"/>
    </w:rPr>
  </w:style>
  <w:style w:type="character" w:customStyle="1" w:styleId="ListLabel215">
    <w:name w:val="ListLabel 215"/>
    <w:qFormat/>
    <w:rPr>
      <w:rFonts w:eastAsia="Times New Roman"/>
    </w:rPr>
  </w:style>
  <w:style w:type="character" w:customStyle="1" w:styleId="ListLabel216">
    <w:name w:val="ListLabel 216"/>
    <w:qFormat/>
    <w:rPr>
      <w:rFonts w:cs="Times New Roman"/>
    </w:rPr>
  </w:style>
  <w:style w:type="character" w:customStyle="1" w:styleId="ListLabel217">
    <w:name w:val="ListLabel 217"/>
    <w:qFormat/>
    <w:rPr>
      <w:sz w:val="20"/>
    </w:rPr>
  </w:style>
  <w:style w:type="character" w:customStyle="1" w:styleId="ListLabel218">
    <w:name w:val="ListLabel 218"/>
    <w:qFormat/>
    <w:rPr>
      <w:sz w:val="20"/>
    </w:rPr>
  </w:style>
  <w:style w:type="character" w:customStyle="1" w:styleId="ListLabel219">
    <w:name w:val="ListLabel 219"/>
    <w:qFormat/>
    <w:rPr>
      <w:sz w:val="20"/>
    </w:rPr>
  </w:style>
  <w:style w:type="character" w:customStyle="1" w:styleId="ListLabel220">
    <w:name w:val="ListLabel 220"/>
    <w:qFormat/>
    <w:rPr>
      <w:sz w:val="20"/>
    </w:rPr>
  </w:style>
  <w:style w:type="character" w:customStyle="1" w:styleId="ListLabel221">
    <w:name w:val="ListLabel 221"/>
    <w:qFormat/>
    <w:rPr>
      <w:rFonts w:ascii="Times New Roman" w:hAnsi="Times New Roman"/>
      <w:b/>
      <w:sz w:val="22"/>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ascii="Times New Roman" w:hAnsi="Times New Roman"/>
      <w:color w:val="auto"/>
      <w:sz w:val="24"/>
    </w:rPr>
  </w:style>
  <w:style w:type="character" w:customStyle="1" w:styleId="ListLabel229">
    <w:name w:val="ListLabel 229"/>
    <w:qFormat/>
    <w:rPr>
      <w:rFonts w:ascii="Times New Roman" w:hAnsi="Times New Roman"/>
      <w:b/>
    </w:rPr>
  </w:style>
  <w:style w:type="character" w:customStyle="1" w:styleId="ListLabel230">
    <w:name w:val="ListLabel 230"/>
    <w:qFormat/>
    <w:rPr>
      <w:rFonts w:cs="Times New Roman"/>
      <w:b/>
      <w:sz w:val="24"/>
      <w:szCs w:val="24"/>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ascii="Times New Roman" w:eastAsia="Calibri" w:hAnsi="Times New Roman" w:cs="Times New Roman"/>
      <w:b/>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ListLabel241">
    <w:name w:val="ListLabel 241"/>
    <w:qFormat/>
    <w:rPr>
      <w:rFonts w:cs="Courier New"/>
    </w:rPr>
  </w:style>
  <w:style w:type="character" w:customStyle="1" w:styleId="ListLabel242">
    <w:name w:val="ListLabel 242"/>
    <w:qFormat/>
    <w:rPr>
      <w:rFonts w:ascii="Times New Roman" w:eastAsia="Calibri" w:hAnsi="Times New Roman" w:cs="Times New Roman"/>
      <w:b/>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rFonts w:cs="Courier New"/>
    </w:rPr>
  </w:style>
  <w:style w:type="character" w:customStyle="1" w:styleId="ListLabel264">
    <w:name w:val="ListLabel 264"/>
    <w:qFormat/>
    <w:rPr>
      <w:rFonts w:cs="Times New Roman"/>
      <w:b/>
    </w:rPr>
  </w:style>
  <w:style w:type="character" w:customStyle="1" w:styleId="ListLabel265">
    <w:name w:val="ListLabel 265"/>
    <w:qFormat/>
    <w:rPr>
      <w:rFonts w:cs="Times New Roman"/>
      <w:b/>
      <w:sz w:val="24"/>
      <w:szCs w:val="24"/>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eastAsia="Times New Roman"/>
      <w:sz w:val="16"/>
      <w:szCs w:val="16"/>
      <w:lang w:eastAsia="hr-HR"/>
    </w:rPr>
  </w:style>
  <w:style w:type="character" w:customStyle="1" w:styleId="ListLabel274">
    <w:name w:val="ListLabel 274"/>
    <w:qFormat/>
    <w:rPr>
      <w:rFonts w:eastAsia="Times New Roman"/>
      <w:color w:val="0000FF"/>
      <w:sz w:val="16"/>
      <w:u w:val="single"/>
      <w:lang w:eastAsia="hr-HR"/>
    </w:rPr>
  </w:style>
  <w:style w:type="character" w:customStyle="1" w:styleId="ListLabel275">
    <w:name w:val="ListLabel 275"/>
    <w:qFormat/>
    <w:rPr>
      <w:rFonts w:ascii="Times New Roman" w:hAnsi="Times New Roman"/>
      <w:sz w:val="24"/>
      <w:szCs w:val="24"/>
    </w:rPr>
  </w:style>
  <w:style w:type="character" w:customStyle="1" w:styleId="ListLabel276">
    <w:name w:val="ListLabel 276"/>
    <w:qFormat/>
    <w:rPr>
      <w:rFonts w:ascii="Times New Roman" w:hAnsi="Times New Roman"/>
      <w:color w:val="auto"/>
      <w:sz w:val="24"/>
      <w:szCs w:val="24"/>
      <w:u w:val="none"/>
      <w:lang w:val="pl-PL"/>
    </w:rPr>
  </w:style>
  <w:style w:type="character" w:customStyle="1" w:styleId="ListLabel277">
    <w:name w:val="ListLabel 277"/>
    <w:qFormat/>
    <w:rPr>
      <w:rFonts w:ascii="Times New Roman" w:hAnsi="Times New Roman"/>
      <w:color w:val="auto"/>
      <w:sz w:val="24"/>
      <w:szCs w:val="24"/>
      <w:u w:val="none"/>
      <w:lang w:val="hr-HR"/>
    </w:rPr>
  </w:style>
  <w:style w:type="character" w:customStyle="1" w:styleId="ListLabel278">
    <w:name w:val="ListLabel 278"/>
    <w:qFormat/>
    <w:rPr>
      <w:rFonts w:ascii="Times New Roman" w:hAnsi="Times New Roman"/>
      <w:color w:val="auto"/>
      <w:sz w:val="24"/>
    </w:rPr>
  </w:style>
  <w:style w:type="character" w:customStyle="1" w:styleId="ListLabel279">
    <w:name w:val="ListLabel 279"/>
    <w:qFormat/>
    <w:rPr>
      <w:rFonts w:ascii="Times New Roman" w:eastAsia="TimesNewRoman" w:hAnsi="Times New Roman"/>
      <w:color w:val="auto"/>
      <w:sz w:val="24"/>
      <w:szCs w:val="24"/>
    </w:rPr>
  </w:style>
  <w:style w:type="character" w:customStyle="1" w:styleId="ListLabel280">
    <w:name w:val="ListLabel 280"/>
    <w:qFormat/>
    <w:rPr>
      <w:rFonts w:ascii="Times New Roman" w:hAnsi="Times New Roman"/>
      <w:color w:val="000000"/>
      <w:sz w:val="24"/>
      <w:szCs w:val="24"/>
      <w:u w:val="none"/>
    </w:rPr>
  </w:style>
  <w:style w:type="character" w:customStyle="1" w:styleId="ListLabel281">
    <w:name w:val="ListLabel 281"/>
    <w:qFormat/>
    <w:rPr>
      <w:rFonts w:ascii="Times New Roman" w:hAnsi="Times New Roman"/>
      <w:color w:val="auto"/>
      <w:sz w:val="24"/>
      <w:szCs w:val="24"/>
      <w:u w:val="none"/>
    </w:rPr>
  </w:style>
  <w:style w:type="character" w:customStyle="1" w:styleId="ListLabel282">
    <w:name w:val="ListLabel 282"/>
    <w:qFormat/>
    <w:rPr>
      <w:rFonts w:ascii="Times New Roman" w:hAnsi="Times New Roman"/>
      <w:sz w:val="24"/>
      <w:szCs w:val="24"/>
      <w:lang w:val="en-GB" w:eastAsia="en-US"/>
    </w:rPr>
  </w:style>
  <w:style w:type="character" w:customStyle="1" w:styleId="ListLabel283">
    <w:name w:val="ListLabel 283"/>
    <w:qFormat/>
    <w:rPr>
      <w:rFonts w:ascii="Times New Roman" w:hAnsi="Times New Roman"/>
      <w:sz w:val="24"/>
      <w:szCs w:val="24"/>
    </w:rPr>
  </w:style>
  <w:style w:type="character" w:customStyle="1" w:styleId="ListLabel284">
    <w:name w:val="ListLabel 284"/>
    <w:qFormat/>
    <w:rPr>
      <w:rFonts w:ascii="Times New Roman" w:hAnsi="Times New Roman"/>
      <w:b w:val="0"/>
      <w:color w:val="000000"/>
      <w:sz w:val="24"/>
      <w:szCs w:val="24"/>
    </w:rPr>
  </w:style>
  <w:style w:type="character" w:customStyle="1" w:styleId="ListLabel285">
    <w:name w:val="ListLabel 285"/>
    <w:qFormat/>
    <w:rPr>
      <w:rFonts w:ascii="Times New Roman" w:hAnsi="Times New Roman"/>
      <w:bCs/>
      <w:color w:val="auto"/>
      <w:u w:val="none"/>
    </w:rPr>
  </w:style>
  <w:style w:type="character" w:customStyle="1" w:styleId="ListLabel286">
    <w:name w:val="ListLabel 286"/>
    <w:qFormat/>
    <w:rPr>
      <w:rFonts w:ascii="Times New Roman" w:hAnsi="Times New Roman"/>
      <w:color w:val="auto"/>
      <w:u w:val="none"/>
    </w:rPr>
  </w:style>
  <w:style w:type="character" w:customStyle="1" w:styleId="ListLabel287">
    <w:name w:val="ListLabel 287"/>
    <w:qFormat/>
    <w:rPr>
      <w:rFonts w:ascii="Times New Roman" w:hAnsi="Times New Roman"/>
      <w:color w:val="auto"/>
      <w:u w:val="none"/>
      <w:lang w:eastAsia="sl-SI"/>
    </w:rPr>
  </w:style>
  <w:style w:type="character" w:customStyle="1" w:styleId="ListLabel288">
    <w:name w:val="ListLabel 288"/>
    <w:qFormat/>
    <w:rPr>
      <w:rFonts w:ascii="Times New Roman" w:hAnsi="Times New Roman"/>
      <w:bCs/>
      <w:color w:val="auto"/>
      <w:u w:val="none"/>
      <w:lang w:eastAsia="sl-SI"/>
    </w:rPr>
  </w:style>
  <w:style w:type="character" w:customStyle="1" w:styleId="ListLabel289">
    <w:name w:val="ListLabel 289"/>
    <w:qFormat/>
    <w:rPr>
      <w:rFonts w:ascii="Times New Roman" w:hAnsi="Times New Roman"/>
      <w:lang w:val="sl-SI" w:eastAsia="sl-SI"/>
    </w:rPr>
  </w:style>
  <w:style w:type="character" w:customStyle="1" w:styleId="ListLabel290">
    <w:name w:val="ListLabel 290"/>
    <w:qFormat/>
    <w:rPr>
      <w:rFonts w:ascii="Times New Roman" w:hAnsi="Times New Roman"/>
      <w:b/>
      <w:color w:val="000000"/>
      <w:u w:val="none"/>
      <w:lang w:eastAsia="en-US"/>
    </w:rPr>
  </w:style>
  <w:style w:type="character" w:customStyle="1" w:styleId="ListLabel291">
    <w:name w:val="ListLabel 291"/>
    <w:qFormat/>
    <w:rPr>
      <w:rFonts w:ascii="Times New Roman" w:hAnsi="Times New Roman"/>
    </w:rPr>
  </w:style>
  <w:style w:type="character" w:customStyle="1" w:styleId="ListLabel292">
    <w:name w:val="ListLabel 292"/>
    <w:qFormat/>
    <w:rPr>
      <w:rFonts w:ascii="Times New Roman" w:eastAsia="Times New Roman" w:hAnsi="Times New Roman"/>
      <w:color w:val="002FB7"/>
      <w:w w:val="105"/>
      <w:u w:val="single"/>
      <w:lang w:val="en-US" w:eastAsia="en-US"/>
    </w:rPr>
  </w:style>
  <w:style w:type="character" w:customStyle="1" w:styleId="ListLabel293">
    <w:name w:val="ListLabel 293"/>
    <w:qFormat/>
    <w:rPr>
      <w:rFonts w:ascii="Times New Roman" w:eastAsia="Times New Roman" w:hAnsi="Times New Roman"/>
      <w:color w:val="002FB7"/>
      <w:u w:val="single"/>
      <w:lang w:eastAsia="en-US"/>
    </w:rPr>
  </w:style>
  <w:style w:type="character" w:customStyle="1" w:styleId="ListLabel294">
    <w:name w:val="ListLabel 294"/>
    <w:qFormat/>
    <w:rPr>
      <w:rFonts w:ascii="Times New Roman" w:eastAsia="Times New Roman" w:hAnsi="Times New Roman"/>
      <w:color w:val="002FB7"/>
      <w:u w:val="single"/>
      <w:lang w:eastAsia="hr-HR"/>
    </w:rPr>
  </w:style>
  <w:style w:type="character" w:customStyle="1" w:styleId="ListLabel295">
    <w:name w:val="ListLabel 295"/>
    <w:qFormat/>
    <w:rPr>
      <w:rFonts w:ascii="Calibri" w:hAnsi="Calibri"/>
      <w:color w:val="auto"/>
      <w:sz w:val="16"/>
      <w:szCs w:val="16"/>
    </w:rPr>
  </w:style>
  <w:style w:type="character" w:customStyle="1" w:styleId="ListLabel296">
    <w:name w:val="ListLabel 296"/>
    <w:qFormat/>
    <w:rPr>
      <w:rFonts w:ascii="Calibri" w:hAnsi="Calibri"/>
      <w:sz w:val="16"/>
    </w:rPr>
  </w:style>
  <w:style w:type="character" w:customStyle="1" w:styleId="ListLabel297">
    <w:name w:val="ListLabel 297"/>
    <w:qFormat/>
    <w:rPr>
      <w:rFonts w:ascii="Times New Roman" w:eastAsia="Times New Roman" w:hAnsi="Times New Roman" w:cs="Times New Roman"/>
      <w:color w:val="auto"/>
      <w:highlight w:val="blue"/>
      <w:lang w:eastAsia="hr-HR"/>
    </w:rPr>
  </w:style>
  <w:style w:type="character" w:customStyle="1" w:styleId="ListLabel298">
    <w:name w:val="ListLabel 298"/>
    <w:qFormat/>
    <w:rPr>
      <w:rFonts w:ascii="Times New Roman" w:hAnsi="Times New Roman"/>
      <w:bCs/>
      <w:color w:val="000000"/>
    </w:rPr>
  </w:style>
  <w:style w:type="character" w:customStyle="1" w:styleId="ListLabel299">
    <w:name w:val="ListLabel 299"/>
    <w:qFormat/>
    <w:rPr>
      <w:rFonts w:ascii="Times New Roman" w:hAnsi="Times New Roman"/>
      <w:bCs/>
    </w:rPr>
  </w:style>
  <w:style w:type="character" w:customStyle="1" w:styleId="ListLabel300">
    <w:name w:val="ListLabel 300"/>
    <w:qFormat/>
    <w:rPr>
      <w:rFonts w:ascii="Times New Roman" w:eastAsia="Times New Roman" w:hAnsi="Times New Roman"/>
      <w:b/>
      <w:bCs/>
    </w:rPr>
  </w:style>
  <w:style w:type="character" w:customStyle="1" w:styleId="ListLabel301">
    <w:name w:val="ListLabel 301"/>
    <w:qFormat/>
    <w:rPr>
      <w:rFonts w:eastAsia="SimSun"/>
      <w:b/>
      <w:color w:val="auto"/>
      <w:sz w:val="22"/>
      <w:szCs w:val="22"/>
      <w:u w:val="none"/>
    </w:rPr>
  </w:style>
  <w:style w:type="character" w:customStyle="1" w:styleId="ListLabel302">
    <w:name w:val="ListLabel 302"/>
    <w:qFormat/>
    <w:rPr>
      <w:b/>
      <w:color w:val="auto"/>
      <w:sz w:val="22"/>
      <w:szCs w:val="22"/>
      <w:u w:val="none"/>
    </w:rPr>
  </w:style>
  <w:style w:type="character" w:customStyle="1" w:styleId="ListLabel303">
    <w:name w:val="ListLabel 303"/>
    <w:qFormat/>
    <w:rPr>
      <w:b/>
      <w:color w:val="auto"/>
      <w:sz w:val="22"/>
      <w:szCs w:val="22"/>
    </w:rPr>
  </w:style>
  <w:style w:type="character" w:customStyle="1" w:styleId="ListLabel304">
    <w:name w:val="ListLabel 304"/>
    <w:qFormat/>
    <w:rPr>
      <w:rFonts w:ascii="Times New Roman" w:hAnsi="Times New Roman"/>
      <w:b/>
      <w:color w:val="auto"/>
      <w:u w:val="none"/>
    </w:rPr>
  </w:style>
  <w:style w:type="character" w:customStyle="1" w:styleId="ListLabel305">
    <w:name w:val="ListLabel 305"/>
    <w:qFormat/>
    <w:rPr>
      <w:rFonts w:ascii="Times New Roman" w:hAnsi="Times New Roman"/>
      <w:b/>
      <w:bCs/>
      <w:color w:val="auto"/>
      <w:u w:val="none"/>
    </w:rPr>
  </w:style>
  <w:style w:type="character" w:customStyle="1" w:styleId="Indeksirajvezu">
    <w:name w:val="Indeksiraj vezu"/>
    <w:qFormat/>
  </w:style>
  <w:style w:type="character" w:customStyle="1" w:styleId="Znakovifusnote">
    <w:name w:val="Znakovi fusnote"/>
    <w:qFormat/>
  </w:style>
  <w:style w:type="character" w:customStyle="1" w:styleId="Simbolinumeriranja">
    <w:name w:val="Simboli numeriranja"/>
    <w:qFormat/>
  </w:style>
  <w:style w:type="character" w:customStyle="1" w:styleId="Znakovioznaavanjazavrnihbiljeki">
    <w:name w:val="Znakovi označavanja završnih bilješki"/>
    <w:qFormat/>
  </w:style>
  <w:style w:type="character" w:customStyle="1" w:styleId="ListLabel306">
    <w:name w:val="ListLabel 306"/>
    <w:qFormat/>
    <w:rPr>
      <w:rFonts w:ascii="Times New Roman" w:hAnsi="Times New Roman" w:cs="Times New Roman"/>
      <w:b/>
      <w:sz w:val="32"/>
    </w:rPr>
  </w:style>
  <w:style w:type="character" w:customStyle="1" w:styleId="ListLabel307">
    <w:name w:val="ListLabel 307"/>
    <w:qFormat/>
    <w:rPr>
      <w:rFonts w:ascii="Times New Roman" w:hAnsi="Times New Roman" w:cs="Times New Roman"/>
      <w:b/>
      <w:sz w:val="28"/>
      <w:szCs w:val="24"/>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ascii="Times New Roman" w:hAnsi="Times New Roman" w:cs="Times New Roman"/>
      <w:sz w:val="24"/>
    </w:rPr>
  </w:style>
  <w:style w:type="character" w:customStyle="1" w:styleId="ListLabel316">
    <w:name w:val="ListLabel 316"/>
    <w:qFormat/>
    <w:rPr>
      <w:rFonts w:ascii="Times New Roman" w:hAnsi="Times New Roman" w:cs="Times New Roman"/>
      <w:sz w:val="24"/>
      <w:szCs w:val="24"/>
    </w:rPr>
  </w:style>
  <w:style w:type="character" w:customStyle="1" w:styleId="ListLabel317">
    <w:name w:val="ListLabel 317"/>
    <w:qFormat/>
    <w:rPr>
      <w:rFonts w:cs="Helvetica"/>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ascii="Times New Roman" w:hAnsi="Times New Roman" w:cs="Times New Roman"/>
      <w:sz w:val="24"/>
      <w:szCs w:val="24"/>
    </w:rPr>
  </w:style>
  <w:style w:type="character" w:customStyle="1" w:styleId="ListLabel326">
    <w:name w:val="ListLabel 326"/>
    <w:qFormat/>
    <w:rPr>
      <w:rFonts w:ascii="Times New Roman" w:hAnsi="Times New Roman" w:cs="Times New Roman"/>
      <w:sz w:val="24"/>
      <w:szCs w:val="24"/>
    </w:rPr>
  </w:style>
  <w:style w:type="character" w:customStyle="1" w:styleId="ListLabel327">
    <w:name w:val="ListLabel 327"/>
    <w:qFormat/>
    <w:rPr>
      <w:rFonts w:ascii="Times New Roman" w:hAnsi="Times New Roman" w:cs="Times New Roman"/>
      <w:sz w:val="24"/>
    </w:rPr>
  </w:style>
  <w:style w:type="character" w:customStyle="1" w:styleId="ListLabel328">
    <w:name w:val="ListLabel 328"/>
    <w:qFormat/>
    <w:rPr>
      <w:rFonts w:ascii="Times New Roman" w:hAnsi="Times New Roman" w:cs="Times New Roman"/>
      <w:sz w:val="24"/>
    </w:rPr>
  </w:style>
  <w:style w:type="character" w:customStyle="1" w:styleId="ListLabel329">
    <w:name w:val="ListLabel 329"/>
    <w:qFormat/>
    <w:rPr>
      <w:rFonts w:ascii="Times New Roman" w:hAnsi="Times New Roman" w:cs="Symbol"/>
      <w:sz w:val="24"/>
    </w:rPr>
  </w:style>
  <w:style w:type="character" w:customStyle="1" w:styleId="ListLabel330">
    <w:name w:val="ListLabel 330"/>
    <w:qFormat/>
    <w:rPr>
      <w:rFonts w:cs="Times New Roman"/>
      <w:i/>
      <w:sz w:val="26"/>
    </w:rPr>
  </w:style>
  <w:style w:type="character" w:customStyle="1" w:styleId="ListLabel331">
    <w:name w:val="ListLabel 331"/>
    <w:qFormat/>
    <w:rPr>
      <w:rFonts w:cs="Garamond"/>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ascii="Times New Roman" w:hAnsi="Times New Roman" w:cs="Times New Roman"/>
      <w:b/>
      <w:sz w:val="24"/>
      <w:szCs w:val="24"/>
    </w:rPr>
  </w:style>
  <w:style w:type="character" w:customStyle="1" w:styleId="ListLabel336">
    <w:name w:val="ListLabel 336"/>
    <w:qFormat/>
    <w:rPr>
      <w:rFonts w:cs="Times New Roman"/>
      <w:sz w:val="24"/>
      <w:szCs w:val="24"/>
    </w:rPr>
  </w:style>
  <w:style w:type="character" w:customStyle="1" w:styleId="ListLabel337">
    <w:name w:val="ListLabel 337"/>
    <w:qFormat/>
    <w:rPr>
      <w:rFonts w:cs="Wingdings"/>
      <w:sz w:val="20"/>
    </w:rPr>
  </w:style>
  <w:style w:type="character" w:customStyle="1" w:styleId="ListLabel338">
    <w:name w:val="ListLabel 338"/>
    <w:qFormat/>
    <w:rPr>
      <w:rFonts w:cs="Wingdings"/>
      <w:sz w:val="20"/>
    </w:rPr>
  </w:style>
  <w:style w:type="character" w:customStyle="1" w:styleId="ListLabel339">
    <w:name w:val="ListLabel 339"/>
    <w:qFormat/>
    <w:rPr>
      <w:rFonts w:cs="Wingdings"/>
      <w:sz w:val="20"/>
    </w:rPr>
  </w:style>
  <w:style w:type="character" w:customStyle="1" w:styleId="ListLabel340">
    <w:name w:val="ListLabel 340"/>
    <w:qFormat/>
    <w:rPr>
      <w:rFonts w:cs="Wingdings"/>
      <w:sz w:val="20"/>
    </w:rPr>
  </w:style>
  <w:style w:type="character" w:customStyle="1" w:styleId="ListLabel341">
    <w:name w:val="ListLabel 341"/>
    <w:qFormat/>
    <w:rPr>
      <w:rFonts w:cs="Wingdings"/>
      <w:sz w:val="20"/>
    </w:rPr>
  </w:style>
  <w:style w:type="character" w:customStyle="1" w:styleId="ListLabel342">
    <w:name w:val="ListLabel 342"/>
    <w:qFormat/>
    <w:rPr>
      <w:rFonts w:cs="Wingdings"/>
      <w:sz w:val="20"/>
    </w:rPr>
  </w:style>
  <w:style w:type="character" w:customStyle="1" w:styleId="ListLabel343">
    <w:name w:val="ListLabel 343"/>
    <w:qFormat/>
    <w:rPr>
      <w:rFonts w:cs="Wingdings"/>
      <w:sz w:val="20"/>
    </w:rPr>
  </w:style>
  <w:style w:type="character" w:customStyle="1" w:styleId="ListLabel344">
    <w:name w:val="ListLabel 344"/>
    <w:qFormat/>
    <w:rPr>
      <w:rFonts w:ascii="Times New Roman" w:hAnsi="Times New Roman" w:cs="Times New Roman"/>
      <w:sz w:val="24"/>
    </w:rPr>
  </w:style>
  <w:style w:type="character" w:customStyle="1" w:styleId="ListLabel345">
    <w:name w:val="ListLabel 345"/>
    <w:qFormat/>
    <w:rPr>
      <w:rFonts w:eastAsia="Calibri" w:cs="Times New Roman"/>
      <w:sz w:val="24"/>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Arial"/>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ascii="Times New Roman" w:hAnsi="Times New Roman" w:cs="Symbol"/>
      <w:b/>
      <w:sz w:val="24"/>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ascii="Times New Roman" w:hAnsi="Times New Roman" w:cs="Symbol"/>
      <w:sz w:val="24"/>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ascii="Times New Roman" w:hAnsi="Times New Roman" w:cs="Symbol"/>
      <w:sz w:val="24"/>
    </w:rPr>
  </w:style>
  <w:style w:type="character" w:customStyle="1" w:styleId="ListLabel382">
    <w:name w:val="ListLabel 382"/>
    <w:qFormat/>
    <w:rPr>
      <w:rFonts w:cs="Arial"/>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ascii="Times New Roman" w:hAnsi="Times New Roman" w:cs="Symbol"/>
      <w:sz w:val="24"/>
    </w:rPr>
  </w:style>
  <w:style w:type="character" w:customStyle="1" w:styleId="ListLabel391">
    <w:name w:val="ListLabel 391"/>
    <w:qFormat/>
    <w:rPr>
      <w:rFonts w:cs="Symbol"/>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Arial"/>
    </w:rPr>
  </w:style>
  <w:style w:type="character" w:customStyle="1" w:styleId="ListLabel400">
    <w:name w:val="ListLabel 400"/>
    <w:qFormat/>
    <w:rPr>
      <w:rFonts w:ascii="Times New Roman" w:hAnsi="Times New Roman" w:cs="Arial"/>
      <w:i/>
      <w:sz w:val="24"/>
    </w:rPr>
  </w:style>
  <w:style w:type="character" w:customStyle="1" w:styleId="ListLabel401">
    <w:name w:val="ListLabel 401"/>
    <w:qFormat/>
    <w:rPr>
      <w:rFonts w:cs="Arial"/>
    </w:rPr>
  </w:style>
  <w:style w:type="character" w:customStyle="1" w:styleId="ListLabel402">
    <w:name w:val="ListLabel 402"/>
    <w:qFormat/>
    <w:rPr>
      <w:rFonts w:cs="Arial"/>
    </w:rPr>
  </w:style>
  <w:style w:type="character" w:customStyle="1" w:styleId="ListLabel403">
    <w:name w:val="ListLabel 403"/>
    <w:qFormat/>
    <w:rPr>
      <w:rFonts w:cs="Arial"/>
    </w:rPr>
  </w:style>
  <w:style w:type="character" w:customStyle="1" w:styleId="ListLabel404">
    <w:name w:val="ListLabel 404"/>
    <w:qFormat/>
    <w:rPr>
      <w:rFonts w:cs="Arial"/>
    </w:rPr>
  </w:style>
  <w:style w:type="character" w:customStyle="1" w:styleId="ListLabel405">
    <w:name w:val="ListLabel 405"/>
    <w:qFormat/>
    <w:rPr>
      <w:rFonts w:cs="Arial"/>
    </w:rPr>
  </w:style>
  <w:style w:type="character" w:customStyle="1" w:styleId="ListLabel406">
    <w:name w:val="ListLabel 406"/>
    <w:qFormat/>
    <w:rPr>
      <w:rFonts w:cs="Arial"/>
    </w:rPr>
  </w:style>
  <w:style w:type="character" w:customStyle="1" w:styleId="ListLabel407">
    <w:name w:val="ListLabel 407"/>
    <w:qFormat/>
    <w:rPr>
      <w:rFonts w:cs="Arial"/>
    </w:rPr>
  </w:style>
  <w:style w:type="character" w:customStyle="1" w:styleId="ListLabel408">
    <w:name w:val="ListLabel 408"/>
    <w:qFormat/>
    <w:rPr>
      <w:rFonts w:ascii="Times New Roman" w:eastAsia="Calibri" w:hAnsi="Times New Roman" w:cs="Times New Roman"/>
      <w:sz w:val="24"/>
    </w:rPr>
  </w:style>
  <w:style w:type="character" w:customStyle="1" w:styleId="ListLabel409">
    <w:name w:val="ListLabel 409"/>
    <w:qFormat/>
    <w:rPr>
      <w:rFonts w:ascii="Times New Roman" w:hAnsi="Times New Roman" w:cs="Arial"/>
      <w:sz w:val="24"/>
    </w:rPr>
  </w:style>
  <w:style w:type="character" w:customStyle="1" w:styleId="ListLabel410">
    <w:name w:val="ListLabel 410"/>
    <w:qFormat/>
    <w:rPr>
      <w:rFonts w:cs="Arial"/>
      <w:i/>
    </w:rPr>
  </w:style>
  <w:style w:type="character" w:customStyle="1" w:styleId="ListLabel411">
    <w:name w:val="ListLabel 411"/>
    <w:qFormat/>
    <w:rPr>
      <w:rFonts w:cs="Arial"/>
    </w:rPr>
  </w:style>
  <w:style w:type="character" w:customStyle="1" w:styleId="ListLabel412">
    <w:name w:val="ListLabel 412"/>
    <w:qFormat/>
    <w:rPr>
      <w:rFonts w:cs="Arial"/>
    </w:rPr>
  </w:style>
  <w:style w:type="character" w:customStyle="1" w:styleId="ListLabel413">
    <w:name w:val="ListLabel 413"/>
    <w:qFormat/>
    <w:rPr>
      <w:rFonts w:cs="Arial"/>
    </w:rPr>
  </w:style>
  <w:style w:type="character" w:customStyle="1" w:styleId="ListLabel414">
    <w:name w:val="ListLabel 414"/>
    <w:qFormat/>
    <w:rPr>
      <w:rFonts w:cs="Arial"/>
    </w:rPr>
  </w:style>
  <w:style w:type="character" w:customStyle="1" w:styleId="ListLabel415">
    <w:name w:val="ListLabel 415"/>
    <w:qFormat/>
    <w:rPr>
      <w:rFonts w:cs="Arial"/>
    </w:rPr>
  </w:style>
  <w:style w:type="character" w:customStyle="1" w:styleId="ListLabel416">
    <w:name w:val="ListLabel 416"/>
    <w:qFormat/>
    <w:rPr>
      <w:rFonts w:cs="Arial"/>
    </w:rPr>
  </w:style>
  <w:style w:type="character" w:customStyle="1" w:styleId="ListLabel417">
    <w:name w:val="ListLabel 417"/>
    <w:qFormat/>
    <w:rPr>
      <w:rFonts w:cs="Arial"/>
    </w:rPr>
  </w:style>
  <w:style w:type="character" w:customStyle="1" w:styleId="ListLabel418">
    <w:name w:val="ListLabel 418"/>
    <w:qFormat/>
    <w:rPr>
      <w:rFonts w:ascii="Times New Roman" w:hAnsi="Times New Roman"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rFonts w:cs="Times New Roman"/>
    </w:rPr>
  </w:style>
  <w:style w:type="character" w:customStyle="1" w:styleId="ListLabel424">
    <w:name w:val="ListLabel 424"/>
    <w:qFormat/>
    <w:rPr>
      <w:rFonts w:cs="Times New Roman"/>
    </w:rPr>
  </w:style>
  <w:style w:type="character" w:customStyle="1" w:styleId="ListLabel425">
    <w:name w:val="ListLabel 425"/>
    <w:qFormat/>
    <w:rPr>
      <w:rFonts w:cs="Times New Roman"/>
    </w:rPr>
  </w:style>
  <w:style w:type="character" w:customStyle="1" w:styleId="ListLabel426">
    <w:name w:val="ListLabel 426"/>
    <w:qFormat/>
    <w:rPr>
      <w:rFonts w:cs="Times New Roman"/>
    </w:rPr>
  </w:style>
  <w:style w:type="character" w:customStyle="1" w:styleId="ListLabel427">
    <w:name w:val="ListLabel 427"/>
    <w:qFormat/>
    <w:rPr>
      <w:rFonts w:ascii="Times New Roman" w:hAnsi="Times New Roman" w:cs="Times New Roman"/>
      <w:sz w:val="24"/>
      <w:szCs w:val="24"/>
    </w:rPr>
  </w:style>
  <w:style w:type="character" w:customStyle="1" w:styleId="ListLabel428">
    <w:name w:val="ListLabel 428"/>
    <w:qFormat/>
    <w:rPr>
      <w:rFonts w:ascii="Times New Roman" w:hAnsi="Times New Roman" w:cs="Times New Roman"/>
      <w:color w:val="auto"/>
    </w:rPr>
  </w:style>
  <w:style w:type="character" w:customStyle="1" w:styleId="ListLabel429">
    <w:name w:val="ListLabel 429"/>
    <w:qFormat/>
    <w:rPr>
      <w:rFonts w:cs="Times New Roman"/>
    </w:rPr>
  </w:style>
  <w:style w:type="character" w:customStyle="1" w:styleId="ListLabel430">
    <w:name w:val="ListLabel 430"/>
    <w:qFormat/>
    <w:rPr>
      <w:rFonts w:cs="Times New Roman"/>
    </w:rPr>
  </w:style>
  <w:style w:type="character" w:customStyle="1" w:styleId="ListLabel431">
    <w:name w:val="ListLabel 431"/>
    <w:qFormat/>
    <w:rPr>
      <w:rFonts w:cs="Times New Roman"/>
    </w:rPr>
  </w:style>
  <w:style w:type="character" w:customStyle="1" w:styleId="ListLabel432">
    <w:name w:val="ListLabel 432"/>
    <w:qFormat/>
    <w:rPr>
      <w:rFonts w:cs="Times New Roman"/>
    </w:rPr>
  </w:style>
  <w:style w:type="character" w:customStyle="1" w:styleId="ListLabel433">
    <w:name w:val="ListLabel 433"/>
    <w:qFormat/>
    <w:rPr>
      <w:rFonts w:cs="Times New Roman"/>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rPr>
  </w:style>
  <w:style w:type="character" w:customStyle="1" w:styleId="ListLabel437">
    <w:name w:val="ListLabel 437"/>
    <w:qFormat/>
    <w:rPr>
      <w:rFonts w:ascii="Times New Roman" w:hAnsi="Times New Roman" w:cs="Times New Roman"/>
    </w:rPr>
  </w:style>
  <w:style w:type="character" w:customStyle="1" w:styleId="ListLabel438">
    <w:name w:val="ListLabel 438"/>
    <w:qFormat/>
    <w:rPr>
      <w:rFonts w:cs="Times New Roman"/>
    </w:rPr>
  </w:style>
  <w:style w:type="character" w:customStyle="1" w:styleId="ListLabel439">
    <w:name w:val="ListLabel 439"/>
    <w:qFormat/>
    <w:rPr>
      <w:rFonts w:cs="Times New Roman"/>
    </w:rPr>
  </w:style>
  <w:style w:type="character" w:customStyle="1" w:styleId="ListLabel440">
    <w:name w:val="ListLabel 440"/>
    <w:qFormat/>
    <w:rPr>
      <w:rFonts w:cs="Times New Roman"/>
    </w:rPr>
  </w:style>
  <w:style w:type="character" w:customStyle="1" w:styleId="ListLabel441">
    <w:name w:val="ListLabel 441"/>
    <w:qFormat/>
    <w:rPr>
      <w:rFonts w:cs="Times New Roman"/>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rPr>
  </w:style>
  <w:style w:type="character" w:customStyle="1" w:styleId="ListLabel446">
    <w:name w:val="ListLabel 446"/>
    <w:qFormat/>
    <w:rPr>
      <w:rFonts w:ascii="Times New Roman" w:hAnsi="Times New Roman" w:cs="Times New Roman"/>
    </w:rPr>
  </w:style>
  <w:style w:type="character" w:customStyle="1" w:styleId="ListLabel447">
    <w:name w:val="ListLabel 447"/>
    <w:qFormat/>
    <w:rPr>
      <w:rFonts w:ascii="Times New Roman" w:hAnsi="Times New Roman" w:cs="Symbol"/>
      <w:sz w:val="24"/>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cs="Symbol"/>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ascii="Times New Roman" w:hAnsi="Times New Roman" w:cs="Times New Roman"/>
      <w:color w:val="auto"/>
    </w:rPr>
  </w:style>
  <w:style w:type="character" w:customStyle="1" w:styleId="ListLabel457">
    <w:name w:val="ListLabel 457"/>
    <w:qFormat/>
    <w:rPr>
      <w:rFonts w:cs="Times New Roman"/>
    </w:rPr>
  </w:style>
  <w:style w:type="character" w:customStyle="1" w:styleId="ListLabel458">
    <w:name w:val="ListLabel 458"/>
    <w:qFormat/>
    <w:rPr>
      <w:rFonts w:cs="Times New Roman"/>
    </w:rPr>
  </w:style>
  <w:style w:type="character" w:customStyle="1" w:styleId="ListLabel459">
    <w:name w:val="ListLabel 459"/>
    <w:qFormat/>
    <w:rPr>
      <w:rFonts w:cs="Times New Roman"/>
    </w:rPr>
  </w:style>
  <w:style w:type="character" w:customStyle="1" w:styleId="ListLabel460">
    <w:name w:val="ListLabel 460"/>
    <w:qFormat/>
    <w:rPr>
      <w:rFonts w:cs="Times New Roman"/>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ascii="Times New Roman" w:hAnsi="Times New Roman" w:cs="Times New Roman"/>
      <w:sz w:val="24"/>
      <w:szCs w:val="24"/>
    </w:rPr>
  </w:style>
  <w:style w:type="character" w:customStyle="1" w:styleId="ListLabel466">
    <w:name w:val="ListLabel 466"/>
    <w:qFormat/>
    <w:rPr>
      <w:rFonts w:ascii="Times New Roman" w:hAnsi="Times New Roman"/>
      <w:color w:val="auto"/>
      <w:sz w:val="22"/>
    </w:rPr>
  </w:style>
  <w:style w:type="character" w:customStyle="1" w:styleId="ListLabel467">
    <w:name w:val="ListLabel 467"/>
    <w:qFormat/>
    <w:rPr>
      <w:b/>
    </w:rPr>
  </w:style>
  <w:style w:type="character" w:customStyle="1" w:styleId="ListLabel468">
    <w:name w:val="ListLabel 468"/>
    <w:qFormat/>
    <w:rPr>
      <w:b/>
    </w:rPr>
  </w:style>
  <w:style w:type="character" w:customStyle="1" w:styleId="ListLabel469">
    <w:name w:val="ListLabel 469"/>
    <w:qFormat/>
    <w:rPr>
      <w:rFonts w:ascii="Times New Roman" w:eastAsia="Times New Roman" w:hAnsi="Times New Roman" w:cs="Times New Roman"/>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Times New Roman" w:eastAsia="Calibri" w:hAnsi="Times New Roman" w:cs="Times New Roman"/>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Times New Roman" w:hAnsi="Times New Roman" w:cs="Times New Roman"/>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cs="Times New Roman"/>
    </w:rPr>
  </w:style>
  <w:style w:type="character" w:customStyle="1" w:styleId="ListLabel494">
    <w:name w:val="ListLabel 494"/>
    <w:qFormat/>
    <w:rPr>
      <w:rFonts w:cs="Times New Roman"/>
    </w:rPr>
  </w:style>
  <w:style w:type="character" w:customStyle="1" w:styleId="ListLabel495">
    <w:name w:val="ListLabel 495"/>
    <w:qFormat/>
    <w:rPr>
      <w:rFonts w:cs="Times New Roman"/>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ascii="Times New Roman" w:hAnsi="Times New Roman" w:cs="Times New Roman"/>
    </w:rPr>
  </w:style>
  <w:style w:type="character" w:customStyle="1" w:styleId="ListLabel505">
    <w:name w:val="ListLabel 505"/>
    <w:qFormat/>
    <w:rPr>
      <w:rFonts w:cs="Times New Roman"/>
    </w:rPr>
  </w:style>
  <w:style w:type="character" w:customStyle="1" w:styleId="ListLabel506">
    <w:name w:val="ListLabel 506"/>
    <w:qFormat/>
    <w:rPr>
      <w:rFonts w:cs="Times New Roman"/>
    </w:rPr>
  </w:style>
  <w:style w:type="character" w:customStyle="1" w:styleId="ListLabel507">
    <w:name w:val="ListLabel 507"/>
    <w:qFormat/>
    <w:rPr>
      <w:rFonts w:cs="Times New Roman"/>
    </w:rPr>
  </w:style>
  <w:style w:type="character" w:customStyle="1" w:styleId="ListLabel508">
    <w:name w:val="ListLabel 508"/>
    <w:qFormat/>
    <w:rPr>
      <w:rFonts w:cs="Times New Roman"/>
    </w:rPr>
  </w:style>
  <w:style w:type="character" w:customStyle="1" w:styleId="ListLabel509">
    <w:name w:val="ListLabel 509"/>
    <w:qFormat/>
    <w:rPr>
      <w:rFonts w:cs="Times New Roman"/>
    </w:rPr>
  </w:style>
  <w:style w:type="character" w:customStyle="1" w:styleId="ListLabel510">
    <w:name w:val="ListLabel 510"/>
    <w:qFormat/>
    <w:rPr>
      <w:rFonts w:cs="Times New Roman"/>
    </w:rPr>
  </w:style>
  <w:style w:type="character" w:customStyle="1" w:styleId="ListLabel511">
    <w:name w:val="ListLabel 511"/>
    <w:qFormat/>
    <w:rPr>
      <w:rFonts w:cs="Times New Roman"/>
    </w:rPr>
  </w:style>
  <w:style w:type="character" w:customStyle="1" w:styleId="ListLabel512">
    <w:name w:val="ListLabel 512"/>
    <w:qFormat/>
    <w:rPr>
      <w:rFonts w:cs="Times New Roman"/>
    </w:rPr>
  </w:style>
  <w:style w:type="character" w:customStyle="1" w:styleId="ListLabel513">
    <w:name w:val="ListLabel 513"/>
    <w:qFormat/>
    <w:rPr>
      <w:rFonts w:eastAsia="Calibri" w:cs="Times New Roman"/>
    </w:rPr>
  </w:style>
  <w:style w:type="character" w:customStyle="1" w:styleId="ListLabel514">
    <w:name w:val="ListLabel 514"/>
    <w:qFormat/>
    <w:rPr>
      <w:b/>
    </w:rPr>
  </w:style>
  <w:style w:type="character" w:customStyle="1" w:styleId="ListLabel515">
    <w:name w:val="ListLabel 515"/>
    <w:qFormat/>
    <w:rPr>
      <w:rFonts w:ascii="Times New Roman" w:hAnsi="Times New Roman"/>
      <w:i w:val="0"/>
      <w:sz w:val="22"/>
    </w:rPr>
  </w:style>
  <w:style w:type="character" w:customStyle="1" w:styleId="ListLabel516">
    <w:name w:val="ListLabel 516"/>
    <w:qFormat/>
    <w:rPr>
      <w:rFonts w:ascii="Times New Roman" w:hAnsi="Times New Roman" w:cs="Times New Roman"/>
      <w:color w:val="auto"/>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cs="Symbol"/>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ascii="Times New Roman" w:hAnsi="Times New Roman" w:cs="Times New Roman"/>
      <w:b/>
      <w:color w:val="auto"/>
    </w:rPr>
  </w:style>
  <w:style w:type="character" w:customStyle="1" w:styleId="ListLabel526">
    <w:name w:val="ListLabel 526"/>
    <w:qFormat/>
    <w:rPr>
      <w:rFonts w:cs="Times New Roman"/>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cs="Times New Roman"/>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ascii="Times New Roman" w:hAnsi="Times New Roman" w:cs="Times New Roman"/>
      <w:b/>
    </w:rPr>
  </w:style>
  <w:style w:type="character" w:customStyle="1" w:styleId="ListLabel535">
    <w:name w:val="ListLabel 535"/>
    <w:qFormat/>
    <w:rPr>
      <w:rFonts w:cs="Times New Roman"/>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cs="Times New Roman"/>
    </w:rPr>
  </w:style>
  <w:style w:type="character" w:customStyle="1" w:styleId="ListLabel539">
    <w:name w:val="ListLabel 539"/>
    <w:qFormat/>
    <w:rPr>
      <w:rFonts w:cs="Times New Roman"/>
    </w:rPr>
  </w:style>
  <w:style w:type="character" w:customStyle="1" w:styleId="ListLabel540">
    <w:name w:val="ListLabel 540"/>
    <w:qFormat/>
    <w:rPr>
      <w:rFonts w:cs="Times New Roman"/>
    </w:rPr>
  </w:style>
  <w:style w:type="character" w:customStyle="1" w:styleId="ListLabel541">
    <w:name w:val="ListLabel 541"/>
    <w:qFormat/>
    <w:rPr>
      <w:rFonts w:cs="Times New Roman"/>
    </w:rPr>
  </w:style>
  <w:style w:type="character" w:customStyle="1" w:styleId="ListLabel542">
    <w:name w:val="ListLabel 542"/>
    <w:qFormat/>
    <w:rPr>
      <w:rFonts w:cs="Times New Roman"/>
    </w:rPr>
  </w:style>
  <w:style w:type="character" w:customStyle="1" w:styleId="ListLabel543">
    <w:name w:val="ListLabel 543"/>
    <w:qFormat/>
    <w:rPr>
      <w:rFonts w:ascii="Times New Roman" w:hAnsi="Times New Roman" w:cs="Times New Roman"/>
    </w:rPr>
  </w:style>
  <w:style w:type="character" w:customStyle="1" w:styleId="ListLabel544">
    <w:name w:val="ListLabel 544"/>
    <w:qFormat/>
    <w:rPr>
      <w:rFonts w:cs="Times New Roman"/>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cs="Times New Roman"/>
    </w:rPr>
  </w:style>
  <w:style w:type="character" w:customStyle="1" w:styleId="ListLabel548">
    <w:name w:val="ListLabel 548"/>
    <w:qFormat/>
    <w:rPr>
      <w:rFonts w:cs="Times New Roman"/>
    </w:rPr>
  </w:style>
  <w:style w:type="character" w:customStyle="1" w:styleId="ListLabel549">
    <w:name w:val="ListLabel 549"/>
    <w:qFormat/>
    <w:rPr>
      <w:rFonts w:cs="Times New Roman"/>
    </w:rPr>
  </w:style>
  <w:style w:type="character" w:customStyle="1" w:styleId="ListLabel550">
    <w:name w:val="ListLabel 550"/>
    <w:qFormat/>
    <w:rPr>
      <w:rFonts w:cs="Times New Roman"/>
    </w:rPr>
  </w:style>
  <w:style w:type="character" w:customStyle="1" w:styleId="ListLabel551">
    <w:name w:val="ListLabel 551"/>
    <w:qFormat/>
    <w:rPr>
      <w:rFonts w:cs="Times New Roman"/>
    </w:rPr>
  </w:style>
  <w:style w:type="character" w:customStyle="1" w:styleId="ListLabel552">
    <w:name w:val="ListLabel 552"/>
    <w:qFormat/>
    <w:rPr>
      <w:rFonts w:eastAsia="Calibri" w:cs="Times New Roman"/>
      <w:b w:val="0"/>
      <w:sz w:val="24"/>
    </w:rPr>
  </w:style>
  <w:style w:type="character" w:customStyle="1" w:styleId="ListLabel553">
    <w:name w:val="ListLabel 553"/>
    <w:qFormat/>
    <w:rPr>
      <w:rFonts w:ascii="Times New Roman" w:hAnsi="Times New Roman"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ascii="Times New Roman" w:hAnsi="Times New Roman"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Symbol"/>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cs="Symbol"/>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Times New Roman"/>
      <w:b w:val="0"/>
      <w:i w:val="0"/>
      <w:sz w:val="24"/>
      <w:szCs w:val="24"/>
    </w:rPr>
  </w:style>
  <w:style w:type="character" w:customStyle="1" w:styleId="ListLabel580">
    <w:name w:val="ListLabel 580"/>
    <w:qFormat/>
    <w:rPr>
      <w:rFonts w:cs="Courier New"/>
      <w:sz w:val="20"/>
    </w:rPr>
  </w:style>
  <w:style w:type="character" w:customStyle="1" w:styleId="ListLabel581">
    <w:name w:val="ListLabel 581"/>
    <w:qFormat/>
    <w:rPr>
      <w:rFonts w:cs="Times New Roman"/>
    </w:rPr>
  </w:style>
  <w:style w:type="character" w:customStyle="1" w:styleId="ListLabel582">
    <w:name w:val="ListLabel 582"/>
    <w:qFormat/>
    <w:rPr>
      <w:rFonts w:cs="Garamond"/>
    </w:rPr>
  </w:style>
  <w:style w:type="character" w:customStyle="1" w:styleId="ListLabel583">
    <w:name w:val="ListLabel 583"/>
    <w:qFormat/>
    <w:rPr>
      <w:rFonts w:cs="Times New Roman"/>
    </w:rPr>
  </w:style>
  <w:style w:type="character" w:customStyle="1" w:styleId="ListLabel584">
    <w:name w:val="ListLabel 584"/>
    <w:qFormat/>
    <w:rPr>
      <w:rFonts w:cs="Wingdings"/>
      <w:sz w:val="20"/>
    </w:rPr>
  </w:style>
  <w:style w:type="character" w:customStyle="1" w:styleId="ListLabel585">
    <w:name w:val="ListLabel 585"/>
    <w:qFormat/>
    <w:rPr>
      <w:rFonts w:cs="Wingdings"/>
      <w:sz w:val="20"/>
    </w:rPr>
  </w:style>
  <w:style w:type="character" w:customStyle="1" w:styleId="ListLabel586">
    <w:name w:val="ListLabel 586"/>
    <w:qFormat/>
    <w:rPr>
      <w:rFonts w:cs="Wingdings"/>
      <w:sz w:val="20"/>
    </w:rPr>
  </w:style>
  <w:style w:type="character" w:customStyle="1" w:styleId="ListLabel587">
    <w:name w:val="ListLabel 587"/>
    <w:qFormat/>
    <w:rPr>
      <w:rFonts w:cs="Wingdings"/>
      <w:sz w:val="20"/>
    </w:rPr>
  </w:style>
  <w:style w:type="character" w:customStyle="1" w:styleId="ListLabel588">
    <w:name w:val="ListLabel 588"/>
    <w:qFormat/>
    <w:rPr>
      <w:rFonts w:ascii="Times New Roman" w:hAnsi="Times New Roman" w:cs="Symbol"/>
      <w:b w:val="0"/>
      <w:i w:val="0"/>
      <w:sz w:val="24"/>
    </w:rPr>
  </w:style>
  <w:style w:type="character" w:customStyle="1" w:styleId="ListLabel589">
    <w:name w:val="ListLabel 589"/>
    <w:qFormat/>
    <w:rPr>
      <w:rFonts w:cs="Courier New"/>
      <w:sz w:val="20"/>
    </w:rPr>
  </w:style>
  <w:style w:type="character" w:customStyle="1" w:styleId="ListLabel590">
    <w:name w:val="ListLabel 590"/>
    <w:qFormat/>
    <w:rPr>
      <w:rFonts w:cs="Times New Roman"/>
    </w:rPr>
  </w:style>
  <w:style w:type="character" w:customStyle="1" w:styleId="ListLabel591">
    <w:name w:val="ListLabel 591"/>
    <w:qFormat/>
    <w:rPr>
      <w:rFonts w:cs="Garamond"/>
    </w:rPr>
  </w:style>
  <w:style w:type="character" w:customStyle="1" w:styleId="ListLabel592">
    <w:name w:val="ListLabel 592"/>
    <w:qFormat/>
    <w:rPr>
      <w:rFonts w:cs="Times New Roman"/>
    </w:rPr>
  </w:style>
  <w:style w:type="character" w:customStyle="1" w:styleId="ListLabel593">
    <w:name w:val="ListLabel 593"/>
    <w:qFormat/>
    <w:rPr>
      <w:rFonts w:cs="Wingdings"/>
      <w:sz w:val="20"/>
    </w:rPr>
  </w:style>
  <w:style w:type="character" w:customStyle="1" w:styleId="ListLabel594">
    <w:name w:val="ListLabel 594"/>
    <w:qFormat/>
    <w:rPr>
      <w:rFonts w:cs="Wingdings"/>
      <w:sz w:val="20"/>
    </w:rPr>
  </w:style>
  <w:style w:type="character" w:customStyle="1" w:styleId="ListLabel595">
    <w:name w:val="ListLabel 595"/>
    <w:qFormat/>
    <w:rPr>
      <w:rFonts w:cs="Wingdings"/>
      <w:sz w:val="20"/>
    </w:rPr>
  </w:style>
  <w:style w:type="character" w:customStyle="1" w:styleId="ListLabel596">
    <w:name w:val="ListLabel 596"/>
    <w:qFormat/>
    <w:rPr>
      <w:rFonts w:cs="Wingdings"/>
      <w:sz w:val="20"/>
    </w:rPr>
  </w:style>
  <w:style w:type="character" w:customStyle="1" w:styleId="ListLabel597">
    <w:name w:val="ListLabel 597"/>
    <w:qFormat/>
    <w:rPr>
      <w:b/>
      <w:sz w:val="22"/>
    </w:rPr>
  </w:style>
  <w:style w:type="character" w:customStyle="1" w:styleId="ListLabel598">
    <w:name w:val="ListLabel 598"/>
    <w:qFormat/>
    <w:rPr>
      <w:rFonts w:ascii="Times New Roman" w:hAnsi="Times New Roman" w:cs="Symbol"/>
      <w:sz w:val="24"/>
    </w:rPr>
  </w:style>
  <w:style w:type="character" w:customStyle="1" w:styleId="ListLabel599">
    <w:name w:val="ListLabel 599"/>
    <w:qFormat/>
    <w:rPr>
      <w:rFonts w:cs="Courier New"/>
    </w:rPr>
  </w:style>
  <w:style w:type="character" w:customStyle="1" w:styleId="ListLabel600">
    <w:name w:val="ListLabel 600"/>
    <w:qFormat/>
    <w:rPr>
      <w:rFonts w:cs="Wingdings"/>
    </w:rPr>
  </w:style>
  <w:style w:type="character" w:customStyle="1" w:styleId="ListLabel601">
    <w:name w:val="ListLabel 601"/>
    <w:qFormat/>
    <w:rPr>
      <w:rFonts w:cs="Symbol"/>
    </w:rPr>
  </w:style>
  <w:style w:type="character" w:customStyle="1" w:styleId="ListLabel602">
    <w:name w:val="ListLabel 602"/>
    <w:qFormat/>
    <w:rPr>
      <w:rFonts w:cs="Courier New"/>
    </w:rPr>
  </w:style>
  <w:style w:type="character" w:customStyle="1" w:styleId="ListLabel603">
    <w:name w:val="ListLabel 603"/>
    <w:qFormat/>
    <w:rPr>
      <w:rFonts w:cs="Wingdings"/>
    </w:rPr>
  </w:style>
  <w:style w:type="character" w:customStyle="1" w:styleId="ListLabel604">
    <w:name w:val="ListLabel 604"/>
    <w:qFormat/>
    <w:rPr>
      <w:rFonts w:cs="Symbol"/>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ascii="Times New Roman" w:hAnsi="Times New Roman" w:cs="Symbol"/>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cs="Symbol"/>
    </w:rPr>
  </w:style>
  <w:style w:type="character" w:customStyle="1" w:styleId="ListLabel611">
    <w:name w:val="ListLabel 611"/>
    <w:qFormat/>
    <w:rPr>
      <w:rFonts w:cs="Courier New"/>
    </w:rPr>
  </w:style>
  <w:style w:type="character" w:customStyle="1" w:styleId="ListLabel612">
    <w:name w:val="ListLabel 612"/>
    <w:qFormat/>
    <w:rPr>
      <w:rFonts w:cs="Wingdings"/>
    </w:rPr>
  </w:style>
  <w:style w:type="character" w:customStyle="1" w:styleId="ListLabel613">
    <w:name w:val="ListLabel 613"/>
    <w:qFormat/>
    <w:rPr>
      <w:rFonts w:cs="Symbol"/>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ascii="Times New Roman" w:hAnsi="Times New Roman"/>
      <w:color w:val="auto"/>
      <w:sz w:val="24"/>
    </w:rPr>
  </w:style>
  <w:style w:type="character" w:customStyle="1" w:styleId="ListLabel617">
    <w:name w:val="ListLabel 617"/>
    <w:qFormat/>
    <w:rPr>
      <w:rFonts w:ascii="Times New Roman" w:hAnsi="Times New Roman" w:cs="Symbol"/>
      <w:b/>
    </w:rPr>
  </w:style>
  <w:style w:type="character" w:customStyle="1" w:styleId="ListLabel618">
    <w:name w:val="ListLabel 618"/>
    <w:qFormat/>
    <w:rPr>
      <w:rFonts w:cs="Times New Roman"/>
      <w:b/>
      <w:sz w:val="24"/>
      <w:szCs w:val="24"/>
    </w:rPr>
  </w:style>
  <w:style w:type="character" w:customStyle="1" w:styleId="ListLabel619">
    <w:name w:val="ListLabel 619"/>
    <w:qFormat/>
    <w:rPr>
      <w:rFonts w:cs="Times New Roman"/>
    </w:rPr>
  </w:style>
  <w:style w:type="character" w:customStyle="1" w:styleId="ListLabel620">
    <w:name w:val="ListLabel 620"/>
    <w:qFormat/>
    <w:rPr>
      <w:rFonts w:cs="Times New Roman"/>
    </w:rPr>
  </w:style>
  <w:style w:type="character" w:customStyle="1" w:styleId="ListLabel621">
    <w:name w:val="ListLabel 621"/>
    <w:qFormat/>
    <w:rPr>
      <w:rFonts w:cs="Times New Roman"/>
    </w:rPr>
  </w:style>
  <w:style w:type="character" w:customStyle="1" w:styleId="ListLabel622">
    <w:name w:val="ListLabel 622"/>
    <w:qFormat/>
    <w:rPr>
      <w:rFonts w:cs="Times New Roman"/>
    </w:rPr>
  </w:style>
  <w:style w:type="character" w:customStyle="1" w:styleId="ListLabel623">
    <w:name w:val="ListLabel 623"/>
    <w:qFormat/>
    <w:rPr>
      <w:rFonts w:cs="Times New Roman"/>
    </w:rPr>
  </w:style>
  <w:style w:type="character" w:customStyle="1" w:styleId="ListLabel624">
    <w:name w:val="ListLabel 624"/>
    <w:qFormat/>
    <w:rPr>
      <w:rFonts w:cs="Times New Roman"/>
    </w:rPr>
  </w:style>
  <w:style w:type="character" w:customStyle="1" w:styleId="ListLabel625">
    <w:name w:val="ListLabel 625"/>
    <w:qFormat/>
    <w:rPr>
      <w:rFonts w:cs="Times New Roman"/>
    </w:rPr>
  </w:style>
  <w:style w:type="character" w:customStyle="1" w:styleId="ListLabel626">
    <w:name w:val="ListLabel 626"/>
    <w:qFormat/>
    <w:rPr>
      <w:rFonts w:eastAsia="Calibri" w:cs="Times New Roman"/>
      <w:b/>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ascii="Times New Roman" w:eastAsia="Calibri" w:hAnsi="Times New Roman" w:cs="Times New Roman"/>
      <w:b/>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Symbol"/>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eastAsia="Times New Roman"/>
      <w:sz w:val="16"/>
      <w:szCs w:val="16"/>
      <w:lang w:eastAsia="hr-HR"/>
    </w:rPr>
  </w:style>
  <w:style w:type="character" w:customStyle="1" w:styleId="ListLabel669">
    <w:name w:val="ListLabel 669"/>
    <w:qFormat/>
    <w:rPr>
      <w:rFonts w:eastAsia="Times New Roman"/>
      <w:color w:val="0000FF"/>
      <w:sz w:val="16"/>
      <w:u w:val="single"/>
      <w:lang w:eastAsia="hr-HR"/>
    </w:rPr>
  </w:style>
  <w:style w:type="character" w:customStyle="1" w:styleId="ListLabel670">
    <w:name w:val="ListLabel 670"/>
    <w:qFormat/>
    <w:rPr>
      <w:rFonts w:ascii="Times New Roman" w:hAnsi="Times New Roman"/>
      <w:sz w:val="24"/>
      <w:szCs w:val="24"/>
    </w:rPr>
  </w:style>
  <w:style w:type="character" w:customStyle="1" w:styleId="ListLabel671">
    <w:name w:val="ListLabel 671"/>
    <w:qFormat/>
    <w:rPr>
      <w:rFonts w:ascii="Times New Roman" w:hAnsi="Times New Roman"/>
      <w:color w:val="auto"/>
      <w:sz w:val="24"/>
      <w:szCs w:val="24"/>
      <w:u w:val="none"/>
      <w:lang w:val="pl-PL"/>
    </w:rPr>
  </w:style>
  <w:style w:type="character" w:customStyle="1" w:styleId="ListLabel672">
    <w:name w:val="ListLabel 672"/>
    <w:qFormat/>
    <w:rPr>
      <w:rFonts w:ascii="Times New Roman" w:hAnsi="Times New Roman"/>
      <w:color w:val="auto"/>
      <w:sz w:val="24"/>
      <w:szCs w:val="24"/>
      <w:u w:val="none"/>
      <w:lang w:val="hr-HR"/>
    </w:rPr>
  </w:style>
  <w:style w:type="character" w:customStyle="1" w:styleId="ListLabel673">
    <w:name w:val="ListLabel 673"/>
    <w:qFormat/>
    <w:rPr>
      <w:rFonts w:ascii="Times New Roman" w:hAnsi="Times New Roman"/>
      <w:color w:val="auto"/>
      <w:sz w:val="24"/>
    </w:rPr>
  </w:style>
  <w:style w:type="character" w:customStyle="1" w:styleId="ListLabel674">
    <w:name w:val="ListLabel 674"/>
    <w:qFormat/>
    <w:rPr>
      <w:rFonts w:ascii="Times New Roman" w:eastAsia="TimesNewRoman" w:hAnsi="Times New Roman"/>
      <w:color w:val="auto"/>
      <w:sz w:val="24"/>
      <w:szCs w:val="24"/>
    </w:rPr>
  </w:style>
  <w:style w:type="character" w:customStyle="1" w:styleId="ListLabel675">
    <w:name w:val="ListLabel 675"/>
    <w:qFormat/>
    <w:rPr>
      <w:rFonts w:ascii="Times New Roman" w:hAnsi="Times New Roman"/>
      <w:color w:val="000000"/>
      <w:sz w:val="24"/>
      <w:szCs w:val="24"/>
      <w:u w:val="none"/>
    </w:rPr>
  </w:style>
  <w:style w:type="character" w:customStyle="1" w:styleId="ListLabel676">
    <w:name w:val="ListLabel 676"/>
    <w:qFormat/>
    <w:rPr>
      <w:rFonts w:ascii="Times New Roman" w:hAnsi="Times New Roman"/>
      <w:color w:val="auto"/>
      <w:sz w:val="24"/>
      <w:szCs w:val="24"/>
      <w:u w:val="none"/>
    </w:rPr>
  </w:style>
  <w:style w:type="character" w:customStyle="1" w:styleId="ListLabel677">
    <w:name w:val="ListLabel 677"/>
    <w:qFormat/>
    <w:rPr>
      <w:rFonts w:ascii="Times New Roman" w:hAnsi="Times New Roman"/>
      <w:sz w:val="24"/>
      <w:szCs w:val="24"/>
      <w:lang w:val="en-GB" w:eastAsia="en-US"/>
    </w:rPr>
  </w:style>
  <w:style w:type="character" w:customStyle="1" w:styleId="ListLabel678">
    <w:name w:val="ListLabel 678"/>
    <w:qFormat/>
    <w:rPr>
      <w:rFonts w:ascii="Times New Roman" w:hAnsi="Times New Roman"/>
      <w:sz w:val="24"/>
      <w:szCs w:val="24"/>
    </w:rPr>
  </w:style>
  <w:style w:type="character" w:customStyle="1" w:styleId="ListLabel679">
    <w:name w:val="ListLabel 679"/>
    <w:qFormat/>
    <w:rPr>
      <w:rFonts w:ascii="Times New Roman" w:hAnsi="Times New Roman"/>
      <w:b w:val="0"/>
      <w:color w:val="000000"/>
      <w:sz w:val="24"/>
      <w:szCs w:val="24"/>
    </w:rPr>
  </w:style>
  <w:style w:type="character" w:customStyle="1" w:styleId="ListLabel680">
    <w:name w:val="ListLabel 680"/>
    <w:qFormat/>
    <w:rPr>
      <w:rFonts w:ascii="Times New Roman" w:hAnsi="Times New Roman"/>
      <w:bCs/>
      <w:color w:val="auto"/>
      <w:u w:val="none"/>
    </w:rPr>
  </w:style>
  <w:style w:type="character" w:customStyle="1" w:styleId="ListLabel681">
    <w:name w:val="ListLabel 681"/>
    <w:qFormat/>
    <w:rPr>
      <w:rFonts w:ascii="Times New Roman" w:hAnsi="Times New Roman"/>
      <w:color w:val="auto"/>
      <w:u w:val="none"/>
    </w:rPr>
  </w:style>
  <w:style w:type="character" w:customStyle="1" w:styleId="ListLabel682">
    <w:name w:val="ListLabel 682"/>
    <w:qFormat/>
    <w:rPr>
      <w:rFonts w:ascii="Times New Roman" w:hAnsi="Times New Roman"/>
      <w:color w:val="auto"/>
      <w:u w:val="none"/>
      <w:lang w:eastAsia="sl-SI"/>
    </w:rPr>
  </w:style>
  <w:style w:type="character" w:customStyle="1" w:styleId="ListLabel683">
    <w:name w:val="ListLabel 683"/>
    <w:qFormat/>
    <w:rPr>
      <w:rFonts w:ascii="Times New Roman" w:hAnsi="Times New Roman"/>
      <w:bCs/>
      <w:color w:val="auto"/>
      <w:u w:val="none"/>
      <w:lang w:eastAsia="sl-SI"/>
    </w:rPr>
  </w:style>
  <w:style w:type="character" w:customStyle="1" w:styleId="ListLabel684">
    <w:name w:val="ListLabel 684"/>
    <w:qFormat/>
    <w:rPr>
      <w:rFonts w:ascii="Times New Roman" w:hAnsi="Times New Roman"/>
      <w:lang w:val="sl-SI" w:eastAsia="sl-SI"/>
    </w:rPr>
  </w:style>
  <w:style w:type="character" w:customStyle="1" w:styleId="ListLabel685">
    <w:name w:val="ListLabel 685"/>
    <w:qFormat/>
    <w:rPr>
      <w:rFonts w:ascii="Times New Roman" w:hAnsi="Times New Roman"/>
      <w:b/>
      <w:color w:val="000000"/>
      <w:u w:val="none"/>
      <w:lang w:eastAsia="en-US"/>
    </w:rPr>
  </w:style>
  <w:style w:type="character" w:customStyle="1" w:styleId="ListLabel686">
    <w:name w:val="ListLabel 686"/>
    <w:qFormat/>
    <w:rPr>
      <w:rFonts w:ascii="Times New Roman" w:hAnsi="Times New Roman"/>
    </w:rPr>
  </w:style>
  <w:style w:type="character" w:customStyle="1" w:styleId="ListLabel687">
    <w:name w:val="ListLabel 687"/>
    <w:qFormat/>
    <w:rPr>
      <w:rFonts w:ascii="Times New Roman" w:eastAsia="Times New Roman" w:hAnsi="Times New Roman"/>
      <w:color w:val="002FB7"/>
      <w:w w:val="105"/>
      <w:u w:val="single"/>
      <w:lang w:val="en-US" w:eastAsia="en-US"/>
    </w:rPr>
  </w:style>
  <w:style w:type="character" w:customStyle="1" w:styleId="ListLabel688">
    <w:name w:val="ListLabel 688"/>
    <w:qFormat/>
    <w:rPr>
      <w:rFonts w:ascii="Times New Roman" w:eastAsia="Times New Roman" w:hAnsi="Times New Roman"/>
      <w:color w:val="002FB7"/>
      <w:u w:val="single"/>
      <w:lang w:eastAsia="en-US"/>
    </w:rPr>
  </w:style>
  <w:style w:type="character" w:customStyle="1" w:styleId="ListLabel689">
    <w:name w:val="ListLabel 689"/>
    <w:qFormat/>
    <w:rPr>
      <w:rFonts w:ascii="Times New Roman" w:eastAsia="Times New Roman" w:hAnsi="Times New Roman"/>
      <w:color w:val="002FB7"/>
      <w:u w:val="single"/>
      <w:lang w:eastAsia="hr-HR"/>
    </w:rPr>
  </w:style>
  <w:style w:type="character" w:customStyle="1" w:styleId="ListLabel690">
    <w:name w:val="ListLabel 690"/>
    <w:qFormat/>
    <w:rPr>
      <w:color w:val="auto"/>
      <w:sz w:val="16"/>
      <w:szCs w:val="16"/>
    </w:rPr>
  </w:style>
  <w:style w:type="character" w:customStyle="1" w:styleId="ListLabel691">
    <w:name w:val="ListLabel 691"/>
    <w:qFormat/>
    <w:rPr>
      <w:sz w:val="16"/>
    </w:rPr>
  </w:style>
  <w:style w:type="character" w:customStyle="1" w:styleId="ListLabel692">
    <w:name w:val="ListLabel 692"/>
    <w:qFormat/>
    <w:rPr>
      <w:rFonts w:ascii="Times New Roman" w:eastAsia="Times New Roman" w:hAnsi="Times New Roman" w:cs="Times New Roman"/>
      <w:color w:val="auto"/>
      <w:highlight w:val="blue"/>
      <w:lang w:eastAsia="hr-HR"/>
    </w:rPr>
  </w:style>
  <w:style w:type="character" w:customStyle="1" w:styleId="ListLabel693">
    <w:name w:val="ListLabel 693"/>
    <w:qFormat/>
    <w:rPr>
      <w:rFonts w:ascii="Times New Roman" w:hAnsi="Times New Roman"/>
      <w:bCs/>
      <w:color w:val="000000"/>
    </w:rPr>
  </w:style>
  <w:style w:type="character" w:customStyle="1" w:styleId="ListLabel694">
    <w:name w:val="ListLabel 694"/>
    <w:qFormat/>
    <w:rPr>
      <w:rFonts w:ascii="Times New Roman" w:hAnsi="Times New Roman"/>
      <w:bCs/>
    </w:rPr>
  </w:style>
  <w:style w:type="character" w:customStyle="1" w:styleId="ListLabel695">
    <w:name w:val="ListLabel 695"/>
    <w:qFormat/>
    <w:rPr>
      <w:rFonts w:ascii="Times New Roman" w:eastAsia="Calibri" w:hAnsi="Times New Roman"/>
      <w:color w:val="000000"/>
      <w:lang w:eastAsia="en-US"/>
    </w:rPr>
  </w:style>
  <w:style w:type="character" w:customStyle="1" w:styleId="ListLabel696">
    <w:name w:val="ListLabel 696"/>
    <w:qFormat/>
    <w:rPr>
      <w:rFonts w:ascii="Times New Roman" w:eastAsia="Calibri" w:hAnsi="Times New Roman"/>
      <w:color w:val="000000"/>
      <w:u w:val="none"/>
      <w:lang w:eastAsia="en-US"/>
    </w:rPr>
  </w:style>
  <w:style w:type="character" w:customStyle="1" w:styleId="ListLabel697">
    <w:name w:val="ListLabel 697"/>
    <w:qFormat/>
    <w:rPr>
      <w:rFonts w:ascii="Times New Roman" w:eastAsia="Times New Roman" w:hAnsi="Times New Roman"/>
      <w:b/>
      <w:bCs/>
    </w:rPr>
  </w:style>
  <w:style w:type="character" w:customStyle="1" w:styleId="ListLabel698">
    <w:name w:val="ListLabel 698"/>
    <w:qFormat/>
    <w:rPr>
      <w:rFonts w:eastAsia="SimSun"/>
      <w:b/>
      <w:color w:val="auto"/>
      <w:sz w:val="22"/>
      <w:szCs w:val="22"/>
      <w:u w:val="none"/>
    </w:rPr>
  </w:style>
  <w:style w:type="character" w:customStyle="1" w:styleId="ListLabel699">
    <w:name w:val="ListLabel 699"/>
    <w:qFormat/>
    <w:rPr>
      <w:b/>
      <w:color w:val="auto"/>
      <w:sz w:val="22"/>
      <w:szCs w:val="22"/>
      <w:u w:val="none"/>
    </w:rPr>
  </w:style>
  <w:style w:type="character" w:customStyle="1" w:styleId="ListLabel700">
    <w:name w:val="ListLabel 700"/>
    <w:qFormat/>
    <w:rPr>
      <w:b/>
      <w:color w:val="auto"/>
      <w:sz w:val="22"/>
      <w:szCs w:val="22"/>
    </w:rPr>
  </w:style>
  <w:style w:type="character" w:customStyle="1" w:styleId="ListLabel701">
    <w:name w:val="ListLabel 701"/>
    <w:qFormat/>
    <w:rPr>
      <w:rFonts w:ascii="Times New Roman" w:hAnsi="Times New Roman"/>
      <w:b/>
      <w:color w:val="auto"/>
      <w:u w:val="none"/>
    </w:rPr>
  </w:style>
  <w:style w:type="character" w:customStyle="1" w:styleId="ListLabel702">
    <w:name w:val="ListLabel 702"/>
    <w:qFormat/>
    <w:rPr>
      <w:rFonts w:ascii="Times New Roman" w:hAnsi="Times New Roman"/>
      <w:b/>
      <w:bCs/>
      <w:color w:val="auto"/>
      <w:u w:val="none"/>
    </w:rPr>
  </w:style>
  <w:style w:type="character" w:customStyle="1" w:styleId="ListLabel703">
    <w:name w:val="ListLabel 703"/>
    <w:qFormat/>
    <w:rPr>
      <w:rFonts w:ascii="Times New Roman" w:hAnsi="Times New Roman" w:cs="Times New Roman"/>
      <w:b/>
      <w:sz w:val="32"/>
    </w:rPr>
  </w:style>
  <w:style w:type="character" w:customStyle="1" w:styleId="ListLabel704">
    <w:name w:val="ListLabel 704"/>
    <w:qFormat/>
    <w:rPr>
      <w:rFonts w:ascii="Times New Roman" w:hAnsi="Times New Roman" w:cs="Times New Roman"/>
      <w:b/>
      <w:sz w:val="28"/>
      <w:szCs w:val="24"/>
    </w:rPr>
  </w:style>
  <w:style w:type="character" w:customStyle="1" w:styleId="ListLabel705">
    <w:name w:val="ListLabel 705"/>
    <w:qFormat/>
    <w:rPr>
      <w:rFonts w:cs="Times New Roman"/>
    </w:rPr>
  </w:style>
  <w:style w:type="character" w:customStyle="1" w:styleId="ListLabel706">
    <w:name w:val="ListLabel 706"/>
    <w:qFormat/>
    <w:rPr>
      <w:rFonts w:cs="Times New Roman"/>
    </w:rPr>
  </w:style>
  <w:style w:type="character" w:customStyle="1" w:styleId="ListLabel707">
    <w:name w:val="ListLabel 707"/>
    <w:qFormat/>
    <w:rPr>
      <w:rFonts w:cs="Times New Roman"/>
    </w:rPr>
  </w:style>
  <w:style w:type="character" w:customStyle="1" w:styleId="ListLabel708">
    <w:name w:val="ListLabel 708"/>
    <w:qFormat/>
    <w:rPr>
      <w:rFonts w:cs="Times New Roman"/>
    </w:rPr>
  </w:style>
  <w:style w:type="character" w:customStyle="1" w:styleId="ListLabel709">
    <w:name w:val="ListLabel 709"/>
    <w:qFormat/>
    <w:rPr>
      <w:rFonts w:cs="Times New Roman"/>
    </w:rPr>
  </w:style>
  <w:style w:type="character" w:customStyle="1" w:styleId="ListLabel710">
    <w:name w:val="ListLabel 710"/>
    <w:qFormat/>
    <w:rPr>
      <w:rFonts w:cs="Times New Roman"/>
    </w:rPr>
  </w:style>
  <w:style w:type="character" w:customStyle="1" w:styleId="ListLabel711">
    <w:name w:val="ListLabel 711"/>
    <w:qFormat/>
    <w:rPr>
      <w:rFonts w:cs="Times New Roman"/>
    </w:rPr>
  </w:style>
  <w:style w:type="character" w:customStyle="1" w:styleId="ListLabel712">
    <w:name w:val="ListLabel 712"/>
    <w:qFormat/>
    <w:rPr>
      <w:rFonts w:ascii="Times New Roman" w:hAnsi="Times New Roman" w:cs="Times New Roman"/>
      <w:sz w:val="24"/>
    </w:rPr>
  </w:style>
  <w:style w:type="character" w:customStyle="1" w:styleId="ListLabel713">
    <w:name w:val="ListLabel 713"/>
    <w:qFormat/>
    <w:rPr>
      <w:rFonts w:ascii="Times New Roman" w:hAnsi="Times New Roman" w:cs="Times New Roman"/>
      <w:sz w:val="24"/>
      <w:szCs w:val="24"/>
    </w:rPr>
  </w:style>
  <w:style w:type="character" w:customStyle="1" w:styleId="ListLabel714">
    <w:name w:val="ListLabel 714"/>
    <w:qFormat/>
    <w:rPr>
      <w:rFonts w:cs="Helvetica"/>
    </w:rPr>
  </w:style>
  <w:style w:type="character" w:customStyle="1" w:styleId="ListLabel715">
    <w:name w:val="ListLabel 715"/>
    <w:qFormat/>
    <w:rPr>
      <w:rFonts w:cs="Times New Roman"/>
    </w:rPr>
  </w:style>
  <w:style w:type="character" w:customStyle="1" w:styleId="ListLabel716">
    <w:name w:val="ListLabel 716"/>
    <w:qFormat/>
    <w:rPr>
      <w:rFonts w:cs="Times New Roman"/>
    </w:rPr>
  </w:style>
  <w:style w:type="character" w:customStyle="1" w:styleId="ListLabel717">
    <w:name w:val="ListLabel 717"/>
    <w:qFormat/>
    <w:rPr>
      <w:rFonts w:cs="Times New Roman"/>
    </w:rPr>
  </w:style>
  <w:style w:type="character" w:customStyle="1" w:styleId="ListLabel718">
    <w:name w:val="ListLabel 718"/>
    <w:qFormat/>
    <w:rPr>
      <w:rFonts w:cs="Times New Roman"/>
    </w:rPr>
  </w:style>
  <w:style w:type="character" w:customStyle="1" w:styleId="ListLabel719">
    <w:name w:val="ListLabel 719"/>
    <w:qFormat/>
    <w:rPr>
      <w:rFonts w:cs="Times New Roman"/>
    </w:rPr>
  </w:style>
  <w:style w:type="character" w:customStyle="1" w:styleId="ListLabel720">
    <w:name w:val="ListLabel 720"/>
    <w:qFormat/>
    <w:rPr>
      <w:rFonts w:cs="Times New Roman"/>
    </w:rPr>
  </w:style>
  <w:style w:type="character" w:customStyle="1" w:styleId="ListLabel721">
    <w:name w:val="ListLabel 721"/>
    <w:qFormat/>
    <w:rPr>
      <w:rFonts w:cs="Times New Roman"/>
    </w:rPr>
  </w:style>
  <w:style w:type="character" w:customStyle="1" w:styleId="ListLabel722">
    <w:name w:val="ListLabel 722"/>
    <w:qFormat/>
    <w:rPr>
      <w:rFonts w:ascii="Times New Roman" w:hAnsi="Times New Roman" w:cs="Times New Roman"/>
      <w:sz w:val="24"/>
      <w:szCs w:val="24"/>
    </w:rPr>
  </w:style>
  <w:style w:type="character" w:customStyle="1" w:styleId="ListLabel723">
    <w:name w:val="ListLabel 723"/>
    <w:qFormat/>
    <w:rPr>
      <w:rFonts w:ascii="Times New Roman" w:hAnsi="Times New Roman" w:cs="Times New Roman"/>
      <w:sz w:val="24"/>
      <w:szCs w:val="24"/>
    </w:rPr>
  </w:style>
  <w:style w:type="character" w:customStyle="1" w:styleId="ListLabel724">
    <w:name w:val="ListLabel 724"/>
    <w:qFormat/>
    <w:rPr>
      <w:rFonts w:ascii="Times New Roman" w:hAnsi="Times New Roman" w:cs="Times New Roman"/>
      <w:sz w:val="24"/>
    </w:rPr>
  </w:style>
  <w:style w:type="character" w:customStyle="1" w:styleId="ListLabel725">
    <w:name w:val="ListLabel 725"/>
    <w:qFormat/>
    <w:rPr>
      <w:rFonts w:ascii="Times New Roman" w:hAnsi="Times New Roman" w:cs="Times New Roman"/>
      <w:sz w:val="24"/>
    </w:rPr>
  </w:style>
  <w:style w:type="character" w:customStyle="1" w:styleId="ListLabel726">
    <w:name w:val="ListLabel 726"/>
    <w:qFormat/>
    <w:rPr>
      <w:rFonts w:ascii="Times New Roman" w:hAnsi="Times New Roman" w:cs="Symbol"/>
      <w:sz w:val="24"/>
    </w:rPr>
  </w:style>
  <w:style w:type="character" w:customStyle="1" w:styleId="ListLabel727">
    <w:name w:val="ListLabel 727"/>
    <w:qFormat/>
    <w:rPr>
      <w:rFonts w:cs="Times New Roman"/>
      <w:i/>
      <w:sz w:val="26"/>
    </w:rPr>
  </w:style>
  <w:style w:type="character" w:customStyle="1" w:styleId="ListLabel728">
    <w:name w:val="ListLabel 728"/>
    <w:qFormat/>
    <w:rPr>
      <w:rFonts w:cs="Garamond"/>
    </w:rPr>
  </w:style>
  <w:style w:type="character" w:customStyle="1" w:styleId="ListLabel729">
    <w:name w:val="ListLabel 729"/>
    <w:qFormat/>
    <w:rPr>
      <w:rFonts w:cs="Times New Roman"/>
    </w:rPr>
  </w:style>
  <w:style w:type="character" w:customStyle="1" w:styleId="ListLabel730">
    <w:name w:val="ListLabel 730"/>
    <w:qFormat/>
    <w:rPr>
      <w:rFonts w:cs="Times New Roman"/>
    </w:rPr>
  </w:style>
  <w:style w:type="character" w:customStyle="1" w:styleId="ListLabel731">
    <w:name w:val="ListLabel 731"/>
    <w:qFormat/>
    <w:rPr>
      <w:rFonts w:cs="Times New Roman"/>
    </w:rPr>
  </w:style>
  <w:style w:type="character" w:customStyle="1" w:styleId="ListLabel732">
    <w:name w:val="ListLabel 732"/>
    <w:qFormat/>
    <w:rPr>
      <w:rFonts w:ascii="Times New Roman" w:hAnsi="Times New Roman" w:cs="Times New Roman"/>
      <w:b/>
      <w:sz w:val="24"/>
      <w:szCs w:val="24"/>
    </w:rPr>
  </w:style>
  <w:style w:type="character" w:customStyle="1" w:styleId="ListLabel733">
    <w:name w:val="ListLabel 733"/>
    <w:qFormat/>
    <w:rPr>
      <w:rFonts w:cs="Times New Roman"/>
      <w:sz w:val="24"/>
      <w:szCs w:val="24"/>
    </w:rPr>
  </w:style>
  <w:style w:type="character" w:customStyle="1" w:styleId="ListLabel734">
    <w:name w:val="ListLabel 734"/>
    <w:qFormat/>
    <w:rPr>
      <w:rFonts w:cs="Wingdings"/>
      <w:sz w:val="20"/>
    </w:rPr>
  </w:style>
  <w:style w:type="character" w:customStyle="1" w:styleId="ListLabel735">
    <w:name w:val="ListLabel 735"/>
    <w:qFormat/>
    <w:rPr>
      <w:rFonts w:cs="Wingdings"/>
      <w:sz w:val="20"/>
    </w:rPr>
  </w:style>
  <w:style w:type="character" w:customStyle="1" w:styleId="ListLabel736">
    <w:name w:val="ListLabel 736"/>
    <w:qFormat/>
    <w:rPr>
      <w:rFonts w:cs="Wingdings"/>
      <w:sz w:val="20"/>
    </w:rPr>
  </w:style>
  <w:style w:type="character" w:customStyle="1" w:styleId="ListLabel737">
    <w:name w:val="ListLabel 737"/>
    <w:qFormat/>
    <w:rPr>
      <w:rFonts w:cs="Wingdings"/>
      <w:sz w:val="20"/>
    </w:rPr>
  </w:style>
  <w:style w:type="character" w:customStyle="1" w:styleId="ListLabel738">
    <w:name w:val="ListLabel 738"/>
    <w:qFormat/>
    <w:rPr>
      <w:rFonts w:cs="Wingdings"/>
      <w:sz w:val="20"/>
    </w:rPr>
  </w:style>
  <w:style w:type="character" w:customStyle="1" w:styleId="ListLabel739">
    <w:name w:val="ListLabel 739"/>
    <w:qFormat/>
    <w:rPr>
      <w:rFonts w:cs="Wingdings"/>
      <w:sz w:val="20"/>
    </w:rPr>
  </w:style>
  <w:style w:type="character" w:customStyle="1" w:styleId="ListLabel740">
    <w:name w:val="ListLabel 740"/>
    <w:qFormat/>
    <w:rPr>
      <w:rFonts w:cs="Wingdings"/>
      <w:sz w:val="20"/>
    </w:rPr>
  </w:style>
  <w:style w:type="character" w:customStyle="1" w:styleId="ListLabel741">
    <w:name w:val="ListLabel 741"/>
    <w:qFormat/>
    <w:rPr>
      <w:rFonts w:ascii="Times New Roman" w:hAnsi="Times New Roman" w:cs="Times New Roman"/>
      <w:sz w:val="24"/>
    </w:rPr>
  </w:style>
  <w:style w:type="character" w:customStyle="1" w:styleId="ListLabel742">
    <w:name w:val="ListLabel 742"/>
    <w:qFormat/>
    <w:rPr>
      <w:rFonts w:eastAsia="Calibri" w:cs="Times New Roman"/>
      <w:sz w:val="24"/>
    </w:rPr>
  </w:style>
  <w:style w:type="character" w:customStyle="1" w:styleId="ListLabel743">
    <w:name w:val="ListLabel 743"/>
    <w:qFormat/>
    <w:rPr>
      <w:rFonts w:cs="Courier New"/>
    </w:rPr>
  </w:style>
  <w:style w:type="character" w:customStyle="1" w:styleId="ListLabel744">
    <w:name w:val="ListLabel 744"/>
    <w:qFormat/>
    <w:rPr>
      <w:rFonts w:cs="Wingdings"/>
    </w:rPr>
  </w:style>
  <w:style w:type="character" w:customStyle="1" w:styleId="ListLabel745">
    <w:name w:val="ListLabel 745"/>
    <w:qFormat/>
    <w:rPr>
      <w:rFonts w:cs="Symbol"/>
    </w:rPr>
  </w:style>
  <w:style w:type="character" w:customStyle="1" w:styleId="ListLabel746">
    <w:name w:val="ListLabel 746"/>
    <w:qFormat/>
    <w:rPr>
      <w:rFonts w:cs="Courier New"/>
    </w:rPr>
  </w:style>
  <w:style w:type="character" w:customStyle="1" w:styleId="ListLabel747">
    <w:name w:val="ListLabel 747"/>
    <w:qFormat/>
    <w:rPr>
      <w:rFonts w:cs="Wingdings"/>
    </w:rPr>
  </w:style>
  <w:style w:type="character" w:customStyle="1" w:styleId="ListLabel748">
    <w:name w:val="ListLabel 748"/>
    <w:qFormat/>
    <w:rPr>
      <w:rFonts w:cs="Symbol"/>
    </w:rPr>
  </w:style>
  <w:style w:type="character" w:customStyle="1" w:styleId="ListLabel749">
    <w:name w:val="ListLabel 749"/>
    <w:qFormat/>
    <w:rPr>
      <w:rFonts w:cs="Courier New"/>
    </w:rPr>
  </w:style>
  <w:style w:type="character" w:customStyle="1" w:styleId="ListLabel750">
    <w:name w:val="ListLabel 750"/>
    <w:qFormat/>
    <w:rPr>
      <w:rFonts w:cs="Wingdings"/>
    </w:rPr>
  </w:style>
  <w:style w:type="character" w:customStyle="1" w:styleId="ListLabel751">
    <w:name w:val="ListLabel 751"/>
    <w:qFormat/>
    <w:rPr>
      <w:rFonts w:cs="Wingdings"/>
    </w:rPr>
  </w:style>
  <w:style w:type="character" w:customStyle="1" w:styleId="ListLabel752">
    <w:name w:val="ListLabel 752"/>
    <w:qFormat/>
    <w:rPr>
      <w:rFonts w:cs="Arial"/>
    </w:rPr>
  </w:style>
  <w:style w:type="character" w:customStyle="1" w:styleId="ListLabel753">
    <w:name w:val="ListLabel 753"/>
    <w:qFormat/>
    <w:rPr>
      <w:rFonts w:cs="Wingdings"/>
    </w:rPr>
  </w:style>
  <w:style w:type="character" w:customStyle="1" w:styleId="ListLabel754">
    <w:name w:val="ListLabel 754"/>
    <w:qFormat/>
    <w:rPr>
      <w:rFonts w:cs="Symbol"/>
    </w:rPr>
  </w:style>
  <w:style w:type="character" w:customStyle="1" w:styleId="ListLabel755">
    <w:name w:val="ListLabel 755"/>
    <w:qFormat/>
    <w:rPr>
      <w:rFonts w:cs="Courier New"/>
    </w:rPr>
  </w:style>
  <w:style w:type="character" w:customStyle="1" w:styleId="ListLabel756">
    <w:name w:val="ListLabel 756"/>
    <w:qFormat/>
    <w:rPr>
      <w:rFonts w:cs="Wingdings"/>
    </w:rPr>
  </w:style>
  <w:style w:type="character" w:customStyle="1" w:styleId="ListLabel757">
    <w:name w:val="ListLabel 757"/>
    <w:qFormat/>
    <w:rPr>
      <w:rFonts w:cs="Symbol"/>
    </w:rPr>
  </w:style>
  <w:style w:type="character" w:customStyle="1" w:styleId="ListLabel758">
    <w:name w:val="ListLabel 758"/>
    <w:qFormat/>
    <w:rPr>
      <w:rFonts w:cs="Courier New"/>
    </w:rPr>
  </w:style>
  <w:style w:type="character" w:customStyle="1" w:styleId="ListLabel759">
    <w:name w:val="ListLabel 759"/>
    <w:qFormat/>
    <w:rPr>
      <w:rFonts w:cs="Wingdings"/>
    </w:rPr>
  </w:style>
  <w:style w:type="character" w:customStyle="1" w:styleId="ListLabel760">
    <w:name w:val="ListLabel 760"/>
    <w:qFormat/>
    <w:rPr>
      <w:rFonts w:ascii="Times New Roman" w:hAnsi="Times New Roman" w:cs="Symbol"/>
      <w:b/>
      <w:sz w:val="24"/>
    </w:rPr>
  </w:style>
  <w:style w:type="character" w:customStyle="1" w:styleId="ListLabel761">
    <w:name w:val="ListLabel 761"/>
    <w:qFormat/>
    <w:rPr>
      <w:rFonts w:cs="Courier New"/>
    </w:rPr>
  </w:style>
  <w:style w:type="character" w:customStyle="1" w:styleId="ListLabel762">
    <w:name w:val="ListLabel 762"/>
    <w:qFormat/>
    <w:rPr>
      <w:rFonts w:cs="Wingdings"/>
    </w:rPr>
  </w:style>
  <w:style w:type="character" w:customStyle="1" w:styleId="ListLabel763">
    <w:name w:val="ListLabel 763"/>
    <w:qFormat/>
    <w:rPr>
      <w:rFonts w:cs="Symbol"/>
    </w:rPr>
  </w:style>
  <w:style w:type="character" w:customStyle="1" w:styleId="ListLabel764">
    <w:name w:val="ListLabel 764"/>
    <w:qFormat/>
    <w:rPr>
      <w:rFonts w:cs="Courier New"/>
    </w:rPr>
  </w:style>
  <w:style w:type="character" w:customStyle="1" w:styleId="ListLabel765">
    <w:name w:val="ListLabel 765"/>
    <w:qFormat/>
    <w:rPr>
      <w:rFonts w:cs="Wingdings"/>
    </w:rPr>
  </w:style>
  <w:style w:type="character" w:customStyle="1" w:styleId="ListLabel766">
    <w:name w:val="ListLabel 766"/>
    <w:qFormat/>
    <w:rPr>
      <w:rFonts w:cs="Symbol"/>
    </w:rPr>
  </w:style>
  <w:style w:type="character" w:customStyle="1" w:styleId="ListLabel767">
    <w:name w:val="ListLabel 767"/>
    <w:qFormat/>
    <w:rPr>
      <w:rFonts w:cs="Courier New"/>
    </w:rPr>
  </w:style>
  <w:style w:type="character" w:customStyle="1" w:styleId="ListLabel768">
    <w:name w:val="ListLabel 768"/>
    <w:qFormat/>
    <w:rPr>
      <w:rFonts w:cs="Wingdings"/>
    </w:rPr>
  </w:style>
  <w:style w:type="character" w:customStyle="1" w:styleId="ListLabel769">
    <w:name w:val="ListLabel 769"/>
    <w:qFormat/>
    <w:rPr>
      <w:rFonts w:ascii="Times New Roman" w:hAnsi="Times New Roman" w:cs="Symbol"/>
      <w:sz w:val="24"/>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cs="Symbol"/>
    </w:rPr>
  </w:style>
  <w:style w:type="character" w:customStyle="1" w:styleId="ListLabel773">
    <w:name w:val="ListLabel 773"/>
    <w:qFormat/>
    <w:rPr>
      <w:rFonts w:cs="Courier New"/>
    </w:rPr>
  </w:style>
  <w:style w:type="character" w:customStyle="1" w:styleId="ListLabel774">
    <w:name w:val="ListLabel 774"/>
    <w:qFormat/>
    <w:rPr>
      <w:rFonts w:cs="Wingdings"/>
    </w:rPr>
  </w:style>
  <w:style w:type="character" w:customStyle="1" w:styleId="ListLabel775">
    <w:name w:val="ListLabel 775"/>
    <w:qFormat/>
    <w:rPr>
      <w:rFonts w:cs="Symbol"/>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rFonts w:ascii="Times New Roman" w:hAnsi="Times New Roman" w:cs="Symbol"/>
      <w:sz w:val="24"/>
    </w:rPr>
  </w:style>
  <w:style w:type="character" w:customStyle="1" w:styleId="ListLabel779">
    <w:name w:val="ListLabel 779"/>
    <w:qFormat/>
    <w:rPr>
      <w:rFonts w:cs="Arial"/>
    </w:rPr>
  </w:style>
  <w:style w:type="character" w:customStyle="1" w:styleId="ListLabel780">
    <w:name w:val="ListLabel 780"/>
    <w:qFormat/>
    <w:rPr>
      <w:rFonts w:cs="Wingdings"/>
    </w:rPr>
  </w:style>
  <w:style w:type="character" w:customStyle="1" w:styleId="ListLabel781">
    <w:name w:val="ListLabel 781"/>
    <w:qFormat/>
    <w:rPr>
      <w:rFonts w:cs="Symbol"/>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cs="Symbol"/>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ascii="Times New Roman" w:hAnsi="Times New Roman" w:cs="Symbol"/>
      <w:sz w:val="24"/>
    </w:rPr>
  </w:style>
  <w:style w:type="character" w:customStyle="1" w:styleId="ListLabel788">
    <w:name w:val="ListLabel 788"/>
    <w:qFormat/>
    <w:rPr>
      <w:rFonts w:cs="Symbol"/>
    </w:rPr>
  </w:style>
  <w:style w:type="character" w:customStyle="1" w:styleId="ListLabel789">
    <w:name w:val="ListLabel 789"/>
    <w:qFormat/>
    <w:rPr>
      <w:rFonts w:cs="Wingdings"/>
    </w:rPr>
  </w:style>
  <w:style w:type="character" w:customStyle="1" w:styleId="ListLabel790">
    <w:name w:val="ListLabel 790"/>
    <w:qFormat/>
    <w:rPr>
      <w:rFonts w:cs="Symbol"/>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Symbol"/>
    </w:rPr>
  </w:style>
  <w:style w:type="character" w:customStyle="1" w:styleId="ListLabel794">
    <w:name w:val="ListLabel 794"/>
    <w:qFormat/>
    <w:rPr>
      <w:rFonts w:cs="Courier New"/>
    </w:rPr>
  </w:style>
  <w:style w:type="character" w:customStyle="1" w:styleId="ListLabel795">
    <w:name w:val="ListLabel 795"/>
    <w:qFormat/>
    <w:rPr>
      <w:rFonts w:cs="Wingdings"/>
    </w:rPr>
  </w:style>
  <w:style w:type="character" w:customStyle="1" w:styleId="ListLabel796">
    <w:name w:val="ListLabel 796"/>
    <w:qFormat/>
    <w:rPr>
      <w:rFonts w:cs="Arial"/>
    </w:rPr>
  </w:style>
  <w:style w:type="character" w:customStyle="1" w:styleId="ListLabel797">
    <w:name w:val="ListLabel 797"/>
    <w:qFormat/>
    <w:rPr>
      <w:rFonts w:ascii="Times New Roman" w:hAnsi="Times New Roman" w:cs="Arial"/>
      <w:i/>
      <w:sz w:val="24"/>
    </w:rPr>
  </w:style>
  <w:style w:type="character" w:customStyle="1" w:styleId="ListLabel798">
    <w:name w:val="ListLabel 798"/>
    <w:qFormat/>
    <w:rPr>
      <w:rFonts w:cs="Arial"/>
    </w:rPr>
  </w:style>
  <w:style w:type="character" w:customStyle="1" w:styleId="ListLabel799">
    <w:name w:val="ListLabel 799"/>
    <w:qFormat/>
    <w:rPr>
      <w:rFonts w:cs="Arial"/>
    </w:rPr>
  </w:style>
  <w:style w:type="character" w:customStyle="1" w:styleId="ListLabel800">
    <w:name w:val="ListLabel 800"/>
    <w:qFormat/>
    <w:rPr>
      <w:rFonts w:cs="Arial"/>
    </w:rPr>
  </w:style>
  <w:style w:type="character" w:customStyle="1" w:styleId="ListLabel801">
    <w:name w:val="ListLabel 801"/>
    <w:qFormat/>
    <w:rPr>
      <w:rFonts w:cs="Arial"/>
    </w:rPr>
  </w:style>
  <w:style w:type="character" w:customStyle="1" w:styleId="ListLabel802">
    <w:name w:val="ListLabel 802"/>
    <w:qFormat/>
    <w:rPr>
      <w:rFonts w:cs="Arial"/>
    </w:rPr>
  </w:style>
  <w:style w:type="character" w:customStyle="1" w:styleId="ListLabel803">
    <w:name w:val="ListLabel 803"/>
    <w:qFormat/>
    <w:rPr>
      <w:rFonts w:cs="Arial"/>
    </w:rPr>
  </w:style>
  <w:style w:type="character" w:customStyle="1" w:styleId="ListLabel804">
    <w:name w:val="ListLabel 804"/>
    <w:qFormat/>
    <w:rPr>
      <w:rFonts w:cs="Arial"/>
    </w:rPr>
  </w:style>
  <w:style w:type="character" w:customStyle="1" w:styleId="ListLabel805">
    <w:name w:val="ListLabel 805"/>
    <w:qFormat/>
    <w:rPr>
      <w:rFonts w:ascii="Times New Roman" w:eastAsia="Calibri" w:hAnsi="Times New Roman" w:cs="Times New Roman"/>
      <w:sz w:val="24"/>
    </w:rPr>
  </w:style>
  <w:style w:type="character" w:customStyle="1" w:styleId="ListLabel806">
    <w:name w:val="ListLabel 806"/>
    <w:qFormat/>
    <w:rPr>
      <w:rFonts w:ascii="Times New Roman" w:hAnsi="Times New Roman" w:cs="Arial"/>
      <w:sz w:val="24"/>
    </w:rPr>
  </w:style>
  <w:style w:type="character" w:customStyle="1" w:styleId="ListLabel807">
    <w:name w:val="ListLabel 807"/>
    <w:qFormat/>
    <w:rPr>
      <w:rFonts w:cs="Arial"/>
      <w:i/>
    </w:rPr>
  </w:style>
  <w:style w:type="character" w:customStyle="1" w:styleId="ListLabel808">
    <w:name w:val="ListLabel 808"/>
    <w:qFormat/>
    <w:rPr>
      <w:rFonts w:cs="Arial"/>
    </w:rPr>
  </w:style>
  <w:style w:type="character" w:customStyle="1" w:styleId="ListLabel809">
    <w:name w:val="ListLabel 809"/>
    <w:qFormat/>
    <w:rPr>
      <w:rFonts w:cs="Arial"/>
    </w:rPr>
  </w:style>
  <w:style w:type="character" w:customStyle="1" w:styleId="ListLabel810">
    <w:name w:val="ListLabel 810"/>
    <w:qFormat/>
    <w:rPr>
      <w:rFonts w:cs="Arial"/>
    </w:rPr>
  </w:style>
  <w:style w:type="character" w:customStyle="1" w:styleId="ListLabel811">
    <w:name w:val="ListLabel 811"/>
    <w:qFormat/>
    <w:rPr>
      <w:rFonts w:cs="Arial"/>
    </w:rPr>
  </w:style>
  <w:style w:type="character" w:customStyle="1" w:styleId="ListLabel812">
    <w:name w:val="ListLabel 812"/>
    <w:qFormat/>
    <w:rPr>
      <w:rFonts w:cs="Arial"/>
    </w:rPr>
  </w:style>
  <w:style w:type="character" w:customStyle="1" w:styleId="ListLabel813">
    <w:name w:val="ListLabel 813"/>
    <w:qFormat/>
    <w:rPr>
      <w:rFonts w:cs="Arial"/>
    </w:rPr>
  </w:style>
  <w:style w:type="character" w:customStyle="1" w:styleId="ListLabel814">
    <w:name w:val="ListLabel 814"/>
    <w:qFormat/>
    <w:rPr>
      <w:rFonts w:cs="Arial"/>
    </w:rPr>
  </w:style>
  <w:style w:type="character" w:customStyle="1" w:styleId="ListLabel815">
    <w:name w:val="ListLabel 815"/>
    <w:qFormat/>
    <w:rPr>
      <w:rFonts w:ascii="Times New Roman" w:hAnsi="Times New Roman" w:cs="Times New Roman"/>
    </w:rPr>
  </w:style>
  <w:style w:type="character" w:customStyle="1" w:styleId="ListLabel816">
    <w:name w:val="ListLabel 816"/>
    <w:qFormat/>
    <w:rPr>
      <w:rFonts w:cs="Times New Roman"/>
    </w:rPr>
  </w:style>
  <w:style w:type="character" w:customStyle="1" w:styleId="ListLabel817">
    <w:name w:val="ListLabel 817"/>
    <w:qFormat/>
    <w:rPr>
      <w:rFonts w:cs="Times New Roman"/>
    </w:rPr>
  </w:style>
  <w:style w:type="character" w:customStyle="1" w:styleId="ListLabel818">
    <w:name w:val="ListLabel 818"/>
    <w:qFormat/>
    <w:rPr>
      <w:rFonts w:cs="Times New Roman"/>
    </w:rPr>
  </w:style>
  <w:style w:type="character" w:customStyle="1" w:styleId="ListLabel819">
    <w:name w:val="ListLabel 819"/>
    <w:qFormat/>
    <w:rPr>
      <w:rFonts w:cs="Times New Roman"/>
    </w:rPr>
  </w:style>
  <w:style w:type="character" w:customStyle="1" w:styleId="ListLabel820">
    <w:name w:val="ListLabel 820"/>
    <w:qFormat/>
    <w:rPr>
      <w:rFonts w:cs="Times New Roman"/>
    </w:rPr>
  </w:style>
  <w:style w:type="character" w:customStyle="1" w:styleId="ListLabel821">
    <w:name w:val="ListLabel 821"/>
    <w:qFormat/>
    <w:rPr>
      <w:rFonts w:cs="Times New Roman"/>
    </w:rPr>
  </w:style>
  <w:style w:type="character" w:customStyle="1" w:styleId="ListLabel822">
    <w:name w:val="ListLabel 822"/>
    <w:qFormat/>
    <w:rPr>
      <w:rFonts w:cs="Times New Roman"/>
    </w:rPr>
  </w:style>
  <w:style w:type="character" w:customStyle="1" w:styleId="ListLabel823">
    <w:name w:val="ListLabel 823"/>
    <w:qFormat/>
    <w:rPr>
      <w:rFonts w:cs="Times New Roman"/>
    </w:rPr>
  </w:style>
  <w:style w:type="character" w:customStyle="1" w:styleId="ListLabel824">
    <w:name w:val="ListLabel 824"/>
    <w:qFormat/>
    <w:rPr>
      <w:rFonts w:ascii="Times New Roman" w:hAnsi="Times New Roman" w:cs="Times New Roman"/>
      <w:sz w:val="24"/>
      <w:szCs w:val="24"/>
    </w:rPr>
  </w:style>
  <w:style w:type="character" w:customStyle="1" w:styleId="ListLabel825">
    <w:name w:val="ListLabel 825"/>
    <w:qFormat/>
    <w:rPr>
      <w:rFonts w:ascii="Times New Roman" w:hAnsi="Times New Roman" w:cs="Times New Roman"/>
      <w:color w:val="auto"/>
    </w:rPr>
  </w:style>
  <w:style w:type="character" w:customStyle="1" w:styleId="ListLabel826">
    <w:name w:val="ListLabel 826"/>
    <w:qFormat/>
    <w:rPr>
      <w:rFonts w:cs="Times New Roman"/>
    </w:rPr>
  </w:style>
  <w:style w:type="character" w:customStyle="1" w:styleId="ListLabel827">
    <w:name w:val="ListLabel 827"/>
    <w:qFormat/>
    <w:rPr>
      <w:rFonts w:cs="Times New Roman"/>
    </w:rPr>
  </w:style>
  <w:style w:type="character" w:customStyle="1" w:styleId="ListLabel828">
    <w:name w:val="ListLabel 828"/>
    <w:qFormat/>
    <w:rPr>
      <w:rFonts w:cs="Times New Roman"/>
    </w:rPr>
  </w:style>
  <w:style w:type="character" w:customStyle="1" w:styleId="ListLabel829">
    <w:name w:val="ListLabel 829"/>
    <w:qFormat/>
    <w:rPr>
      <w:rFonts w:cs="Times New Roman"/>
    </w:rPr>
  </w:style>
  <w:style w:type="character" w:customStyle="1" w:styleId="ListLabel830">
    <w:name w:val="ListLabel 830"/>
    <w:qFormat/>
    <w:rPr>
      <w:rFonts w:cs="Times New Roman"/>
    </w:rPr>
  </w:style>
  <w:style w:type="character" w:customStyle="1" w:styleId="ListLabel831">
    <w:name w:val="ListLabel 831"/>
    <w:qFormat/>
    <w:rPr>
      <w:rFonts w:cs="Times New Roman"/>
    </w:rPr>
  </w:style>
  <w:style w:type="character" w:customStyle="1" w:styleId="ListLabel832">
    <w:name w:val="ListLabel 832"/>
    <w:qFormat/>
    <w:rPr>
      <w:rFonts w:cs="Times New Roman"/>
    </w:rPr>
  </w:style>
  <w:style w:type="character" w:customStyle="1" w:styleId="ListLabel833">
    <w:name w:val="ListLabel 833"/>
    <w:qFormat/>
    <w:rPr>
      <w:rFonts w:cs="Times New Roman"/>
    </w:rPr>
  </w:style>
  <w:style w:type="character" w:customStyle="1" w:styleId="ListLabel834">
    <w:name w:val="ListLabel 834"/>
    <w:qFormat/>
    <w:rPr>
      <w:rFonts w:ascii="Times New Roman" w:hAnsi="Times New Roman" w:cs="Times New Roman"/>
    </w:rPr>
  </w:style>
  <w:style w:type="character" w:customStyle="1" w:styleId="ListLabel835">
    <w:name w:val="ListLabel 835"/>
    <w:qFormat/>
    <w:rPr>
      <w:rFonts w:cs="Times New Roman"/>
    </w:rPr>
  </w:style>
  <w:style w:type="character" w:customStyle="1" w:styleId="ListLabel836">
    <w:name w:val="ListLabel 836"/>
    <w:qFormat/>
    <w:rPr>
      <w:rFonts w:cs="Times New Roman"/>
    </w:rPr>
  </w:style>
  <w:style w:type="character" w:customStyle="1" w:styleId="ListLabel837">
    <w:name w:val="ListLabel 837"/>
    <w:qFormat/>
    <w:rPr>
      <w:rFonts w:cs="Times New Roman"/>
    </w:rPr>
  </w:style>
  <w:style w:type="character" w:customStyle="1" w:styleId="ListLabel838">
    <w:name w:val="ListLabel 838"/>
    <w:qFormat/>
    <w:rPr>
      <w:rFonts w:cs="Times New Roman"/>
    </w:rPr>
  </w:style>
  <w:style w:type="character" w:customStyle="1" w:styleId="ListLabel839">
    <w:name w:val="ListLabel 839"/>
    <w:qFormat/>
    <w:rPr>
      <w:rFonts w:cs="Times New Roman"/>
    </w:rPr>
  </w:style>
  <w:style w:type="character" w:customStyle="1" w:styleId="ListLabel840">
    <w:name w:val="ListLabel 840"/>
    <w:qFormat/>
    <w:rPr>
      <w:rFonts w:cs="Times New Roman"/>
    </w:rPr>
  </w:style>
  <w:style w:type="character" w:customStyle="1" w:styleId="ListLabel841">
    <w:name w:val="ListLabel 841"/>
    <w:qFormat/>
    <w:rPr>
      <w:rFonts w:cs="Times New Roman"/>
    </w:rPr>
  </w:style>
  <w:style w:type="character" w:customStyle="1" w:styleId="ListLabel842">
    <w:name w:val="ListLabel 842"/>
    <w:qFormat/>
    <w:rPr>
      <w:rFonts w:cs="Times New Roman"/>
    </w:rPr>
  </w:style>
  <w:style w:type="character" w:customStyle="1" w:styleId="ListLabel843">
    <w:name w:val="ListLabel 843"/>
    <w:qFormat/>
    <w:rPr>
      <w:rFonts w:ascii="Times New Roman" w:hAnsi="Times New Roman" w:cs="Times New Roman"/>
    </w:rPr>
  </w:style>
  <w:style w:type="character" w:customStyle="1" w:styleId="ListLabel844">
    <w:name w:val="ListLabel 844"/>
    <w:qFormat/>
    <w:rPr>
      <w:rFonts w:ascii="Times New Roman" w:hAnsi="Times New Roman" w:cs="Symbol"/>
      <w:sz w:val="24"/>
    </w:rPr>
  </w:style>
  <w:style w:type="character" w:customStyle="1" w:styleId="ListLabel845">
    <w:name w:val="ListLabel 845"/>
    <w:qFormat/>
    <w:rPr>
      <w:rFonts w:cs="Courier New"/>
    </w:rPr>
  </w:style>
  <w:style w:type="character" w:customStyle="1" w:styleId="ListLabel846">
    <w:name w:val="ListLabel 846"/>
    <w:qFormat/>
    <w:rPr>
      <w:rFonts w:cs="Wingdings"/>
    </w:rPr>
  </w:style>
  <w:style w:type="character" w:customStyle="1" w:styleId="ListLabel847">
    <w:name w:val="ListLabel 847"/>
    <w:qFormat/>
    <w:rPr>
      <w:rFonts w:cs="Symbol"/>
    </w:rPr>
  </w:style>
  <w:style w:type="character" w:customStyle="1" w:styleId="ListLabel848">
    <w:name w:val="ListLabel 848"/>
    <w:qFormat/>
    <w:rPr>
      <w:rFonts w:cs="Courier New"/>
    </w:rPr>
  </w:style>
  <w:style w:type="character" w:customStyle="1" w:styleId="ListLabel849">
    <w:name w:val="ListLabel 849"/>
    <w:qFormat/>
    <w:rPr>
      <w:rFonts w:cs="Wingdings"/>
    </w:rPr>
  </w:style>
  <w:style w:type="character" w:customStyle="1" w:styleId="ListLabel850">
    <w:name w:val="ListLabel 850"/>
    <w:qFormat/>
    <w:rPr>
      <w:rFonts w:cs="Symbol"/>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ascii="Times New Roman" w:hAnsi="Times New Roman" w:cs="Times New Roman"/>
      <w:color w:val="auto"/>
    </w:rPr>
  </w:style>
  <w:style w:type="character" w:customStyle="1" w:styleId="ListLabel854">
    <w:name w:val="ListLabel 854"/>
    <w:qFormat/>
    <w:rPr>
      <w:rFonts w:cs="Times New Roman"/>
    </w:rPr>
  </w:style>
  <w:style w:type="character" w:customStyle="1" w:styleId="ListLabel855">
    <w:name w:val="ListLabel 855"/>
    <w:qFormat/>
    <w:rPr>
      <w:rFonts w:cs="Times New Roman"/>
    </w:rPr>
  </w:style>
  <w:style w:type="character" w:customStyle="1" w:styleId="ListLabel856">
    <w:name w:val="ListLabel 856"/>
    <w:qFormat/>
    <w:rPr>
      <w:rFonts w:cs="Times New Roman"/>
    </w:rPr>
  </w:style>
  <w:style w:type="character" w:customStyle="1" w:styleId="ListLabel857">
    <w:name w:val="ListLabel 857"/>
    <w:qFormat/>
    <w:rPr>
      <w:rFonts w:cs="Times New Roman"/>
    </w:rPr>
  </w:style>
  <w:style w:type="character" w:customStyle="1" w:styleId="ListLabel858">
    <w:name w:val="ListLabel 858"/>
    <w:qFormat/>
    <w:rPr>
      <w:rFonts w:cs="Times New Roman"/>
    </w:rPr>
  </w:style>
  <w:style w:type="character" w:customStyle="1" w:styleId="ListLabel859">
    <w:name w:val="ListLabel 859"/>
    <w:qFormat/>
    <w:rPr>
      <w:rFonts w:cs="Times New Roman"/>
    </w:rPr>
  </w:style>
  <w:style w:type="character" w:customStyle="1" w:styleId="ListLabel860">
    <w:name w:val="ListLabel 860"/>
    <w:qFormat/>
    <w:rPr>
      <w:rFonts w:cs="Times New Roman"/>
    </w:rPr>
  </w:style>
  <w:style w:type="character" w:customStyle="1" w:styleId="ListLabel861">
    <w:name w:val="ListLabel 861"/>
    <w:qFormat/>
    <w:rPr>
      <w:rFonts w:cs="Times New Roman"/>
    </w:rPr>
  </w:style>
  <w:style w:type="character" w:customStyle="1" w:styleId="ListLabel862">
    <w:name w:val="ListLabel 862"/>
    <w:qFormat/>
    <w:rPr>
      <w:rFonts w:ascii="Times New Roman" w:hAnsi="Times New Roman" w:cs="Times New Roman"/>
      <w:sz w:val="24"/>
      <w:szCs w:val="24"/>
    </w:rPr>
  </w:style>
  <w:style w:type="character" w:customStyle="1" w:styleId="ListLabel863">
    <w:name w:val="ListLabel 863"/>
    <w:qFormat/>
    <w:rPr>
      <w:rFonts w:ascii="Times New Roman" w:hAnsi="Times New Roman"/>
      <w:color w:val="auto"/>
      <w:sz w:val="22"/>
    </w:rPr>
  </w:style>
  <w:style w:type="character" w:customStyle="1" w:styleId="ListLabel864">
    <w:name w:val="ListLabel 864"/>
    <w:qFormat/>
    <w:rPr>
      <w:b/>
    </w:rPr>
  </w:style>
  <w:style w:type="character" w:customStyle="1" w:styleId="ListLabel865">
    <w:name w:val="ListLabel 865"/>
    <w:qFormat/>
    <w:rPr>
      <w:b/>
    </w:rPr>
  </w:style>
  <w:style w:type="character" w:customStyle="1" w:styleId="ListLabel866">
    <w:name w:val="ListLabel 866"/>
    <w:qFormat/>
    <w:rPr>
      <w:rFonts w:ascii="Times New Roman" w:eastAsia="Times New Roman" w:hAnsi="Times New Roman" w:cs="Times New Roman"/>
    </w:rPr>
  </w:style>
  <w:style w:type="character" w:customStyle="1" w:styleId="ListLabel867">
    <w:name w:val="ListLabel 867"/>
    <w:qFormat/>
    <w:rPr>
      <w:rFonts w:cs="Courier New"/>
    </w:rPr>
  </w:style>
  <w:style w:type="character" w:customStyle="1" w:styleId="ListLabel868">
    <w:name w:val="ListLabel 868"/>
    <w:qFormat/>
    <w:rPr>
      <w:rFonts w:cs="Wingdings"/>
    </w:rPr>
  </w:style>
  <w:style w:type="character" w:customStyle="1" w:styleId="ListLabel869">
    <w:name w:val="ListLabel 869"/>
    <w:qFormat/>
    <w:rPr>
      <w:rFonts w:cs="Symbol"/>
    </w:rPr>
  </w:style>
  <w:style w:type="character" w:customStyle="1" w:styleId="ListLabel870">
    <w:name w:val="ListLabel 870"/>
    <w:qFormat/>
    <w:rPr>
      <w:rFonts w:cs="Courier New"/>
    </w:rPr>
  </w:style>
  <w:style w:type="character" w:customStyle="1" w:styleId="ListLabel871">
    <w:name w:val="ListLabel 871"/>
    <w:qFormat/>
    <w:rPr>
      <w:rFonts w:cs="Wingdings"/>
    </w:rPr>
  </w:style>
  <w:style w:type="character" w:customStyle="1" w:styleId="ListLabel872">
    <w:name w:val="ListLabel 872"/>
    <w:qFormat/>
    <w:rPr>
      <w:rFonts w:cs="Symbol"/>
    </w:rPr>
  </w:style>
  <w:style w:type="character" w:customStyle="1" w:styleId="ListLabel873">
    <w:name w:val="ListLabel 873"/>
    <w:qFormat/>
    <w:rPr>
      <w:rFonts w:cs="Courier New"/>
    </w:rPr>
  </w:style>
  <w:style w:type="character" w:customStyle="1" w:styleId="ListLabel874">
    <w:name w:val="ListLabel 874"/>
    <w:qFormat/>
    <w:rPr>
      <w:rFonts w:cs="Wingdings"/>
    </w:rPr>
  </w:style>
  <w:style w:type="character" w:customStyle="1" w:styleId="ListLabel875">
    <w:name w:val="ListLabel 875"/>
    <w:qFormat/>
    <w:rPr>
      <w:rFonts w:ascii="Times New Roman" w:eastAsia="Calibri" w:hAnsi="Times New Roman" w:cs="Times New Roman"/>
    </w:rPr>
  </w:style>
  <w:style w:type="character" w:customStyle="1" w:styleId="ListLabel876">
    <w:name w:val="ListLabel 876"/>
    <w:qFormat/>
    <w:rPr>
      <w:rFonts w:cs="Courier New"/>
    </w:rPr>
  </w:style>
  <w:style w:type="character" w:customStyle="1" w:styleId="ListLabel877">
    <w:name w:val="ListLabel 877"/>
    <w:qFormat/>
    <w:rPr>
      <w:rFonts w:cs="Wingdings"/>
    </w:rPr>
  </w:style>
  <w:style w:type="character" w:customStyle="1" w:styleId="ListLabel878">
    <w:name w:val="ListLabel 878"/>
    <w:qFormat/>
    <w:rPr>
      <w:rFonts w:cs="Symbol"/>
    </w:rPr>
  </w:style>
  <w:style w:type="character" w:customStyle="1" w:styleId="ListLabel879">
    <w:name w:val="ListLabel 879"/>
    <w:qFormat/>
    <w:rPr>
      <w:rFonts w:cs="Courier New"/>
    </w:rPr>
  </w:style>
  <w:style w:type="character" w:customStyle="1" w:styleId="ListLabel880">
    <w:name w:val="ListLabel 880"/>
    <w:qFormat/>
    <w:rPr>
      <w:rFonts w:cs="Wingdings"/>
    </w:rPr>
  </w:style>
  <w:style w:type="character" w:customStyle="1" w:styleId="ListLabel881">
    <w:name w:val="ListLabel 881"/>
    <w:qFormat/>
    <w:rPr>
      <w:rFonts w:cs="Symbol"/>
    </w:rPr>
  </w:style>
  <w:style w:type="character" w:customStyle="1" w:styleId="ListLabel882">
    <w:name w:val="ListLabel 882"/>
    <w:qFormat/>
    <w:rPr>
      <w:rFonts w:cs="Courier New"/>
    </w:rPr>
  </w:style>
  <w:style w:type="character" w:customStyle="1" w:styleId="ListLabel883">
    <w:name w:val="ListLabel 883"/>
    <w:qFormat/>
    <w:rPr>
      <w:rFonts w:cs="Wingdings"/>
    </w:rPr>
  </w:style>
  <w:style w:type="character" w:customStyle="1" w:styleId="ListLabel884">
    <w:name w:val="ListLabel 884"/>
    <w:qFormat/>
    <w:rPr>
      <w:rFonts w:ascii="Times New Roman" w:hAnsi="Times New Roman" w:cs="Times New Roman"/>
    </w:rPr>
  </w:style>
  <w:style w:type="character" w:customStyle="1" w:styleId="ListLabel885">
    <w:name w:val="ListLabel 885"/>
    <w:qFormat/>
    <w:rPr>
      <w:rFonts w:cs="Times New Roman"/>
    </w:rPr>
  </w:style>
  <w:style w:type="character" w:customStyle="1" w:styleId="ListLabel886">
    <w:name w:val="ListLabel 886"/>
    <w:qFormat/>
    <w:rPr>
      <w:rFonts w:cs="Times New Roman"/>
    </w:rPr>
  </w:style>
  <w:style w:type="character" w:customStyle="1" w:styleId="ListLabel887">
    <w:name w:val="ListLabel 887"/>
    <w:qFormat/>
    <w:rPr>
      <w:rFonts w:cs="Times New Roman"/>
    </w:rPr>
  </w:style>
  <w:style w:type="character" w:customStyle="1" w:styleId="ListLabel888">
    <w:name w:val="ListLabel 888"/>
    <w:qFormat/>
    <w:rPr>
      <w:rFonts w:cs="Times New Roman"/>
    </w:rPr>
  </w:style>
  <w:style w:type="character" w:customStyle="1" w:styleId="ListLabel889">
    <w:name w:val="ListLabel 889"/>
    <w:qFormat/>
    <w:rPr>
      <w:rFonts w:cs="Times New Roman"/>
    </w:rPr>
  </w:style>
  <w:style w:type="character" w:customStyle="1" w:styleId="ListLabel890">
    <w:name w:val="ListLabel 890"/>
    <w:qFormat/>
    <w:rPr>
      <w:rFonts w:cs="Times New Roman"/>
    </w:rPr>
  </w:style>
  <w:style w:type="character" w:customStyle="1" w:styleId="ListLabel891">
    <w:name w:val="ListLabel 891"/>
    <w:qFormat/>
    <w:rPr>
      <w:rFonts w:cs="Times New Roman"/>
    </w:rPr>
  </w:style>
  <w:style w:type="character" w:customStyle="1" w:styleId="ListLabel892">
    <w:name w:val="ListLabel 892"/>
    <w:qFormat/>
    <w:rPr>
      <w:rFonts w:cs="Times New Roman"/>
    </w:rPr>
  </w:style>
  <w:style w:type="character" w:customStyle="1" w:styleId="ListLabel893">
    <w:name w:val="ListLabel 893"/>
    <w:qFormat/>
    <w:rPr>
      <w:rFonts w:cs="Courier New"/>
    </w:rPr>
  </w:style>
  <w:style w:type="character" w:customStyle="1" w:styleId="ListLabel894">
    <w:name w:val="ListLabel 894"/>
    <w:qFormat/>
    <w:rPr>
      <w:rFonts w:cs="Wingdings"/>
    </w:rPr>
  </w:style>
  <w:style w:type="character" w:customStyle="1" w:styleId="ListLabel895">
    <w:name w:val="ListLabel 895"/>
    <w:qFormat/>
    <w:rPr>
      <w:rFonts w:cs="Symbol"/>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cs="Symbol"/>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ascii="Times New Roman" w:hAnsi="Times New Roman" w:cs="Times New Roman"/>
    </w:rPr>
  </w:style>
  <w:style w:type="character" w:customStyle="1" w:styleId="ListLabel902">
    <w:name w:val="ListLabel 902"/>
    <w:qFormat/>
    <w:rPr>
      <w:rFonts w:cs="Times New Roman"/>
    </w:rPr>
  </w:style>
  <w:style w:type="character" w:customStyle="1" w:styleId="ListLabel903">
    <w:name w:val="ListLabel 903"/>
    <w:qFormat/>
    <w:rPr>
      <w:rFonts w:cs="Times New Roman"/>
    </w:rPr>
  </w:style>
  <w:style w:type="character" w:customStyle="1" w:styleId="ListLabel904">
    <w:name w:val="ListLabel 904"/>
    <w:qFormat/>
    <w:rPr>
      <w:rFonts w:cs="Times New Roman"/>
    </w:rPr>
  </w:style>
  <w:style w:type="character" w:customStyle="1" w:styleId="ListLabel905">
    <w:name w:val="ListLabel 905"/>
    <w:qFormat/>
    <w:rPr>
      <w:rFonts w:cs="Times New Roman"/>
    </w:rPr>
  </w:style>
  <w:style w:type="character" w:customStyle="1" w:styleId="ListLabel906">
    <w:name w:val="ListLabel 906"/>
    <w:qFormat/>
    <w:rPr>
      <w:rFonts w:cs="Times New Roman"/>
    </w:rPr>
  </w:style>
  <w:style w:type="character" w:customStyle="1" w:styleId="ListLabel907">
    <w:name w:val="ListLabel 907"/>
    <w:qFormat/>
    <w:rPr>
      <w:rFonts w:cs="Times New Roman"/>
    </w:rPr>
  </w:style>
  <w:style w:type="character" w:customStyle="1" w:styleId="ListLabel908">
    <w:name w:val="ListLabel 908"/>
    <w:qFormat/>
    <w:rPr>
      <w:rFonts w:cs="Times New Roman"/>
    </w:rPr>
  </w:style>
  <w:style w:type="character" w:customStyle="1" w:styleId="ListLabel909">
    <w:name w:val="ListLabel 909"/>
    <w:qFormat/>
    <w:rPr>
      <w:rFonts w:cs="Times New Roman"/>
    </w:rPr>
  </w:style>
  <w:style w:type="character" w:customStyle="1" w:styleId="ListLabel910">
    <w:name w:val="ListLabel 910"/>
    <w:qFormat/>
    <w:rPr>
      <w:rFonts w:eastAsia="Calibri" w:cs="Times New Roman"/>
    </w:rPr>
  </w:style>
  <w:style w:type="character" w:customStyle="1" w:styleId="ListLabel911">
    <w:name w:val="ListLabel 911"/>
    <w:qFormat/>
    <w:rPr>
      <w:b/>
    </w:rPr>
  </w:style>
  <w:style w:type="character" w:customStyle="1" w:styleId="ListLabel912">
    <w:name w:val="ListLabel 912"/>
    <w:qFormat/>
    <w:rPr>
      <w:rFonts w:ascii="Times New Roman" w:hAnsi="Times New Roman"/>
      <w:i w:val="0"/>
      <w:sz w:val="22"/>
    </w:rPr>
  </w:style>
  <w:style w:type="character" w:customStyle="1" w:styleId="ListLabel913">
    <w:name w:val="ListLabel 913"/>
    <w:qFormat/>
    <w:rPr>
      <w:rFonts w:ascii="Times New Roman" w:hAnsi="Times New Roman" w:cs="Times New Roman"/>
      <w:color w:val="auto"/>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cs="Symbol"/>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cs="Symbol"/>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ascii="Times New Roman" w:hAnsi="Times New Roman" w:cs="Times New Roman"/>
      <w:b/>
      <w:color w:val="auto"/>
    </w:rPr>
  </w:style>
  <w:style w:type="character" w:customStyle="1" w:styleId="ListLabel923">
    <w:name w:val="ListLabel 923"/>
    <w:qFormat/>
    <w:rPr>
      <w:rFonts w:cs="Times New Roman"/>
    </w:rPr>
  </w:style>
  <w:style w:type="character" w:customStyle="1" w:styleId="ListLabel924">
    <w:name w:val="ListLabel 924"/>
    <w:qFormat/>
    <w:rPr>
      <w:rFonts w:cs="Times New Roman"/>
    </w:rPr>
  </w:style>
  <w:style w:type="character" w:customStyle="1" w:styleId="ListLabel925">
    <w:name w:val="ListLabel 925"/>
    <w:qFormat/>
    <w:rPr>
      <w:rFonts w:cs="Times New Roman"/>
    </w:rPr>
  </w:style>
  <w:style w:type="character" w:customStyle="1" w:styleId="ListLabel926">
    <w:name w:val="ListLabel 926"/>
    <w:qFormat/>
    <w:rPr>
      <w:rFonts w:cs="Times New Roman"/>
    </w:rPr>
  </w:style>
  <w:style w:type="character" w:customStyle="1" w:styleId="ListLabel927">
    <w:name w:val="ListLabel 927"/>
    <w:qFormat/>
    <w:rPr>
      <w:rFonts w:cs="Times New Roman"/>
    </w:rPr>
  </w:style>
  <w:style w:type="character" w:customStyle="1" w:styleId="ListLabel928">
    <w:name w:val="ListLabel 928"/>
    <w:qFormat/>
    <w:rPr>
      <w:rFonts w:cs="Times New Roman"/>
    </w:rPr>
  </w:style>
  <w:style w:type="character" w:customStyle="1" w:styleId="ListLabel929">
    <w:name w:val="ListLabel 929"/>
    <w:qFormat/>
    <w:rPr>
      <w:rFonts w:cs="Times New Roman"/>
    </w:rPr>
  </w:style>
  <w:style w:type="character" w:customStyle="1" w:styleId="ListLabel930">
    <w:name w:val="ListLabel 930"/>
    <w:qFormat/>
    <w:rPr>
      <w:rFonts w:cs="Times New Roman"/>
    </w:rPr>
  </w:style>
  <w:style w:type="character" w:customStyle="1" w:styleId="ListLabel931">
    <w:name w:val="ListLabel 931"/>
    <w:qFormat/>
    <w:rPr>
      <w:rFonts w:ascii="Times New Roman" w:hAnsi="Times New Roman" w:cs="Times New Roman"/>
      <w:b/>
    </w:rPr>
  </w:style>
  <w:style w:type="character" w:customStyle="1" w:styleId="ListLabel932">
    <w:name w:val="ListLabel 932"/>
    <w:qFormat/>
    <w:rPr>
      <w:rFonts w:cs="Times New Roman"/>
    </w:rPr>
  </w:style>
  <w:style w:type="character" w:customStyle="1" w:styleId="ListLabel933">
    <w:name w:val="ListLabel 933"/>
    <w:qFormat/>
    <w:rPr>
      <w:rFonts w:cs="Times New Roman"/>
    </w:rPr>
  </w:style>
  <w:style w:type="character" w:customStyle="1" w:styleId="ListLabel934">
    <w:name w:val="ListLabel 934"/>
    <w:qFormat/>
    <w:rPr>
      <w:rFonts w:cs="Times New Roman"/>
    </w:rPr>
  </w:style>
  <w:style w:type="character" w:customStyle="1" w:styleId="ListLabel935">
    <w:name w:val="ListLabel 935"/>
    <w:qFormat/>
    <w:rPr>
      <w:rFonts w:cs="Times New Roman"/>
    </w:rPr>
  </w:style>
  <w:style w:type="character" w:customStyle="1" w:styleId="ListLabel936">
    <w:name w:val="ListLabel 936"/>
    <w:qFormat/>
    <w:rPr>
      <w:rFonts w:cs="Times New Roman"/>
    </w:rPr>
  </w:style>
  <w:style w:type="character" w:customStyle="1" w:styleId="ListLabel937">
    <w:name w:val="ListLabel 937"/>
    <w:qFormat/>
    <w:rPr>
      <w:rFonts w:cs="Times New Roman"/>
    </w:rPr>
  </w:style>
  <w:style w:type="character" w:customStyle="1" w:styleId="ListLabel938">
    <w:name w:val="ListLabel 938"/>
    <w:qFormat/>
    <w:rPr>
      <w:rFonts w:cs="Times New Roman"/>
    </w:rPr>
  </w:style>
  <w:style w:type="character" w:customStyle="1" w:styleId="ListLabel939">
    <w:name w:val="ListLabel 939"/>
    <w:qFormat/>
    <w:rPr>
      <w:rFonts w:cs="Times New Roman"/>
    </w:rPr>
  </w:style>
  <w:style w:type="character" w:customStyle="1" w:styleId="ListLabel940">
    <w:name w:val="ListLabel 940"/>
    <w:qFormat/>
    <w:rPr>
      <w:rFonts w:ascii="Times New Roman" w:hAnsi="Times New Roman" w:cs="Times New Roman"/>
    </w:rPr>
  </w:style>
  <w:style w:type="character" w:customStyle="1" w:styleId="ListLabel941">
    <w:name w:val="ListLabel 941"/>
    <w:qFormat/>
    <w:rPr>
      <w:rFonts w:cs="Times New Roman"/>
    </w:rPr>
  </w:style>
  <w:style w:type="character" w:customStyle="1" w:styleId="ListLabel942">
    <w:name w:val="ListLabel 942"/>
    <w:qFormat/>
    <w:rPr>
      <w:rFonts w:cs="Times New Roman"/>
    </w:rPr>
  </w:style>
  <w:style w:type="character" w:customStyle="1" w:styleId="ListLabel943">
    <w:name w:val="ListLabel 943"/>
    <w:qFormat/>
    <w:rPr>
      <w:rFonts w:cs="Times New Roman"/>
    </w:rPr>
  </w:style>
  <w:style w:type="character" w:customStyle="1" w:styleId="ListLabel944">
    <w:name w:val="ListLabel 944"/>
    <w:qFormat/>
    <w:rPr>
      <w:rFonts w:cs="Times New Roman"/>
    </w:rPr>
  </w:style>
  <w:style w:type="character" w:customStyle="1" w:styleId="ListLabel945">
    <w:name w:val="ListLabel 945"/>
    <w:qFormat/>
    <w:rPr>
      <w:rFonts w:cs="Times New Roman"/>
    </w:rPr>
  </w:style>
  <w:style w:type="character" w:customStyle="1" w:styleId="ListLabel946">
    <w:name w:val="ListLabel 946"/>
    <w:qFormat/>
    <w:rPr>
      <w:rFonts w:cs="Times New Roman"/>
    </w:rPr>
  </w:style>
  <w:style w:type="character" w:customStyle="1" w:styleId="ListLabel947">
    <w:name w:val="ListLabel 947"/>
    <w:qFormat/>
    <w:rPr>
      <w:rFonts w:cs="Times New Roman"/>
    </w:rPr>
  </w:style>
  <w:style w:type="character" w:customStyle="1" w:styleId="ListLabel948">
    <w:name w:val="ListLabel 948"/>
    <w:qFormat/>
    <w:rPr>
      <w:rFonts w:cs="Times New Roman"/>
    </w:rPr>
  </w:style>
  <w:style w:type="character" w:customStyle="1" w:styleId="ListLabel949">
    <w:name w:val="ListLabel 949"/>
    <w:qFormat/>
    <w:rPr>
      <w:rFonts w:eastAsia="Calibri" w:cs="Times New Roman"/>
      <w:b w:val="0"/>
      <w:sz w:val="24"/>
    </w:rPr>
  </w:style>
  <w:style w:type="character" w:customStyle="1" w:styleId="ListLabel950">
    <w:name w:val="ListLabel 950"/>
    <w:qFormat/>
    <w:rPr>
      <w:rFonts w:ascii="Times New Roman" w:hAnsi="Times New Roman" w:cs="Symbol"/>
    </w:rPr>
  </w:style>
  <w:style w:type="character" w:customStyle="1" w:styleId="ListLabel951">
    <w:name w:val="ListLabel 951"/>
    <w:qFormat/>
    <w:rPr>
      <w:rFonts w:cs="Courier New"/>
    </w:rPr>
  </w:style>
  <w:style w:type="character" w:customStyle="1" w:styleId="ListLabel952">
    <w:name w:val="ListLabel 952"/>
    <w:qFormat/>
    <w:rPr>
      <w:rFonts w:cs="Wingdings"/>
    </w:rPr>
  </w:style>
  <w:style w:type="character" w:customStyle="1" w:styleId="ListLabel953">
    <w:name w:val="ListLabel 953"/>
    <w:qFormat/>
    <w:rPr>
      <w:rFonts w:cs="Symbol"/>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rFonts w:cs="Symbol"/>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ascii="Times New Roman" w:hAnsi="Times New Roman" w:cs="Symbol"/>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cs="Symbol"/>
    </w:rPr>
  </w:style>
  <w:style w:type="character" w:customStyle="1" w:styleId="ListLabel963">
    <w:name w:val="ListLabel 963"/>
    <w:qFormat/>
    <w:rPr>
      <w:rFonts w:cs="Courier New"/>
    </w:rPr>
  </w:style>
  <w:style w:type="character" w:customStyle="1" w:styleId="ListLabel964">
    <w:name w:val="ListLabel 964"/>
    <w:qFormat/>
    <w:rPr>
      <w:rFonts w:cs="Wingdings"/>
    </w:rPr>
  </w:style>
  <w:style w:type="character" w:customStyle="1" w:styleId="ListLabel965">
    <w:name w:val="ListLabel 965"/>
    <w:qFormat/>
    <w:rPr>
      <w:rFonts w:cs="Symbol"/>
    </w:rPr>
  </w:style>
  <w:style w:type="character" w:customStyle="1" w:styleId="ListLabel966">
    <w:name w:val="ListLabel 966"/>
    <w:qFormat/>
    <w:rPr>
      <w:rFonts w:cs="Courier New"/>
    </w:rPr>
  </w:style>
  <w:style w:type="character" w:customStyle="1" w:styleId="ListLabel967">
    <w:name w:val="ListLabel 967"/>
    <w:qFormat/>
    <w:rPr>
      <w:rFonts w:cs="Wingdings"/>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cs="Symbol"/>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cs="Symbol"/>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ascii="Calibri" w:hAnsi="Calibri" w:cs="Times New Roman"/>
      <w:b w:val="0"/>
      <w:i w:val="0"/>
      <w:sz w:val="24"/>
      <w:szCs w:val="24"/>
    </w:rPr>
  </w:style>
  <w:style w:type="character" w:customStyle="1" w:styleId="ListLabel977">
    <w:name w:val="ListLabel 977"/>
    <w:qFormat/>
    <w:rPr>
      <w:rFonts w:cs="Courier New"/>
      <w:sz w:val="20"/>
    </w:rPr>
  </w:style>
  <w:style w:type="character" w:customStyle="1" w:styleId="ListLabel978">
    <w:name w:val="ListLabel 978"/>
    <w:qFormat/>
    <w:rPr>
      <w:rFonts w:cs="Times New Roman"/>
    </w:rPr>
  </w:style>
  <w:style w:type="character" w:customStyle="1" w:styleId="ListLabel979">
    <w:name w:val="ListLabel 979"/>
    <w:qFormat/>
    <w:rPr>
      <w:rFonts w:cs="Garamond"/>
    </w:rPr>
  </w:style>
  <w:style w:type="character" w:customStyle="1" w:styleId="ListLabel980">
    <w:name w:val="ListLabel 980"/>
    <w:qFormat/>
    <w:rPr>
      <w:rFonts w:cs="Times New Roman"/>
    </w:rPr>
  </w:style>
  <w:style w:type="character" w:customStyle="1" w:styleId="ListLabel981">
    <w:name w:val="ListLabel 981"/>
    <w:qFormat/>
    <w:rPr>
      <w:rFonts w:cs="Wingdings"/>
      <w:sz w:val="20"/>
    </w:rPr>
  </w:style>
  <w:style w:type="character" w:customStyle="1" w:styleId="ListLabel982">
    <w:name w:val="ListLabel 982"/>
    <w:qFormat/>
    <w:rPr>
      <w:rFonts w:cs="Wingdings"/>
      <w:sz w:val="20"/>
    </w:rPr>
  </w:style>
  <w:style w:type="character" w:customStyle="1" w:styleId="ListLabel983">
    <w:name w:val="ListLabel 983"/>
    <w:qFormat/>
    <w:rPr>
      <w:rFonts w:cs="Wingdings"/>
      <w:sz w:val="20"/>
    </w:rPr>
  </w:style>
  <w:style w:type="character" w:customStyle="1" w:styleId="ListLabel984">
    <w:name w:val="ListLabel 984"/>
    <w:qFormat/>
    <w:rPr>
      <w:rFonts w:cs="Wingdings"/>
      <w:sz w:val="20"/>
    </w:rPr>
  </w:style>
  <w:style w:type="character" w:customStyle="1" w:styleId="ListLabel985">
    <w:name w:val="ListLabel 985"/>
    <w:qFormat/>
    <w:rPr>
      <w:rFonts w:ascii="Times New Roman" w:hAnsi="Times New Roman" w:cs="Symbol"/>
      <w:b w:val="0"/>
      <w:i w:val="0"/>
      <w:sz w:val="24"/>
    </w:rPr>
  </w:style>
  <w:style w:type="character" w:customStyle="1" w:styleId="ListLabel986">
    <w:name w:val="ListLabel 986"/>
    <w:qFormat/>
    <w:rPr>
      <w:rFonts w:cs="Courier New"/>
      <w:sz w:val="20"/>
    </w:rPr>
  </w:style>
  <w:style w:type="character" w:customStyle="1" w:styleId="ListLabel987">
    <w:name w:val="ListLabel 987"/>
    <w:qFormat/>
    <w:rPr>
      <w:rFonts w:cs="Times New Roman"/>
    </w:rPr>
  </w:style>
  <w:style w:type="character" w:customStyle="1" w:styleId="ListLabel988">
    <w:name w:val="ListLabel 988"/>
    <w:qFormat/>
    <w:rPr>
      <w:rFonts w:cs="Garamond"/>
    </w:rPr>
  </w:style>
  <w:style w:type="character" w:customStyle="1" w:styleId="ListLabel989">
    <w:name w:val="ListLabel 989"/>
    <w:qFormat/>
    <w:rPr>
      <w:rFonts w:cs="Times New Roman"/>
    </w:rPr>
  </w:style>
  <w:style w:type="character" w:customStyle="1" w:styleId="ListLabel990">
    <w:name w:val="ListLabel 990"/>
    <w:qFormat/>
    <w:rPr>
      <w:rFonts w:cs="Wingdings"/>
      <w:sz w:val="20"/>
    </w:rPr>
  </w:style>
  <w:style w:type="character" w:customStyle="1" w:styleId="ListLabel991">
    <w:name w:val="ListLabel 991"/>
    <w:qFormat/>
    <w:rPr>
      <w:rFonts w:cs="Wingdings"/>
      <w:sz w:val="20"/>
    </w:rPr>
  </w:style>
  <w:style w:type="character" w:customStyle="1" w:styleId="ListLabel992">
    <w:name w:val="ListLabel 992"/>
    <w:qFormat/>
    <w:rPr>
      <w:rFonts w:cs="Wingdings"/>
      <w:sz w:val="20"/>
    </w:rPr>
  </w:style>
  <w:style w:type="character" w:customStyle="1" w:styleId="ListLabel993">
    <w:name w:val="ListLabel 993"/>
    <w:qFormat/>
    <w:rPr>
      <w:rFonts w:cs="Wingdings"/>
      <w:sz w:val="20"/>
    </w:rPr>
  </w:style>
  <w:style w:type="character" w:customStyle="1" w:styleId="ListLabel994">
    <w:name w:val="ListLabel 994"/>
    <w:qFormat/>
    <w:rPr>
      <w:b/>
      <w:sz w:val="22"/>
    </w:rPr>
  </w:style>
  <w:style w:type="character" w:customStyle="1" w:styleId="ListLabel995">
    <w:name w:val="ListLabel 995"/>
    <w:qFormat/>
    <w:rPr>
      <w:rFonts w:ascii="Times New Roman" w:hAnsi="Times New Roman" w:cs="Symbol"/>
      <w:sz w:val="24"/>
    </w:rPr>
  </w:style>
  <w:style w:type="character" w:customStyle="1" w:styleId="ListLabel996">
    <w:name w:val="ListLabel 996"/>
    <w:qFormat/>
    <w:rPr>
      <w:rFonts w:cs="Courier New"/>
    </w:rPr>
  </w:style>
  <w:style w:type="character" w:customStyle="1" w:styleId="ListLabel997">
    <w:name w:val="ListLabel 997"/>
    <w:qFormat/>
    <w:rPr>
      <w:rFonts w:cs="Wingdings"/>
    </w:rPr>
  </w:style>
  <w:style w:type="character" w:customStyle="1" w:styleId="ListLabel998">
    <w:name w:val="ListLabel 998"/>
    <w:qFormat/>
    <w:rPr>
      <w:rFonts w:cs="Symbol"/>
    </w:rPr>
  </w:style>
  <w:style w:type="character" w:customStyle="1" w:styleId="ListLabel999">
    <w:name w:val="ListLabel 999"/>
    <w:qFormat/>
    <w:rPr>
      <w:rFonts w:cs="Courier New"/>
    </w:rPr>
  </w:style>
  <w:style w:type="character" w:customStyle="1" w:styleId="ListLabel1000">
    <w:name w:val="ListLabel 1000"/>
    <w:qFormat/>
    <w:rPr>
      <w:rFonts w:cs="Wingdings"/>
    </w:rPr>
  </w:style>
  <w:style w:type="character" w:customStyle="1" w:styleId="ListLabel1001">
    <w:name w:val="ListLabel 1001"/>
    <w:qFormat/>
    <w:rPr>
      <w:rFonts w:cs="Symbol"/>
    </w:rPr>
  </w:style>
  <w:style w:type="character" w:customStyle="1" w:styleId="ListLabel1002">
    <w:name w:val="ListLabel 1002"/>
    <w:qFormat/>
    <w:rPr>
      <w:rFonts w:cs="Courier New"/>
    </w:rPr>
  </w:style>
  <w:style w:type="character" w:customStyle="1" w:styleId="ListLabel1003">
    <w:name w:val="ListLabel 1003"/>
    <w:qFormat/>
    <w:rPr>
      <w:rFonts w:cs="Wingdings"/>
    </w:rPr>
  </w:style>
  <w:style w:type="character" w:customStyle="1" w:styleId="ListLabel1004">
    <w:name w:val="ListLabel 1004"/>
    <w:qFormat/>
    <w:rPr>
      <w:rFonts w:ascii="Times New Roman" w:hAnsi="Times New Roman" w:cs="Symbol"/>
    </w:rPr>
  </w:style>
  <w:style w:type="character" w:customStyle="1" w:styleId="ListLabel1005">
    <w:name w:val="ListLabel 1005"/>
    <w:qFormat/>
    <w:rPr>
      <w:rFonts w:cs="Courier New"/>
    </w:rPr>
  </w:style>
  <w:style w:type="character" w:customStyle="1" w:styleId="ListLabel1006">
    <w:name w:val="ListLabel 1006"/>
    <w:qFormat/>
    <w:rPr>
      <w:rFonts w:cs="Wingdings"/>
    </w:rPr>
  </w:style>
  <w:style w:type="character" w:customStyle="1" w:styleId="ListLabel1007">
    <w:name w:val="ListLabel 1007"/>
    <w:qFormat/>
    <w:rPr>
      <w:rFonts w:cs="Symbol"/>
    </w:rPr>
  </w:style>
  <w:style w:type="character" w:customStyle="1" w:styleId="ListLabel1008">
    <w:name w:val="ListLabel 1008"/>
    <w:qFormat/>
    <w:rPr>
      <w:rFonts w:cs="Courier New"/>
    </w:rPr>
  </w:style>
  <w:style w:type="character" w:customStyle="1" w:styleId="ListLabel1009">
    <w:name w:val="ListLabel 1009"/>
    <w:qFormat/>
    <w:rPr>
      <w:rFonts w:cs="Wingdings"/>
    </w:rPr>
  </w:style>
  <w:style w:type="character" w:customStyle="1" w:styleId="ListLabel1010">
    <w:name w:val="ListLabel 1010"/>
    <w:qFormat/>
    <w:rPr>
      <w:rFonts w:cs="Symbol"/>
    </w:rPr>
  </w:style>
  <w:style w:type="character" w:customStyle="1" w:styleId="ListLabel1011">
    <w:name w:val="ListLabel 1011"/>
    <w:qFormat/>
    <w:rPr>
      <w:rFonts w:cs="Courier New"/>
    </w:rPr>
  </w:style>
  <w:style w:type="character" w:customStyle="1" w:styleId="ListLabel1012">
    <w:name w:val="ListLabel 1012"/>
    <w:qFormat/>
    <w:rPr>
      <w:rFonts w:cs="Wingdings"/>
    </w:rPr>
  </w:style>
  <w:style w:type="character" w:customStyle="1" w:styleId="ListLabel1013">
    <w:name w:val="ListLabel 1013"/>
    <w:qFormat/>
    <w:rPr>
      <w:rFonts w:ascii="Times New Roman" w:hAnsi="Times New Roman"/>
      <w:color w:val="auto"/>
      <w:sz w:val="24"/>
    </w:rPr>
  </w:style>
  <w:style w:type="character" w:customStyle="1" w:styleId="ListLabel1014">
    <w:name w:val="ListLabel 1014"/>
    <w:qFormat/>
    <w:rPr>
      <w:rFonts w:ascii="Times New Roman" w:hAnsi="Times New Roman" w:cs="Symbol"/>
      <w:b/>
    </w:rPr>
  </w:style>
  <w:style w:type="character" w:customStyle="1" w:styleId="ListLabel1015">
    <w:name w:val="ListLabel 1015"/>
    <w:qFormat/>
    <w:rPr>
      <w:rFonts w:cs="Times New Roman"/>
      <w:b/>
      <w:sz w:val="24"/>
      <w:szCs w:val="24"/>
    </w:rPr>
  </w:style>
  <w:style w:type="character" w:customStyle="1" w:styleId="ListLabel1016">
    <w:name w:val="ListLabel 1016"/>
    <w:qFormat/>
    <w:rPr>
      <w:rFonts w:cs="Times New Roman"/>
    </w:rPr>
  </w:style>
  <w:style w:type="character" w:customStyle="1" w:styleId="ListLabel1017">
    <w:name w:val="ListLabel 1017"/>
    <w:qFormat/>
    <w:rPr>
      <w:rFonts w:cs="Times New Roman"/>
    </w:rPr>
  </w:style>
  <w:style w:type="character" w:customStyle="1" w:styleId="ListLabel1018">
    <w:name w:val="ListLabel 1018"/>
    <w:qFormat/>
    <w:rPr>
      <w:rFonts w:cs="Times New Roman"/>
    </w:rPr>
  </w:style>
  <w:style w:type="character" w:customStyle="1" w:styleId="ListLabel1019">
    <w:name w:val="ListLabel 1019"/>
    <w:qFormat/>
    <w:rPr>
      <w:rFonts w:cs="Times New Roman"/>
    </w:rPr>
  </w:style>
  <w:style w:type="character" w:customStyle="1" w:styleId="ListLabel1020">
    <w:name w:val="ListLabel 1020"/>
    <w:qFormat/>
    <w:rPr>
      <w:rFonts w:cs="Times New Roman"/>
    </w:rPr>
  </w:style>
  <w:style w:type="character" w:customStyle="1" w:styleId="ListLabel1021">
    <w:name w:val="ListLabel 1021"/>
    <w:qFormat/>
    <w:rPr>
      <w:rFonts w:cs="Times New Roman"/>
    </w:rPr>
  </w:style>
  <w:style w:type="character" w:customStyle="1" w:styleId="ListLabel1022">
    <w:name w:val="ListLabel 1022"/>
    <w:qFormat/>
    <w:rPr>
      <w:rFonts w:cs="Times New Roman"/>
    </w:rPr>
  </w:style>
  <w:style w:type="character" w:customStyle="1" w:styleId="ListLabel1023">
    <w:name w:val="ListLabel 1023"/>
    <w:qFormat/>
    <w:rPr>
      <w:rFonts w:eastAsia="Calibri" w:cs="Times New Roman"/>
      <w:b/>
    </w:rPr>
  </w:style>
  <w:style w:type="character" w:customStyle="1" w:styleId="ListLabel1024">
    <w:name w:val="ListLabel 1024"/>
    <w:qFormat/>
    <w:rPr>
      <w:rFonts w:cs="Courier New"/>
    </w:rPr>
  </w:style>
  <w:style w:type="character" w:customStyle="1" w:styleId="ListLabel1025">
    <w:name w:val="ListLabel 1025"/>
    <w:qFormat/>
    <w:rPr>
      <w:rFonts w:cs="Wingdings"/>
    </w:rPr>
  </w:style>
  <w:style w:type="character" w:customStyle="1" w:styleId="ListLabel1026">
    <w:name w:val="ListLabel 1026"/>
    <w:qFormat/>
    <w:rPr>
      <w:rFonts w:cs="Symbol"/>
    </w:rPr>
  </w:style>
  <w:style w:type="character" w:customStyle="1" w:styleId="ListLabel1027">
    <w:name w:val="ListLabel 1027"/>
    <w:qFormat/>
    <w:rPr>
      <w:rFonts w:cs="Courier New"/>
    </w:rPr>
  </w:style>
  <w:style w:type="character" w:customStyle="1" w:styleId="ListLabel1028">
    <w:name w:val="ListLabel 1028"/>
    <w:qFormat/>
    <w:rPr>
      <w:rFonts w:cs="Wingdings"/>
    </w:rPr>
  </w:style>
  <w:style w:type="character" w:customStyle="1" w:styleId="ListLabel1029">
    <w:name w:val="ListLabel 1029"/>
    <w:qFormat/>
    <w:rPr>
      <w:rFonts w:cs="Symbol"/>
    </w:rPr>
  </w:style>
  <w:style w:type="character" w:customStyle="1" w:styleId="ListLabel1030">
    <w:name w:val="ListLabel 1030"/>
    <w:qFormat/>
    <w:rPr>
      <w:rFonts w:cs="Courier New"/>
    </w:rPr>
  </w:style>
  <w:style w:type="character" w:customStyle="1" w:styleId="ListLabel1031">
    <w:name w:val="ListLabel 1031"/>
    <w:qFormat/>
    <w:rPr>
      <w:rFonts w:cs="Wingdings"/>
    </w:rPr>
  </w:style>
  <w:style w:type="character" w:customStyle="1" w:styleId="ListLabel1032">
    <w:name w:val="ListLabel 1032"/>
    <w:qFormat/>
    <w:rPr>
      <w:rFonts w:ascii="Times New Roman" w:eastAsia="Calibri" w:hAnsi="Times New Roman" w:cs="Times New Roman"/>
      <w:b/>
    </w:rPr>
  </w:style>
  <w:style w:type="character" w:customStyle="1" w:styleId="ListLabel1033">
    <w:name w:val="ListLabel 1033"/>
    <w:qFormat/>
    <w:rPr>
      <w:rFonts w:cs="Courier New"/>
    </w:rPr>
  </w:style>
  <w:style w:type="character" w:customStyle="1" w:styleId="ListLabel1034">
    <w:name w:val="ListLabel 1034"/>
    <w:qFormat/>
    <w:rPr>
      <w:rFonts w:cs="Wingdings"/>
    </w:rPr>
  </w:style>
  <w:style w:type="character" w:customStyle="1" w:styleId="ListLabel1035">
    <w:name w:val="ListLabel 1035"/>
    <w:qFormat/>
    <w:rPr>
      <w:rFonts w:cs="Symbol"/>
    </w:rPr>
  </w:style>
  <w:style w:type="character" w:customStyle="1" w:styleId="ListLabel1036">
    <w:name w:val="ListLabel 1036"/>
    <w:qFormat/>
    <w:rPr>
      <w:rFonts w:cs="Courier New"/>
    </w:rPr>
  </w:style>
  <w:style w:type="character" w:customStyle="1" w:styleId="ListLabel1037">
    <w:name w:val="ListLabel 1037"/>
    <w:qFormat/>
    <w:rPr>
      <w:rFonts w:cs="Wingdings"/>
    </w:rPr>
  </w:style>
  <w:style w:type="character" w:customStyle="1" w:styleId="ListLabel1038">
    <w:name w:val="ListLabel 1038"/>
    <w:qFormat/>
    <w:rPr>
      <w:rFonts w:cs="Symbol"/>
    </w:rPr>
  </w:style>
  <w:style w:type="character" w:customStyle="1" w:styleId="ListLabel1039">
    <w:name w:val="ListLabel 1039"/>
    <w:qFormat/>
    <w:rPr>
      <w:rFonts w:cs="Courier New"/>
    </w:rPr>
  </w:style>
  <w:style w:type="character" w:customStyle="1" w:styleId="ListLabel1040">
    <w:name w:val="ListLabel 1040"/>
    <w:qFormat/>
    <w:rPr>
      <w:rFonts w:cs="Wingdings"/>
    </w:rPr>
  </w:style>
  <w:style w:type="character" w:customStyle="1" w:styleId="ListLabel1041">
    <w:name w:val="ListLabel 1041"/>
    <w:qFormat/>
    <w:rPr>
      <w:rFonts w:cs="Courier New"/>
    </w:rPr>
  </w:style>
  <w:style w:type="character" w:customStyle="1" w:styleId="ListLabel1042">
    <w:name w:val="ListLabel 1042"/>
    <w:qFormat/>
    <w:rPr>
      <w:rFonts w:cs="Wingdings"/>
    </w:rPr>
  </w:style>
  <w:style w:type="character" w:customStyle="1" w:styleId="ListLabel1043">
    <w:name w:val="ListLabel 1043"/>
    <w:qFormat/>
    <w:rPr>
      <w:rFonts w:cs="Symbol"/>
    </w:rPr>
  </w:style>
  <w:style w:type="character" w:customStyle="1" w:styleId="ListLabel1044">
    <w:name w:val="ListLabel 1044"/>
    <w:qFormat/>
    <w:rPr>
      <w:rFonts w:cs="Courier New"/>
    </w:rPr>
  </w:style>
  <w:style w:type="character" w:customStyle="1" w:styleId="ListLabel1045">
    <w:name w:val="ListLabel 1045"/>
    <w:qFormat/>
    <w:rPr>
      <w:rFonts w:cs="Wingdings"/>
    </w:rPr>
  </w:style>
  <w:style w:type="character" w:customStyle="1" w:styleId="ListLabel1046">
    <w:name w:val="ListLabel 1046"/>
    <w:qFormat/>
    <w:rPr>
      <w:rFonts w:cs="Symbol"/>
    </w:rPr>
  </w:style>
  <w:style w:type="character" w:customStyle="1" w:styleId="ListLabel1047">
    <w:name w:val="ListLabel 1047"/>
    <w:qFormat/>
    <w:rPr>
      <w:rFonts w:cs="Courier New"/>
    </w:rPr>
  </w:style>
  <w:style w:type="character" w:customStyle="1" w:styleId="ListLabel1048">
    <w:name w:val="ListLabel 1048"/>
    <w:qFormat/>
    <w:rPr>
      <w:rFonts w:cs="Wingdings"/>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cs="Symbol"/>
    </w:rPr>
  </w:style>
  <w:style w:type="character" w:customStyle="1" w:styleId="ListLabel1052">
    <w:name w:val="ListLabel 1052"/>
    <w:qFormat/>
    <w:rPr>
      <w:rFonts w:cs="Courier New"/>
    </w:rPr>
  </w:style>
  <w:style w:type="character" w:customStyle="1" w:styleId="ListLabel1053">
    <w:name w:val="ListLabel 1053"/>
    <w:qFormat/>
    <w:rPr>
      <w:rFonts w:cs="Wingdings"/>
    </w:rPr>
  </w:style>
  <w:style w:type="character" w:customStyle="1" w:styleId="ListLabel1054">
    <w:name w:val="ListLabel 1054"/>
    <w:qFormat/>
    <w:rPr>
      <w:rFonts w:cs="Symbol"/>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cs="Courier New"/>
    </w:rPr>
  </w:style>
  <w:style w:type="character" w:customStyle="1" w:styleId="ListLabel1058">
    <w:name w:val="ListLabel 1058"/>
    <w:qFormat/>
    <w:rPr>
      <w:rFonts w:cs="Wingdings"/>
    </w:rPr>
  </w:style>
  <w:style w:type="character" w:customStyle="1" w:styleId="ListLabel1059">
    <w:name w:val="ListLabel 1059"/>
    <w:qFormat/>
    <w:rPr>
      <w:rFonts w:cs="Symbol"/>
    </w:rPr>
  </w:style>
  <w:style w:type="character" w:customStyle="1" w:styleId="ListLabel1060">
    <w:name w:val="ListLabel 1060"/>
    <w:qFormat/>
    <w:rPr>
      <w:rFonts w:cs="Courier New"/>
    </w:rPr>
  </w:style>
  <w:style w:type="character" w:customStyle="1" w:styleId="ListLabel1061">
    <w:name w:val="ListLabel 1061"/>
    <w:qFormat/>
    <w:rPr>
      <w:rFonts w:cs="Wingdings"/>
    </w:rPr>
  </w:style>
  <w:style w:type="character" w:customStyle="1" w:styleId="ListLabel1062">
    <w:name w:val="ListLabel 1062"/>
    <w:qFormat/>
    <w:rPr>
      <w:rFonts w:cs="Symbol"/>
    </w:rPr>
  </w:style>
  <w:style w:type="character" w:customStyle="1" w:styleId="ListLabel1063">
    <w:name w:val="ListLabel 1063"/>
    <w:qFormat/>
    <w:rPr>
      <w:rFonts w:cs="Courier New"/>
    </w:rPr>
  </w:style>
  <w:style w:type="character" w:customStyle="1" w:styleId="ListLabel1064">
    <w:name w:val="ListLabel 1064"/>
    <w:qFormat/>
    <w:rPr>
      <w:rFonts w:cs="Wingdings"/>
    </w:rPr>
  </w:style>
  <w:style w:type="character" w:customStyle="1" w:styleId="ListLabel1065">
    <w:name w:val="ListLabel 1065"/>
    <w:qFormat/>
    <w:rPr>
      <w:rFonts w:ascii="Times New Roman" w:hAnsi="Times New Roman"/>
      <w:sz w:val="24"/>
      <w:szCs w:val="24"/>
    </w:rPr>
  </w:style>
  <w:style w:type="character" w:customStyle="1" w:styleId="ListLabel1066">
    <w:name w:val="ListLabel 1066"/>
    <w:qFormat/>
    <w:rPr>
      <w:rFonts w:ascii="Times New Roman" w:hAnsi="Times New Roman"/>
      <w:color w:val="auto"/>
      <w:sz w:val="24"/>
      <w:szCs w:val="24"/>
      <w:u w:val="none"/>
      <w:lang w:val="pl-PL"/>
    </w:rPr>
  </w:style>
  <w:style w:type="character" w:customStyle="1" w:styleId="ListLabel1067">
    <w:name w:val="ListLabel 1067"/>
    <w:qFormat/>
    <w:rPr>
      <w:rFonts w:ascii="Times New Roman" w:hAnsi="Times New Roman"/>
      <w:color w:val="auto"/>
      <w:sz w:val="24"/>
      <w:szCs w:val="24"/>
      <w:u w:val="none"/>
      <w:lang w:val="hr-HR"/>
    </w:rPr>
  </w:style>
  <w:style w:type="character" w:customStyle="1" w:styleId="ListLabel1068">
    <w:name w:val="ListLabel 1068"/>
    <w:qFormat/>
    <w:rPr>
      <w:rFonts w:ascii="Times New Roman" w:hAnsi="Times New Roman"/>
      <w:color w:val="auto"/>
      <w:sz w:val="24"/>
    </w:rPr>
  </w:style>
  <w:style w:type="character" w:customStyle="1" w:styleId="ListLabel1069">
    <w:name w:val="ListLabel 1069"/>
    <w:qFormat/>
    <w:rPr>
      <w:rFonts w:ascii="Times New Roman" w:eastAsia="TimesNewRoman" w:hAnsi="Times New Roman"/>
      <w:color w:val="auto"/>
      <w:sz w:val="24"/>
      <w:szCs w:val="24"/>
    </w:rPr>
  </w:style>
  <w:style w:type="character" w:customStyle="1" w:styleId="ListLabel1070">
    <w:name w:val="ListLabel 1070"/>
    <w:qFormat/>
    <w:rPr>
      <w:rFonts w:ascii="Times New Roman" w:hAnsi="Times New Roman"/>
      <w:color w:val="000000"/>
      <w:sz w:val="24"/>
      <w:szCs w:val="24"/>
      <w:u w:val="none"/>
    </w:rPr>
  </w:style>
  <w:style w:type="character" w:customStyle="1" w:styleId="ListLabel1071">
    <w:name w:val="ListLabel 1071"/>
    <w:qFormat/>
    <w:rPr>
      <w:rFonts w:ascii="Times New Roman" w:hAnsi="Times New Roman"/>
      <w:color w:val="auto"/>
      <w:sz w:val="24"/>
      <w:szCs w:val="24"/>
      <w:u w:val="none"/>
    </w:rPr>
  </w:style>
  <w:style w:type="character" w:customStyle="1" w:styleId="ListLabel1072">
    <w:name w:val="ListLabel 1072"/>
    <w:qFormat/>
    <w:rPr>
      <w:rFonts w:ascii="Times New Roman" w:hAnsi="Times New Roman"/>
      <w:sz w:val="24"/>
      <w:szCs w:val="24"/>
      <w:lang w:val="en-GB" w:eastAsia="en-US"/>
    </w:rPr>
  </w:style>
  <w:style w:type="character" w:customStyle="1" w:styleId="ListLabel1073">
    <w:name w:val="ListLabel 1073"/>
    <w:qFormat/>
    <w:rPr>
      <w:rFonts w:ascii="Times New Roman" w:hAnsi="Times New Roman"/>
      <w:sz w:val="24"/>
      <w:szCs w:val="24"/>
    </w:rPr>
  </w:style>
  <w:style w:type="character" w:customStyle="1" w:styleId="ListLabel1074">
    <w:name w:val="ListLabel 1074"/>
    <w:qFormat/>
    <w:rPr>
      <w:rFonts w:ascii="Times New Roman" w:hAnsi="Times New Roman"/>
      <w:b w:val="0"/>
      <w:color w:val="000000"/>
      <w:sz w:val="24"/>
      <w:szCs w:val="24"/>
    </w:rPr>
  </w:style>
  <w:style w:type="character" w:customStyle="1" w:styleId="ListLabel1075">
    <w:name w:val="ListLabel 1075"/>
    <w:qFormat/>
    <w:rPr>
      <w:rFonts w:ascii="Times New Roman" w:hAnsi="Times New Roman"/>
      <w:bCs/>
      <w:color w:val="auto"/>
      <w:u w:val="none"/>
    </w:rPr>
  </w:style>
  <w:style w:type="character" w:customStyle="1" w:styleId="ListLabel1076">
    <w:name w:val="ListLabel 1076"/>
    <w:qFormat/>
    <w:rPr>
      <w:rFonts w:ascii="Times New Roman" w:hAnsi="Times New Roman"/>
      <w:color w:val="auto"/>
      <w:u w:val="none"/>
    </w:rPr>
  </w:style>
  <w:style w:type="character" w:customStyle="1" w:styleId="ListLabel1077">
    <w:name w:val="ListLabel 1077"/>
    <w:qFormat/>
    <w:rPr>
      <w:rFonts w:ascii="Times New Roman" w:hAnsi="Times New Roman"/>
      <w:color w:val="auto"/>
      <w:u w:val="none"/>
      <w:lang w:eastAsia="sl-SI"/>
    </w:rPr>
  </w:style>
  <w:style w:type="character" w:customStyle="1" w:styleId="ListLabel1078">
    <w:name w:val="ListLabel 1078"/>
    <w:qFormat/>
    <w:rPr>
      <w:rFonts w:ascii="Times New Roman" w:hAnsi="Times New Roman"/>
      <w:bCs/>
      <w:color w:val="auto"/>
      <w:u w:val="none"/>
      <w:lang w:eastAsia="sl-SI"/>
    </w:rPr>
  </w:style>
  <w:style w:type="character" w:customStyle="1" w:styleId="ListLabel1079">
    <w:name w:val="ListLabel 1079"/>
    <w:qFormat/>
    <w:rPr>
      <w:rFonts w:ascii="Times New Roman" w:hAnsi="Times New Roman"/>
      <w:lang w:val="sl-SI" w:eastAsia="sl-SI"/>
    </w:rPr>
  </w:style>
  <w:style w:type="character" w:customStyle="1" w:styleId="ListLabel1080">
    <w:name w:val="ListLabel 1080"/>
    <w:qFormat/>
    <w:rPr>
      <w:rFonts w:ascii="Times New Roman" w:hAnsi="Times New Roman"/>
      <w:b/>
      <w:color w:val="000000"/>
      <w:u w:val="none"/>
      <w:lang w:eastAsia="en-US"/>
    </w:rPr>
  </w:style>
  <w:style w:type="character" w:customStyle="1" w:styleId="ListLabel1081">
    <w:name w:val="ListLabel 1081"/>
    <w:qFormat/>
    <w:rPr>
      <w:rFonts w:ascii="Times New Roman" w:hAnsi="Times New Roman"/>
    </w:rPr>
  </w:style>
  <w:style w:type="character" w:customStyle="1" w:styleId="ListLabel1082">
    <w:name w:val="ListLabel 1082"/>
    <w:qFormat/>
    <w:rPr>
      <w:rFonts w:ascii="Times New Roman" w:eastAsia="Times New Roman" w:hAnsi="Times New Roman"/>
      <w:color w:val="002FB7"/>
      <w:w w:val="105"/>
      <w:u w:val="single"/>
      <w:lang w:val="en-US" w:eastAsia="en-US"/>
    </w:rPr>
  </w:style>
  <w:style w:type="character" w:customStyle="1" w:styleId="ListLabel1083">
    <w:name w:val="ListLabel 1083"/>
    <w:qFormat/>
    <w:rPr>
      <w:rFonts w:ascii="Times New Roman" w:eastAsia="Times New Roman" w:hAnsi="Times New Roman"/>
      <w:color w:val="002FB7"/>
      <w:u w:val="single"/>
      <w:lang w:eastAsia="en-US"/>
    </w:rPr>
  </w:style>
  <w:style w:type="character" w:customStyle="1" w:styleId="ListLabel1084">
    <w:name w:val="ListLabel 1084"/>
    <w:qFormat/>
    <w:rPr>
      <w:rFonts w:ascii="Times New Roman" w:eastAsia="Times New Roman" w:hAnsi="Times New Roman"/>
      <w:color w:val="002FB7"/>
      <w:u w:val="single"/>
      <w:lang w:eastAsia="hr-HR"/>
    </w:rPr>
  </w:style>
  <w:style w:type="character" w:customStyle="1" w:styleId="ListLabel1085">
    <w:name w:val="ListLabel 1085"/>
    <w:qFormat/>
    <w:rPr>
      <w:rFonts w:eastAsia="Times New Roman"/>
      <w:sz w:val="16"/>
      <w:szCs w:val="16"/>
      <w:lang w:eastAsia="hr-HR"/>
    </w:rPr>
  </w:style>
  <w:style w:type="character" w:customStyle="1" w:styleId="ListLabel1086">
    <w:name w:val="ListLabel 1086"/>
    <w:qFormat/>
    <w:rPr>
      <w:rFonts w:eastAsia="Times New Roman"/>
      <w:color w:val="0000FF"/>
      <w:sz w:val="16"/>
      <w:u w:val="single"/>
      <w:lang w:eastAsia="hr-HR"/>
    </w:rPr>
  </w:style>
  <w:style w:type="character" w:customStyle="1" w:styleId="ListLabel1087">
    <w:name w:val="ListLabel 1087"/>
    <w:qFormat/>
    <w:rPr>
      <w:rFonts w:ascii="Times New Roman" w:eastAsia="Times New Roman" w:hAnsi="Times New Roman" w:cs="Times New Roman"/>
      <w:color w:val="auto"/>
      <w:highlight w:val="blue"/>
      <w:lang w:eastAsia="hr-HR"/>
    </w:rPr>
  </w:style>
  <w:style w:type="character" w:customStyle="1" w:styleId="ListLabel1088">
    <w:name w:val="ListLabel 1088"/>
    <w:qFormat/>
    <w:rPr>
      <w:rFonts w:ascii="Times New Roman" w:hAnsi="Times New Roman"/>
      <w:bCs/>
      <w:color w:val="000000"/>
    </w:rPr>
  </w:style>
  <w:style w:type="character" w:customStyle="1" w:styleId="ListLabel1089">
    <w:name w:val="ListLabel 1089"/>
    <w:qFormat/>
    <w:rPr>
      <w:rFonts w:ascii="Times New Roman" w:hAnsi="Times New Roman"/>
      <w:bCs/>
    </w:rPr>
  </w:style>
  <w:style w:type="character" w:customStyle="1" w:styleId="ListLabel1090">
    <w:name w:val="ListLabel 1090"/>
    <w:qFormat/>
    <w:rPr>
      <w:rFonts w:ascii="Times New Roman" w:eastAsia="Calibri" w:hAnsi="Times New Roman"/>
      <w:color w:val="000000"/>
      <w:lang w:eastAsia="en-US"/>
    </w:rPr>
  </w:style>
  <w:style w:type="character" w:customStyle="1" w:styleId="ListLabel1091">
    <w:name w:val="ListLabel 1091"/>
    <w:qFormat/>
    <w:rPr>
      <w:rFonts w:ascii="Times New Roman" w:eastAsia="Calibri" w:hAnsi="Times New Roman"/>
      <w:color w:val="000000"/>
      <w:u w:val="none"/>
      <w:lang w:eastAsia="en-US"/>
    </w:rPr>
  </w:style>
  <w:style w:type="character" w:customStyle="1" w:styleId="ListLabel1092">
    <w:name w:val="ListLabel 1092"/>
    <w:qFormat/>
    <w:rPr>
      <w:rFonts w:ascii="Times New Roman" w:eastAsia="Times New Roman" w:hAnsi="Times New Roman"/>
      <w:b/>
      <w:bCs/>
    </w:rPr>
  </w:style>
  <w:style w:type="character" w:customStyle="1" w:styleId="ListLabel1093">
    <w:name w:val="ListLabel 1093"/>
    <w:qFormat/>
    <w:rPr>
      <w:rFonts w:eastAsia="SimSun"/>
      <w:b/>
      <w:color w:val="auto"/>
      <w:sz w:val="22"/>
      <w:szCs w:val="22"/>
      <w:u w:val="none"/>
    </w:rPr>
  </w:style>
  <w:style w:type="character" w:customStyle="1" w:styleId="ListLabel1094">
    <w:name w:val="ListLabel 1094"/>
    <w:qFormat/>
    <w:rPr>
      <w:b/>
      <w:color w:val="auto"/>
      <w:sz w:val="22"/>
      <w:szCs w:val="22"/>
      <w:u w:val="none"/>
    </w:rPr>
  </w:style>
  <w:style w:type="character" w:customStyle="1" w:styleId="ListLabel1095">
    <w:name w:val="ListLabel 1095"/>
    <w:qFormat/>
    <w:rPr>
      <w:b/>
      <w:color w:val="auto"/>
      <w:sz w:val="22"/>
      <w:szCs w:val="22"/>
    </w:rPr>
  </w:style>
  <w:style w:type="character" w:customStyle="1" w:styleId="ListLabel1096">
    <w:name w:val="ListLabel 1096"/>
    <w:qFormat/>
    <w:rPr>
      <w:rFonts w:ascii="Times New Roman" w:hAnsi="Times New Roman"/>
      <w:b/>
      <w:color w:val="auto"/>
      <w:u w:val="none"/>
    </w:rPr>
  </w:style>
  <w:style w:type="character" w:customStyle="1" w:styleId="ListLabel1097">
    <w:name w:val="ListLabel 1097"/>
    <w:qFormat/>
    <w:rPr>
      <w:rFonts w:ascii="Times New Roman" w:hAnsi="Times New Roman"/>
      <w:b/>
      <w:bCs/>
      <w:color w:val="auto"/>
      <w:u w:val="none"/>
    </w:rPr>
  </w:style>
  <w:style w:type="character" w:customStyle="1" w:styleId="ListLabel1098">
    <w:name w:val="ListLabel 1098"/>
    <w:qFormat/>
    <w:rPr>
      <w:color w:val="auto"/>
      <w:sz w:val="16"/>
      <w:szCs w:val="16"/>
    </w:rPr>
  </w:style>
  <w:style w:type="character" w:customStyle="1" w:styleId="ListLabel1099">
    <w:name w:val="ListLabel 1099"/>
    <w:qFormat/>
    <w:rPr>
      <w:sz w:val="16"/>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link w:val="TijelotekstaChar1"/>
    <w:uiPriority w:val="99"/>
    <w:pPr>
      <w:widowControl w:val="0"/>
      <w:spacing w:after="0" w:line="240" w:lineRule="auto"/>
      <w:ind w:left="825" w:hanging="360"/>
    </w:pPr>
    <w:rPr>
      <w:rFonts w:ascii="Arial" w:hAnsi="Arial"/>
      <w:sz w:val="20"/>
      <w:szCs w:val="20"/>
      <w:lang w:val="en-US"/>
    </w:rPr>
  </w:style>
  <w:style w:type="paragraph" w:styleId="Popis">
    <w:name w:val="List"/>
    <w:basedOn w:val="Tijeloteksta"/>
    <w:rPr>
      <w:rFonts w:cs="Arial"/>
    </w:rPr>
  </w:style>
  <w:style w:type="paragraph" w:styleId="Opisslike">
    <w:name w:val="caption"/>
    <w:basedOn w:val="Normal"/>
    <w:qFormat/>
    <w:pPr>
      <w:suppressLineNumbers/>
      <w:suppressAutoHyphens/>
      <w:spacing w:before="120" w:after="120"/>
    </w:pPr>
    <w:rPr>
      <w:rFonts w:eastAsia="Arial Unicode MS" w:cs="Mangal"/>
      <w:i/>
      <w:iCs/>
      <w:kern w:val="2"/>
      <w:sz w:val="24"/>
      <w:szCs w:val="24"/>
      <w:lang w:eastAsia="en-US"/>
    </w:rPr>
  </w:style>
  <w:style w:type="paragraph" w:customStyle="1" w:styleId="Indeks">
    <w:name w:val="Indeks"/>
    <w:basedOn w:val="Normal"/>
    <w:qFormat/>
    <w:pPr>
      <w:suppressLineNumbers/>
    </w:pPr>
    <w:rPr>
      <w:rFonts w:cs="Arial"/>
    </w:rPr>
  </w:style>
  <w:style w:type="paragraph" w:styleId="Zaglavlje">
    <w:name w:val="header"/>
    <w:basedOn w:val="Normal"/>
    <w:link w:val="ZaglavljeChar1"/>
    <w:uiPriority w:val="99"/>
    <w:pPr>
      <w:tabs>
        <w:tab w:val="center" w:pos="4536"/>
        <w:tab w:val="right" w:pos="9072"/>
      </w:tabs>
      <w:spacing w:after="0" w:line="240" w:lineRule="auto"/>
    </w:pPr>
  </w:style>
  <w:style w:type="paragraph" w:styleId="Podnoje">
    <w:name w:val="footer"/>
    <w:basedOn w:val="Normal"/>
    <w:link w:val="PodnojeChar1"/>
    <w:uiPriority w:val="99"/>
    <w:pPr>
      <w:tabs>
        <w:tab w:val="center" w:pos="4536"/>
        <w:tab w:val="right" w:pos="9072"/>
      </w:tabs>
      <w:spacing w:after="0" w:line="240" w:lineRule="auto"/>
    </w:pPr>
  </w:style>
  <w:style w:type="paragraph" w:styleId="Tekstbalonia">
    <w:name w:val="Balloon Text"/>
    <w:basedOn w:val="Normal"/>
    <w:link w:val="TekstbaloniaChar1"/>
    <w:uiPriority w:val="99"/>
    <w:qFormat/>
    <w:pPr>
      <w:spacing w:after="0" w:line="240" w:lineRule="auto"/>
    </w:pPr>
    <w:rPr>
      <w:rFonts w:ascii="Tahoma" w:hAnsi="Tahoma" w:cs="Tahoma"/>
      <w:sz w:val="16"/>
      <w:szCs w:val="16"/>
    </w:rPr>
  </w:style>
  <w:style w:type="paragraph" w:styleId="Odlomakpopisa">
    <w:name w:val="List Paragraph"/>
    <w:basedOn w:val="Normal"/>
    <w:uiPriority w:val="34"/>
    <w:qFormat/>
    <w:pPr>
      <w:ind w:left="720"/>
      <w:contextualSpacing/>
    </w:pPr>
  </w:style>
  <w:style w:type="paragraph" w:customStyle="1" w:styleId="FieldText">
    <w:name w:val="Field Text"/>
    <w:basedOn w:val="Normal"/>
    <w:uiPriority w:val="99"/>
    <w:qFormat/>
    <w:pPr>
      <w:spacing w:after="0" w:line="240" w:lineRule="auto"/>
    </w:pPr>
    <w:rPr>
      <w:rFonts w:ascii="Times New Roman" w:eastAsia="Times New Roman" w:hAnsi="Times New Roman"/>
      <w:b/>
      <w:sz w:val="19"/>
      <w:szCs w:val="19"/>
      <w:lang w:val="en-US" w:eastAsia="hr-HR"/>
    </w:rPr>
  </w:style>
  <w:style w:type="paragraph" w:styleId="Bezproreda">
    <w:name w:val="No Spacing"/>
    <w:basedOn w:val="Naslov1"/>
    <w:next w:val="Naslov1"/>
    <w:uiPriority w:val="99"/>
    <w:qFormat/>
    <w:pPr>
      <w:pBdr>
        <w:bottom w:val="single" w:sz="18" w:space="12" w:color="548DD4"/>
      </w:pBdr>
      <w:spacing w:before="360" w:after="360" w:line="240" w:lineRule="auto"/>
    </w:pPr>
    <w:rPr>
      <w:rFonts w:ascii="Verdana" w:hAnsi="Verdana"/>
      <w:sz w:val="32"/>
    </w:rPr>
  </w:style>
  <w:style w:type="paragraph" w:styleId="Podnaslov0">
    <w:name w:val="Subtitle"/>
    <w:basedOn w:val="Odlomakpopisa"/>
    <w:next w:val="Normal"/>
    <w:link w:val="PodnaslovChar1"/>
    <w:uiPriority w:val="99"/>
    <w:qFormat/>
    <w:pPr>
      <w:shd w:val="clear" w:color="auto" w:fill="F2F2F2"/>
      <w:tabs>
        <w:tab w:val="left" w:pos="460"/>
      </w:tabs>
      <w:spacing w:before="240" w:after="240" w:line="240" w:lineRule="auto"/>
      <w:ind w:left="218" w:hanging="360"/>
      <w:jc w:val="both"/>
    </w:pPr>
    <w:rPr>
      <w:rFonts w:ascii="Arial" w:hAnsi="Arial" w:cs="Arial"/>
      <w:b/>
      <w:sz w:val="24"/>
      <w:szCs w:val="24"/>
      <w:lang w:eastAsia="hr-HR"/>
    </w:rPr>
  </w:style>
  <w:style w:type="paragraph" w:customStyle="1" w:styleId="Tekstprvipasus">
    <w:name w:val="Tekst: prvi pasus"/>
    <w:basedOn w:val="Normal"/>
    <w:next w:val="Normal"/>
    <w:uiPriority w:val="99"/>
    <w:qFormat/>
    <w:pPr>
      <w:spacing w:after="240" w:line="240" w:lineRule="auto"/>
      <w:ind w:firstLine="720"/>
      <w:jc w:val="both"/>
    </w:pPr>
    <w:rPr>
      <w:rFonts w:ascii="Times New Roman" w:eastAsia="Times New Roman" w:hAnsi="Times New Roman"/>
      <w:spacing w:val="-5"/>
      <w:sz w:val="24"/>
      <w:szCs w:val="20"/>
    </w:rPr>
  </w:style>
  <w:style w:type="paragraph" w:customStyle="1" w:styleId="Tekstpasuskojinijeprvi">
    <w:name w:val="Tekst: pasus koji nije prvi"/>
    <w:basedOn w:val="Normal"/>
    <w:uiPriority w:val="99"/>
    <w:qFormat/>
    <w:pPr>
      <w:spacing w:after="240" w:line="240" w:lineRule="auto"/>
      <w:jc w:val="both"/>
    </w:pPr>
    <w:rPr>
      <w:rFonts w:ascii="Times New Roman" w:eastAsia="Times New Roman" w:hAnsi="Times New Roman"/>
      <w:spacing w:val="-5"/>
      <w:sz w:val="24"/>
      <w:szCs w:val="20"/>
      <w:lang w:val="en-US"/>
    </w:rPr>
  </w:style>
  <w:style w:type="paragraph" w:styleId="z-vrhobrasca">
    <w:name w:val="HTML Top of Form"/>
    <w:basedOn w:val="Normal"/>
    <w:next w:val="Normal"/>
    <w:link w:val="z-vrhobrascaChar1"/>
    <w:uiPriority w:val="99"/>
    <w:qFormat/>
    <w:pPr>
      <w:pBdr>
        <w:bottom w:val="single" w:sz="6" w:space="1" w:color="000000"/>
      </w:pBdr>
      <w:spacing w:after="0" w:line="240" w:lineRule="auto"/>
      <w:jc w:val="center"/>
    </w:pPr>
    <w:rPr>
      <w:rFonts w:ascii="Arial" w:eastAsia="Times New Roman" w:hAnsi="Arial" w:cs="Arial"/>
      <w:vanish/>
      <w:sz w:val="16"/>
      <w:szCs w:val="16"/>
    </w:rPr>
  </w:style>
  <w:style w:type="paragraph" w:styleId="z-dnoobrasca">
    <w:name w:val="HTML Bottom of Form"/>
    <w:basedOn w:val="Normal"/>
    <w:next w:val="Normal"/>
    <w:link w:val="z-dnoobrascaChar1"/>
    <w:uiPriority w:val="99"/>
    <w:qFormat/>
    <w:pPr>
      <w:pBdr>
        <w:top w:val="single" w:sz="6" w:space="1" w:color="000000"/>
      </w:pBdr>
      <w:spacing w:after="0" w:line="240" w:lineRule="auto"/>
      <w:jc w:val="center"/>
    </w:pPr>
    <w:rPr>
      <w:rFonts w:ascii="Arial" w:eastAsia="Times New Roman" w:hAnsi="Arial" w:cs="Arial"/>
      <w:vanish/>
      <w:sz w:val="16"/>
      <w:szCs w:val="16"/>
    </w:rPr>
  </w:style>
  <w:style w:type="paragraph" w:styleId="Tekstfusnote">
    <w:name w:val="footnote text"/>
    <w:aliases w:val="Char Char Char,Char Char,Char"/>
    <w:basedOn w:val="Normal"/>
    <w:link w:val="TekstfusnoteChar1"/>
    <w:uiPriority w:val="99"/>
    <w:pPr>
      <w:keepLines/>
      <w:spacing w:after="240" w:line="200" w:lineRule="atLeast"/>
      <w:jc w:val="both"/>
    </w:pPr>
    <w:rPr>
      <w:rFonts w:ascii="Garamond" w:eastAsia="Times New Roman" w:hAnsi="Garamond"/>
      <w:sz w:val="18"/>
      <w:szCs w:val="20"/>
      <w:lang w:val="en-US"/>
    </w:rPr>
  </w:style>
  <w:style w:type="paragraph" w:customStyle="1" w:styleId="HeaderLeft">
    <w:name w:val="Header Left"/>
    <w:basedOn w:val="Zaglavlje"/>
    <w:uiPriority w:val="99"/>
    <w:qFormat/>
    <w:pPr>
      <w:pBdr>
        <w:bottom w:val="dashed" w:sz="4" w:space="18" w:color="7F7F7F"/>
      </w:pBdr>
      <w:tabs>
        <w:tab w:val="clear" w:pos="4536"/>
        <w:tab w:val="clear" w:pos="9072"/>
        <w:tab w:val="center" w:pos="4320"/>
        <w:tab w:val="right" w:pos="8640"/>
      </w:tabs>
      <w:spacing w:after="200" w:line="396" w:lineRule="auto"/>
    </w:pPr>
    <w:rPr>
      <w:color w:val="7F7F7F"/>
      <w:sz w:val="20"/>
      <w:szCs w:val="20"/>
      <w:lang w:val="en-US" w:eastAsia="ja-JP"/>
    </w:rPr>
  </w:style>
  <w:style w:type="paragraph" w:styleId="Naglaencitat">
    <w:name w:val="Intense Quote"/>
    <w:basedOn w:val="Normal"/>
    <w:next w:val="Normal"/>
    <w:link w:val="NaglaencitatChar1"/>
    <w:uiPriority w:val="99"/>
    <w:qFormat/>
    <w:pPr>
      <w:pBdr>
        <w:bottom w:val="single" w:sz="4" w:space="4" w:color="4F81BD"/>
      </w:pBdr>
      <w:spacing w:before="200" w:after="280"/>
      <w:ind w:left="936" w:right="936"/>
    </w:pPr>
    <w:rPr>
      <w:b/>
      <w:bCs/>
      <w:i/>
      <w:iCs/>
      <w:color w:val="4F81BD"/>
    </w:rPr>
  </w:style>
  <w:style w:type="paragraph" w:styleId="Naslov0">
    <w:name w:val="Title"/>
    <w:basedOn w:val="Normal"/>
    <w:next w:val="Normal"/>
    <w:link w:val="NaslovChar1"/>
    <w:uiPriority w:val="99"/>
    <w:qFormat/>
    <w:pPr>
      <w:pBdr>
        <w:bottom w:val="single" w:sz="8" w:space="4" w:color="4F81BD"/>
      </w:pBdr>
      <w:spacing w:after="300" w:line="240" w:lineRule="auto"/>
      <w:contextualSpacing/>
    </w:pPr>
    <w:rPr>
      <w:rFonts w:ascii="Cambria" w:eastAsia="SimSun" w:hAnsi="Cambria"/>
      <w:color w:val="17365D"/>
      <w:spacing w:val="5"/>
      <w:kern w:val="2"/>
      <w:sz w:val="52"/>
      <w:szCs w:val="52"/>
    </w:rPr>
  </w:style>
  <w:style w:type="paragraph" w:customStyle="1" w:styleId="t-10-9-kurz-s">
    <w:name w:val="t-10-9-kurz-s"/>
    <w:basedOn w:val="Normal"/>
    <w:uiPriority w:val="99"/>
    <w:qFormat/>
    <w:pPr>
      <w:spacing w:before="280" w:after="280" w:line="240" w:lineRule="auto"/>
      <w:jc w:val="center"/>
    </w:pPr>
    <w:rPr>
      <w:rFonts w:ascii="Times New Roman" w:eastAsia="Times New Roman" w:hAnsi="Times New Roman"/>
      <w:i/>
      <w:iCs/>
      <w:sz w:val="26"/>
      <w:szCs w:val="26"/>
    </w:rPr>
  </w:style>
  <w:style w:type="paragraph" w:customStyle="1" w:styleId="clanak">
    <w:name w:val="clanak"/>
    <w:basedOn w:val="Normal"/>
    <w:uiPriority w:val="99"/>
    <w:qFormat/>
    <w:pPr>
      <w:spacing w:before="280" w:after="280" w:line="240" w:lineRule="auto"/>
      <w:jc w:val="center"/>
    </w:pPr>
    <w:rPr>
      <w:rFonts w:ascii="Times New Roman" w:eastAsia="Times New Roman" w:hAnsi="Times New Roman"/>
      <w:sz w:val="24"/>
      <w:szCs w:val="24"/>
    </w:rPr>
  </w:style>
  <w:style w:type="paragraph" w:customStyle="1" w:styleId="t-9-8">
    <w:name w:val="t-9-8"/>
    <w:basedOn w:val="Normal"/>
    <w:uiPriority w:val="99"/>
    <w:qFormat/>
    <w:pPr>
      <w:spacing w:before="280" w:after="280" w:line="240" w:lineRule="auto"/>
    </w:pPr>
    <w:rPr>
      <w:rFonts w:ascii="Times New Roman" w:eastAsia="Times New Roman" w:hAnsi="Times New Roman"/>
      <w:sz w:val="24"/>
      <w:szCs w:val="24"/>
    </w:rPr>
  </w:style>
  <w:style w:type="paragraph" w:styleId="StandardWeb">
    <w:name w:val="Normal (Web)"/>
    <w:basedOn w:val="Normal"/>
    <w:qFormat/>
    <w:pPr>
      <w:spacing w:before="280" w:after="280" w:line="240" w:lineRule="auto"/>
    </w:pPr>
    <w:rPr>
      <w:rFonts w:ascii="Times New Roman" w:eastAsia="Times New Roman" w:hAnsi="Times New Roman"/>
      <w:sz w:val="24"/>
      <w:szCs w:val="24"/>
    </w:rPr>
  </w:style>
  <w:style w:type="paragraph" w:styleId="Obinitekst">
    <w:name w:val="Plain Text"/>
    <w:basedOn w:val="Normal"/>
    <w:link w:val="ObinitekstChar1"/>
    <w:uiPriority w:val="99"/>
    <w:qFormat/>
    <w:pPr>
      <w:spacing w:after="0" w:line="240" w:lineRule="auto"/>
    </w:pPr>
    <w:rPr>
      <w:rFonts w:ascii="Courier New" w:eastAsia="Times New Roman" w:hAnsi="Courier New" w:cs="Courier New"/>
      <w:sz w:val="20"/>
      <w:szCs w:val="20"/>
    </w:rPr>
  </w:style>
  <w:style w:type="paragraph" w:customStyle="1" w:styleId="Default">
    <w:name w:val="Default"/>
    <w:uiPriority w:val="99"/>
    <w:qFormat/>
    <w:rPr>
      <w:rFonts w:ascii="Times New Roman" w:hAnsi="Times New Roman"/>
      <w:color w:val="000000"/>
      <w:sz w:val="24"/>
      <w:szCs w:val="24"/>
      <w:lang w:eastAsia="zh-CN"/>
    </w:rPr>
  </w:style>
  <w:style w:type="paragraph" w:styleId="Citat">
    <w:name w:val="Quote"/>
    <w:basedOn w:val="Normal"/>
    <w:next w:val="Normal"/>
    <w:link w:val="CitatChar1"/>
    <w:uiPriority w:val="99"/>
    <w:qFormat/>
    <w:rPr>
      <w:i/>
      <w:iCs/>
      <w:color w:val="000000"/>
    </w:rPr>
  </w:style>
  <w:style w:type="paragraph" w:styleId="Sadraj1">
    <w:name w:val="toc 1"/>
    <w:basedOn w:val="Normal"/>
    <w:next w:val="Normal"/>
    <w:autoRedefine/>
    <w:uiPriority w:val="39"/>
    <w:rsid w:val="007D6CC3"/>
    <w:pPr>
      <w:tabs>
        <w:tab w:val="left" w:pos="709"/>
        <w:tab w:val="right" w:leader="dot" w:pos="9062"/>
      </w:tabs>
      <w:spacing w:after="100"/>
    </w:pPr>
  </w:style>
  <w:style w:type="paragraph" w:customStyle="1" w:styleId="CVNormal">
    <w:name w:val="CV Normal"/>
    <w:basedOn w:val="Normal"/>
    <w:uiPriority w:val="99"/>
    <w:qFormat/>
    <w:pPr>
      <w:suppressAutoHyphens/>
      <w:spacing w:after="0" w:line="240" w:lineRule="auto"/>
      <w:ind w:left="113" w:right="113"/>
    </w:pPr>
    <w:rPr>
      <w:rFonts w:ascii="Arial Narrow" w:eastAsia="Times New Roman" w:hAnsi="Arial Narrow"/>
      <w:sz w:val="20"/>
      <w:szCs w:val="20"/>
      <w:lang w:val="en-US" w:eastAsia="ar-SA"/>
    </w:rPr>
  </w:style>
  <w:style w:type="paragraph" w:customStyle="1" w:styleId="CVNormal-FirstLine">
    <w:name w:val="CV Normal - First Line"/>
    <w:basedOn w:val="CVNormal"/>
    <w:next w:val="CVNormal"/>
    <w:uiPriority w:val="99"/>
    <w:qFormat/>
    <w:pPr>
      <w:spacing w:before="74"/>
    </w:pPr>
  </w:style>
  <w:style w:type="paragraph" w:customStyle="1" w:styleId="OiaeaeiYiio2">
    <w:name w:val="O?ia eaeiYiio 2"/>
    <w:basedOn w:val="Normal"/>
    <w:uiPriority w:val="99"/>
    <w:qFormat/>
    <w:pPr>
      <w:widowControl w:val="0"/>
      <w:spacing w:after="0" w:line="240" w:lineRule="auto"/>
      <w:jc w:val="right"/>
    </w:pPr>
    <w:rPr>
      <w:rFonts w:ascii="Times New Roman" w:eastAsia="Times New Roman" w:hAnsi="Times New Roman"/>
      <w:i/>
      <w:sz w:val="16"/>
      <w:szCs w:val="20"/>
      <w:lang w:val="en-US" w:eastAsia="hr-HR"/>
    </w:rPr>
  </w:style>
  <w:style w:type="paragraph" w:customStyle="1" w:styleId="PuceBleue">
    <w:name w:val="Puce Bleue"/>
    <w:basedOn w:val="Normal"/>
    <w:uiPriority w:val="99"/>
    <w:qFormat/>
    <w:pPr>
      <w:tabs>
        <w:tab w:val="left" w:pos="924"/>
      </w:tabs>
      <w:spacing w:after="60" w:line="240" w:lineRule="auto"/>
      <w:jc w:val="both"/>
    </w:pPr>
    <w:rPr>
      <w:rFonts w:ascii="Arial" w:eastAsia="Times New Roman" w:hAnsi="Arial"/>
      <w:color w:val="000000"/>
      <w:sz w:val="20"/>
      <w:szCs w:val="20"/>
      <w:lang w:val="en-GB" w:eastAsia="fr-FR"/>
    </w:rPr>
  </w:style>
  <w:style w:type="paragraph" w:customStyle="1" w:styleId="DrapeauGauche">
    <w:name w:val="Drapeau Gauche"/>
    <w:basedOn w:val="Normal"/>
    <w:next w:val="Normal"/>
    <w:uiPriority w:val="99"/>
    <w:qFormat/>
    <w:pPr>
      <w:spacing w:after="0" w:line="240" w:lineRule="auto"/>
    </w:pPr>
    <w:rPr>
      <w:rFonts w:ascii="Arial" w:eastAsia="Times New Roman" w:hAnsi="Arial"/>
      <w:sz w:val="20"/>
      <w:szCs w:val="20"/>
      <w:lang w:val="fr-FR" w:eastAsia="fr-FR"/>
    </w:rPr>
  </w:style>
  <w:style w:type="paragraph" w:customStyle="1" w:styleId="DrapeauDroit">
    <w:name w:val="Drapeau Droit"/>
    <w:basedOn w:val="Normal"/>
    <w:uiPriority w:val="99"/>
    <w:qFormat/>
    <w:pPr>
      <w:spacing w:after="0" w:line="240" w:lineRule="auto"/>
      <w:jc w:val="right"/>
    </w:pPr>
    <w:rPr>
      <w:rFonts w:ascii="Arial" w:eastAsia="Times New Roman" w:hAnsi="Arial"/>
      <w:sz w:val="20"/>
      <w:szCs w:val="20"/>
      <w:lang w:val="fr-FR" w:eastAsia="fr-FR"/>
    </w:rPr>
  </w:style>
  <w:style w:type="paragraph" w:styleId="Brojevi">
    <w:name w:val="List Number"/>
    <w:basedOn w:val="Normal"/>
    <w:uiPriority w:val="99"/>
    <w:qFormat/>
    <w:pPr>
      <w:tabs>
        <w:tab w:val="left" w:pos="460"/>
        <w:tab w:val="left" w:pos="720"/>
      </w:tabs>
      <w:spacing w:before="60" w:after="60" w:line="260" w:lineRule="exact"/>
      <w:ind w:left="460" w:hanging="360"/>
    </w:pPr>
    <w:rPr>
      <w:rFonts w:ascii="Arial" w:eastAsia="Times New Roman" w:hAnsi="Arial"/>
      <w:b/>
      <w:i/>
      <w:sz w:val="20"/>
      <w:szCs w:val="20"/>
      <w:lang w:val="fr-FR" w:eastAsia="fr-FR"/>
    </w:rPr>
  </w:style>
  <w:style w:type="paragraph" w:customStyle="1" w:styleId="Nom">
    <w:name w:val="Nom"/>
    <w:basedOn w:val="Naslov9"/>
    <w:uiPriority w:val="99"/>
    <w:qFormat/>
    <w:pPr>
      <w:keepLines w:val="0"/>
      <w:tabs>
        <w:tab w:val="left" w:pos="360"/>
        <w:tab w:val="left" w:pos="426"/>
        <w:tab w:val="left" w:pos="2410"/>
      </w:tabs>
      <w:spacing w:before="60" w:after="60" w:line="260" w:lineRule="exact"/>
    </w:pPr>
    <w:rPr>
      <w:rFonts w:ascii="Arial" w:eastAsia="Times New Roman" w:hAnsi="Arial"/>
      <w:b/>
      <w:i w:val="0"/>
      <w:iCs w:val="0"/>
      <w:caps/>
      <w:color w:val="auto"/>
      <w:lang w:val="en-GB" w:eastAsia="fr-FR"/>
    </w:rPr>
  </w:style>
  <w:style w:type="paragraph" w:customStyle="1" w:styleId="Dtails">
    <w:name w:val="Détails"/>
    <w:basedOn w:val="Zaglavlje"/>
    <w:uiPriority w:val="99"/>
    <w:qFormat/>
    <w:pPr>
      <w:tabs>
        <w:tab w:val="clear" w:pos="4536"/>
        <w:tab w:val="clear" w:pos="9072"/>
        <w:tab w:val="left" w:pos="360"/>
        <w:tab w:val="left" w:pos="426"/>
        <w:tab w:val="left" w:pos="1843"/>
        <w:tab w:val="left" w:pos="2410"/>
      </w:tabs>
      <w:spacing w:before="60" w:after="60" w:line="260" w:lineRule="exact"/>
    </w:pPr>
    <w:rPr>
      <w:rFonts w:ascii="Arial" w:eastAsia="Times New Roman" w:hAnsi="Arial"/>
      <w:b/>
      <w:color w:val="000000"/>
      <w:sz w:val="20"/>
      <w:szCs w:val="20"/>
      <w:lang w:val="en-GB" w:eastAsia="fr-FR"/>
    </w:rPr>
  </w:style>
  <w:style w:type="paragraph" w:customStyle="1" w:styleId="PuceGriseFormation">
    <w:name w:val="Puce Grise Formation"/>
    <w:basedOn w:val="Normal"/>
    <w:next w:val="Normal"/>
    <w:uiPriority w:val="99"/>
    <w:qFormat/>
    <w:pPr>
      <w:tabs>
        <w:tab w:val="left" w:pos="357"/>
      </w:tabs>
      <w:spacing w:before="60" w:after="60" w:line="260" w:lineRule="exact"/>
      <w:ind w:right="85"/>
    </w:pPr>
    <w:rPr>
      <w:rFonts w:ascii="Arial" w:eastAsia="Times New Roman" w:hAnsi="Arial"/>
      <w:sz w:val="20"/>
      <w:szCs w:val="20"/>
      <w:lang w:val="en-GB" w:eastAsia="fr-FR"/>
    </w:rPr>
  </w:style>
  <w:style w:type="paragraph" w:customStyle="1" w:styleId="IntitulLangues">
    <w:name w:val="Intitulé Langues"/>
    <w:basedOn w:val="Normal"/>
    <w:next w:val="Normal"/>
    <w:uiPriority w:val="99"/>
    <w:qFormat/>
    <w:pPr>
      <w:spacing w:before="60" w:after="60" w:line="260" w:lineRule="exact"/>
      <w:jc w:val="center"/>
    </w:pPr>
    <w:rPr>
      <w:rFonts w:ascii="Arial" w:eastAsia="Times New Roman" w:hAnsi="Arial"/>
      <w:i/>
      <w:sz w:val="20"/>
      <w:szCs w:val="20"/>
      <w:lang w:val="en-GB" w:eastAsia="fr-FR"/>
    </w:rPr>
  </w:style>
  <w:style w:type="paragraph" w:customStyle="1" w:styleId="Langues">
    <w:name w:val="Langues"/>
    <w:basedOn w:val="Normal"/>
    <w:next w:val="Normal"/>
    <w:uiPriority w:val="99"/>
    <w:qFormat/>
    <w:pPr>
      <w:spacing w:before="60" w:after="60" w:line="240" w:lineRule="auto"/>
    </w:pPr>
    <w:rPr>
      <w:rFonts w:ascii="Arial" w:eastAsia="Times New Roman" w:hAnsi="Arial"/>
      <w:sz w:val="20"/>
      <w:szCs w:val="20"/>
      <w:lang w:val="en-GB" w:eastAsia="fr-FR"/>
    </w:rPr>
  </w:style>
  <w:style w:type="paragraph" w:customStyle="1" w:styleId="NiveauLangue">
    <w:name w:val="Niveau Langue"/>
    <w:basedOn w:val="Normal"/>
    <w:next w:val="Normal"/>
    <w:uiPriority w:val="99"/>
    <w:qFormat/>
    <w:pPr>
      <w:spacing w:before="60" w:after="60" w:line="240" w:lineRule="auto"/>
      <w:jc w:val="center"/>
    </w:pPr>
    <w:rPr>
      <w:rFonts w:ascii="Arial" w:eastAsia="Times New Roman" w:hAnsi="Arial"/>
      <w:sz w:val="20"/>
      <w:szCs w:val="20"/>
      <w:lang w:val="en-GB" w:eastAsia="fr-FR"/>
    </w:rPr>
  </w:style>
  <w:style w:type="paragraph" w:customStyle="1" w:styleId="IntitulExprience3">
    <w:name w:val="Intitulé Expérience 3"/>
    <w:basedOn w:val="IntitulLangues"/>
    <w:next w:val="Normal"/>
    <w:uiPriority w:val="99"/>
    <w:qFormat/>
    <w:pPr>
      <w:spacing w:after="0" w:line="240" w:lineRule="auto"/>
    </w:pPr>
  </w:style>
  <w:style w:type="paragraph" w:customStyle="1" w:styleId="PuceRougeExprience">
    <w:name w:val="Puce Rouge Expérience"/>
    <w:basedOn w:val="Naslov7"/>
    <w:uiPriority w:val="99"/>
    <w:qFormat/>
    <w:pPr>
      <w:keepLines w:val="0"/>
      <w:tabs>
        <w:tab w:val="left" w:pos="284"/>
      </w:tabs>
      <w:spacing w:before="60" w:after="60" w:line="260" w:lineRule="exact"/>
      <w:ind w:left="360" w:hanging="360"/>
    </w:pPr>
    <w:rPr>
      <w:rFonts w:ascii="Arial" w:eastAsia="Times New Roman" w:hAnsi="Arial"/>
      <w:b/>
      <w:i w:val="0"/>
      <w:iCs w:val="0"/>
      <w:color w:val="auto"/>
      <w:sz w:val="20"/>
      <w:szCs w:val="20"/>
      <w:lang w:val="en-GB" w:eastAsia="fr-FR"/>
    </w:rPr>
  </w:style>
  <w:style w:type="paragraph" w:customStyle="1" w:styleId="Eaoaeaa">
    <w:name w:val="Eaoae?aa"/>
    <w:basedOn w:val="Normal"/>
    <w:uiPriority w:val="99"/>
    <w:qFormat/>
    <w:pPr>
      <w:widowControl w:val="0"/>
      <w:tabs>
        <w:tab w:val="center" w:pos="4153"/>
        <w:tab w:val="right" w:pos="8306"/>
      </w:tabs>
      <w:spacing w:after="0" w:line="240" w:lineRule="auto"/>
    </w:pPr>
    <w:rPr>
      <w:rFonts w:ascii="Times New Roman" w:eastAsia="Times New Roman" w:hAnsi="Times New Roman"/>
      <w:sz w:val="20"/>
      <w:szCs w:val="20"/>
      <w:lang w:val="en-US" w:eastAsia="hr-HR"/>
    </w:rPr>
  </w:style>
  <w:style w:type="paragraph" w:styleId="Tekstkomentara">
    <w:name w:val="annotation text"/>
    <w:basedOn w:val="Normal"/>
    <w:link w:val="TekstkomentaraChar1"/>
    <w:uiPriority w:val="99"/>
    <w:qFormat/>
    <w:pPr>
      <w:spacing w:line="240" w:lineRule="auto"/>
    </w:pPr>
    <w:rPr>
      <w:sz w:val="24"/>
      <w:szCs w:val="24"/>
    </w:rPr>
  </w:style>
  <w:style w:type="paragraph" w:styleId="Predmetkomentara">
    <w:name w:val="annotation subject"/>
    <w:basedOn w:val="Tekstkomentara"/>
    <w:next w:val="Tekstkomentara"/>
    <w:link w:val="PredmetkomentaraChar1"/>
    <w:uiPriority w:val="99"/>
    <w:qFormat/>
    <w:rPr>
      <w:b/>
      <w:bCs/>
      <w:sz w:val="20"/>
      <w:szCs w:val="20"/>
    </w:rPr>
  </w:style>
  <w:style w:type="paragraph" w:styleId="Uvuenotijeloteksta">
    <w:name w:val="Body Text Indent"/>
    <w:basedOn w:val="Normal"/>
    <w:link w:val="UvuenotijelotekstaChar1"/>
    <w:uiPriority w:val="99"/>
    <w:pPr>
      <w:spacing w:after="120"/>
      <w:ind w:left="283"/>
    </w:pPr>
    <w:rPr>
      <w:rFonts w:eastAsia="SimSun"/>
      <w:sz w:val="24"/>
      <w:szCs w:val="24"/>
      <w:lang w:eastAsia="ko-KR"/>
    </w:rPr>
  </w:style>
  <w:style w:type="paragraph" w:styleId="Bibliografija">
    <w:name w:val="Bibliography"/>
    <w:basedOn w:val="Normal"/>
    <w:next w:val="Normal"/>
    <w:uiPriority w:val="99"/>
    <w:qFormat/>
    <w:rPr>
      <w:rFonts w:eastAsia="SimSun"/>
      <w:sz w:val="24"/>
      <w:szCs w:val="24"/>
      <w:lang w:eastAsia="ko-KR"/>
    </w:rPr>
  </w:style>
  <w:style w:type="paragraph" w:customStyle="1" w:styleId="nabrajanjeradova2">
    <w:name w:val="nabrajanje radova 2"/>
    <w:basedOn w:val="Normal"/>
    <w:uiPriority w:val="99"/>
    <w:qFormat/>
    <w:pPr>
      <w:spacing w:before="480" w:after="240"/>
      <w:jc w:val="both"/>
    </w:pPr>
    <w:rPr>
      <w:rFonts w:ascii="Times New Roman" w:eastAsia="Times New Roman" w:hAnsi="Times New Roman"/>
      <w:b/>
      <w:bCs/>
      <w:sz w:val="24"/>
      <w:szCs w:val="24"/>
      <w:lang w:eastAsia="hr-HR"/>
    </w:rPr>
  </w:style>
  <w:style w:type="paragraph" w:styleId="Tijeloteksta2">
    <w:name w:val="Body Text 2"/>
    <w:basedOn w:val="Normal"/>
    <w:link w:val="Tijeloteksta2Char1"/>
    <w:uiPriority w:val="99"/>
    <w:qFormat/>
    <w:pPr>
      <w:spacing w:after="0" w:line="240" w:lineRule="auto"/>
      <w:jc w:val="both"/>
    </w:pPr>
    <w:rPr>
      <w:rFonts w:ascii="HRGaramondBold" w:eastAsia="Times New Roman" w:hAnsi="HRGaramondBold"/>
      <w:color w:val="0000FF"/>
      <w:spacing w:val="-3"/>
      <w:sz w:val="24"/>
      <w:szCs w:val="20"/>
      <w:lang w:val="en-US" w:eastAsia="en-US"/>
    </w:rPr>
  </w:style>
  <w:style w:type="paragraph" w:customStyle="1" w:styleId="ListParagraph1">
    <w:name w:val="List Paragraph1"/>
    <w:basedOn w:val="Normal"/>
    <w:uiPriority w:val="99"/>
    <w:qFormat/>
    <w:pPr>
      <w:ind w:left="720"/>
      <w:contextualSpacing/>
    </w:pPr>
    <w:rPr>
      <w:lang w:val="en-US" w:eastAsia="en-US"/>
    </w:rPr>
  </w:style>
  <w:style w:type="paragraph" w:customStyle="1" w:styleId="Pa2">
    <w:name w:val="Pa2"/>
    <w:basedOn w:val="Default"/>
    <w:next w:val="Default"/>
    <w:uiPriority w:val="99"/>
    <w:qFormat/>
    <w:pPr>
      <w:spacing w:line="181" w:lineRule="atLeast"/>
    </w:pPr>
    <w:rPr>
      <w:rFonts w:ascii="Calibri" w:eastAsia="Times New Roman" w:hAnsi="Calibri" w:cs="Calibri"/>
      <w:lang w:val="en-US"/>
    </w:rPr>
  </w:style>
  <w:style w:type="paragraph" w:customStyle="1" w:styleId="NoSpacing1">
    <w:name w:val="No Spacing1"/>
    <w:uiPriority w:val="99"/>
    <w:qFormat/>
    <w:rPr>
      <w:rFonts w:eastAsia="Times New Roman"/>
      <w:sz w:val="22"/>
      <w:lang w:val="en-US" w:eastAsia="en-US"/>
    </w:rPr>
  </w:style>
  <w:style w:type="paragraph" w:customStyle="1" w:styleId="ListParagraph2">
    <w:name w:val="List Paragraph2"/>
    <w:basedOn w:val="Normal"/>
    <w:uiPriority w:val="99"/>
    <w:qFormat/>
    <w:pPr>
      <w:ind w:left="720"/>
      <w:contextualSpacing/>
    </w:pPr>
    <w:rPr>
      <w:lang w:val="en-US" w:eastAsia="en-US"/>
    </w:rPr>
  </w:style>
  <w:style w:type="paragraph" w:customStyle="1" w:styleId="paragraph">
    <w:name w:val="paragraph"/>
    <w:basedOn w:val="Normal"/>
    <w:uiPriority w:val="99"/>
    <w:qFormat/>
    <w:pPr>
      <w:spacing w:before="280" w:after="280" w:line="240" w:lineRule="auto"/>
    </w:pPr>
    <w:rPr>
      <w:rFonts w:ascii="Times New Roman" w:eastAsia="Times New Roman" w:hAnsi="Times New Roman"/>
      <w:sz w:val="24"/>
      <w:szCs w:val="24"/>
      <w:lang w:eastAsia="hr-HR"/>
    </w:rPr>
  </w:style>
  <w:style w:type="paragraph" w:styleId="Revizija">
    <w:name w:val="Revision"/>
    <w:uiPriority w:val="99"/>
    <w:qFormat/>
    <w:rPr>
      <w:sz w:val="22"/>
      <w:lang w:eastAsia="zh-CN"/>
    </w:rPr>
  </w:style>
  <w:style w:type="paragraph" w:customStyle="1" w:styleId="CVHeading2-FirstLine">
    <w:name w:val="CV Heading 2 - First Line"/>
    <w:basedOn w:val="Normal"/>
    <w:next w:val="Normal"/>
    <w:qFormat/>
    <w:pPr>
      <w:suppressAutoHyphens/>
      <w:spacing w:before="74" w:after="0" w:line="240" w:lineRule="auto"/>
      <w:ind w:left="113" w:right="113"/>
      <w:jc w:val="right"/>
    </w:pPr>
    <w:rPr>
      <w:rFonts w:ascii="Arial Narrow" w:eastAsia="Times New Roman" w:hAnsi="Arial Narrow"/>
      <w:szCs w:val="20"/>
      <w:lang w:eastAsia="ar-SA"/>
    </w:rPr>
  </w:style>
  <w:style w:type="paragraph" w:styleId="Sadraj2">
    <w:name w:val="toc 2"/>
    <w:basedOn w:val="Normal"/>
    <w:next w:val="Normal"/>
    <w:autoRedefine/>
    <w:uiPriority w:val="39"/>
    <w:pPr>
      <w:spacing w:after="100"/>
      <w:ind w:left="220"/>
    </w:pPr>
  </w:style>
  <w:style w:type="paragraph" w:styleId="Sadraj3">
    <w:name w:val="toc 3"/>
    <w:basedOn w:val="Normal"/>
    <w:next w:val="Normal"/>
    <w:autoRedefine/>
    <w:pPr>
      <w:spacing w:after="100"/>
      <w:ind w:left="440"/>
    </w:pPr>
  </w:style>
  <w:style w:type="paragraph" w:styleId="Tekstkrajnjebiljeke">
    <w:name w:val="endnote text"/>
    <w:basedOn w:val="Normal"/>
    <w:link w:val="TekstkrajnjebiljekeChar1"/>
    <w:pPr>
      <w:spacing w:after="0" w:line="240" w:lineRule="auto"/>
    </w:pPr>
    <w:rPr>
      <w:sz w:val="20"/>
      <w:szCs w:val="20"/>
    </w:rPr>
  </w:style>
  <w:style w:type="paragraph" w:styleId="TOCNaslov">
    <w:name w:val="TOC Heading"/>
    <w:basedOn w:val="Naslov1"/>
    <w:next w:val="Normal"/>
    <w:qFormat/>
    <w:pPr>
      <w:spacing w:before="240" w:line="259" w:lineRule="auto"/>
    </w:pPr>
    <w:rPr>
      <w:rFonts w:eastAsia="Calibri"/>
      <w:b w:val="0"/>
      <w:bCs w:val="0"/>
      <w:sz w:val="32"/>
      <w:szCs w:val="32"/>
      <w:lang w:eastAsia="hr-HR"/>
    </w:rPr>
  </w:style>
  <w:style w:type="paragraph" w:customStyle="1" w:styleId="Sadrajokvira">
    <w:name w:val="Sadržaj okvira"/>
    <w:basedOn w:val="Normal"/>
    <w:qFormat/>
  </w:style>
  <w:style w:type="paragraph" w:customStyle="1" w:styleId="Sadrajitablice">
    <w:name w:val="Sadržaji tablice"/>
    <w:basedOn w:val="Normal"/>
    <w:qFormat/>
    <w:pPr>
      <w:suppressLineNumbers/>
    </w:pPr>
  </w:style>
  <w:style w:type="numbering" w:customStyle="1" w:styleId="Style1">
    <w:name w:val="Style1"/>
    <w:qFormat/>
  </w:style>
  <w:style w:type="character" w:styleId="Hiperveza">
    <w:name w:val="Hyperlink"/>
    <w:basedOn w:val="Zadanifontodlomka"/>
    <w:uiPriority w:val="99"/>
    <w:rsid w:val="005E5CDC"/>
    <w:rPr>
      <w:rFonts w:cs="Times New Roman"/>
      <w:color w:val="0000FF"/>
      <w:u w:val="single"/>
    </w:rPr>
  </w:style>
  <w:style w:type="table" w:styleId="Reetkatablice">
    <w:name w:val="Table Grid"/>
    <w:basedOn w:val="Obinatablica"/>
    <w:uiPriority w:val="99"/>
    <w:rsid w:val="004E2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Obinatablica"/>
    <w:uiPriority w:val="51"/>
    <w:rsid w:val="00947A63"/>
    <w:rPr>
      <w:rFonts w:asciiTheme="minorHAnsi" w:eastAsiaTheme="minorHAnsi" w:hAnsiTheme="minorHAnsi" w:cstheme="minorBidi"/>
      <w:color w:val="000000" w:themeColor="text1"/>
      <w:sz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eetkatablice1">
    <w:name w:val="Rešetka tablice1"/>
    <w:basedOn w:val="Obinatablica"/>
    <w:next w:val="Reetkatablice"/>
    <w:uiPriority w:val="99"/>
    <w:rsid w:val="00A16414"/>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draj6">
    <w:name w:val="toc 6"/>
    <w:basedOn w:val="Normal"/>
    <w:next w:val="Normal"/>
    <w:autoRedefine/>
    <w:uiPriority w:val="39"/>
    <w:semiHidden/>
    <w:unhideWhenUsed/>
    <w:rsid w:val="00BC3E2B"/>
    <w:pPr>
      <w:spacing w:after="100"/>
      <w:ind w:left="1100"/>
    </w:pPr>
  </w:style>
  <w:style w:type="character" w:styleId="Referencafusnote">
    <w:name w:val="footnote reference"/>
    <w:basedOn w:val="Zadanifontodlomka"/>
    <w:uiPriority w:val="99"/>
    <w:rsid w:val="00BC7056"/>
    <w:rPr>
      <w:rFonts w:cs="Times New Roman"/>
      <w:vertAlign w:val="superscript"/>
    </w:rPr>
  </w:style>
  <w:style w:type="table" w:customStyle="1" w:styleId="MediumShading21">
    <w:name w:val="Medium Shading 21"/>
    <w:basedOn w:val="Obinatablica"/>
    <w:uiPriority w:val="99"/>
    <w:rsid w:val="00BC7056"/>
    <w:rPr>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Obinatablica"/>
    <w:uiPriority w:val="99"/>
    <w:rsid w:val="00BC7056"/>
    <w:rPr>
      <w:color w:val="00000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Calendar1">
    <w:name w:val="Calendar 1"/>
    <w:uiPriority w:val="99"/>
    <w:rsid w:val="00BC7056"/>
    <w:rPr>
      <w:rFonts w:eastAsia="SimSun"/>
      <w:szCs w:val="20"/>
      <w:lang w:val="en-US" w:eastAsia="ja-JP"/>
    </w:rPr>
    <w:tblPr>
      <w:tblStyleRowBandSize w:val="1"/>
      <w:tblStyleColBandSize w:val="1"/>
      <w:tblInd w:w="0" w:type="dxa"/>
      <w:tblCellMar>
        <w:top w:w="0" w:type="dxa"/>
        <w:left w:w="108" w:type="dxa"/>
        <w:bottom w:w="0" w:type="dxa"/>
        <w:right w:w="108" w:type="dxa"/>
      </w:tblCellMar>
    </w:tblPr>
  </w:style>
  <w:style w:type="table" w:styleId="Srednjipopis2-Isticanje1">
    <w:name w:val="Medium List 2 Accent 1"/>
    <w:basedOn w:val="Obinatablica"/>
    <w:uiPriority w:val="99"/>
    <w:rsid w:val="00BC7056"/>
    <w:rPr>
      <w:rFonts w:ascii="Cambria" w:eastAsia="SimSun" w:hAnsi="Cambria"/>
      <w:color w:val="000000"/>
      <w:szCs w:val="20"/>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
    <w:name w:val="Medium List 21"/>
    <w:basedOn w:val="Obinatablica"/>
    <w:uiPriority w:val="99"/>
    <w:rsid w:val="00BC7056"/>
    <w:rPr>
      <w:rFonts w:ascii="Cambria" w:eastAsia="SimSun" w:hAnsi="Cambria"/>
      <w:color w:val="00000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Svijetlipopis-Isticanje3">
    <w:name w:val="Light List Accent 3"/>
    <w:basedOn w:val="Obinatablica"/>
    <w:uiPriority w:val="99"/>
    <w:rsid w:val="00BC7056"/>
    <w:rPr>
      <w:rFonts w:eastAsia="SimSun"/>
      <w:szCs w:val="20"/>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Reetkatablice2">
    <w:name w:val="Rešetka tablice2"/>
    <w:uiPriority w:val="99"/>
    <w:rsid w:val="00BC7056"/>
    <w:rPr>
      <w:rFonts w:ascii="Times New Roman" w:eastAsia="Times New Roman" w:hAns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uiPriority w:val="99"/>
    <w:rsid w:val="00BC705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1">
    <w:name w:val="Grid Table Light1"/>
    <w:uiPriority w:val="99"/>
    <w:rsid w:val="00BC705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2">
    <w:name w:val="Grid Table Light2"/>
    <w:uiPriority w:val="99"/>
    <w:rsid w:val="00BC705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3">
    <w:name w:val="Grid Table Light3"/>
    <w:uiPriority w:val="99"/>
    <w:rsid w:val="00BC705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11">
    <w:name w:val="Table Grid Light11"/>
    <w:uiPriority w:val="99"/>
    <w:rsid w:val="00BC705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4">
    <w:name w:val="Grid Table Light4"/>
    <w:uiPriority w:val="99"/>
    <w:rsid w:val="00BC705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vijetlareetkatablice1">
    <w:name w:val="Svijetla rešetka tablice1"/>
    <w:uiPriority w:val="99"/>
    <w:rsid w:val="00BC705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12">
    <w:name w:val="Table Grid Light12"/>
    <w:uiPriority w:val="99"/>
    <w:rsid w:val="00BC705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13">
    <w:name w:val="Table Grid Light13"/>
    <w:uiPriority w:val="99"/>
    <w:rsid w:val="00BC705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vijetlareetkatablice11">
    <w:name w:val="Svijetla rešetka tablice11"/>
    <w:basedOn w:val="Obinatablica"/>
    <w:uiPriority w:val="40"/>
    <w:rsid w:val="00BC7056"/>
    <w:rPr>
      <w:rFonts w:ascii="Times New Roman" w:eastAsia="Times New Roman" w:hAnsi="Times New Roman"/>
      <w:sz w:val="2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popisa1">
    <w:name w:val="Bez popisa1"/>
    <w:next w:val="Bezpopisa"/>
    <w:uiPriority w:val="99"/>
    <w:semiHidden/>
    <w:unhideWhenUsed/>
    <w:rsid w:val="00AA1C66"/>
  </w:style>
  <w:style w:type="character" w:customStyle="1" w:styleId="TijelotekstaChar1">
    <w:name w:val="Tijelo teksta Char1"/>
    <w:basedOn w:val="Zadanifontodlomka"/>
    <w:link w:val="Tijeloteksta"/>
    <w:uiPriority w:val="99"/>
    <w:rsid w:val="00AA1C66"/>
    <w:rPr>
      <w:rFonts w:ascii="Arial" w:hAnsi="Arial"/>
      <w:szCs w:val="20"/>
      <w:lang w:val="en-US" w:eastAsia="zh-CN"/>
    </w:rPr>
  </w:style>
  <w:style w:type="character" w:customStyle="1" w:styleId="ZaglavljeChar1">
    <w:name w:val="Zaglavlje Char1"/>
    <w:basedOn w:val="Zadanifontodlomka"/>
    <w:link w:val="Zaglavlje"/>
    <w:uiPriority w:val="99"/>
    <w:rsid w:val="00AA1C66"/>
    <w:rPr>
      <w:sz w:val="22"/>
      <w:lang w:eastAsia="zh-CN"/>
    </w:rPr>
  </w:style>
  <w:style w:type="character" w:customStyle="1" w:styleId="PodnojeChar1">
    <w:name w:val="Podnožje Char1"/>
    <w:basedOn w:val="Zadanifontodlomka"/>
    <w:link w:val="Podnoje"/>
    <w:uiPriority w:val="99"/>
    <w:rsid w:val="00AA1C66"/>
    <w:rPr>
      <w:sz w:val="22"/>
      <w:lang w:eastAsia="zh-CN"/>
    </w:rPr>
  </w:style>
  <w:style w:type="character" w:customStyle="1" w:styleId="TekstbaloniaChar1">
    <w:name w:val="Tekst balončića Char1"/>
    <w:basedOn w:val="Zadanifontodlomka"/>
    <w:link w:val="Tekstbalonia"/>
    <w:uiPriority w:val="99"/>
    <w:rsid w:val="00AA1C66"/>
    <w:rPr>
      <w:rFonts w:ascii="Tahoma" w:hAnsi="Tahoma" w:cs="Tahoma"/>
      <w:sz w:val="16"/>
      <w:szCs w:val="16"/>
      <w:lang w:eastAsia="zh-CN"/>
    </w:rPr>
  </w:style>
  <w:style w:type="character" w:customStyle="1" w:styleId="PodnaslovChar1">
    <w:name w:val="Podnaslov Char1"/>
    <w:basedOn w:val="Zadanifontodlomka"/>
    <w:link w:val="Podnaslov0"/>
    <w:uiPriority w:val="99"/>
    <w:rsid w:val="00AA1C66"/>
    <w:rPr>
      <w:rFonts w:ascii="Arial" w:hAnsi="Arial" w:cs="Arial"/>
      <w:b/>
      <w:sz w:val="24"/>
      <w:szCs w:val="24"/>
      <w:shd w:val="clear" w:color="auto" w:fill="F2F2F2"/>
    </w:rPr>
  </w:style>
  <w:style w:type="character" w:customStyle="1" w:styleId="z-vrhobrascaChar1">
    <w:name w:val="z-vrh obrasca Char1"/>
    <w:basedOn w:val="Zadanifontodlomka"/>
    <w:link w:val="z-vrhobrasca"/>
    <w:uiPriority w:val="99"/>
    <w:rsid w:val="00AA1C66"/>
    <w:rPr>
      <w:rFonts w:ascii="Arial" w:eastAsia="Times New Roman" w:hAnsi="Arial" w:cs="Arial"/>
      <w:vanish/>
      <w:sz w:val="16"/>
      <w:szCs w:val="16"/>
      <w:lang w:eastAsia="zh-CN"/>
    </w:rPr>
  </w:style>
  <w:style w:type="character" w:customStyle="1" w:styleId="z-dnoobrascaChar1">
    <w:name w:val="z-dno obrasca Char1"/>
    <w:basedOn w:val="Zadanifontodlomka"/>
    <w:link w:val="z-dnoobrasca"/>
    <w:uiPriority w:val="99"/>
    <w:rsid w:val="00AA1C66"/>
    <w:rPr>
      <w:rFonts w:ascii="Arial" w:eastAsia="Times New Roman" w:hAnsi="Arial" w:cs="Arial"/>
      <w:vanish/>
      <w:sz w:val="16"/>
      <w:szCs w:val="16"/>
      <w:lang w:eastAsia="zh-CN"/>
    </w:rPr>
  </w:style>
  <w:style w:type="character" w:customStyle="1" w:styleId="TekstfusnoteChar1">
    <w:name w:val="Tekst fusnote Char1"/>
    <w:aliases w:val="Char Char Char Char1,Char Char Char2,Char Char2"/>
    <w:basedOn w:val="Zadanifontodlomka"/>
    <w:link w:val="Tekstfusnote"/>
    <w:uiPriority w:val="99"/>
    <w:rsid w:val="00AA1C66"/>
    <w:rPr>
      <w:rFonts w:ascii="Garamond" w:eastAsia="Times New Roman" w:hAnsi="Garamond"/>
      <w:sz w:val="18"/>
      <w:szCs w:val="20"/>
      <w:lang w:val="en-US" w:eastAsia="zh-CN"/>
    </w:rPr>
  </w:style>
  <w:style w:type="character" w:customStyle="1" w:styleId="NaglaencitatChar1">
    <w:name w:val="Naglašen citat Char1"/>
    <w:basedOn w:val="Zadanifontodlomka"/>
    <w:link w:val="Naglaencitat"/>
    <w:uiPriority w:val="99"/>
    <w:rsid w:val="00AA1C66"/>
    <w:rPr>
      <w:b/>
      <w:bCs/>
      <w:i/>
      <w:iCs/>
      <w:color w:val="4F81BD"/>
      <w:sz w:val="22"/>
      <w:lang w:eastAsia="zh-CN"/>
    </w:rPr>
  </w:style>
  <w:style w:type="character" w:customStyle="1" w:styleId="NaslovChar1">
    <w:name w:val="Naslov Char1"/>
    <w:basedOn w:val="Zadanifontodlomka"/>
    <w:link w:val="Naslov0"/>
    <w:uiPriority w:val="99"/>
    <w:rsid w:val="00AA1C66"/>
    <w:rPr>
      <w:rFonts w:ascii="Cambria" w:eastAsia="SimSun" w:hAnsi="Cambria"/>
      <w:color w:val="17365D"/>
      <w:spacing w:val="5"/>
      <w:kern w:val="2"/>
      <w:sz w:val="52"/>
      <w:szCs w:val="52"/>
      <w:lang w:eastAsia="zh-CN"/>
    </w:rPr>
  </w:style>
  <w:style w:type="character" w:customStyle="1" w:styleId="ObinitekstChar1">
    <w:name w:val="Obični tekst Char1"/>
    <w:basedOn w:val="Zadanifontodlomka"/>
    <w:link w:val="Obinitekst"/>
    <w:uiPriority w:val="99"/>
    <w:rsid w:val="00AA1C66"/>
    <w:rPr>
      <w:rFonts w:ascii="Courier New" w:eastAsia="Times New Roman" w:hAnsi="Courier New" w:cs="Courier New"/>
      <w:szCs w:val="20"/>
      <w:lang w:eastAsia="zh-CN"/>
    </w:rPr>
  </w:style>
  <w:style w:type="character" w:customStyle="1" w:styleId="CitatChar1">
    <w:name w:val="Citat Char1"/>
    <w:basedOn w:val="Zadanifontodlomka"/>
    <w:link w:val="Citat"/>
    <w:uiPriority w:val="99"/>
    <w:rsid w:val="00AA1C66"/>
    <w:rPr>
      <w:i/>
      <w:iCs/>
      <w:color w:val="000000"/>
      <w:sz w:val="22"/>
      <w:lang w:eastAsia="zh-CN"/>
    </w:rPr>
  </w:style>
  <w:style w:type="character" w:customStyle="1" w:styleId="TekstkomentaraChar1">
    <w:name w:val="Tekst komentara Char1"/>
    <w:basedOn w:val="Zadanifontodlomka"/>
    <w:link w:val="Tekstkomentara"/>
    <w:uiPriority w:val="99"/>
    <w:rsid w:val="00AA1C66"/>
    <w:rPr>
      <w:sz w:val="24"/>
      <w:szCs w:val="24"/>
      <w:lang w:eastAsia="zh-CN"/>
    </w:rPr>
  </w:style>
  <w:style w:type="character" w:customStyle="1" w:styleId="PredmetkomentaraChar1">
    <w:name w:val="Predmet komentara Char1"/>
    <w:basedOn w:val="TekstkomentaraChar1"/>
    <w:link w:val="Predmetkomentara"/>
    <w:uiPriority w:val="99"/>
    <w:rsid w:val="00AA1C66"/>
    <w:rPr>
      <w:b/>
      <w:bCs/>
      <w:sz w:val="24"/>
      <w:szCs w:val="20"/>
      <w:lang w:eastAsia="zh-CN"/>
    </w:rPr>
  </w:style>
  <w:style w:type="character" w:customStyle="1" w:styleId="UvuenotijelotekstaChar1">
    <w:name w:val="Uvučeno tijelo teksta Char1"/>
    <w:basedOn w:val="Zadanifontodlomka"/>
    <w:link w:val="Uvuenotijeloteksta"/>
    <w:uiPriority w:val="99"/>
    <w:rsid w:val="00AA1C66"/>
    <w:rPr>
      <w:rFonts w:eastAsia="SimSun"/>
      <w:sz w:val="24"/>
      <w:szCs w:val="24"/>
      <w:lang w:eastAsia="ko-KR"/>
    </w:rPr>
  </w:style>
  <w:style w:type="character" w:customStyle="1" w:styleId="Tijeloteksta2Char1">
    <w:name w:val="Tijelo teksta 2 Char1"/>
    <w:basedOn w:val="Zadanifontodlomka"/>
    <w:link w:val="Tijeloteksta2"/>
    <w:uiPriority w:val="99"/>
    <w:rsid w:val="00AA1C66"/>
    <w:rPr>
      <w:rFonts w:ascii="HRGaramondBold" w:eastAsia="Times New Roman" w:hAnsi="HRGaramondBold"/>
      <w:color w:val="0000FF"/>
      <w:spacing w:val="-3"/>
      <w:sz w:val="24"/>
      <w:szCs w:val="20"/>
      <w:lang w:val="en-US" w:eastAsia="en-US"/>
    </w:rPr>
  </w:style>
  <w:style w:type="character" w:customStyle="1" w:styleId="TekstkrajnjebiljekeChar1">
    <w:name w:val="Tekst krajnje bilješke Char1"/>
    <w:basedOn w:val="Zadanifontodlomka"/>
    <w:link w:val="Tekstkrajnjebiljeke"/>
    <w:rsid w:val="00AA1C66"/>
    <w:rPr>
      <w:szCs w:val="20"/>
      <w:lang w:eastAsia="zh-CN"/>
    </w:rPr>
  </w:style>
  <w:style w:type="numbering" w:customStyle="1" w:styleId="Style11">
    <w:name w:val="Style11"/>
    <w:qFormat/>
    <w:rsid w:val="00AA1C66"/>
  </w:style>
  <w:style w:type="table" w:customStyle="1" w:styleId="Reetkatablice3">
    <w:name w:val="Rešetka tablice3"/>
    <w:basedOn w:val="Obinatablica"/>
    <w:next w:val="Reetkatablice"/>
    <w:uiPriority w:val="99"/>
    <w:rsid w:val="00AA1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1">
    <w:name w:val="Grid Table 6 Colorful11"/>
    <w:basedOn w:val="Obinatablica"/>
    <w:uiPriority w:val="51"/>
    <w:rsid w:val="00AA1C66"/>
    <w:rPr>
      <w:rFonts w:asciiTheme="minorHAnsi" w:eastAsiaTheme="minorHAnsi" w:hAnsiTheme="minorHAnsi" w:cstheme="minorBidi"/>
      <w:color w:val="000000" w:themeColor="text1"/>
      <w:sz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eetkatablice11">
    <w:name w:val="Rešetka tablice11"/>
    <w:basedOn w:val="Obinatablica"/>
    <w:next w:val="Reetkatablice"/>
    <w:uiPriority w:val="99"/>
    <w:rsid w:val="00AA1C6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11">
    <w:name w:val="Medium Shading 211"/>
    <w:basedOn w:val="Obinatablica"/>
    <w:uiPriority w:val="99"/>
    <w:locked/>
    <w:rsid w:val="00AA1C66"/>
    <w:rPr>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1">
    <w:name w:val="Light Shading11"/>
    <w:basedOn w:val="Obinatablica"/>
    <w:uiPriority w:val="99"/>
    <w:rsid w:val="00AA1C66"/>
    <w:rPr>
      <w:color w:val="00000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Calendar11">
    <w:name w:val="Calendar 11"/>
    <w:uiPriority w:val="99"/>
    <w:rsid w:val="00AA1C66"/>
    <w:rPr>
      <w:rFonts w:eastAsia="SimSun"/>
      <w:szCs w:val="20"/>
      <w:lang w:val="en-US" w:eastAsia="ja-JP"/>
    </w:rPr>
    <w:tblPr>
      <w:tblStyleRowBandSize w:val="1"/>
      <w:tblStyleColBandSize w:val="1"/>
      <w:tblInd w:w="0" w:type="dxa"/>
      <w:tblCellMar>
        <w:top w:w="0" w:type="dxa"/>
        <w:left w:w="108" w:type="dxa"/>
        <w:bottom w:w="0" w:type="dxa"/>
        <w:right w:w="108" w:type="dxa"/>
      </w:tblCellMar>
    </w:tblPr>
  </w:style>
  <w:style w:type="table" w:customStyle="1" w:styleId="Srednjipopis2-Isticanje11">
    <w:name w:val="Srednji popis 2 - Isticanje 11"/>
    <w:basedOn w:val="Obinatablica"/>
    <w:next w:val="Srednjipopis2-Isticanje1"/>
    <w:uiPriority w:val="99"/>
    <w:rsid w:val="00AA1C66"/>
    <w:rPr>
      <w:rFonts w:ascii="Cambria" w:eastAsia="SimSun" w:hAnsi="Cambria"/>
      <w:color w:val="000000"/>
      <w:szCs w:val="20"/>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1">
    <w:name w:val="Medium List 211"/>
    <w:basedOn w:val="Obinatablica"/>
    <w:uiPriority w:val="99"/>
    <w:rsid w:val="00AA1C66"/>
    <w:rPr>
      <w:rFonts w:ascii="Cambria" w:eastAsia="SimSun" w:hAnsi="Cambria"/>
      <w:color w:val="00000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vijetlipopis-Isticanje31">
    <w:name w:val="Svijetli popis - Isticanje 31"/>
    <w:basedOn w:val="Obinatablica"/>
    <w:next w:val="Svijetlipopis-Isticanje3"/>
    <w:uiPriority w:val="99"/>
    <w:rsid w:val="00AA1C66"/>
    <w:rPr>
      <w:rFonts w:eastAsia="SimSun"/>
      <w:szCs w:val="20"/>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Reetkatablice21">
    <w:name w:val="Rešetka tablice21"/>
    <w:uiPriority w:val="99"/>
    <w:rsid w:val="00AA1C66"/>
    <w:rPr>
      <w:rFonts w:ascii="Times New Roman" w:eastAsia="Times New Roman" w:hAns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uiPriority w:val="99"/>
    <w:rsid w:val="00AA1C6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11">
    <w:name w:val="Grid Table Light11"/>
    <w:uiPriority w:val="99"/>
    <w:rsid w:val="00AA1C6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21">
    <w:name w:val="Grid Table Light21"/>
    <w:uiPriority w:val="99"/>
    <w:rsid w:val="00AA1C6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31">
    <w:name w:val="Grid Table Light31"/>
    <w:uiPriority w:val="99"/>
    <w:rsid w:val="00AA1C6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111">
    <w:name w:val="Table Grid Light111"/>
    <w:uiPriority w:val="99"/>
    <w:rsid w:val="00AA1C6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41">
    <w:name w:val="Grid Table Light41"/>
    <w:uiPriority w:val="99"/>
    <w:rsid w:val="00AA1C6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vijetlareetkatablice12">
    <w:name w:val="Svijetla rešetka tablice12"/>
    <w:uiPriority w:val="99"/>
    <w:rsid w:val="00AA1C6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121">
    <w:name w:val="Table Grid Light121"/>
    <w:uiPriority w:val="99"/>
    <w:rsid w:val="00AA1C6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131">
    <w:name w:val="Table Grid Light131"/>
    <w:uiPriority w:val="99"/>
    <w:rsid w:val="00AA1C6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vijetlareetkatablice111">
    <w:name w:val="Svijetla rešetka tablice111"/>
    <w:basedOn w:val="Obinatablica"/>
    <w:uiPriority w:val="40"/>
    <w:rsid w:val="00AA1C66"/>
    <w:rPr>
      <w:rFonts w:ascii="Times New Roman" w:eastAsia="Times New Roman" w:hAnsi="Times New Roman"/>
      <w:sz w:val="2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aslov1Char1">
    <w:name w:val="Naslov 1 Char1"/>
    <w:basedOn w:val="Zadanifontodlomka"/>
    <w:link w:val="Naslov1"/>
    <w:uiPriority w:val="99"/>
    <w:rsid w:val="00AF453D"/>
    <w:rPr>
      <w:rFonts w:ascii="Cambria" w:eastAsia="SimSun" w:hAnsi="Cambria"/>
      <w:b/>
      <w:bCs/>
      <w:color w:val="365F91"/>
      <w:sz w:val="28"/>
      <w:szCs w:val="28"/>
      <w:lang w:eastAsia="zh-CN"/>
    </w:rPr>
  </w:style>
  <w:style w:type="numbering" w:customStyle="1" w:styleId="NoList1">
    <w:name w:val="No List1"/>
    <w:next w:val="Bezpopisa"/>
    <w:uiPriority w:val="99"/>
    <w:semiHidden/>
    <w:unhideWhenUsed/>
    <w:rsid w:val="00170DFB"/>
  </w:style>
  <w:style w:type="numbering" w:customStyle="1" w:styleId="Style12">
    <w:name w:val="Style12"/>
    <w:qFormat/>
    <w:rsid w:val="00170DFB"/>
  </w:style>
  <w:style w:type="table" w:customStyle="1" w:styleId="TableGrid1">
    <w:name w:val="Table Grid1"/>
    <w:basedOn w:val="Obinatablica"/>
    <w:next w:val="Reetkatablice"/>
    <w:uiPriority w:val="99"/>
    <w:rsid w:val="00170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2">
    <w:name w:val="Grid Table 6 Colorful12"/>
    <w:basedOn w:val="Obinatablica"/>
    <w:uiPriority w:val="51"/>
    <w:rsid w:val="00170DFB"/>
    <w:rPr>
      <w:rFonts w:asciiTheme="minorHAnsi" w:eastAsiaTheme="minorHAnsi" w:hAnsiTheme="minorHAnsi" w:cstheme="minorBidi"/>
      <w:color w:val="000000" w:themeColor="text1"/>
      <w:sz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eetkatablice12">
    <w:name w:val="Rešetka tablice12"/>
    <w:basedOn w:val="Obinatablica"/>
    <w:next w:val="Reetkatablice"/>
    <w:uiPriority w:val="99"/>
    <w:rsid w:val="00170DFB"/>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12">
    <w:name w:val="Medium Shading 212"/>
    <w:basedOn w:val="Obinatablica"/>
    <w:uiPriority w:val="99"/>
    <w:rsid w:val="00170DFB"/>
    <w:rPr>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Obinatablica"/>
    <w:uiPriority w:val="99"/>
    <w:rsid w:val="00170DFB"/>
    <w:rPr>
      <w:color w:val="00000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Calendar12">
    <w:name w:val="Calendar 12"/>
    <w:uiPriority w:val="99"/>
    <w:rsid w:val="00170DFB"/>
    <w:rPr>
      <w:rFonts w:eastAsia="SimSun"/>
      <w:szCs w:val="20"/>
      <w:lang w:val="en-US" w:eastAsia="ja-JP"/>
    </w:rPr>
    <w:tblPr>
      <w:tblStyleRowBandSize w:val="1"/>
      <w:tblStyleColBandSize w:val="1"/>
      <w:tblInd w:w="0" w:type="dxa"/>
      <w:tblCellMar>
        <w:top w:w="0" w:type="dxa"/>
        <w:left w:w="108" w:type="dxa"/>
        <w:bottom w:w="0" w:type="dxa"/>
        <w:right w:w="108" w:type="dxa"/>
      </w:tblCellMar>
    </w:tblPr>
  </w:style>
  <w:style w:type="table" w:customStyle="1" w:styleId="MediumList2-Accent11">
    <w:name w:val="Medium List 2 - Accent 11"/>
    <w:basedOn w:val="Obinatablica"/>
    <w:next w:val="Srednjipopis2-Isticanje1"/>
    <w:uiPriority w:val="99"/>
    <w:rsid w:val="00170DFB"/>
    <w:rPr>
      <w:rFonts w:ascii="Cambria" w:eastAsia="SimSun" w:hAnsi="Cambria"/>
      <w:color w:val="000000"/>
      <w:szCs w:val="20"/>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2">
    <w:name w:val="Medium List 212"/>
    <w:basedOn w:val="Obinatablica"/>
    <w:uiPriority w:val="99"/>
    <w:rsid w:val="00170DFB"/>
    <w:rPr>
      <w:rFonts w:ascii="Cambria" w:eastAsia="SimSun" w:hAnsi="Cambria"/>
      <w:color w:val="00000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LightList-Accent31">
    <w:name w:val="Light List - Accent 31"/>
    <w:basedOn w:val="Obinatablica"/>
    <w:next w:val="Svijetlipopis-Isticanje3"/>
    <w:uiPriority w:val="99"/>
    <w:rsid w:val="00170DFB"/>
    <w:rPr>
      <w:rFonts w:eastAsia="SimSun"/>
      <w:szCs w:val="20"/>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Reetkatablice22">
    <w:name w:val="Rešetka tablice22"/>
    <w:uiPriority w:val="99"/>
    <w:rsid w:val="00170DFB"/>
    <w:rPr>
      <w:rFonts w:ascii="Times New Roman" w:eastAsia="Times New Roman" w:hAns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5">
    <w:name w:val="Table Grid Light15"/>
    <w:uiPriority w:val="99"/>
    <w:rsid w:val="00170DFB"/>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12">
    <w:name w:val="Grid Table Light12"/>
    <w:uiPriority w:val="99"/>
    <w:rsid w:val="00170DFB"/>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22">
    <w:name w:val="Grid Table Light22"/>
    <w:uiPriority w:val="99"/>
    <w:rsid w:val="00170DFB"/>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32">
    <w:name w:val="Grid Table Light32"/>
    <w:uiPriority w:val="99"/>
    <w:rsid w:val="00170DFB"/>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112">
    <w:name w:val="Table Grid Light112"/>
    <w:uiPriority w:val="99"/>
    <w:rsid w:val="00170DFB"/>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42">
    <w:name w:val="Grid Table Light42"/>
    <w:uiPriority w:val="99"/>
    <w:rsid w:val="00170DFB"/>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vijetlareetkatablice13">
    <w:name w:val="Svijetla rešetka tablice13"/>
    <w:uiPriority w:val="99"/>
    <w:rsid w:val="00170DFB"/>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122">
    <w:name w:val="Table Grid Light122"/>
    <w:uiPriority w:val="99"/>
    <w:rsid w:val="00170DFB"/>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132">
    <w:name w:val="Table Grid Light132"/>
    <w:uiPriority w:val="99"/>
    <w:rsid w:val="00170DFB"/>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vijetlareetkatablice112">
    <w:name w:val="Svijetla rešetka tablice112"/>
    <w:basedOn w:val="Obinatablica"/>
    <w:uiPriority w:val="40"/>
    <w:rsid w:val="00170DFB"/>
    <w:rPr>
      <w:rFonts w:ascii="Times New Roman" w:eastAsia="Times New Roman" w:hAnsi="Times New Roman"/>
      <w:sz w:val="2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popisa11">
    <w:name w:val="Bez popisa11"/>
    <w:next w:val="Bezpopisa"/>
    <w:uiPriority w:val="99"/>
    <w:semiHidden/>
    <w:unhideWhenUsed/>
    <w:rsid w:val="00170DFB"/>
  </w:style>
  <w:style w:type="numbering" w:customStyle="1" w:styleId="Style111">
    <w:name w:val="Style111"/>
    <w:qFormat/>
    <w:rsid w:val="00170DFB"/>
  </w:style>
  <w:style w:type="table" w:customStyle="1" w:styleId="Reetkatablice31">
    <w:name w:val="Rešetka tablice31"/>
    <w:basedOn w:val="Obinatablica"/>
    <w:next w:val="Reetkatablice"/>
    <w:uiPriority w:val="99"/>
    <w:rsid w:val="00170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11">
    <w:name w:val="Grid Table 6 Colorful111"/>
    <w:basedOn w:val="Obinatablica"/>
    <w:uiPriority w:val="51"/>
    <w:rsid w:val="00170DFB"/>
    <w:rPr>
      <w:rFonts w:asciiTheme="minorHAnsi" w:eastAsiaTheme="minorHAnsi" w:hAnsiTheme="minorHAnsi" w:cstheme="minorBidi"/>
      <w:color w:val="000000" w:themeColor="text1"/>
      <w:sz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eetkatablice111">
    <w:name w:val="Rešetka tablice111"/>
    <w:basedOn w:val="Obinatablica"/>
    <w:next w:val="Reetkatablice"/>
    <w:uiPriority w:val="99"/>
    <w:rsid w:val="00170DFB"/>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111">
    <w:name w:val="Medium Shading 2111"/>
    <w:basedOn w:val="Obinatablica"/>
    <w:uiPriority w:val="99"/>
    <w:locked/>
    <w:rsid w:val="00170DFB"/>
    <w:rPr>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11">
    <w:name w:val="Light Shading111"/>
    <w:basedOn w:val="Obinatablica"/>
    <w:uiPriority w:val="99"/>
    <w:rsid w:val="00170DFB"/>
    <w:rPr>
      <w:color w:val="00000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Calendar111">
    <w:name w:val="Calendar 111"/>
    <w:uiPriority w:val="99"/>
    <w:rsid w:val="00170DFB"/>
    <w:rPr>
      <w:rFonts w:eastAsia="SimSun"/>
      <w:szCs w:val="20"/>
      <w:lang w:val="en-US" w:eastAsia="ja-JP"/>
    </w:rPr>
    <w:tblPr>
      <w:tblStyleRowBandSize w:val="1"/>
      <w:tblStyleColBandSize w:val="1"/>
      <w:tblInd w:w="0" w:type="dxa"/>
      <w:tblCellMar>
        <w:top w:w="0" w:type="dxa"/>
        <w:left w:w="108" w:type="dxa"/>
        <w:bottom w:w="0" w:type="dxa"/>
        <w:right w:w="108" w:type="dxa"/>
      </w:tblCellMar>
    </w:tblPr>
  </w:style>
  <w:style w:type="table" w:customStyle="1" w:styleId="Srednjipopis2-Isticanje111">
    <w:name w:val="Srednji popis 2 - Isticanje 111"/>
    <w:basedOn w:val="Obinatablica"/>
    <w:next w:val="Srednjipopis2-Isticanje1"/>
    <w:uiPriority w:val="99"/>
    <w:rsid w:val="00170DFB"/>
    <w:rPr>
      <w:rFonts w:ascii="Cambria" w:eastAsia="SimSun" w:hAnsi="Cambria"/>
      <w:color w:val="000000"/>
      <w:szCs w:val="20"/>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11">
    <w:name w:val="Medium List 2111"/>
    <w:basedOn w:val="Obinatablica"/>
    <w:uiPriority w:val="99"/>
    <w:rsid w:val="00170DFB"/>
    <w:rPr>
      <w:rFonts w:ascii="Cambria" w:eastAsia="SimSun" w:hAnsi="Cambria"/>
      <w:color w:val="00000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vijetlipopis-Isticanje311">
    <w:name w:val="Svijetli popis - Isticanje 311"/>
    <w:basedOn w:val="Obinatablica"/>
    <w:next w:val="Svijetlipopis-Isticanje3"/>
    <w:uiPriority w:val="99"/>
    <w:rsid w:val="00170DFB"/>
    <w:rPr>
      <w:rFonts w:eastAsia="SimSun"/>
      <w:szCs w:val="20"/>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Reetkatablice211">
    <w:name w:val="Rešetka tablice211"/>
    <w:uiPriority w:val="99"/>
    <w:rsid w:val="00170DFB"/>
    <w:rPr>
      <w:rFonts w:ascii="Times New Roman" w:eastAsia="Times New Roman" w:hAns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1">
    <w:name w:val="Table Grid Light141"/>
    <w:uiPriority w:val="99"/>
    <w:rsid w:val="00170DFB"/>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111">
    <w:name w:val="Grid Table Light111"/>
    <w:uiPriority w:val="99"/>
    <w:rsid w:val="00170DFB"/>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211">
    <w:name w:val="Grid Table Light211"/>
    <w:uiPriority w:val="99"/>
    <w:rsid w:val="00170DFB"/>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311">
    <w:name w:val="Grid Table Light311"/>
    <w:uiPriority w:val="99"/>
    <w:rsid w:val="00170DFB"/>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1111">
    <w:name w:val="Table Grid Light1111"/>
    <w:uiPriority w:val="99"/>
    <w:rsid w:val="00170DFB"/>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411">
    <w:name w:val="Grid Table Light411"/>
    <w:uiPriority w:val="99"/>
    <w:rsid w:val="00170DFB"/>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vijetlareetkatablice121">
    <w:name w:val="Svijetla rešetka tablice121"/>
    <w:uiPriority w:val="99"/>
    <w:rsid w:val="00170DFB"/>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1211">
    <w:name w:val="Table Grid Light1211"/>
    <w:uiPriority w:val="99"/>
    <w:rsid w:val="00170DFB"/>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1311">
    <w:name w:val="Table Grid Light1311"/>
    <w:uiPriority w:val="99"/>
    <w:rsid w:val="00170DFB"/>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vijetlareetkatablice1111">
    <w:name w:val="Svijetla rešetka tablice1111"/>
    <w:basedOn w:val="Obinatablica"/>
    <w:uiPriority w:val="40"/>
    <w:rsid w:val="00170DFB"/>
    <w:rPr>
      <w:rFonts w:ascii="Times New Roman" w:eastAsia="Times New Roman" w:hAnsi="Times New Roman"/>
      <w:sz w:val="2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aslov">
    <w:name w:val="_Naslov"/>
    <w:basedOn w:val="Naslov1"/>
    <w:link w:val="NaslovChar0"/>
    <w:qFormat/>
    <w:rsid w:val="009E6456"/>
    <w:pPr>
      <w:numPr>
        <w:numId w:val="127"/>
      </w:numPr>
    </w:pPr>
    <w:rPr>
      <w:rFonts w:ascii="Times New Roman" w:eastAsia="Times New Roman" w:hAnsi="Times New Roman"/>
      <w:sz w:val="32"/>
      <w:lang w:bidi="en-US"/>
    </w:rPr>
  </w:style>
  <w:style w:type="paragraph" w:customStyle="1" w:styleId="PodNaslov">
    <w:name w:val="_PodNaslov"/>
    <w:basedOn w:val="Naslov1"/>
    <w:link w:val="PodNaslovChar0"/>
    <w:qFormat/>
    <w:rsid w:val="009E6456"/>
    <w:pPr>
      <w:numPr>
        <w:ilvl w:val="1"/>
        <w:numId w:val="127"/>
      </w:numPr>
    </w:pPr>
    <w:rPr>
      <w:rFonts w:ascii="Times New Roman" w:eastAsia="Times New Roman" w:hAnsi="Times New Roman"/>
      <w:lang w:bidi="en-US"/>
    </w:rPr>
  </w:style>
  <w:style w:type="character" w:customStyle="1" w:styleId="NaslovChar0">
    <w:name w:val="_Naslov Char"/>
    <w:basedOn w:val="Naslov1Char1"/>
    <w:link w:val="Naslov"/>
    <w:rsid w:val="009E6456"/>
    <w:rPr>
      <w:rFonts w:ascii="Times New Roman" w:eastAsia="Times New Roman" w:hAnsi="Times New Roman"/>
      <w:b/>
      <w:bCs/>
      <w:color w:val="365F91"/>
      <w:sz w:val="32"/>
      <w:szCs w:val="28"/>
      <w:lang w:eastAsia="zh-CN" w:bidi="en-US"/>
    </w:rPr>
  </w:style>
  <w:style w:type="character" w:customStyle="1" w:styleId="PodNaslovChar0">
    <w:name w:val="_PodNaslov Char"/>
    <w:basedOn w:val="Naslov1Char1"/>
    <w:link w:val="PodNaslov"/>
    <w:rsid w:val="009E6456"/>
    <w:rPr>
      <w:rFonts w:ascii="Times New Roman" w:eastAsia="Times New Roman" w:hAnsi="Times New Roman"/>
      <w:b/>
      <w:bCs/>
      <w:color w:val="365F91"/>
      <w:sz w:val="28"/>
      <w:szCs w:val="28"/>
      <w:lang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ib.irb.hr/945689" TargetMode="External"/><Relationship Id="rId21" Type="http://schemas.openxmlformats.org/officeDocument/2006/relationships/hyperlink" Target="https://bib.irb.hr/prikazi-rad?&amp;rad=751148" TargetMode="External"/><Relationship Id="rId42" Type="http://schemas.openxmlformats.org/officeDocument/2006/relationships/header" Target="header3.xml"/><Relationship Id="rId47" Type="http://schemas.openxmlformats.org/officeDocument/2006/relationships/hyperlink" Target="https://www.bib.irb.hr/833930" TargetMode="External"/><Relationship Id="rId63" Type="http://schemas.openxmlformats.org/officeDocument/2006/relationships/hyperlink" Target="mailto:editaboric@yahoo.com" TargetMode="External"/><Relationship Id="rId68" Type="http://schemas.openxmlformats.org/officeDocument/2006/relationships/hyperlink" Target="mailto:ztomac@foozos.hr" TargetMode="External"/><Relationship Id="rId16" Type="http://schemas.openxmlformats.org/officeDocument/2006/relationships/hyperlink" Target="http://narodne-novine.nn.hr/clanci/sluzbeni/2003_12_198_3154.html" TargetMode="External"/><Relationship Id="rId11" Type="http://schemas.openxmlformats.org/officeDocument/2006/relationships/hyperlink" Target="mailto:kvaliteta@foozos.hr" TargetMode="External"/><Relationship Id="rId24" Type="http://schemas.openxmlformats.org/officeDocument/2006/relationships/hyperlink" Target="http://bib.irb.hr/mzos/prikazi-rad?&amp;rad=653071" TargetMode="External"/><Relationship Id="rId32" Type="http://schemas.openxmlformats.org/officeDocument/2006/relationships/hyperlink" Target="https://www.azoo.hr/images/izdanja/OOR_2011_web.pdf" TargetMode="External"/><Relationship Id="rId37" Type="http://schemas.openxmlformats.org/officeDocument/2006/relationships/footer" Target="footer1.xml"/><Relationship Id="rId40" Type="http://schemas.openxmlformats.org/officeDocument/2006/relationships/header" Target="header2.xml"/><Relationship Id="rId45" Type="http://schemas.openxmlformats.org/officeDocument/2006/relationships/hyperlink" Target="https://www.bib.irb.hr/858894" TargetMode="External"/><Relationship Id="rId53" Type="http://schemas.openxmlformats.org/officeDocument/2006/relationships/hyperlink" Target="https://bib.irb.hr/prikazi-rad?&amp;rad=870252" TargetMode="External"/><Relationship Id="rId58" Type="http://schemas.openxmlformats.org/officeDocument/2006/relationships/hyperlink" Target="https://www.bib.irb.hr/827946" TargetMode="External"/><Relationship Id="rId66" Type="http://schemas.openxmlformats.org/officeDocument/2006/relationships/hyperlink" Target="mailto:tena.velki@gmail.com" TargetMode="External"/><Relationship Id="rId74" Type="http://schemas.openxmlformats.org/officeDocument/2006/relationships/hyperlink" Target="http://bib.irb.hr/prikazi-rad?&amp;rad=952543"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bib.irb.hr/928505" TargetMode="External"/><Relationship Id="rId19" Type="http://schemas.openxmlformats.org/officeDocument/2006/relationships/hyperlink" Target="https://bib.irb.hr/prikazi-rad?&amp;rad=855321" TargetMode="External"/><Relationship Id="rId14" Type="http://schemas.openxmlformats.org/officeDocument/2006/relationships/hyperlink" Target="http://narodne-novine.nn.hr/clanci/medunarodni/327872.html" TargetMode="External"/><Relationship Id="rId22" Type="http://schemas.openxmlformats.org/officeDocument/2006/relationships/hyperlink" Target="https://www.bib.irb.hr/928505" TargetMode="External"/><Relationship Id="rId27" Type="http://schemas.openxmlformats.org/officeDocument/2006/relationships/hyperlink" Target="http://katalog.kgz.hr/pagesresults/rezultati.aspx?&amp;searchById=10&amp;spid0=1&amp;spv0=&amp;fid0=4&amp;fv0=Ministarstvo+kulture+Republike+Hrvatske" TargetMode="External"/><Relationship Id="rId30" Type="http://schemas.openxmlformats.org/officeDocument/2006/relationships/hyperlink" Target="http://unipu.hr/index.php?id=ritascottijuric&amp;L=0" TargetMode="External"/><Relationship Id="rId35" Type="http://schemas.openxmlformats.org/officeDocument/2006/relationships/hyperlink" Target="https://doi.org/10.1080/0305764X.2017.1337722" TargetMode="External"/><Relationship Id="rId43" Type="http://schemas.openxmlformats.org/officeDocument/2006/relationships/footer" Target="footer4.xml"/><Relationship Id="rId48" Type="http://schemas.openxmlformats.org/officeDocument/2006/relationships/hyperlink" Target="https://www.bib.irb.hr/868589" TargetMode="External"/><Relationship Id="rId56" Type="http://schemas.openxmlformats.org/officeDocument/2006/relationships/hyperlink" Target="mailto:sdubovicki@gmail.com" TargetMode="External"/><Relationship Id="rId64" Type="http://schemas.openxmlformats.org/officeDocument/2006/relationships/hyperlink" Target="https://www.mathos.unios.hr/index.php/kadrovi/nastavnici-i-suradnici/110" TargetMode="External"/><Relationship Id="rId69" Type="http://schemas.openxmlformats.org/officeDocument/2006/relationships/hyperlink" Target="https://www.bib.irb.hr/945689" TargetMode="External"/><Relationship Id="rId77" Type="http://schemas.openxmlformats.org/officeDocument/2006/relationships/footer" Target="footer5.xml"/><Relationship Id="rId8" Type="http://schemas.openxmlformats.org/officeDocument/2006/relationships/hyperlink" Target="mailto:helpdesk@foozos.hr" TargetMode="External"/><Relationship Id="rId51" Type="http://schemas.openxmlformats.org/officeDocument/2006/relationships/hyperlink" Target="https://www.linkedin.com/in/snjezana-dubovicki-37363915/" TargetMode="External"/><Relationship Id="rId72" Type="http://schemas.openxmlformats.org/officeDocument/2006/relationships/hyperlink" Target="https://www.bib.irb.hr/975415" TargetMode="External"/><Relationship Id="rId3" Type="http://schemas.openxmlformats.org/officeDocument/2006/relationships/styles" Target="styles.xml"/><Relationship Id="rId12" Type="http://schemas.openxmlformats.org/officeDocument/2006/relationships/hyperlink" Target="http://www.unios.hr/" TargetMode="External"/><Relationship Id="rId17" Type="http://schemas.openxmlformats.org/officeDocument/2006/relationships/hyperlink" Target="http://www.azvo.hr/" TargetMode="External"/><Relationship Id="rId25" Type="http://schemas.openxmlformats.org/officeDocument/2006/relationships/hyperlink" Target="https://www.bib.irb.hr/827946" TargetMode="External"/><Relationship Id="rId33" Type="http://schemas.openxmlformats.org/officeDocument/2006/relationships/hyperlink" Target="http://amsacta.cib.unibo.it/2742/" TargetMode="External"/><Relationship Id="rId38" Type="http://schemas.openxmlformats.org/officeDocument/2006/relationships/header" Target="header1.xml"/><Relationship Id="rId46" Type="http://schemas.openxmlformats.org/officeDocument/2006/relationships/hyperlink" Target="https://www.bib.irb.hr/845618" TargetMode="External"/><Relationship Id="rId59" Type="http://schemas.openxmlformats.org/officeDocument/2006/relationships/hyperlink" Target="https://bib.irb.hr/prikazi-rad?&amp;rad=751148" TargetMode="External"/><Relationship Id="rId67" Type="http://schemas.openxmlformats.org/officeDocument/2006/relationships/hyperlink" Target="https://doi.org/10.1002/pits.22178" TargetMode="External"/><Relationship Id="rId20" Type="http://schemas.openxmlformats.org/officeDocument/2006/relationships/hyperlink" Target="https://bib.irb.hr/prikazi-rad?&amp;rad=870330" TargetMode="External"/><Relationship Id="rId41" Type="http://schemas.openxmlformats.org/officeDocument/2006/relationships/footer" Target="footer3.xml"/><Relationship Id="rId54" Type="http://schemas.openxmlformats.org/officeDocument/2006/relationships/hyperlink" Target="https://bib.irb.hr/prikazi-rad?&amp;rad=870330" TargetMode="External"/><Relationship Id="rId62" Type="http://schemas.openxmlformats.org/officeDocument/2006/relationships/hyperlink" Target="mailto:eboric@foozos.hr" TargetMode="External"/><Relationship Id="rId70" Type="http://schemas.openxmlformats.org/officeDocument/2006/relationships/hyperlink" Target="https://www.bib.irb.hr/952659" TargetMode="External"/><Relationship Id="rId75" Type="http://schemas.openxmlformats.org/officeDocument/2006/relationships/hyperlink" Target="https://www.foozos.hr/ustrojbene-jedinice-fakulteta/centri/centar-za-karijerni-razvoj-studenata/o-nam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narodne-novine.nn.hr/clanci/sluzbeni/306846.htm" TargetMode="External"/><Relationship Id="rId23" Type="http://schemas.openxmlformats.org/officeDocument/2006/relationships/hyperlink" Target="https://www.bib.irb.hr/971815" TargetMode="External"/><Relationship Id="rId28" Type="http://schemas.openxmlformats.org/officeDocument/2006/relationships/hyperlink" Target="http://katalog.kgz.hr/pagesresults/rezultati.aspx?&amp;searchById=10&amp;spid0=1&amp;spv0=&amp;fid0=4&amp;fv0=Hrvatsko+povjerenstvo+za+UNESCO" TargetMode="External"/><Relationship Id="rId36" Type="http://schemas.openxmlformats.org/officeDocument/2006/relationships/hyperlink" Target="http://www.ted.com/" TargetMode="External"/><Relationship Id="rId49" Type="http://schemas.openxmlformats.org/officeDocument/2006/relationships/hyperlink" Target="https://www.bib.irb.hr/868589" TargetMode="External"/><Relationship Id="rId57" Type="http://schemas.openxmlformats.org/officeDocument/2006/relationships/hyperlink" Target="https://www.linkedin.com/in/snjezana-dubovicki-37363915/" TargetMode="External"/><Relationship Id="rId10" Type="http://schemas.openxmlformats.org/officeDocument/2006/relationships/hyperlink" Target="http://narodne-novine.nn.hr/clanci/sluzbeni/2014_10_124_2364.html" TargetMode="External"/><Relationship Id="rId31" Type="http://schemas.openxmlformats.org/officeDocument/2006/relationships/hyperlink" Target="https://www.mzoip.hr/doc/akcijski_plan_za_oor_.pdf" TargetMode="External"/><Relationship Id="rId44" Type="http://schemas.openxmlformats.org/officeDocument/2006/relationships/hyperlink" Target="https://www.bib.irb.hr/888618" TargetMode="External"/><Relationship Id="rId52" Type="http://schemas.openxmlformats.org/officeDocument/2006/relationships/hyperlink" Target="https://bib.irb.hr/prikazi-rad?&amp;rad=855321" TargetMode="External"/><Relationship Id="rId60" Type="http://schemas.openxmlformats.org/officeDocument/2006/relationships/hyperlink" Target="https://www.bib.irb.hr/827946" TargetMode="External"/><Relationship Id="rId65" Type="http://schemas.openxmlformats.org/officeDocument/2006/relationships/hyperlink" Target="mailto:tvelki@foozos.hr" TargetMode="External"/><Relationship Id="rId73" Type="http://schemas.openxmlformats.org/officeDocument/2006/relationships/hyperlink" Target="https://www.bib.irb.hr/977647"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ozos.hr/" TargetMode="External"/><Relationship Id="rId13" Type="http://schemas.openxmlformats.org/officeDocument/2006/relationships/hyperlink" Target="http://conventions.coe.int/Treaty/Commun/QueVoulezVous.asp?NT=165&amp;CL=ENG" TargetMode="External"/><Relationship Id="rId18" Type="http://schemas.openxmlformats.org/officeDocument/2006/relationships/hyperlink" Target="https://bib.irb.hr/prikazi-rad?&amp;rad=870252" TargetMode="External"/><Relationship Id="rId39" Type="http://schemas.openxmlformats.org/officeDocument/2006/relationships/footer" Target="footer2.xml"/><Relationship Id="rId34" Type="http://schemas.openxmlformats.org/officeDocument/2006/relationships/hyperlink" Target="https://doi.org/10.1080/14675980600840274" TargetMode="External"/><Relationship Id="rId50" Type="http://schemas.openxmlformats.org/officeDocument/2006/relationships/hyperlink" Target="mailto:sdubovicki@gmail.com" TargetMode="External"/><Relationship Id="rId55" Type="http://schemas.openxmlformats.org/officeDocument/2006/relationships/hyperlink" Target="https://bib.irb.hr/prikazi-rad?&amp;rad=756254" TargetMode="External"/><Relationship Id="rId76"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yperlink" Target="https://www.bib.irb.hr/952659" TargetMode="External"/><Relationship Id="rId2" Type="http://schemas.openxmlformats.org/officeDocument/2006/relationships/numbering" Target="numbering.xml"/><Relationship Id="rId29" Type="http://schemas.openxmlformats.org/officeDocument/2006/relationships/hyperlink" Target="http://katalog.kgz.hr/pagesresults/rezultati.aspx?&amp;searchById=10&amp;spid0=1&amp;spv0=&amp;fid0=4&amp;fv0=Ministarstvo+znanosti%2c+obrazovanja+i+%c5%a1port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oozos.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A68FD-689D-442F-B840-41041AAC0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50447</Words>
  <Characters>287551</Characters>
  <Application>Microsoft Office Word</Application>
  <DocSecurity>0</DocSecurity>
  <Lines>2396</Lines>
  <Paragraphs>674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337324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dc:description/>
  <cp:lastModifiedBy>Korisnik</cp:lastModifiedBy>
  <cp:revision>2</cp:revision>
  <cp:lastPrinted>2022-06-28T08:36:00Z</cp:lastPrinted>
  <dcterms:created xsi:type="dcterms:W3CDTF">2025-01-28T14:04:00Z</dcterms:created>
  <dcterms:modified xsi:type="dcterms:W3CDTF">2025-01-28T14:04:00Z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