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A154" w14:textId="77777777"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PRORAČUNSKI KORISNIK:</w:t>
      </w:r>
      <w:r w:rsidRPr="00F50FDE">
        <w:rPr>
          <w:rFonts w:ascii="Times New Roman" w:hAnsi="Times New Roman" w:cs="Times New Roman"/>
          <w:sz w:val="24"/>
          <w:szCs w:val="24"/>
        </w:rPr>
        <w:t xml:space="preserve"> SVEUČILIŠTE JOSIPA JURJA STROSSMAYERA U OSIJEKU FAKULTET ZA ODGOJNE I OBRAZOVNE ZNANOSTI</w:t>
      </w:r>
    </w:p>
    <w:p w14:paraId="3047DB4C" w14:textId="77777777"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NADLEŽNO MINISTARSTVO:</w:t>
      </w:r>
      <w:r w:rsidRPr="00F50FDE">
        <w:rPr>
          <w:rFonts w:ascii="Times New Roman" w:hAnsi="Times New Roman" w:cs="Times New Roman"/>
          <w:sz w:val="24"/>
          <w:szCs w:val="24"/>
        </w:rPr>
        <w:t xml:space="preserve"> MINISTARSTVO ZNANOSTI I OBRAZOVANJA</w:t>
      </w:r>
    </w:p>
    <w:p w14:paraId="4FB4CCE6" w14:textId="77777777"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OIB:</w:t>
      </w:r>
      <w:r w:rsidRPr="00F50FDE">
        <w:rPr>
          <w:rFonts w:ascii="Times New Roman" w:hAnsi="Times New Roman" w:cs="Times New Roman"/>
          <w:sz w:val="24"/>
          <w:szCs w:val="24"/>
        </w:rPr>
        <w:t xml:space="preserve"> 28082679513</w:t>
      </w:r>
    </w:p>
    <w:p w14:paraId="662568AC" w14:textId="77777777"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RAZINA:</w:t>
      </w:r>
      <w:r w:rsidRPr="00F50FDE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442D7583" w14:textId="77777777"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 xml:space="preserve">ŠIFRA DJELATNOSTI: </w:t>
      </w:r>
      <w:r w:rsidRPr="00F50FDE">
        <w:rPr>
          <w:rFonts w:ascii="Times New Roman" w:hAnsi="Times New Roman" w:cs="Times New Roman"/>
          <w:sz w:val="24"/>
          <w:szCs w:val="24"/>
        </w:rPr>
        <w:t>8542</w:t>
      </w:r>
    </w:p>
    <w:p w14:paraId="1F01F311" w14:textId="77777777" w:rsidR="0099670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RKP:</w:t>
      </w:r>
      <w:r w:rsidRPr="00F50FDE">
        <w:rPr>
          <w:rFonts w:ascii="Times New Roman" w:hAnsi="Times New Roman" w:cs="Times New Roman"/>
          <w:sz w:val="24"/>
          <w:szCs w:val="24"/>
        </w:rPr>
        <w:t xml:space="preserve"> 22486</w:t>
      </w:r>
    </w:p>
    <w:p w14:paraId="28D689CD" w14:textId="77777777" w:rsidR="00DA3AAB" w:rsidRPr="00F50FDE" w:rsidRDefault="00DA3AAB" w:rsidP="0099670E">
      <w:pPr>
        <w:rPr>
          <w:rFonts w:ascii="Times New Roman" w:hAnsi="Times New Roman" w:cs="Times New Roman"/>
          <w:sz w:val="24"/>
          <w:szCs w:val="24"/>
        </w:rPr>
      </w:pPr>
    </w:p>
    <w:p w14:paraId="497140E8" w14:textId="3A4A1D1F"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OBRAZLOŽENJ</w:t>
      </w:r>
      <w:r w:rsidR="0000794A">
        <w:rPr>
          <w:rFonts w:ascii="Times New Roman" w:hAnsi="Times New Roman" w:cs="Times New Roman"/>
          <w:b/>
          <w:sz w:val="24"/>
          <w:szCs w:val="24"/>
        </w:rPr>
        <w:t>A</w:t>
      </w:r>
      <w:r w:rsidRPr="00F50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02B">
        <w:rPr>
          <w:rFonts w:ascii="Times New Roman" w:hAnsi="Times New Roman" w:cs="Times New Roman"/>
          <w:b/>
          <w:sz w:val="24"/>
          <w:szCs w:val="24"/>
        </w:rPr>
        <w:t xml:space="preserve">OPĆEG DIJELA </w:t>
      </w:r>
      <w:r w:rsidR="006F12F2">
        <w:rPr>
          <w:rFonts w:ascii="Times New Roman" w:hAnsi="Times New Roman" w:cs="Times New Roman"/>
          <w:b/>
          <w:sz w:val="24"/>
          <w:szCs w:val="24"/>
        </w:rPr>
        <w:t xml:space="preserve">GODIŠNJEG </w:t>
      </w:r>
      <w:r w:rsidR="0000794A">
        <w:rPr>
          <w:rFonts w:ascii="Times New Roman" w:hAnsi="Times New Roman" w:cs="Times New Roman"/>
          <w:b/>
          <w:sz w:val="24"/>
          <w:szCs w:val="24"/>
        </w:rPr>
        <w:t xml:space="preserve">IZVJEŠTAJA O </w:t>
      </w:r>
      <w:r w:rsidR="006F12F2">
        <w:rPr>
          <w:rFonts w:ascii="Times New Roman" w:hAnsi="Times New Roman" w:cs="Times New Roman"/>
          <w:b/>
          <w:sz w:val="24"/>
          <w:szCs w:val="24"/>
        </w:rPr>
        <w:t>IZVRŠENJ</w:t>
      </w:r>
      <w:r w:rsidR="0000794A">
        <w:rPr>
          <w:rFonts w:ascii="Times New Roman" w:hAnsi="Times New Roman" w:cs="Times New Roman"/>
          <w:b/>
          <w:sz w:val="24"/>
          <w:szCs w:val="24"/>
        </w:rPr>
        <w:t>U</w:t>
      </w:r>
      <w:r w:rsidRPr="00F50FDE">
        <w:rPr>
          <w:rFonts w:ascii="Times New Roman" w:hAnsi="Times New Roman" w:cs="Times New Roman"/>
          <w:b/>
          <w:sz w:val="24"/>
          <w:szCs w:val="24"/>
        </w:rPr>
        <w:t xml:space="preserve"> FINANCIJSKOG PLANA </w:t>
      </w:r>
      <w:r w:rsidR="00F50FDE">
        <w:rPr>
          <w:rFonts w:ascii="Times New Roman" w:hAnsi="Times New Roman" w:cs="Times New Roman"/>
          <w:b/>
          <w:sz w:val="24"/>
          <w:szCs w:val="24"/>
        </w:rPr>
        <w:t>ZA 2023.</w:t>
      </w:r>
      <w:r w:rsidR="0099670E" w:rsidRPr="00F50FDE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14:paraId="18D3F068" w14:textId="77777777" w:rsidR="003D04E9" w:rsidRPr="00F50FDE" w:rsidRDefault="003D04E9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A7D62" w14:textId="77777777" w:rsidR="00DA3AAB" w:rsidRPr="00F2520E" w:rsidRDefault="00DA3AAB" w:rsidP="00DA3AAB">
      <w:pPr>
        <w:jc w:val="both"/>
        <w:rPr>
          <w:rFonts w:ascii="Times New Roman" w:hAnsi="Times New Roman" w:cs="Times New Roman"/>
          <w:sz w:val="24"/>
          <w:szCs w:val="24"/>
        </w:rPr>
      </w:pPr>
      <w:r w:rsidRPr="00F2520E">
        <w:rPr>
          <w:rFonts w:ascii="Times New Roman" w:hAnsi="Times New Roman" w:cs="Times New Roman"/>
          <w:sz w:val="24"/>
          <w:szCs w:val="24"/>
        </w:rPr>
        <w:t>Fakultet za odgojne i obrazovne znanosti je javno visoko učilište u sastavu Sveučilišta J. J. Strossmayera</w:t>
      </w:r>
      <w:r>
        <w:rPr>
          <w:rFonts w:ascii="Times New Roman" w:hAnsi="Times New Roman" w:cs="Times New Roman"/>
          <w:sz w:val="24"/>
          <w:szCs w:val="24"/>
        </w:rPr>
        <w:t xml:space="preserve"> u Osijeku</w:t>
      </w:r>
      <w:r w:rsidRPr="00F2520E">
        <w:rPr>
          <w:rFonts w:ascii="Times New Roman" w:hAnsi="Times New Roman" w:cs="Times New Roman"/>
          <w:sz w:val="24"/>
          <w:szCs w:val="24"/>
        </w:rPr>
        <w:t>. Osnovna djelatnost Fakulteta je visoko obrazovanje i znanost. Najvećim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520E">
        <w:rPr>
          <w:rFonts w:ascii="Times New Roman" w:hAnsi="Times New Roman" w:cs="Times New Roman"/>
          <w:sz w:val="24"/>
          <w:szCs w:val="24"/>
        </w:rPr>
        <w:t>jelom se financira iz proračuna Republike Hrvatske, a manjim od obavljanja vlastite djelatnosti.</w:t>
      </w:r>
    </w:p>
    <w:p w14:paraId="2E68C389" w14:textId="649545BB" w:rsidR="00DA3AAB" w:rsidRDefault="003A4CA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FA651B">
        <w:rPr>
          <w:rFonts w:ascii="Times New Roman" w:hAnsi="Times New Roman" w:cs="Times New Roman"/>
          <w:sz w:val="24"/>
          <w:szCs w:val="24"/>
        </w:rPr>
        <w:t xml:space="preserve">odišnji izvještaj o izvršenju financijskog plana </w:t>
      </w:r>
      <w:r w:rsidR="00F50FDE">
        <w:rPr>
          <w:rFonts w:ascii="Times New Roman" w:hAnsi="Times New Roman" w:cs="Times New Roman"/>
          <w:sz w:val="24"/>
          <w:szCs w:val="24"/>
        </w:rPr>
        <w:t xml:space="preserve">za 2023. </w:t>
      </w:r>
      <w:r w:rsidR="00FA651B">
        <w:rPr>
          <w:rFonts w:ascii="Times New Roman" w:hAnsi="Times New Roman" w:cs="Times New Roman"/>
          <w:sz w:val="24"/>
          <w:szCs w:val="24"/>
        </w:rPr>
        <w:t>godinu</w:t>
      </w:r>
      <w:r w:rsidR="00F50FDE">
        <w:rPr>
          <w:rFonts w:ascii="Times New Roman" w:hAnsi="Times New Roman" w:cs="Times New Roman"/>
          <w:sz w:val="24"/>
          <w:szCs w:val="24"/>
        </w:rPr>
        <w:t xml:space="preserve"> Fakulteta za odgojne i obrazovne znanosti izrađuju se sukladno </w:t>
      </w:r>
      <w:r w:rsidR="00DA3AAB">
        <w:rPr>
          <w:rFonts w:ascii="Times New Roman" w:hAnsi="Times New Roman" w:cs="Times New Roman"/>
          <w:sz w:val="24"/>
          <w:szCs w:val="24"/>
        </w:rPr>
        <w:t xml:space="preserve">odredbama </w:t>
      </w:r>
      <w:r w:rsidR="00F50FDE">
        <w:rPr>
          <w:rFonts w:ascii="Times New Roman" w:hAnsi="Times New Roman" w:cs="Times New Roman"/>
          <w:sz w:val="24"/>
          <w:szCs w:val="24"/>
        </w:rPr>
        <w:t xml:space="preserve">Zakona o </w:t>
      </w:r>
      <w:r w:rsidR="006C1730">
        <w:rPr>
          <w:rFonts w:ascii="Times New Roman" w:hAnsi="Times New Roman" w:cs="Times New Roman"/>
          <w:sz w:val="24"/>
          <w:szCs w:val="24"/>
        </w:rPr>
        <w:t>proračunu</w:t>
      </w:r>
      <w:r w:rsidR="00DA3AAB">
        <w:rPr>
          <w:rFonts w:ascii="Times New Roman" w:hAnsi="Times New Roman" w:cs="Times New Roman"/>
          <w:sz w:val="24"/>
          <w:szCs w:val="24"/>
        </w:rPr>
        <w:t xml:space="preserve"> (Narodne novine, br. 144/21).</w:t>
      </w:r>
    </w:p>
    <w:p w14:paraId="04223BAF" w14:textId="77777777" w:rsidR="003D04E9" w:rsidRDefault="003D04E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8650B" w14:textId="77777777" w:rsidR="00F471E7" w:rsidRPr="00F50FDE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4A2920E0" w14:textId="683EC20C" w:rsidR="007077CD" w:rsidRPr="007077CD" w:rsidRDefault="00596A7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CD">
        <w:rPr>
          <w:rFonts w:ascii="Times New Roman" w:hAnsi="Times New Roman" w:cs="Times New Roman"/>
          <w:sz w:val="24"/>
          <w:szCs w:val="24"/>
        </w:rPr>
        <w:t xml:space="preserve">Ukupni prihodi i primici </w:t>
      </w:r>
      <w:r w:rsidR="000B3EBF" w:rsidRPr="007077CD">
        <w:rPr>
          <w:rFonts w:ascii="Times New Roman" w:hAnsi="Times New Roman" w:cs="Times New Roman"/>
          <w:sz w:val="24"/>
          <w:szCs w:val="24"/>
        </w:rPr>
        <w:t xml:space="preserve">za promatrano razdoblje izvršeni su u ukupnom iznosu od </w:t>
      </w:r>
      <w:r w:rsidR="003A4CAC">
        <w:rPr>
          <w:rFonts w:ascii="Times New Roman" w:hAnsi="Times New Roman" w:cs="Times New Roman"/>
          <w:sz w:val="24"/>
          <w:szCs w:val="24"/>
        </w:rPr>
        <w:t>3.655.858,92</w:t>
      </w:r>
      <w:r w:rsidR="000B3EBF" w:rsidRPr="007077CD">
        <w:rPr>
          <w:rFonts w:ascii="Times New Roman" w:hAnsi="Times New Roman" w:cs="Times New Roman"/>
          <w:sz w:val="24"/>
          <w:szCs w:val="24"/>
        </w:rPr>
        <w:t xml:space="preserve"> eura</w:t>
      </w:r>
      <w:r w:rsidR="003846E7" w:rsidRPr="007077CD">
        <w:rPr>
          <w:rFonts w:ascii="Times New Roman" w:hAnsi="Times New Roman" w:cs="Times New Roman"/>
          <w:sz w:val="24"/>
          <w:szCs w:val="24"/>
        </w:rPr>
        <w:t xml:space="preserve"> </w:t>
      </w:r>
      <w:r w:rsidR="007077CD" w:rsidRPr="007077CD">
        <w:rPr>
          <w:rFonts w:ascii="Times New Roman" w:hAnsi="Times New Roman" w:cs="Times New Roman"/>
          <w:sz w:val="24"/>
          <w:szCs w:val="24"/>
        </w:rPr>
        <w:t xml:space="preserve">što u usporedbi s planom za 2023. godinu predstavlja </w:t>
      </w:r>
      <w:r w:rsidR="003A4CAC">
        <w:rPr>
          <w:rFonts w:ascii="Times New Roman" w:hAnsi="Times New Roman" w:cs="Times New Roman"/>
          <w:sz w:val="24"/>
          <w:szCs w:val="24"/>
        </w:rPr>
        <w:t>povećanje od 2,58 %</w:t>
      </w:r>
      <w:r w:rsidR="007077CD" w:rsidRPr="007077CD">
        <w:rPr>
          <w:rFonts w:ascii="Times New Roman" w:hAnsi="Times New Roman" w:cs="Times New Roman"/>
          <w:sz w:val="24"/>
          <w:szCs w:val="24"/>
        </w:rPr>
        <w:t xml:space="preserve"> usvojenoga financijskoga plana (indeks izvršenja </w:t>
      </w:r>
      <w:r w:rsidR="003A4CAC">
        <w:rPr>
          <w:rFonts w:ascii="Times New Roman" w:hAnsi="Times New Roman" w:cs="Times New Roman"/>
          <w:sz w:val="24"/>
          <w:szCs w:val="24"/>
        </w:rPr>
        <w:t>102,58</w:t>
      </w:r>
      <w:r w:rsidR="007077CD" w:rsidRPr="007077CD">
        <w:rPr>
          <w:rFonts w:ascii="Times New Roman" w:hAnsi="Times New Roman" w:cs="Times New Roman"/>
          <w:sz w:val="24"/>
          <w:szCs w:val="24"/>
        </w:rPr>
        <w:t>). Promatrano po izvorima financiranja izvršenja financijskoga plana je u sklad</w:t>
      </w:r>
      <w:r w:rsidR="00D93DAE">
        <w:rPr>
          <w:rFonts w:ascii="Times New Roman" w:hAnsi="Times New Roman" w:cs="Times New Roman"/>
          <w:sz w:val="24"/>
          <w:szCs w:val="24"/>
        </w:rPr>
        <w:t xml:space="preserve">u s </w:t>
      </w:r>
      <w:r w:rsidR="007077CD" w:rsidRPr="007077CD">
        <w:rPr>
          <w:rFonts w:ascii="Times New Roman" w:hAnsi="Times New Roman" w:cs="Times New Roman"/>
          <w:sz w:val="24"/>
          <w:szCs w:val="24"/>
        </w:rPr>
        <w:t>doneseni</w:t>
      </w:r>
      <w:r w:rsidR="00D93DAE">
        <w:rPr>
          <w:rFonts w:ascii="Times New Roman" w:hAnsi="Times New Roman" w:cs="Times New Roman"/>
          <w:sz w:val="24"/>
          <w:szCs w:val="24"/>
        </w:rPr>
        <w:t>m planom</w:t>
      </w:r>
      <w:r w:rsidR="007077CD" w:rsidRPr="007077CD">
        <w:rPr>
          <w:rFonts w:ascii="Times New Roman" w:hAnsi="Times New Roman" w:cs="Times New Roman"/>
          <w:sz w:val="24"/>
          <w:szCs w:val="24"/>
        </w:rPr>
        <w:t xml:space="preserve">. </w:t>
      </w:r>
      <w:r w:rsidR="003A4CAC">
        <w:rPr>
          <w:rFonts w:ascii="Times New Roman" w:hAnsi="Times New Roman" w:cs="Times New Roman"/>
          <w:sz w:val="24"/>
          <w:szCs w:val="24"/>
        </w:rPr>
        <w:t xml:space="preserve">Opći prihodi i primici (izvor 11) su ostvareni u neznatno manjem iznosu od planiranih. (indeks izvršenja 99,71). Vlastiti prihodi (izvor 31) ostvareni su u većem iznosu od planiranih, a rezultat ovoga povećanja odnosi se na bolju naplaćenost programa cjeloživotnoga obrazovanja koji se provode na Fakultetu. </w:t>
      </w:r>
      <w:r w:rsidR="007077CD" w:rsidRPr="007077CD">
        <w:rPr>
          <w:rFonts w:ascii="Times New Roman" w:hAnsi="Times New Roman" w:cs="Times New Roman"/>
          <w:sz w:val="24"/>
          <w:szCs w:val="24"/>
        </w:rPr>
        <w:t xml:space="preserve">Prihodi za posebne namjene (izvor 43) </w:t>
      </w:r>
      <w:r w:rsidR="00D93DAE">
        <w:rPr>
          <w:rFonts w:ascii="Times New Roman" w:hAnsi="Times New Roman" w:cs="Times New Roman"/>
          <w:sz w:val="24"/>
          <w:szCs w:val="24"/>
        </w:rPr>
        <w:t xml:space="preserve">u usporedbi s planom </w:t>
      </w:r>
      <w:r w:rsidR="007077CD" w:rsidRPr="007077CD">
        <w:rPr>
          <w:rFonts w:ascii="Times New Roman" w:hAnsi="Times New Roman" w:cs="Times New Roman"/>
          <w:sz w:val="24"/>
          <w:szCs w:val="24"/>
        </w:rPr>
        <w:t xml:space="preserve">izvršeni su </w:t>
      </w:r>
      <w:r w:rsidR="00D93DAE">
        <w:rPr>
          <w:rFonts w:ascii="Times New Roman" w:hAnsi="Times New Roman" w:cs="Times New Roman"/>
          <w:sz w:val="24"/>
          <w:szCs w:val="24"/>
        </w:rPr>
        <w:t xml:space="preserve">na </w:t>
      </w:r>
      <w:r w:rsidR="003A4CAC">
        <w:rPr>
          <w:rFonts w:ascii="Times New Roman" w:hAnsi="Times New Roman" w:cs="Times New Roman"/>
          <w:sz w:val="24"/>
          <w:szCs w:val="24"/>
        </w:rPr>
        <w:t xml:space="preserve">približno istoj razini (indeks izvršenja 105,15). Ostale pomoći (izvor </w:t>
      </w:r>
      <w:r w:rsidR="00F349EB">
        <w:rPr>
          <w:rFonts w:ascii="Times New Roman" w:hAnsi="Times New Roman" w:cs="Times New Roman"/>
          <w:sz w:val="24"/>
          <w:szCs w:val="24"/>
        </w:rPr>
        <w:t>52</w:t>
      </w:r>
      <w:r w:rsidR="003A4CAC">
        <w:rPr>
          <w:rFonts w:ascii="Times New Roman" w:hAnsi="Times New Roman" w:cs="Times New Roman"/>
          <w:sz w:val="24"/>
          <w:szCs w:val="24"/>
        </w:rPr>
        <w:t>) ostvareno je izvršenje u većem iznosu nego što je planirano (indeks izvršenja 129,19)</w:t>
      </w:r>
      <w:r w:rsidR="00F349EB">
        <w:rPr>
          <w:rFonts w:ascii="Times New Roman" w:hAnsi="Times New Roman" w:cs="Times New Roman"/>
          <w:sz w:val="24"/>
          <w:szCs w:val="24"/>
        </w:rPr>
        <w:t>, a povećanje izvršenje odnosi se na veće prihode od pomoći proračunskim korisnicima iz proračuna koji im nije nadležan čime se financira dio studijskih programa i projekata koji se provode na Fakultetu (uplate Grada Slatine,  Osječko-baranjske županije).</w:t>
      </w:r>
    </w:p>
    <w:p w14:paraId="26DF0EF6" w14:textId="77777777" w:rsidR="00A55FA1" w:rsidRPr="007077CD" w:rsidRDefault="00A55FA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7CD">
        <w:rPr>
          <w:rFonts w:ascii="Times New Roman" w:hAnsi="Times New Roman" w:cs="Times New Roman"/>
          <w:sz w:val="24"/>
          <w:szCs w:val="24"/>
        </w:rPr>
        <w:t>Struktura</w:t>
      </w:r>
      <w:r w:rsidR="007077CD" w:rsidRPr="007077CD">
        <w:rPr>
          <w:rFonts w:ascii="Times New Roman" w:hAnsi="Times New Roman" w:cs="Times New Roman"/>
          <w:sz w:val="24"/>
          <w:szCs w:val="24"/>
        </w:rPr>
        <w:t xml:space="preserve"> izvršenja prihoda:</w:t>
      </w:r>
    </w:p>
    <w:tbl>
      <w:tblPr>
        <w:tblW w:w="7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1476"/>
        <w:gridCol w:w="2362"/>
        <w:gridCol w:w="1360"/>
      </w:tblGrid>
      <w:tr w:rsidR="00C8661D" w:rsidRPr="00F50FDE" w14:paraId="6410248D" w14:textId="77777777" w:rsidTr="00596A77">
        <w:trPr>
          <w:trHeight w:val="315"/>
          <w:jc w:val="center"/>
        </w:trPr>
        <w:tc>
          <w:tcPr>
            <w:tcW w:w="3063" w:type="dxa"/>
            <w:vAlign w:val="center"/>
            <w:hideMark/>
          </w:tcPr>
          <w:p w14:paraId="564DC82F" w14:textId="77777777" w:rsidR="00C8661D" w:rsidRPr="00A55FA1" w:rsidRDefault="00301D2D" w:rsidP="0030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0105A498" w14:textId="5B2AECF6" w:rsidR="00C8661D" w:rsidRPr="00A55FA1" w:rsidRDefault="003C4E5E" w:rsidP="0030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Izvorni plan ili rebalans 2023.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14:paraId="0FB9A80E" w14:textId="1FAF1D8F" w:rsidR="00C8661D" w:rsidRPr="00A55FA1" w:rsidRDefault="003C4E5E" w:rsidP="0030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Ostvarenje/Izvršenje 1.2023.-12.2023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6070D7B5" w14:textId="1C0DBC43" w:rsidR="00C8661D" w:rsidRPr="00A55FA1" w:rsidRDefault="00301D2D" w:rsidP="0030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Indeks</w:t>
            </w:r>
          </w:p>
        </w:tc>
      </w:tr>
      <w:tr w:rsidR="000B3EBF" w:rsidRPr="00F50FDE" w14:paraId="3D5C6C10" w14:textId="77777777" w:rsidTr="00596A77">
        <w:trPr>
          <w:trHeight w:val="630"/>
          <w:jc w:val="center"/>
        </w:trPr>
        <w:tc>
          <w:tcPr>
            <w:tcW w:w="3063" w:type="dxa"/>
            <w:shd w:val="clear" w:color="auto" w:fill="auto"/>
            <w:vAlign w:val="center"/>
            <w:hideMark/>
          </w:tcPr>
          <w:p w14:paraId="5A572158" w14:textId="77777777" w:rsidR="000B3EBF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 prihodi i primici</w:t>
            </w:r>
          </w:p>
          <w:p w14:paraId="5BA70AED" w14:textId="77777777" w:rsidR="000B3EBF" w:rsidRPr="00A55FA1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11)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25B1DC2" w14:textId="31D22C35" w:rsidR="000B3EBF" w:rsidRPr="00A55FA1" w:rsidRDefault="003C4E5E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2.831.149,00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14:paraId="6C917863" w14:textId="56F6EB2C" w:rsidR="000B3EBF" w:rsidRPr="00A55FA1" w:rsidRDefault="003C4E5E" w:rsidP="00384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2.823.044,90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23C450CC" w14:textId="4C16B2B5" w:rsidR="000B3EBF" w:rsidRPr="007077CD" w:rsidRDefault="003C4E5E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99,71</w:t>
            </w:r>
          </w:p>
        </w:tc>
      </w:tr>
      <w:tr w:rsidR="000B3EBF" w:rsidRPr="00F50FDE" w14:paraId="147BC0CF" w14:textId="77777777" w:rsidTr="00596A77">
        <w:trPr>
          <w:trHeight w:val="630"/>
          <w:jc w:val="center"/>
        </w:trPr>
        <w:tc>
          <w:tcPr>
            <w:tcW w:w="3063" w:type="dxa"/>
            <w:shd w:val="clear" w:color="auto" w:fill="auto"/>
            <w:vAlign w:val="center"/>
            <w:hideMark/>
          </w:tcPr>
          <w:p w14:paraId="1DAA865E" w14:textId="77777777" w:rsidR="000B3EBF" w:rsidRPr="00A55FA1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Vlastiti prihodi</w:t>
            </w: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31)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31F194D9" w14:textId="5E8B7F85" w:rsidR="000B3EBF" w:rsidRPr="00A55FA1" w:rsidRDefault="003C4E5E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71.477,00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14:paraId="1BE8145D" w14:textId="6B2285E0" w:rsidR="000B3EBF" w:rsidRPr="00A55FA1" w:rsidRDefault="003C4E5E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108.205,40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3161EADC" w14:textId="5DAEC849" w:rsidR="000B3EBF" w:rsidRPr="007077CD" w:rsidRDefault="003C4E5E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151,45</w:t>
            </w:r>
          </w:p>
        </w:tc>
      </w:tr>
      <w:tr w:rsidR="000B3EBF" w:rsidRPr="00F50FDE" w14:paraId="27FC1534" w14:textId="77777777" w:rsidTr="00596A77">
        <w:trPr>
          <w:trHeight w:val="630"/>
          <w:jc w:val="center"/>
        </w:trPr>
        <w:tc>
          <w:tcPr>
            <w:tcW w:w="3063" w:type="dxa"/>
            <w:shd w:val="clear" w:color="auto" w:fill="auto"/>
            <w:vAlign w:val="center"/>
            <w:hideMark/>
          </w:tcPr>
          <w:p w14:paraId="6AA0723B" w14:textId="77777777" w:rsidR="000B3EBF" w:rsidRPr="00A55FA1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Prihodi za posebne namjene</w:t>
            </w: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43)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84B21A5" w14:textId="4BD54489" w:rsidR="000B3EBF" w:rsidRPr="00A55FA1" w:rsidRDefault="003C4E5E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550.450,00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14:paraId="6556731B" w14:textId="1F1734CA" w:rsidR="000B3EBF" w:rsidRPr="00A55FA1" w:rsidRDefault="003C4E5E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578.792,94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408ACD8B" w14:textId="428271D9" w:rsidR="000B3EBF" w:rsidRPr="007077CD" w:rsidRDefault="003C4E5E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105,15</w:t>
            </w:r>
          </w:p>
        </w:tc>
      </w:tr>
      <w:tr w:rsidR="000B3EBF" w:rsidRPr="00F50FDE" w14:paraId="117BFA24" w14:textId="77777777" w:rsidTr="00596A77">
        <w:trPr>
          <w:trHeight w:val="630"/>
          <w:jc w:val="center"/>
        </w:trPr>
        <w:tc>
          <w:tcPr>
            <w:tcW w:w="3063" w:type="dxa"/>
            <w:shd w:val="clear" w:color="auto" w:fill="auto"/>
            <w:vAlign w:val="center"/>
          </w:tcPr>
          <w:p w14:paraId="0CC63F37" w14:textId="77777777" w:rsidR="000B3EBF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Ostale pomoći</w:t>
            </w:r>
          </w:p>
          <w:p w14:paraId="2C73D3DC" w14:textId="77777777" w:rsidR="000B3EBF" w:rsidRPr="00A55FA1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52)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2935F35" w14:textId="6A0F03EA" w:rsidR="000B3EBF" w:rsidRDefault="003C4E5E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109.757,00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AB86E9D" w14:textId="4CE93A7E" w:rsidR="000B3EBF" w:rsidRPr="00A55FA1" w:rsidRDefault="003C4E5E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141.799,58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0784857" w14:textId="2D6953E5" w:rsidR="000B3EBF" w:rsidRPr="007077CD" w:rsidRDefault="003C4E5E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129,19</w:t>
            </w:r>
          </w:p>
        </w:tc>
      </w:tr>
      <w:tr w:rsidR="000B3EBF" w:rsidRPr="00F50FDE" w14:paraId="64BD62B2" w14:textId="77777777" w:rsidTr="00596A77">
        <w:trPr>
          <w:trHeight w:val="630"/>
          <w:jc w:val="center"/>
        </w:trPr>
        <w:tc>
          <w:tcPr>
            <w:tcW w:w="3063" w:type="dxa"/>
            <w:shd w:val="clear" w:color="auto" w:fill="auto"/>
            <w:vAlign w:val="center"/>
          </w:tcPr>
          <w:p w14:paraId="5C37E3F5" w14:textId="77777777" w:rsidR="000B3EBF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Donacije</w:t>
            </w:r>
          </w:p>
          <w:p w14:paraId="673126A3" w14:textId="77777777" w:rsidR="000B3EBF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61)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3A425FC" w14:textId="7A276E30" w:rsidR="000B3EBF" w:rsidRDefault="003C4E5E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955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B522E88" w14:textId="358E8346" w:rsidR="000B3EBF" w:rsidRPr="00A55FA1" w:rsidRDefault="003C4E5E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4.016,10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ACFE629" w14:textId="7F4A6768" w:rsidR="000B3EBF" w:rsidRPr="007077CD" w:rsidRDefault="003C4E5E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420,53</w:t>
            </w:r>
          </w:p>
        </w:tc>
      </w:tr>
      <w:tr w:rsidR="000B3EBF" w:rsidRPr="00F50FDE" w14:paraId="0FE0B0B1" w14:textId="77777777" w:rsidTr="00596A77">
        <w:trPr>
          <w:trHeight w:val="630"/>
          <w:jc w:val="center"/>
        </w:trPr>
        <w:tc>
          <w:tcPr>
            <w:tcW w:w="3063" w:type="dxa"/>
            <w:shd w:val="clear" w:color="auto" w:fill="auto"/>
            <w:vAlign w:val="center"/>
          </w:tcPr>
          <w:p w14:paraId="50804285" w14:textId="77777777" w:rsidR="000B3EBF" w:rsidRPr="00A55FA1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384CBD2" w14:textId="61A5EACD" w:rsidR="000B3EBF" w:rsidRPr="00A55FA1" w:rsidRDefault="003C4E5E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3.563.788,00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88C1984" w14:textId="1485CF4E" w:rsidR="000B3EBF" w:rsidRPr="00A55FA1" w:rsidRDefault="003C4E5E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3.655.858,92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1BBE22D" w14:textId="2308E3EB" w:rsidR="000B3EBF" w:rsidRPr="007077CD" w:rsidRDefault="003C4E5E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102,58</w:t>
            </w:r>
          </w:p>
        </w:tc>
      </w:tr>
    </w:tbl>
    <w:p w14:paraId="39E72FB2" w14:textId="77777777" w:rsidR="00DA3AAB" w:rsidRDefault="00DA3AA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1D9EBF" w14:textId="77777777" w:rsidR="00F471E7" w:rsidRPr="00F50FDE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0C5FF27C" w14:textId="45D6B1FE" w:rsidR="003217F0" w:rsidRDefault="007178F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rashodi i izdaci u promatranom razdoblju izvršeni su u ukupnom iznosu od </w:t>
      </w:r>
      <w:r w:rsidR="00F349EB">
        <w:rPr>
          <w:rFonts w:ascii="Times New Roman" w:hAnsi="Times New Roman" w:cs="Times New Roman"/>
          <w:sz w:val="24"/>
          <w:szCs w:val="24"/>
        </w:rPr>
        <w:t>3.55</w:t>
      </w:r>
      <w:r w:rsidR="004361F8">
        <w:rPr>
          <w:rFonts w:ascii="Times New Roman" w:hAnsi="Times New Roman" w:cs="Times New Roman"/>
          <w:sz w:val="24"/>
          <w:szCs w:val="24"/>
        </w:rPr>
        <w:t>5.392,89</w:t>
      </w:r>
      <w:r>
        <w:rPr>
          <w:rFonts w:ascii="Times New Roman" w:hAnsi="Times New Roman" w:cs="Times New Roman"/>
          <w:sz w:val="24"/>
          <w:szCs w:val="24"/>
        </w:rPr>
        <w:t xml:space="preserve"> eura što u usporedbi s planom za 2023. godinu predstavlja </w:t>
      </w:r>
      <w:r w:rsidR="00F349EB">
        <w:rPr>
          <w:rFonts w:ascii="Times New Roman" w:hAnsi="Times New Roman" w:cs="Times New Roman"/>
          <w:sz w:val="24"/>
          <w:szCs w:val="24"/>
        </w:rPr>
        <w:t xml:space="preserve">gotovo istu razinu. </w:t>
      </w:r>
    </w:p>
    <w:p w14:paraId="57E64481" w14:textId="77777777" w:rsidR="00206BC0" w:rsidRPr="00F50FDE" w:rsidRDefault="00206BC0" w:rsidP="00D93D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 xml:space="preserve"> Struktura </w:t>
      </w:r>
      <w:r w:rsidR="00D93DAE">
        <w:rPr>
          <w:rFonts w:ascii="Times New Roman" w:hAnsi="Times New Roman" w:cs="Times New Roman"/>
          <w:sz w:val="24"/>
          <w:szCs w:val="24"/>
        </w:rPr>
        <w:t xml:space="preserve">izvršenja </w:t>
      </w:r>
      <w:r w:rsidRPr="00F50FDE">
        <w:rPr>
          <w:rFonts w:ascii="Times New Roman" w:hAnsi="Times New Roman" w:cs="Times New Roman"/>
          <w:sz w:val="24"/>
          <w:szCs w:val="24"/>
        </w:rPr>
        <w:t>rashoda:</w:t>
      </w:r>
      <w:r w:rsidR="003D04E9">
        <w:rPr>
          <w:rFonts w:ascii="Times New Roman" w:hAnsi="Times New Roman" w:cs="Times New Roman"/>
          <w:sz w:val="24"/>
          <w:szCs w:val="24"/>
        </w:rPr>
        <w:tab/>
      </w:r>
      <w:r w:rsidR="003D04E9">
        <w:rPr>
          <w:rFonts w:ascii="Times New Roman" w:hAnsi="Times New Roman" w:cs="Times New Roman"/>
          <w:sz w:val="24"/>
          <w:szCs w:val="24"/>
        </w:rPr>
        <w:tab/>
      </w:r>
      <w:r w:rsidR="003D04E9">
        <w:rPr>
          <w:rFonts w:ascii="Times New Roman" w:hAnsi="Times New Roman" w:cs="Times New Roman"/>
          <w:sz w:val="24"/>
          <w:szCs w:val="24"/>
        </w:rPr>
        <w:tab/>
      </w:r>
      <w:r w:rsidR="003D04E9">
        <w:rPr>
          <w:rFonts w:ascii="Times New Roman" w:hAnsi="Times New Roman" w:cs="Times New Roman"/>
          <w:sz w:val="24"/>
          <w:szCs w:val="24"/>
        </w:rPr>
        <w:tab/>
      </w:r>
      <w:r w:rsidR="003D04E9">
        <w:rPr>
          <w:rFonts w:ascii="Times New Roman" w:hAnsi="Times New Roman" w:cs="Times New Roman"/>
          <w:sz w:val="24"/>
          <w:szCs w:val="24"/>
        </w:rPr>
        <w:tab/>
      </w:r>
      <w:r w:rsidR="003D04E9">
        <w:rPr>
          <w:rFonts w:ascii="Times New Roman" w:hAnsi="Times New Roman" w:cs="Times New Roman"/>
          <w:sz w:val="24"/>
          <w:szCs w:val="24"/>
        </w:rPr>
        <w:tab/>
      </w:r>
      <w:r w:rsidR="003D04E9">
        <w:rPr>
          <w:rFonts w:ascii="Times New Roman" w:hAnsi="Times New Roman" w:cs="Times New Roman"/>
          <w:sz w:val="24"/>
          <w:szCs w:val="24"/>
        </w:rPr>
        <w:tab/>
      </w:r>
      <w:r w:rsidR="003D04E9">
        <w:rPr>
          <w:rFonts w:ascii="Times New Roman" w:hAnsi="Times New Roman" w:cs="Times New Roman"/>
          <w:sz w:val="24"/>
          <w:szCs w:val="24"/>
        </w:rPr>
        <w:tab/>
      </w:r>
      <w:r w:rsidR="003D04E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7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495"/>
        <w:gridCol w:w="2362"/>
        <w:gridCol w:w="1289"/>
      </w:tblGrid>
      <w:tr w:rsidR="003A4CAC" w:rsidRPr="00206BC0" w14:paraId="356CFC67" w14:textId="77777777" w:rsidTr="00596A77">
        <w:trPr>
          <w:trHeight w:val="315"/>
          <w:jc w:val="center"/>
        </w:trPr>
        <w:tc>
          <w:tcPr>
            <w:tcW w:w="3169" w:type="dxa"/>
            <w:vAlign w:val="center"/>
            <w:hideMark/>
          </w:tcPr>
          <w:p w14:paraId="37DEF150" w14:textId="2F5F4DCB" w:rsidR="003A4CAC" w:rsidRPr="00A55FA1" w:rsidRDefault="003A4CAC" w:rsidP="003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7EDC6BD7" w14:textId="624805E5" w:rsidR="003A4CAC" w:rsidRPr="00A55FA1" w:rsidRDefault="003A4CAC" w:rsidP="003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Izvorni plan ili rebalans 2023.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C2160A7" w14:textId="0C96132B" w:rsidR="003A4CAC" w:rsidRPr="00A55FA1" w:rsidRDefault="003A4CAC" w:rsidP="003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Ostvarenje/Izvršenje 1.2023.-12.2023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0785DC9C" w14:textId="2428315C" w:rsidR="003A4CAC" w:rsidRPr="00A55FA1" w:rsidRDefault="003A4CAC" w:rsidP="003A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Indeks</w:t>
            </w:r>
          </w:p>
        </w:tc>
      </w:tr>
      <w:tr w:rsidR="000B3EBF" w:rsidRPr="00206BC0" w14:paraId="4547643C" w14:textId="77777777" w:rsidTr="00596A77">
        <w:trPr>
          <w:trHeight w:val="630"/>
          <w:jc w:val="center"/>
        </w:trPr>
        <w:tc>
          <w:tcPr>
            <w:tcW w:w="3169" w:type="dxa"/>
            <w:shd w:val="clear" w:color="auto" w:fill="auto"/>
            <w:vAlign w:val="center"/>
            <w:hideMark/>
          </w:tcPr>
          <w:p w14:paraId="311BC9F2" w14:textId="77777777" w:rsidR="000B3EBF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 prihodi i primici</w:t>
            </w:r>
          </w:p>
          <w:p w14:paraId="121F0A2E" w14:textId="77777777" w:rsidR="000B3EBF" w:rsidRPr="00206BC0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11)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4BD64234" w14:textId="184483A6" w:rsidR="000B3EBF" w:rsidRPr="00A55FA1" w:rsidRDefault="003A4CAC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2.831.149,00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75B6A745" w14:textId="4419BF50" w:rsidR="000B3EBF" w:rsidRPr="00A55FA1" w:rsidRDefault="003A4CAC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2.822.726,36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7B3BEEDC" w14:textId="5FCF85CA" w:rsidR="000B3EBF" w:rsidRPr="007178FC" w:rsidRDefault="00F349EB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99,70</w:t>
            </w:r>
          </w:p>
        </w:tc>
      </w:tr>
      <w:tr w:rsidR="000B3EBF" w:rsidRPr="00206BC0" w14:paraId="2102C05A" w14:textId="77777777" w:rsidTr="00596A77">
        <w:trPr>
          <w:trHeight w:val="630"/>
          <w:jc w:val="center"/>
        </w:trPr>
        <w:tc>
          <w:tcPr>
            <w:tcW w:w="3169" w:type="dxa"/>
            <w:shd w:val="clear" w:color="auto" w:fill="auto"/>
            <w:vAlign w:val="center"/>
            <w:hideMark/>
          </w:tcPr>
          <w:p w14:paraId="5EDD2471" w14:textId="77777777" w:rsidR="000B3EBF" w:rsidRPr="00206BC0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Vlastiti prihodi</w:t>
            </w:r>
            <w:r w:rsidRPr="00206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31)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64CBEA4D" w14:textId="69757C80" w:rsidR="000B3EBF" w:rsidRPr="00A55FA1" w:rsidRDefault="003A4CAC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123.069,00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7DE87159" w14:textId="41DA4DB4" w:rsidR="000B3EBF" w:rsidRPr="00A55FA1" w:rsidRDefault="003A4CAC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147.290,98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59515A51" w14:textId="5966B66F" w:rsidR="000B3EBF" w:rsidRPr="007178FC" w:rsidRDefault="00F349EB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119.68</w:t>
            </w:r>
          </w:p>
        </w:tc>
      </w:tr>
      <w:tr w:rsidR="000B3EBF" w:rsidRPr="00206BC0" w14:paraId="4692F9C6" w14:textId="77777777" w:rsidTr="00596A77">
        <w:trPr>
          <w:trHeight w:val="630"/>
          <w:jc w:val="center"/>
        </w:trPr>
        <w:tc>
          <w:tcPr>
            <w:tcW w:w="3169" w:type="dxa"/>
            <w:shd w:val="clear" w:color="auto" w:fill="auto"/>
            <w:vAlign w:val="center"/>
            <w:hideMark/>
          </w:tcPr>
          <w:p w14:paraId="0199F7E5" w14:textId="77777777" w:rsidR="000B3EBF" w:rsidRPr="00206BC0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za posebne namjene</w:t>
            </w:r>
            <w:r w:rsidRPr="00206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43)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14:paraId="0AC7AC57" w14:textId="2EDCD704" w:rsidR="000B3EBF" w:rsidRPr="00A55FA1" w:rsidRDefault="003A4CAC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483.438,00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292B3629" w14:textId="2723CE3E" w:rsidR="000B3EBF" w:rsidRPr="00A55FA1" w:rsidRDefault="003A4CAC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447.470,94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14:paraId="79C99CD8" w14:textId="68A662C6" w:rsidR="000B3EBF" w:rsidRPr="007178FC" w:rsidRDefault="00F349EB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92,56</w:t>
            </w:r>
          </w:p>
        </w:tc>
      </w:tr>
      <w:tr w:rsidR="000B3EBF" w:rsidRPr="00206BC0" w14:paraId="4BE9328F" w14:textId="77777777" w:rsidTr="00596A77">
        <w:trPr>
          <w:trHeight w:val="630"/>
          <w:jc w:val="center"/>
        </w:trPr>
        <w:tc>
          <w:tcPr>
            <w:tcW w:w="3169" w:type="dxa"/>
            <w:shd w:val="clear" w:color="auto" w:fill="auto"/>
            <w:vAlign w:val="center"/>
          </w:tcPr>
          <w:p w14:paraId="0F85075C" w14:textId="77777777" w:rsidR="000B3EBF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Ostale pomoći</w:t>
            </w:r>
          </w:p>
          <w:p w14:paraId="7D781382" w14:textId="77777777" w:rsidR="000B3EBF" w:rsidRPr="00A55FA1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52)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291602F" w14:textId="43F8060A" w:rsidR="000B3EBF" w:rsidRDefault="003A4CAC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117.415,00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E23AB97" w14:textId="347D5591" w:rsidR="000B3EBF" w:rsidRPr="00A55FA1" w:rsidRDefault="003A4CAC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134.750,03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97A8265" w14:textId="281A5775" w:rsidR="000B3EBF" w:rsidRPr="007178FC" w:rsidRDefault="00F349EB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114,76</w:t>
            </w:r>
          </w:p>
        </w:tc>
      </w:tr>
      <w:tr w:rsidR="000B3EBF" w:rsidRPr="00206BC0" w14:paraId="4B441357" w14:textId="77777777" w:rsidTr="00596A77">
        <w:trPr>
          <w:trHeight w:val="630"/>
          <w:jc w:val="center"/>
        </w:trPr>
        <w:tc>
          <w:tcPr>
            <w:tcW w:w="3169" w:type="dxa"/>
            <w:shd w:val="clear" w:color="auto" w:fill="auto"/>
            <w:vAlign w:val="center"/>
          </w:tcPr>
          <w:p w14:paraId="4C4577EF" w14:textId="77777777" w:rsidR="000B3EBF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Donacije</w:t>
            </w:r>
          </w:p>
          <w:p w14:paraId="2016D974" w14:textId="77777777" w:rsidR="000B3EBF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61)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7A0F183" w14:textId="5F66D9B1" w:rsidR="000B3EBF" w:rsidRDefault="003A4CAC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1.855,00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45DF52C" w14:textId="2B2BCA36" w:rsidR="000B3EBF" w:rsidRPr="00A55FA1" w:rsidRDefault="004361F8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3.154,58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39376E0" w14:textId="274F7E32" w:rsidR="000B3EBF" w:rsidRPr="007178FC" w:rsidRDefault="004361F8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170,06</w:t>
            </w:r>
          </w:p>
        </w:tc>
      </w:tr>
      <w:tr w:rsidR="000B3EBF" w:rsidRPr="00206BC0" w14:paraId="14843732" w14:textId="77777777" w:rsidTr="00D93DAE">
        <w:trPr>
          <w:trHeight w:val="745"/>
          <w:jc w:val="center"/>
        </w:trPr>
        <w:tc>
          <w:tcPr>
            <w:tcW w:w="3169" w:type="dxa"/>
            <w:shd w:val="clear" w:color="auto" w:fill="auto"/>
            <w:vAlign w:val="center"/>
          </w:tcPr>
          <w:p w14:paraId="0DA6D1A4" w14:textId="77777777" w:rsidR="000B3EBF" w:rsidRPr="00206BC0" w:rsidRDefault="000B3EBF" w:rsidP="000B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53C53CAB" w14:textId="38063A32" w:rsidR="000B3EBF" w:rsidRPr="00A55FA1" w:rsidRDefault="003A4CAC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3.556.926,00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0B55FE2" w14:textId="1D9E5837" w:rsidR="000B3EBF" w:rsidRPr="00A55FA1" w:rsidRDefault="004361F8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3.555.392,89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92C534B" w14:textId="3BD461B6" w:rsidR="000B3EBF" w:rsidRPr="007178FC" w:rsidRDefault="004361F8" w:rsidP="000B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99,96</w:t>
            </w:r>
          </w:p>
        </w:tc>
      </w:tr>
    </w:tbl>
    <w:p w14:paraId="2F462F90" w14:textId="77777777" w:rsidR="007178FC" w:rsidRDefault="007178F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9B7C35" w14:textId="77777777" w:rsidR="00F471E7" w:rsidRPr="00F50FDE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11F8CF61" w14:textId="37CC1BDC" w:rsidR="00596A77" w:rsidRDefault="00D93DA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Akumulirani višak</w:t>
      </w:r>
      <w:r w:rsidR="009B7D39" w:rsidRPr="007178FC">
        <w:rPr>
          <w:rFonts w:ascii="Times New Roman" w:hAnsi="Times New Roman" w:cs="Times New Roman"/>
          <w:sz w:val="24"/>
          <w:szCs w:val="24"/>
        </w:rPr>
        <w:t xml:space="preserve"> pri</w:t>
      </w:r>
      <w:r>
        <w:rPr>
          <w:rFonts w:ascii="Times New Roman" w:hAnsi="Times New Roman" w:cs="Times New Roman"/>
          <w:sz w:val="24"/>
          <w:szCs w:val="24"/>
        </w:rPr>
        <w:t>hoda iz proteklih godina prenosi</w:t>
      </w:r>
      <w:r w:rsidR="009B7D39" w:rsidRPr="007178FC">
        <w:rPr>
          <w:rFonts w:ascii="Times New Roman" w:hAnsi="Times New Roman" w:cs="Times New Roman"/>
          <w:sz w:val="24"/>
          <w:szCs w:val="24"/>
        </w:rPr>
        <w:t xml:space="preserve"> se za financiranje rashoda poslovanja i nabavu nefinancijske imovine u</w:t>
      </w:r>
      <w:r w:rsidR="00E72882" w:rsidRPr="007178FC">
        <w:rPr>
          <w:rFonts w:ascii="Times New Roman" w:hAnsi="Times New Roman" w:cs="Times New Roman"/>
          <w:sz w:val="24"/>
          <w:szCs w:val="24"/>
        </w:rPr>
        <w:t xml:space="preserve"> sljedećim godinama u ukupnom iznosu </w:t>
      </w:r>
      <w:r w:rsidR="00F349EB">
        <w:rPr>
          <w:rFonts w:ascii="Times New Roman" w:hAnsi="Times New Roman" w:cs="Times New Roman"/>
          <w:sz w:val="24"/>
          <w:szCs w:val="24"/>
        </w:rPr>
        <w:t>3</w:t>
      </w:r>
      <w:r w:rsidR="00F23FA7">
        <w:rPr>
          <w:rFonts w:ascii="Times New Roman" w:hAnsi="Times New Roman" w:cs="Times New Roman"/>
          <w:sz w:val="24"/>
          <w:szCs w:val="24"/>
        </w:rPr>
        <w:t>78.601,12</w:t>
      </w:r>
      <w:r w:rsidR="00E72882" w:rsidRPr="007178FC">
        <w:rPr>
          <w:rFonts w:ascii="Times New Roman" w:hAnsi="Times New Roman" w:cs="Times New Roman"/>
          <w:sz w:val="24"/>
          <w:szCs w:val="24"/>
        </w:rPr>
        <w:t xml:space="preserve"> eura. Od ukupno ostvarenog viška prihoda i primitaka iz proteklih razdoblja</w:t>
      </w:r>
      <w:r w:rsidR="004361F8">
        <w:rPr>
          <w:rFonts w:ascii="Times New Roman" w:hAnsi="Times New Roman" w:cs="Times New Roman"/>
          <w:sz w:val="24"/>
          <w:szCs w:val="24"/>
        </w:rPr>
        <w:t xml:space="preserve"> 318,54 eura odnosi se na izvor 11, a odnosi se na plaćanje iskazane obveze na dan 31. 12. 2023. godine za namjenski doznačena s</w:t>
      </w:r>
      <w:r w:rsidR="004558F8">
        <w:rPr>
          <w:rFonts w:ascii="Times New Roman" w:hAnsi="Times New Roman" w:cs="Times New Roman"/>
          <w:sz w:val="24"/>
          <w:szCs w:val="24"/>
        </w:rPr>
        <w:t>reds</w:t>
      </w:r>
      <w:r w:rsidR="004361F8">
        <w:rPr>
          <w:rFonts w:ascii="Times New Roman" w:hAnsi="Times New Roman" w:cs="Times New Roman"/>
          <w:sz w:val="24"/>
          <w:szCs w:val="24"/>
        </w:rPr>
        <w:t>tava za sistematske preglede zaposlenika. Na izvoru 31 ostvaren je višak u iznosu od</w:t>
      </w:r>
      <w:r w:rsidR="00E72882" w:rsidRPr="007178FC">
        <w:rPr>
          <w:rFonts w:ascii="Times New Roman" w:hAnsi="Times New Roman" w:cs="Times New Roman"/>
          <w:sz w:val="24"/>
          <w:szCs w:val="24"/>
        </w:rPr>
        <w:t xml:space="preserve"> </w:t>
      </w:r>
      <w:r w:rsidR="004361F8">
        <w:rPr>
          <w:rFonts w:ascii="Times New Roman" w:hAnsi="Times New Roman" w:cs="Times New Roman"/>
          <w:sz w:val="24"/>
          <w:szCs w:val="24"/>
        </w:rPr>
        <w:t>71.814,54</w:t>
      </w:r>
      <w:r w:rsidR="00E72882" w:rsidRPr="007178FC">
        <w:rPr>
          <w:rFonts w:ascii="Times New Roman" w:hAnsi="Times New Roman" w:cs="Times New Roman"/>
          <w:sz w:val="24"/>
          <w:szCs w:val="24"/>
        </w:rPr>
        <w:t xml:space="preserve"> eura, </w:t>
      </w:r>
      <w:r w:rsidR="00C162E3" w:rsidRPr="007178FC">
        <w:rPr>
          <w:rFonts w:ascii="Times New Roman" w:hAnsi="Times New Roman" w:cs="Times New Roman"/>
          <w:sz w:val="24"/>
          <w:szCs w:val="24"/>
        </w:rPr>
        <w:t xml:space="preserve">a rezultat </w:t>
      </w:r>
      <w:r w:rsidR="00DA3AAB" w:rsidRPr="007178FC">
        <w:rPr>
          <w:rFonts w:ascii="Times New Roman" w:hAnsi="Times New Roman" w:cs="Times New Roman"/>
          <w:sz w:val="24"/>
          <w:szCs w:val="24"/>
        </w:rPr>
        <w:t>je neutrošenih</w:t>
      </w:r>
      <w:r w:rsidR="00C162E3" w:rsidRPr="007178FC">
        <w:rPr>
          <w:rFonts w:ascii="Times New Roman" w:hAnsi="Times New Roman" w:cs="Times New Roman"/>
          <w:sz w:val="24"/>
          <w:szCs w:val="24"/>
        </w:rPr>
        <w:t xml:space="preserve"> prihoda iz pr</w:t>
      </w:r>
      <w:r w:rsidR="00E72882" w:rsidRPr="007178FC">
        <w:rPr>
          <w:rFonts w:ascii="Times New Roman" w:hAnsi="Times New Roman" w:cs="Times New Roman"/>
          <w:sz w:val="24"/>
          <w:szCs w:val="24"/>
        </w:rPr>
        <w:t>oteklih razdoblja</w:t>
      </w:r>
      <w:r w:rsidR="00DA3AAB" w:rsidRPr="007178FC">
        <w:rPr>
          <w:rFonts w:ascii="Times New Roman" w:hAnsi="Times New Roman" w:cs="Times New Roman"/>
          <w:sz w:val="24"/>
          <w:szCs w:val="24"/>
        </w:rPr>
        <w:t xml:space="preserve"> koji su ostvareni</w:t>
      </w:r>
      <w:r w:rsidR="00C162E3" w:rsidRPr="007178FC">
        <w:rPr>
          <w:rFonts w:ascii="Times New Roman" w:hAnsi="Times New Roman" w:cs="Times New Roman"/>
          <w:sz w:val="24"/>
          <w:szCs w:val="24"/>
        </w:rPr>
        <w:t xml:space="preserve"> od programa cjeloživotnoga obrazovanja koji se realiziraju na Fakultet </w:t>
      </w:r>
      <w:r w:rsidR="00E72882" w:rsidRPr="007178FC">
        <w:rPr>
          <w:rFonts w:ascii="Times New Roman" w:hAnsi="Times New Roman" w:cs="Times New Roman"/>
          <w:sz w:val="24"/>
          <w:szCs w:val="24"/>
        </w:rPr>
        <w:t xml:space="preserve">za odgojne i obrazovne </w:t>
      </w:r>
      <w:r>
        <w:rPr>
          <w:rFonts w:ascii="Times New Roman" w:hAnsi="Times New Roman" w:cs="Times New Roman"/>
          <w:sz w:val="24"/>
          <w:szCs w:val="24"/>
        </w:rPr>
        <w:t>znanosti. N</w:t>
      </w:r>
      <w:r w:rsidR="00E72882" w:rsidRPr="007178FC">
        <w:rPr>
          <w:rFonts w:ascii="Times New Roman" w:hAnsi="Times New Roman" w:cs="Times New Roman"/>
          <w:sz w:val="24"/>
          <w:szCs w:val="24"/>
        </w:rPr>
        <w:t xml:space="preserve">a izvoru 43 ostvaren je višak u iznosu od </w:t>
      </w:r>
      <w:r w:rsidR="004361F8">
        <w:rPr>
          <w:rFonts w:ascii="Times New Roman" w:hAnsi="Times New Roman" w:cs="Times New Roman"/>
          <w:sz w:val="24"/>
          <w:szCs w:val="24"/>
        </w:rPr>
        <w:t>2</w:t>
      </w:r>
      <w:r w:rsidR="00F23FA7">
        <w:rPr>
          <w:rFonts w:ascii="Times New Roman" w:hAnsi="Times New Roman" w:cs="Times New Roman"/>
          <w:sz w:val="24"/>
          <w:szCs w:val="24"/>
        </w:rPr>
        <w:t>75.653,33</w:t>
      </w:r>
      <w:r w:rsidR="00E72882" w:rsidRPr="007178FC">
        <w:rPr>
          <w:rFonts w:ascii="Times New Roman" w:hAnsi="Times New Roman" w:cs="Times New Roman"/>
          <w:sz w:val="24"/>
          <w:szCs w:val="24"/>
        </w:rPr>
        <w:t xml:space="preserve"> eura,</w:t>
      </w:r>
      <w:r w:rsidR="00C162E3" w:rsidRPr="007178FC">
        <w:rPr>
          <w:rFonts w:ascii="Times New Roman" w:hAnsi="Times New Roman" w:cs="Times New Roman"/>
          <w:sz w:val="24"/>
          <w:szCs w:val="24"/>
        </w:rPr>
        <w:t xml:space="preserve"> a rezultat je ne</w:t>
      </w:r>
      <w:r w:rsidR="00E72882" w:rsidRPr="007178FC">
        <w:rPr>
          <w:rFonts w:ascii="Times New Roman" w:hAnsi="Times New Roman" w:cs="Times New Roman"/>
          <w:sz w:val="24"/>
          <w:szCs w:val="24"/>
        </w:rPr>
        <w:t>utrošenih</w:t>
      </w:r>
      <w:r w:rsidR="00C162E3" w:rsidRPr="007178FC">
        <w:rPr>
          <w:rFonts w:ascii="Times New Roman" w:hAnsi="Times New Roman" w:cs="Times New Roman"/>
          <w:sz w:val="24"/>
          <w:szCs w:val="24"/>
        </w:rPr>
        <w:t xml:space="preserve"> prihoda iz proteklih godina koji su ostvareni od programa preddiplomskih, diplomskih i poslijediplomskih studija koji se re</w:t>
      </w:r>
      <w:r w:rsidR="007178FC" w:rsidRPr="007178FC">
        <w:rPr>
          <w:rFonts w:ascii="Times New Roman" w:hAnsi="Times New Roman" w:cs="Times New Roman"/>
          <w:sz w:val="24"/>
          <w:szCs w:val="24"/>
        </w:rPr>
        <w:t>ali</w:t>
      </w:r>
      <w:r w:rsidR="00C162E3" w:rsidRPr="007178FC">
        <w:rPr>
          <w:rFonts w:ascii="Times New Roman" w:hAnsi="Times New Roman" w:cs="Times New Roman"/>
          <w:sz w:val="24"/>
          <w:szCs w:val="24"/>
        </w:rPr>
        <w:t>ziraju na Fakultetu za odgojne i obrazovne znanosti</w:t>
      </w:r>
      <w:r>
        <w:rPr>
          <w:rFonts w:ascii="Times New Roman" w:hAnsi="Times New Roman" w:cs="Times New Roman"/>
          <w:sz w:val="24"/>
          <w:szCs w:val="24"/>
        </w:rPr>
        <w:t>. N</w:t>
      </w:r>
      <w:r w:rsidR="00E72882" w:rsidRPr="007178FC">
        <w:rPr>
          <w:rFonts w:ascii="Times New Roman" w:hAnsi="Times New Roman" w:cs="Times New Roman"/>
          <w:sz w:val="24"/>
          <w:szCs w:val="24"/>
        </w:rPr>
        <w:t xml:space="preserve">a izvoru 52 ostvaren je višak u iznosu od </w:t>
      </w:r>
      <w:r w:rsidR="004361F8">
        <w:rPr>
          <w:rFonts w:ascii="Times New Roman" w:hAnsi="Times New Roman" w:cs="Times New Roman"/>
          <w:sz w:val="24"/>
          <w:szCs w:val="24"/>
        </w:rPr>
        <w:t>30.614,71</w:t>
      </w:r>
      <w:r w:rsidR="00E72882" w:rsidRPr="007178FC">
        <w:rPr>
          <w:rFonts w:ascii="Times New Roman" w:hAnsi="Times New Roman" w:cs="Times New Roman"/>
          <w:sz w:val="24"/>
          <w:szCs w:val="24"/>
        </w:rPr>
        <w:t xml:space="preserve"> eura, a rezultat je neutrošenih sredstava prema doznakama Ministarstva znanosti i obrazovanja za izdanja knjiga i znanstvenih </w:t>
      </w:r>
      <w:r w:rsidR="00E72882" w:rsidRPr="007178FC">
        <w:rPr>
          <w:rFonts w:ascii="Times New Roman" w:hAnsi="Times New Roman" w:cs="Times New Roman"/>
          <w:sz w:val="24"/>
          <w:szCs w:val="24"/>
        </w:rPr>
        <w:lastRenderedPageBreak/>
        <w:t xml:space="preserve">časopisa u iznosu od </w:t>
      </w:r>
      <w:r w:rsidR="004361F8">
        <w:rPr>
          <w:rFonts w:ascii="Times New Roman" w:hAnsi="Times New Roman" w:cs="Times New Roman"/>
          <w:sz w:val="24"/>
          <w:szCs w:val="24"/>
        </w:rPr>
        <w:t>1.889</w:t>
      </w:r>
      <w:r w:rsidR="00E72882" w:rsidRPr="007178FC">
        <w:rPr>
          <w:rFonts w:ascii="Times New Roman" w:hAnsi="Times New Roman" w:cs="Times New Roman"/>
          <w:sz w:val="24"/>
          <w:szCs w:val="24"/>
        </w:rPr>
        <w:t xml:space="preserve">,00 eura </w:t>
      </w:r>
      <w:r w:rsidR="00596A77" w:rsidRPr="007178FC">
        <w:rPr>
          <w:rFonts w:ascii="Times New Roman" w:hAnsi="Times New Roman" w:cs="Times New Roman"/>
          <w:sz w:val="24"/>
          <w:szCs w:val="24"/>
        </w:rPr>
        <w:t xml:space="preserve">i </w:t>
      </w:r>
      <w:r w:rsidR="004361F8">
        <w:rPr>
          <w:rFonts w:ascii="Times New Roman" w:hAnsi="Times New Roman" w:cs="Times New Roman"/>
          <w:sz w:val="24"/>
          <w:szCs w:val="24"/>
        </w:rPr>
        <w:t>28.725,71</w:t>
      </w:r>
      <w:r w:rsidR="00596A77" w:rsidRPr="007178FC">
        <w:rPr>
          <w:rFonts w:ascii="Times New Roman" w:hAnsi="Times New Roman" w:cs="Times New Roman"/>
          <w:sz w:val="24"/>
          <w:szCs w:val="24"/>
        </w:rPr>
        <w:t xml:space="preserve"> eura doznačenih od Grada Slatine za sufinanciranje izvanrednog studija ranoga i predškolskoga odgoja i obrazovanja kojega Fakultet za odgojne i obrazovne znanosti</w:t>
      </w:r>
      <w:r>
        <w:rPr>
          <w:rFonts w:ascii="Times New Roman" w:hAnsi="Times New Roman" w:cs="Times New Roman"/>
          <w:sz w:val="24"/>
          <w:szCs w:val="24"/>
        </w:rPr>
        <w:t xml:space="preserve"> organizira i izvodi u Slatini. Konačno, n</w:t>
      </w:r>
      <w:r w:rsidR="007178FC" w:rsidRPr="007178FC">
        <w:rPr>
          <w:rFonts w:ascii="Times New Roman" w:hAnsi="Times New Roman" w:cs="Times New Roman"/>
          <w:sz w:val="24"/>
          <w:szCs w:val="24"/>
        </w:rPr>
        <w:t>a izvoru 61 ostvaren je višak u iznosu od</w:t>
      </w:r>
      <w:r w:rsidR="00596A77" w:rsidRPr="007178FC">
        <w:rPr>
          <w:rFonts w:ascii="Times New Roman" w:hAnsi="Times New Roman" w:cs="Times New Roman"/>
          <w:sz w:val="24"/>
          <w:szCs w:val="24"/>
        </w:rPr>
        <w:t xml:space="preserve"> </w:t>
      </w:r>
      <w:r w:rsidR="004361F8">
        <w:rPr>
          <w:rFonts w:ascii="Times New Roman" w:hAnsi="Times New Roman" w:cs="Times New Roman"/>
          <w:sz w:val="24"/>
          <w:szCs w:val="24"/>
        </w:rPr>
        <w:t>2</w:t>
      </w:r>
      <w:r w:rsidR="007178FC" w:rsidRPr="007178FC">
        <w:rPr>
          <w:rFonts w:ascii="Times New Roman" w:hAnsi="Times New Roman" w:cs="Times New Roman"/>
          <w:sz w:val="24"/>
          <w:szCs w:val="24"/>
        </w:rPr>
        <w:t>00,00 eura, a odnosi</w:t>
      </w:r>
      <w:r w:rsidR="00596A77" w:rsidRPr="007178FC">
        <w:rPr>
          <w:rFonts w:ascii="Times New Roman" w:hAnsi="Times New Roman" w:cs="Times New Roman"/>
          <w:sz w:val="24"/>
          <w:szCs w:val="24"/>
        </w:rPr>
        <w:t xml:space="preserve"> se na </w:t>
      </w:r>
      <w:r w:rsidR="007178FC" w:rsidRPr="007178FC">
        <w:rPr>
          <w:rFonts w:ascii="Times New Roman" w:hAnsi="Times New Roman" w:cs="Times New Roman"/>
          <w:sz w:val="24"/>
          <w:szCs w:val="24"/>
        </w:rPr>
        <w:t xml:space="preserve">financiranje </w:t>
      </w:r>
      <w:r w:rsidR="00596A77" w:rsidRPr="007178FC">
        <w:rPr>
          <w:rFonts w:ascii="Times New Roman" w:hAnsi="Times New Roman" w:cs="Times New Roman"/>
          <w:sz w:val="24"/>
          <w:szCs w:val="24"/>
        </w:rPr>
        <w:t xml:space="preserve">aktivnosti koje </w:t>
      </w:r>
      <w:r w:rsidR="007178FC" w:rsidRPr="007178FC">
        <w:rPr>
          <w:rFonts w:ascii="Times New Roman" w:hAnsi="Times New Roman" w:cs="Times New Roman"/>
          <w:sz w:val="24"/>
          <w:szCs w:val="24"/>
        </w:rPr>
        <w:t xml:space="preserve">se realiziraju na </w:t>
      </w:r>
      <w:r w:rsidR="00596A77" w:rsidRPr="007178FC">
        <w:rPr>
          <w:rFonts w:ascii="Times New Roman" w:hAnsi="Times New Roman" w:cs="Times New Roman"/>
          <w:sz w:val="24"/>
          <w:szCs w:val="24"/>
        </w:rPr>
        <w:t>Fakultetu za odgojne i obrazovne znanosti</w:t>
      </w:r>
      <w:r w:rsidR="007178FC" w:rsidRPr="007178FC">
        <w:rPr>
          <w:rFonts w:ascii="Times New Roman" w:hAnsi="Times New Roman" w:cs="Times New Roman"/>
          <w:sz w:val="24"/>
          <w:szCs w:val="24"/>
        </w:rPr>
        <w:t xml:space="preserve"> temeljem donacija neprofitnih udruga</w:t>
      </w:r>
      <w:r w:rsidR="00596A77" w:rsidRPr="007178FC">
        <w:rPr>
          <w:rFonts w:ascii="Times New Roman" w:hAnsi="Times New Roman" w:cs="Times New Roman"/>
          <w:sz w:val="24"/>
          <w:szCs w:val="24"/>
        </w:rPr>
        <w:t>.</w:t>
      </w:r>
      <w:r w:rsidR="00F765C3" w:rsidRPr="007178FC">
        <w:rPr>
          <w:rFonts w:ascii="Times New Roman" w:hAnsi="Times New Roman" w:cs="Times New Roman"/>
          <w:sz w:val="24"/>
          <w:szCs w:val="24"/>
        </w:rPr>
        <w:t xml:space="preserve"> Akumulirani višak prihoda iz prethodnih razdoblja raspoređuje se za financiranje rashoda poslovanja i za rashode za nab</w:t>
      </w:r>
      <w:r w:rsidR="00596A77" w:rsidRPr="007178FC">
        <w:rPr>
          <w:rFonts w:ascii="Times New Roman" w:hAnsi="Times New Roman" w:cs="Times New Roman"/>
          <w:sz w:val="24"/>
          <w:szCs w:val="24"/>
        </w:rPr>
        <w:t>avu nefinancijske imovine u nare</w:t>
      </w:r>
      <w:r w:rsidR="00F765C3" w:rsidRPr="007178FC">
        <w:rPr>
          <w:rFonts w:ascii="Times New Roman" w:hAnsi="Times New Roman" w:cs="Times New Roman"/>
          <w:sz w:val="24"/>
          <w:szCs w:val="24"/>
        </w:rPr>
        <w:t>dnim razdobljima</w:t>
      </w:r>
      <w:r w:rsidR="007178FC">
        <w:rPr>
          <w:rFonts w:ascii="Times New Roman" w:hAnsi="Times New Roman" w:cs="Times New Roman"/>
          <w:sz w:val="24"/>
          <w:szCs w:val="24"/>
        </w:rPr>
        <w:t>.</w:t>
      </w:r>
    </w:p>
    <w:p w14:paraId="1E57B8F1" w14:textId="77777777" w:rsidR="00435C1A" w:rsidRDefault="00435C1A" w:rsidP="00624C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2266D" w14:textId="3583DA3A" w:rsidR="004361F8" w:rsidRDefault="00435C1A" w:rsidP="00624C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C1A">
        <w:rPr>
          <w:rFonts w:ascii="Times New Roman" w:hAnsi="Times New Roman" w:cs="Times New Roman"/>
          <w:b/>
          <w:bCs/>
          <w:sz w:val="24"/>
          <w:szCs w:val="24"/>
        </w:rPr>
        <w:t>OSTALI PROPISANI IZVJEŠTAJI</w:t>
      </w:r>
    </w:p>
    <w:p w14:paraId="0AD26135" w14:textId="50DDECD4" w:rsidR="002D7748" w:rsidRPr="00435C1A" w:rsidRDefault="002D7748" w:rsidP="002D7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C1A">
        <w:rPr>
          <w:rFonts w:ascii="Times New Roman" w:hAnsi="Times New Roman" w:cs="Times New Roman"/>
          <w:sz w:val="24"/>
          <w:szCs w:val="24"/>
        </w:rPr>
        <w:t xml:space="preserve">Fakultet za odgojne i obrazovne znanosti nije imao izvršenja za sljedeća izvještaje: Izvještaj o zaduživanju na domaćem i stranom tržištu novca i kapitala, </w:t>
      </w:r>
      <w:r>
        <w:rPr>
          <w:rFonts w:ascii="Times New Roman" w:hAnsi="Times New Roman" w:cs="Times New Roman"/>
          <w:sz w:val="24"/>
          <w:szCs w:val="24"/>
        </w:rPr>
        <w:t>Izvještaj o danim zajmovima i potraživanjima po danim zajmovima.</w:t>
      </w:r>
    </w:p>
    <w:p w14:paraId="2480E590" w14:textId="640534B3" w:rsidR="00435C1A" w:rsidRDefault="00435C1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stanju potraživanja i dospjelih obveza te o stanju potencijalnih obveza po osnovi sudskih sporova</w:t>
      </w:r>
      <w:r w:rsidR="002D774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2404"/>
      </w:tblGrid>
      <w:tr w:rsidR="00435C1A" w:rsidRPr="002D7748" w14:paraId="747A6257" w14:textId="77777777" w:rsidTr="002D7748">
        <w:trPr>
          <w:trHeight w:val="703"/>
          <w:jc w:val="center"/>
        </w:trPr>
        <w:tc>
          <w:tcPr>
            <w:tcW w:w="6658" w:type="dxa"/>
            <w:vAlign w:val="center"/>
          </w:tcPr>
          <w:p w14:paraId="2FB1845F" w14:textId="54042E1A" w:rsidR="00435C1A" w:rsidRPr="002D7748" w:rsidRDefault="00435C1A" w:rsidP="002D7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(stanje na dan 31. 12. 2023.)</w:t>
            </w:r>
          </w:p>
        </w:tc>
        <w:tc>
          <w:tcPr>
            <w:tcW w:w="2404" w:type="dxa"/>
            <w:vAlign w:val="center"/>
          </w:tcPr>
          <w:p w14:paraId="482FFFEF" w14:textId="5E14D9B8" w:rsidR="00435C1A" w:rsidRPr="002D7748" w:rsidRDefault="00435C1A" w:rsidP="002D7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 (eura)</w:t>
            </w:r>
          </w:p>
        </w:tc>
      </w:tr>
      <w:tr w:rsidR="00435C1A" w14:paraId="32A7C7A0" w14:textId="77777777" w:rsidTr="002D7748">
        <w:trPr>
          <w:trHeight w:val="429"/>
          <w:jc w:val="center"/>
        </w:trPr>
        <w:tc>
          <w:tcPr>
            <w:tcW w:w="6658" w:type="dxa"/>
            <w:vAlign w:val="center"/>
          </w:tcPr>
          <w:p w14:paraId="161BA0BD" w14:textId="658A4C8F" w:rsidR="00435C1A" w:rsidRDefault="00435C1A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potraživanja</w:t>
            </w:r>
            <w:r w:rsidR="002D7748">
              <w:rPr>
                <w:rFonts w:ascii="Times New Roman" w:hAnsi="Times New Roman" w:cs="Times New Roman"/>
                <w:sz w:val="24"/>
                <w:szCs w:val="24"/>
              </w:rPr>
              <w:t xml:space="preserve"> na dan 31. 12. 2023.</w:t>
            </w:r>
          </w:p>
        </w:tc>
        <w:tc>
          <w:tcPr>
            <w:tcW w:w="2404" w:type="dxa"/>
            <w:vAlign w:val="center"/>
          </w:tcPr>
          <w:p w14:paraId="3CF23353" w14:textId="2BDA508F" w:rsidR="00435C1A" w:rsidRDefault="00A6018B" w:rsidP="002D77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129.887,60</w:t>
            </w:r>
          </w:p>
        </w:tc>
      </w:tr>
      <w:tr w:rsidR="00435C1A" w14:paraId="6FE384B5" w14:textId="77777777" w:rsidTr="002D7748">
        <w:trPr>
          <w:trHeight w:val="420"/>
          <w:jc w:val="center"/>
        </w:trPr>
        <w:tc>
          <w:tcPr>
            <w:tcW w:w="6658" w:type="dxa"/>
            <w:vAlign w:val="center"/>
          </w:tcPr>
          <w:p w14:paraId="79E5A3D2" w14:textId="150D2B4E" w:rsidR="00435C1A" w:rsidRDefault="00435C1A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  <w:r w:rsidR="002D7748">
              <w:rPr>
                <w:rFonts w:ascii="Times New Roman" w:hAnsi="Times New Roman" w:cs="Times New Roman"/>
                <w:sz w:val="24"/>
                <w:szCs w:val="24"/>
              </w:rPr>
              <w:t xml:space="preserve"> na dan 31. 12. 2023.</w:t>
            </w:r>
          </w:p>
        </w:tc>
        <w:tc>
          <w:tcPr>
            <w:tcW w:w="2404" w:type="dxa"/>
            <w:vAlign w:val="center"/>
          </w:tcPr>
          <w:p w14:paraId="79CAB08A" w14:textId="2108F897" w:rsidR="00435C1A" w:rsidRDefault="00435C1A" w:rsidP="002D77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5C1A" w14:paraId="7BD19736" w14:textId="77777777" w:rsidTr="002D7748">
        <w:trPr>
          <w:trHeight w:val="423"/>
          <w:jc w:val="center"/>
        </w:trPr>
        <w:tc>
          <w:tcPr>
            <w:tcW w:w="6658" w:type="dxa"/>
            <w:vAlign w:val="center"/>
          </w:tcPr>
          <w:p w14:paraId="69A2221C" w14:textId="3543037D" w:rsidR="00435C1A" w:rsidRDefault="00435C1A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Potencijalne obveze po sudskim sporovima</w:t>
            </w:r>
            <w:r w:rsidR="002D7748">
              <w:rPr>
                <w:rFonts w:ascii="Times New Roman" w:hAnsi="Times New Roman" w:cs="Times New Roman"/>
                <w:sz w:val="24"/>
                <w:szCs w:val="24"/>
              </w:rPr>
              <w:t xml:space="preserve"> na dan 31. 12. 2023.</w:t>
            </w:r>
          </w:p>
        </w:tc>
        <w:tc>
          <w:tcPr>
            <w:tcW w:w="2404" w:type="dxa"/>
            <w:vAlign w:val="center"/>
          </w:tcPr>
          <w:p w14:paraId="0C0375F9" w14:textId="1804D46F" w:rsidR="00435C1A" w:rsidRDefault="00435C1A" w:rsidP="002D77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30.922,62</w:t>
            </w:r>
          </w:p>
        </w:tc>
      </w:tr>
    </w:tbl>
    <w:p w14:paraId="3E4D6270" w14:textId="77777777" w:rsidR="00435C1A" w:rsidRDefault="00435C1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6A43B" w14:textId="351746C6" w:rsidR="00435C1A" w:rsidRDefault="00435C1A" w:rsidP="00624C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88A06" w14:textId="77777777" w:rsidR="00435C1A" w:rsidRPr="00435C1A" w:rsidRDefault="00435C1A" w:rsidP="00624C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872B7" w14:textId="5451E3B7" w:rsidR="00F50FDE" w:rsidRDefault="00596A77" w:rsidP="00F50F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Osijeku </w:t>
      </w:r>
      <w:r w:rsidR="00285005">
        <w:rPr>
          <w:rFonts w:ascii="Times New Roman" w:hAnsi="Times New Roman" w:cs="Times New Roman"/>
          <w:sz w:val="24"/>
          <w:szCs w:val="24"/>
        </w:rPr>
        <w:t>2</w:t>
      </w:r>
      <w:r w:rsidR="00A6018B">
        <w:rPr>
          <w:rFonts w:ascii="Times New Roman" w:hAnsi="Times New Roman" w:cs="Times New Roman"/>
          <w:sz w:val="24"/>
          <w:szCs w:val="24"/>
        </w:rPr>
        <w:t>5</w:t>
      </w:r>
      <w:r w:rsidR="00F50FDE" w:rsidRPr="00F50FDE">
        <w:rPr>
          <w:rFonts w:ascii="Times New Roman" w:hAnsi="Times New Roman" w:cs="Times New Roman"/>
          <w:sz w:val="24"/>
          <w:szCs w:val="24"/>
        </w:rPr>
        <w:t xml:space="preserve">. </w:t>
      </w:r>
      <w:r w:rsidR="00F349EB">
        <w:rPr>
          <w:rFonts w:ascii="Times New Roman" w:hAnsi="Times New Roman" w:cs="Times New Roman"/>
          <w:sz w:val="24"/>
          <w:szCs w:val="24"/>
        </w:rPr>
        <w:t>ožujka</w:t>
      </w:r>
      <w:r w:rsidR="00F50FDE" w:rsidRPr="00F50FDE">
        <w:rPr>
          <w:rFonts w:ascii="Times New Roman" w:hAnsi="Times New Roman" w:cs="Times New Roman"/>
          <w:sz w:val="24"/>
          <w:szCs w:val="24"/>
        </w:rPr>
        <w:t xml:space="preserve"> 202</w:t>
      </w:r>
      <w:r w:rsidR="00F349EB">
        <w:rPr>
          <w:rFonts w:ascii="Times New Roman" w:hAnsi="Times New Roman" w:cs="Times New Roman"/>
          <w:sz w:val="24"/>
          <w:szCs w:val="24"/>
        </w:rPr>
        <w:t>4</w:t>
      </w:r>
      <w:r w:rsidR="00F50FDE" w:rsidRPr="00F50FDE">
        <w:rPr>
          <w:rFonts w:ascii="Times New Roman" w:hAnsi="Times New Roman" w:cs="Times New Roman"/>
          <w:sz w:val="24"/>
          <w:szCs w:val="24"/>
        </w:rPr>
        <w:t>. godine.</w:t>
      </w:r>
    </w:p>
    <w:p w14:paraId="3D958BFB" w14:textId="77777777" w:rsidR="00596A77" w:rsidRPr="00F50FDE" w:rsidRDefault="00596A77" w:rsidP="00F50F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27EA2F" w14:textId="57857E8E" w:rsidR="003D04E9" w:rsidRDefault="00F50FDE" w:rsidP="003D04E9">
      <w:pPr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DEKAN</w:t>
      </w:r>
      <w:r w:rsidR="007E32F9">
        <w:rPr>
          <w:rFonts w:ascii="Times New Roman" w:hAnsi="Times New Roman" w:cs="Times New Roman"/>
          <w:b/>
          <w:sz w:val="24"/>
          <w:szCs w:val="24"/>
        </w:rPr>
        <w:t>ICA</w:t>
      </w:r>
    </w:p>
    <w:p w14:paraId="3754E58D" w14:textId="77777777" w:rsidR="00285005" w:rsidRDefault="00285005" w:rsidP="003D04E9">
      <w:pPr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4FEA48" w14:textId="77777777" w:rsidR="00F50FDE" w:rsidRPr="00F50FDE" w:rsidRDefault="00F50FDE" w:rsidP="003D04E9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 xml:space="preserve">prof. dr. sc. </w:t>
      </w:r>
      <w:r w:rsidR="007E32F9">
        <w:rPr>
          <w:rFonts w:ascii="Times New Roman" w:hAnsi="Times New Roman" w:cs="Times New Roman"/>
          <w:sz w:val="24"/>
          <w:szCs w:val="24"/>
        </w:rPr>
        <w:t>Emina Berbić Kolar</w:t>
      </w:r>
    </w:p>
    <w:sectPr w:rsidR="00F50FDE" w:rsidRPr="00F50F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B23CF" w14:textId="77777777" w:rsidR="00DB3D8A" w:rsidRDefault="00DB3D8A" w:rsidP="007E32F9">
      <w:pPr>
        <w:spacing w:after="0" w:line="240" w:lineRule="auto"/>
      </w:pPr>
      <w:r>
        <w:separator/>
      </w:r>
    </w:p>
  </w:endnote>
  <w:endnote w:type="continuationSeparator" w:id="0">
    <w:p w14:paraId="723D87D9" w14:textId="77777777" w:rsidR="00DB3D8A" w:rsidRDefault="00DB3D8A" w:rsidP="007E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492915"/>
      <w:docPartObj>
        <w:docPartGallery w:val="Page Numbers (Bottom of Page)"/>
        <w:docPartUnique/>
      </w:docPartObj>
    </w:sdtPr>
    <w:sdtEndPr/>
    <w:sdtContent>
      <w:p w14:paraId="77841736" w14:textId="7D26CFD1" w:rsidR="007E32F9" w:rsidRDefault="007E32F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005">
          <w:rPr>
            <w:noProof/>
          </w:rPr>
          <w:t>3</w:t>
        </w:r>
        <w:r>
          <w:fldChar w:fldCharType="end"/>
        </w:r>
      </w:p>
    </w:sdtContent>
  </w:sdt>
  <w:p w14:paraId="217B7645" w14:textId="77777777" w:rsidR="007E32F9" w:rsidRDefault="007E32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9A14F" w14:textId="77777777" w:rsidR="00DB3D8A" w:rsidRDefault="00DB3D8A" w:rsidP="007E32F9">
      <w:pPr>
        <w:spacing w:after="0" w:line="240" w:lineRule="auto"/>
      </w:pPr>
      <w:r>
        <w:separator/>
      </w:r>
    </w:p>
  </w:footnote>
  <w:footnote w:type="continuationSeparator" w:id="0">
    <w:p w14:paraId="012F4791" w14:textId="77777777" w:rsidR="00DB3D8A" w:rsidRDefault="00DB3D8A" w:rsidP="007E3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0794A"/>
    <w:rsid w:val="0006612D"/>
    <w:rsid w:val="000A1A2E"/>
    <w:rsid w:val="000B3EBF"/>
    <w:rsid w:val="000D0A1C"/>
    <w:rsid w:val="000D0AC7"/>
    <w:rsid w:val="000E60EA"/>
    <w:rsid w:val="00125591"/>
    <w:rsid w:val="00143083"/>
    <w:rsid w:val="00186B7B"/>
    <w:rsid w:val="00192705"/>
    <w:rsid w:val="0020174F"/>
    <w:rsid w:val="00206BC0"/>
    <w:rsid w:val="00245B1D"/>
    <w:rsid w:val="00285005"/>
    <w:rsid w:val="0029735D"/>
    <w:rsid w:val="00297F7A"/>
    <w:rsid w:val="002D7748"/>
    <w:rsid w:val="00301D2D"/>
    <w:rsid w:val="003217F0"/>
    <w:rsid w:val="003846E7"/>
    <w:rsid w:val="003A22DB"/>
    <w:rsid w:val="003A4CAC"/>
    <w:rsid w:val="003A70CD"/>
    <w:rsid w:val="003C4E5E"/>
    <w:rsid w:val="003D04E9"/>
    <w:rsid w:val="003E7898"/>
    <w:rsid w:val="00407290"/>
    <w:rsid w:val="00435C1A"/>
    <w:rsid w:val="004361F8"/>
    <w:rsid w:val="004558F8"/>
    <w:rsid w:val="00466878"/>
    <w:rsid w:val="004F2C9F"/>
    <w:rsid w:val="005332BE"/>
    <w:rsid w:val="005722A3"/>
    <w:rsid w:val="00596A77"/>
    <w:rsid w:val="005C1418"/>
    <w:rsid w:val="00605080"/>
    <w:rsid w:val="00624C16"/>
    <w:rsid w:val="006C1730"/>
    <w:rsid w:val="006C202B"/>
    <w:rsid w:val="006F12F2"/>
    <w:rsid w:val="007077CD"/>
    <w:rsid w:val="007178FC"/>
    <w:rsid w:val="0072334A"/>
    <w:rsid w:val="007E32F9"/>
    <w:rsid w:val="00886D68"/>
    <w:rsid w:val="0094274B"/>
    <w:rsid w:val="00944057"/>
    <w:rsid w:val="00975BA7"/>
    <w:rsid w:val="0099670E"/>
    <w:rsid w:val="009B7D39"/>
    <w:rsid w:val="009D7CA0"/>
    <w:rsid w:val="00A55FA1"/>
    <w:rsid w:val="00A6018B"/>
    <w:rsid w:val="00A8482D"/>
    <w:rsid w:val="00AC288F"/>
    <w:rsid w:val="00AE2812"/>
    <w:rsid w:val="00B7793B"/>
    <w:rsid w:val="00BC42ED"/>
    <w:rsid w:val="00BE354D"/>
    <w:rsid w:val="00BF44C6"/>
    <w:rsid w:val="00C162E3"/>
    <w:rsid w:val="00C65EA5"/>
    <w:rsid w:val="00C8661D"/>
    <w:rsid w:val="00CA12E2"/>
    <w:rsid w:val="00D019AB"/>
    <w:rsid w:val="00D93DAE"/>
    <w:rsid w:val="00DA3AAB"/>
    <w:rsid w:val="00DB3D8A"/>
    <w:rsid w:val="00DD2586"/>
    <w:rsid w:val="00DF778D"/>
    <w:rsid w:val="00E34EA9"/>
    <w:rsid w:val="00E55072"/>
    <w:rsid w:val="00E569AF"/>
    <w:rsid w:val="00E7232D"/>
    <w:rsid w:val="00E72882"/>
    <w:rsid w:val="00E74D93"/>
    <w:rsid w:val="00F028FA"/>
    <w:rsid w:val="00F23FA7"/>
    <w:rsid w:val="00F349EB"/>
    <w:rsid w:val="00F354C6"/>
    <w:rsid w:val="00F471E7"/>
    <w:rsid w:val="00F50FDE"/>
    <w:rsid w:val="00F70550"/>
    <w:rsid w:val="00F7327E"/>
    <w:rsid w:val="00F765C3"/>
    <w:rsid w:val="00FA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8D52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D0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04E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E3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32F9"/>
  </w:style>
  <w:style w:type="paragraph" w:styleId="Podnoje">
    <w:name w:val="footer"/>
    <w:basedOn w:val="Normal"/>
    <w:link w:val="PodnojeChar"/>
    <w:uiPriority w:val="99"/>
    <w:unhideWhenUsed/>
    <w:rsid w:val="007E3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3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462A3-ED1E-4E19-86FC-0300A65B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Jozo</cp:lastModifiedBy>
  <cp:revision>30</cp:revision>
  <cp:lastPrinted>2023-07-27T09:23:00Z</cp:lastPrinted>
  <dcterms:created xsi:type="dcterms:W3CDTF">2022-09-21T07:51:00Z</dcterms:created>
  <dcterms:modified xsi:type="dcterms:W3CDTF">2025-03-18T09:30:00Z</dcterms:modified>
</cp:coreProperties>
</file>