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E731C7" w:rsidRPr="00E731C7" w14:paraId="2873FF8F" w14:textId="77777777" w:rsidTr="00B0354C">
        <w:tc>
          <w:tcPr>
            <w:tcW w:w="3539" w:type="dxa"/>
          </w:tcPr>
          <w:p w14:paraId="1C15295C" w14:textId="77777777" w:rsidR="00B0354C" w:rsidRPr="00E731C7" w:rsidRDefault="00B0354C" w:rsidP="00B0354C">
            <w:pPr>
              <w:ind w:left="-115"/>
            </w:pPr>
            <w:r w:rsidRPr="00E731C7">
              <w:rPr>
                <w:rFonts w:asciiTheme="minorHAnsi" w:hAnsiTheme="minorHAnsi"/>
                <w:noProof/>
              </w:rPr>
              <w:drawing>
                <wp:inline distT="0" distB="0" distL="0" distR="0" wp14:anchorId="1BB99ED5" wp14:editId="3B0F1185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72E0784C" w14:textId="77777777" w:rsidR="00B0354C" w:rsidRPr="00E731C7" w:rsidRDefault="00B0354C" w:rsidP="00B0354C"/>
        </w:tc>
      </w:tr>
    </w:tbl>
    <w:p w14:paraId="051FE5D9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  <w:r w:rsidRPr="00E731C7">
        <w:t xml:space="preserve">               </w:t>
      </w:r>
      <w:r w:rsidRPr="00E731C7">
        <w:rPr>
          <w:rFonts w:asciiTheme="minorHAnsi" w:hAnsiTheme="minorHAnsi" w:cstheme="minorHAnsi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33C16197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  <w:r w:rsidRPr="00E731C7">
        <w:rPr>
          <w:rFonts w:asciiTheme="minorHAnsi" w:hAnsiTheme="minorHAnsi" w:cstheme="minorHAnsi"/>
          <w:sz w:val="14"/>
        </w:rPr>
        <w:t xml:space="preserve">                             31000 Osijek, Ulica cara </w:t>
      </w:r>
      <w:proofErr w:type="spellStart"/>
      <w:r w:rsidRPr="00E731C7">
        <w:rPr>
          <w:rFonts w:asciiTheme="minorHAnsi" w:hAnsiTheme="minorHAnsi" w:cstheme="minorHAnsi"/>
          <w:sz w:val="14"/>
        </w:rPr>
        <w:t>Hadrijana</w:t>
      </w:r>
      <w:proofErr w:type="spellEnd"/>
      <w:r w:rsidRPr="00E731C7">
        <w:rPr>
          <w:rFonts w:asciiTheme="minorHAnsi" w:hAnsiTheme="minorHAnsi" w:cstheme="minorHAnsi"/>
          <w:sz w:val="14"/>
        </w:rPr>
        <w:t xml:space="preserve"> 10  +385 31 321 700 ▪ helpdesk@foozos.hr ▪ www.foozos.hr  </w:t>
      </w:r>
    </w:p>
    <w:p w14:paraId="1CC9BAB2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  <w:r w:rsidRPr="00E731C7">
        <w:rPr>
          <w:rFonts w:asciiTheme="minorHAnsi" w:hAnsiTheme="minorHAnsi" w:cstheme="minorHAnsi"/>
          <w:sz w:val="14"/>
        </w:rPr>
        <w:t xml:space="preserve">                             OIB: 28082679513 ▪ MB: 14048</w:t>
      </w:r>
      <w:r w:rsidR="00963B5C" w:rsidRPr="00E731C7">
        <w:rPr>
          <w:rFonts w:asciiTheme="minorHAnsi" w:hAnsiTheme="minorHAnsi" w:cstheme="minorHAnsi"/>
          <w:sz w:val="14"/>
        </w:rPr>
        <w:t>81 ▪ IBAN: HR0823600001103081122</w:t>
      </w:r>
    </w:p>
    <w:p w14:paraId="020BF42B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</w:p>
    <w:p w14:paraId="6052B1AC" w14:textId="210ACAA4" w:rsidR="00A95323" w:rsidRPr="00FB54D5" w:rsidRDefault="00A95323" w:rsidP="00A95323">
      <w:pPr>
        <w:rPr>
          <w:bCs/>
        </w:rPr>
      </w:pPr>
      <w:r w:rsidRPr="00FB54D5">
        <w:rPr>
          <w:bCs/>
        </w:rPr>
        <w:t>KLASA:</w:t>
      </w:r>
    </w:p>
    <w:p w14:paraId="2C197264" w14:textId="7D60A4ED" w:rsidR="00497BD3" w:rsidRPr="00FB54D5" w:rsidRDefault="00A95323" w:rsidP="00A95323">
      <w:pPr>
        <w:rPr>
          <w:bCs/>
        </w:rPr>
      </w:pPr>
      <w:r w:rsidRPr="00FB54D5">
        <w:rPr>
          <w:bCs/>
        </w:rPr>
        <w:t>URBROJ:</w:t>
      </w:r>
    </w:p>
    <w:p w14:paraId="67462CFC" w14:textId="6888419D" w:rsidR="00497BD3" w:rsidRDefault="00497BD3" w:rsidP="00497BD3">
      <w:r w:rsidRPr="00103B65">
        <w:t xml:space="preserve">Osijek, </w:t>
      </w:r>
      <w:r w:rsidR="005419D4">
        <w:t>2</w:t>
      </w:r>
      <w:r w:rsidR="00BA5E49">
        <w:t>2</w:t>
      </w:r>
      <w:r w:rsidRPr="00103B65">
        <w:t xml:space="preserve">. </w:t>
      </w:r>
      <w:r w:rsidR="00BA5E49">
        <w:t>prosinca</w:t>
      </w:r>
      <w:r w:rsidRPr="00103B65">
        <w:t xml:space="preserve"> 202</w:t>
      </w:r>
      <w:r w:rsidR="00DD03B2">
        <w:t>5</w:t>
      </w:r>
      <w:r w:rsidRPr="00103B65">
        <w:t>.</w:t>
      </w:r>
    </w:p>
    <w:p w14:paraId="4E4A140D" w14:textId="0AF025C5" w:rsidR="00BA5E49" w:rsidRDefault="00BA5E49" w:rsidP="00497BD3"/>
    <w:p w14:paraId="0BDC9489" w14:textId="77777777" w:rsidR="00BE32E7" w:rsidRPr="003E6B04" w:rsidRDefault="00BE32E7" w:rsidP="00BE32E7">
      <w:r w:rsidRPr="003E6B04">
        <w:rPr>
          <w:b/>
        </w:rPr>
        <w:t>PRORAČUNSKI KORISNIK:</w:t>
      </w:r>
      <w:r w:rsidRPr="003E6B04">
        <w:t xml:space="preserve"> SVEUČILIŠTE JOSIPA JURJA STROSSMAYERA U OSIJEKU FAKULTET ZA ODGOJNE I OBRAZOVNE ZNANOSTI</w:t>
      </w:r>
    </w:p>
    <w:p w14:paraId="283AF85B" w14:textId="77777777" w:rsidR="00BE32E7" w:rsidRPr="003E6B04" w:rsidRDefault="00BE32E7" w:rsidP="00BE32E7">
      <w:r w:rsidRPr="003E6B04">
        <w:rPr>
          <w:b/>
        </w:rPr>
        <w:t>NADLEŽNO MINISTARSTVO:</w:t>
      </w:r>
      <w:r w:rsidRPr="003E6B04">
        <w:t xml:space="preserve"> MINISTARSTVO ZNANOSTI</w:t>
      </w:r>
      <w:r>
        <w:t>,</w:t>
      </w:r>
      <w:r w:rsidRPr="003E6B04">
        <w:t xml:space="preserve"> OBRAZOVANJA</w:t>
      </w:r>
      <w:r>
        <w:t xml:space="preserve"> I MLADIH</w:t>
      </w:r>
    </w:p>
    <w:p w14:paraId="79567174" w14:textId="77777777" w:rsidR="00BE32E7" w:rsidRPr="003E6B04" w:rsidRDefault="00BE32E7" w:rsidP="00BE32E7">
      <w:r w:rsidRPr="003E6B04">
        <w:rPr>
          <w:b/>
        </w:rPr>
        <w:t>OIB:</w:t>
      </w:r>
      <w:r w:rsidRPr="003E6B04">
        <w:t xml:space="preserve"> 28082679513</w:t>
      </w:r>
    </w:p>
    <w:p w14:paraId="044B6A67" w14:textId="77777777" w:rsidR="00BE32E7" w:rsidRPr="003E6B04" w:rsidRDefault="00BE32E7" w:rsidP="00BE32E7">
      <w:r w:rsidRPr="003E6B04">
        <w:rPr>
          <w:b/>
        </w:rPr>
        <w:t>RAZINA:</w:t>
      </w:r>
      <w:r w:rsidRPr="003E6B04">
        <w:t xml:space="preserve"> 11</w:t>
      </w:r>
    </w:p>
    <w:p w14:paraId="5C3D9D40" w14:textId="77777777" w:rsidR="00BE32E7" w:rsidRPr="003E6B04" w:rsidRDefault="00BE32E7" w:rsidP="00BE32E7">
      <w:r w:rsidRPr="003E6B04">
        <w:rPr>
          <w:b/>
        </w:rPr>
        <w:t xml:space="preserve">ŠIFRA DJELATNOSTI: </w:t>
      </w:r>
      <w:r w:rsidRPr="003E6B04">
        <w:t>8542</w:t>
      </w:r>
    </w:p>
    <w:p w14:paraId="42C6840E" w14:textId="77777777" w:rsidR="00BE32E7" w:rsidRPr="003E6B04" w:rsidRDefault="00BE32E7" w:rsidP="00BE32E7">
      <w:r w:rsidRPr="003E6B04">
        <w:rPr>
          <w:b/>
        </w:rPr>
        <w:t>RKP:</w:t>
      </w:r>
      <w:r w:rsidRPr="003E6B04">
        <w:t xml:space="preserve"> 22486</w:t>
      </w:r>
    </w:p>
    <w:p w14:paraId="54C4E4D3" w14:textId="77777777" w:rsidR="00BE32E7" w:rsidRPr="003E6B04" w:rsidRDefault="00BE32E7" w:rsidP="00BE32E7">
      <w:pPr>
        <w:spacing w:line="360" w:lineRule="auto"/>
        <w:rPr>
          <w:b/>
        </w:rPr>
      </w:pPr>
    </w:p>
    <w:p w14:paraId="208B6765" w14:textId="77777777" w:rsidR="00BE32E7" w:rsidRPr="003E6B04" w:rsidRDefault="00BE32E7" w:rsidP="00BE32E7">
      <w:pPr>
        <w:spacing w:line="360" w:lineRule="auto"/>
        <w:jc w:val="center"/>
        <w:rPr>
          <w:b/>
          <w:sz w:val="28"/>
        </w:rPr>
      </w:pPr>
      <w:r w:rsidRPr="003E6B04">
        <w:rPr>
          <w:b/>
          <w:sz w:val="28"/>
        </w:rPr>
        <w:t>OBRAZLOŽENJE POSEBNOG DIJELA IZMJENA I DOPUNA FINANCIJSKOG PLANA ZA 202</w:t>
      </w:r>
      <w:r>
        <w:rPr>
          <w:b/>
          <w:sz w:val="28"/>
        </w:rPr>
        <w:t>5</w:t>
      </w:r>
      <w:r w:rsidRPr="003E6B04">
        <w:rPr>
          <w:b/>
          <w:sz w:val="28"/>
        </w:rPr>
        <w:t>. GODINU</w:t>
      </w:r>
    </w:p>
    <w:p w14:paraId="1F0A4105" w14:textId="77777777" w:rsidR="00BE32E7" w:rsidRPr="003E6B04" w:rsidRDefault="00BE32E7" w:rsidP="00BE32E7">
      <w:pPr>
        <w:spacing w:line="360" w:lineRule="auto"/>
        <w:rPr>
          <w:b/>
        </w:rPr>
      </w:pPr>
    </w:p>
    <w:p w14:paraId="676D208D" w14:textId="77777777" w:rsidR="00BE32E7" w:rsidRPr="003E6B04" w:rsidRDefault="00BE32E7" w:rsidP="00BE32E7">
      <w:pPr>
        <w:pStyle w:val="Odlomakpopisa"/>
        <w:numPr>
          <w:ilvl w:val="0"/>
          <w:numId w:val="1"/>
        </w:numPr>
        <w:spacing w:after="160"/>
        <w:rPr>
          <w:rFonts w:ascii="Times New Roman" w:hAnsi="Times New Roman" w:cs="Times New Roman"/>
          <w:b/>
          <w:sz w:val="24"/>
        </w:rPr>
      </w:pPr>
      <w:r w:rsidRPr="003E6B04">
        <w:rPr>
          <w:rFonts w:ascii="Times New Roman" w:hAnsi="Times New Roman" w:cs="Times New Roman"/>
          <w:b/>
          <w:sz w:val="24"/>
        </w:rPr>
        <w:t>UVOD</w:t>
      </w:r>
    </w:p>
    <w:p w14:paraId="6086A2DA" w14:textId="77777777" w:rsidR="00BE32E7" w:rsidRPr="003E6B04" w:rsidRDefault="00BE32E7" w:rsidP="00BE32E7">
      <w:pPr>
        <w:spacing w:line="360" w:lineRule="auto"/>
        <w:ind w:left="360"/>
        <w:jc w:val="both"/>
      </w:pPr>
      <w:r w:rsidRPr="003E6B04">
        <w:t>Fakultet za odgojne i obrazovne znanosti znanstveno-nastavna je sastavnica Sveučilišta Josipa Jurja Strossmayera u Osijeku koja svojom misijom daje doprinos društvu unaprjeđivanjem obrazovanja i odgoja obrazujući studente na prijediplomskim, diplomskim i poslijediplomskim studijima te provođenjem znanstvenih istraživanja u različitim znanstvenim i umjetničkim područjima i poljima.</w:t>
      </w:r>
    </w:p>
    <w:p w14:paraId="28227909" w14:textId="77777777" w:rsidR="00BE32E7" w:rsidRPr="003E6B04" w:rsidRDefault="00BE32E7" w:rsidP="00BE32E7">
      <w:pPr>
        <w:spacing w:line="360" w:lineRule="auto"/>
        <w:ind w:left="360"/>
        <w:jc w:val="both"/>
      </w:pPr>
    </w:p>
    <w:p w14:paraId="4D8A2111" w14:textId="77777777" w:rsidR="00BE32E7" w:rsidRPr="003E6B04" w:rsidRDefault="00BE32E7" w:rsidP="00BE32E7">
      <w:pPr>
        <w:pStyle w:val="Odlomakpopisa"/>
        <w:numPr>
          <w:ilvl w:val="0"/>
          <w:numId w:val="1"/>
        </w:numPr>
        <w:spacing w:after="160"/>
        <w:rPr>
          <w:rFonts w:ascii="Times New Roman" w:hAnsi="Times New Roman" w:cs="Times New Roman"/>
          <w:b/>
          <w:sz w:val="24"/>
        </w:rPr>
      </w:pPr>
      <w:r w:rsidRPr="003E6B04">
        <w:rPr>
          <w:rFonts w:ascii="Times New Roman" w:hAnsi="Times New Roman" w:cs="Times New Roman"/>
          <w:b/>
          <w:sz w:val="24"/>
        </w:rPr>
        <w:t>SAŽETAK DJELOKRUGA RADA</w:t>
      </w:r>
    </w:p>
    <w:p w14:paraId="47235800" w14:textId="77777777" w:rsidR="00BE32E7" w:rsidRPr="003E6B04" w:rsidRDefault="00BE32E7" w:rsidP="00BE32E7">
      <w:pPr>
        <w:spacing w:line="360" w:lineRule="auto"/>
        <w:ind w:left="360"/>
        <w:jc w:val="both"/>
      </w:pPr>
      <w:r w:rsidRPr="003E6B04">
        <w:t>Djelokrug rada Fakulteta za odgojne i obrazovne znanosti visoko je obrazovanje koje se provodi ustrojavanjem i izvođenjem sveučilišnih studijskih programa iz područja primarnog odgoja i obrazovanja, ranog i predškolskog odgoja i obrazovanja, edukacijske rehabilitacije te programa cjeloživotnog obrazovanja. Fakultet donosi strateške odluke potrebne za razvoj akademskih pitanja, profiliranje znanstvenih i umjetničkih istraživanja, provodi i razvija financijsku i investicijsku politiku, osigurava zakonodavnu potporu te razvoj kadrova i istraživačke infrastrukture. F</w:t>
      </w:r>
      <w:r>
        <w:t>akultet provodi p</w:t>
      </w:r>
      <w:r w:rsidRPr="003E6B04">
        <w:t>rij</w:t>
      </w:r>
      <w:r>
        <w:t>e</w:t>
      </w:r>
      <w:r w:rsidRPr="003E6B04">
        <w:t xml:space="preserve">diplomsko, diplomsko i poslijediplomsko specijalističko i sveučilišno obrazovanje utemeljeno na znanstvenim, razvojnim i umjetničkim istraživanjima znanosti radi stvaranja novih znanja i ideja te poticanja kritičkog promišljanja i kreativnosti. Fakultet osigurava mobilnost studenata i nastavnika, </w:t>
      </w:r>
      <w:r w:rsidRPr="003E6B04">
        <w:lastRenderedPageBreak/>
        <w:t>racionalno korištenje ljudskih i materijalnih potencijala, razvoj novih interdisciplinarnih studijskih programa te nadzor i stalni rast kvalitete, konkurentnosti i međunarodne kompetitivnosti nastavnog, znanstvenog, umjetničkog i stručnog rada. Fakultet razvija izdavačku, bibliotečnu i informatičku djelatnost za potrebe nastave i stručnog rada.</w:t>
      </w:r>
    </w:p>
    <w:p w14:paraId="31F3D523" w14:textId="77777777" w:rsidR="00BE32E7" w:rsidRPr="003E6B04" w:rsidRDefault="00BE32E7" w:rsidP="00BE32E7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line="360" w:lineRule="auto"/>
        <w:jc w:val="both"/>
        <w:rPr>
          <w:rFonts w:eastAsia="Calibri"/>
          <w:b/>
          <w:sz w:val="28"/>
        </w:rPr>
      </w:pPr>
      <w:r w:rsidRPr="003E6B04">
        <w:rPr>
          <w:rFonts w:eastAsia="Calibri"/>
          <w:b/>
          <w:sz w:val="28"/>
        </w:rPr>
        <w:t>A621003 Redovna djelatnost Sveučilišta u Osijeku</w:t>
      </w:r>
    </w:p>
    <w:p w14:paraId="72447116" w14:textId="77777777" w:rsidR="00BE32E7" w:rsidRPr="003E6B04" w:rsidRDefault="00BE32E7" w:rsidP="00BE32E7">
      <w:pPr>
        <w:spacing w:line="360" w:lineRule="auto"/>
        <w:jc w:val="both"/>
        <w:rPr>
          <w:b/>
          <w:lang w:eastAsia="en-GB"/>
        </w:rPr>
      </w:pPr>
      <w:r w:rsidRPr="003E6B04">
        <w:rPr>
          <w:b/>
          <w:lang w:eastAsia="en-GB"/>
        </w:rPr>
        <w:t>Zakonske i druge pravne osnove:</w:t>
      </w:r>
    </w:p>
    <w:p w14:paraId="46B33CDF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Zakon</w:t>
      </w:r>
      <w:proofErr w:type="spellEnd"/>
      <w:r w:rsidRPr="003E6B04">
        <w:rPr>
          <w:rFonts w:eastAsia="Calibri"/>
          <w:lang w:val="en-US"/>
        </w:rPr>
        <w:t xml:space="preserve"> o </w:t>
      </w:r>
      <w:proofErr w:type="spellStart"/>
      <w:r w:rsidRPr="003E6B04">
        <w:rPr>
          <w:rFonts w:eastAsia="Calibri"/>
          <w:lang w:val="en-US"/>
        </w:rPr>
        <w:t>visokom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obrazovanju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znanstvenoj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djelatnosti</w:t>
      </w:r>
      <w:proofErr w:type="spellEnd"/>
    </w:p>
    <w:p w14:paraId="653315CB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Kolektivni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ugovor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znanost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visoko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obrazovanje</w:t>
      </w:r>
      <w:proofErr w:type="spellEnd"/>
      <w:r w:rsidRPr="003E6B04">
        <w:rPr>
          <w:rFonts w:eastAsia="Calibri"/>
          <w:lang w:val="en-US"/>
        </w:rPr>
        <w:t xml:space="preserve"> </w:t>
      </w:r>
    </w:p>
    <w:p w14:paraId="73D80454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Temeljni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kolektivni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ugovor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službenike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namještenike</w:t>
      </w:r>
      <w:proofErr w:type="spellEnd"/>
      <w:r w:rsidRPr="003E6B04">
        <w:rPr>
          <w:rFonts w:eastAsia="Calibri"/>
          <w:lang w:val="en-US"/>
        </w:rPr>
        <w:t xml:space="preserve"> u </w:t>
      </w:r>
      <w:proofErr w:type="spellStart"/>
      <w:r w:rsidRPr="003E6B04">
        <w:rPr>
          <w:rFonts w:eastAsia="Calibri"/>
          <w:lang w:val="en-US"/>
        </w:rPr>
        <w:t>javnim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službama</w:t>
      </w:r>
      <w:proofErr w:type="spellEnd"/>
    </w:p>
    <w:p w14:paraId="412B06D2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Nacionalni</w:t>
      </w:r>
      <w:proofErr w:type="spellEnd"/>
      <w:r w:rsidRPr="003E6B04">
        <w:rPr>
          <w:rFonts w:eastAsia="Calibri"/>
          <w:lang w:val="en-US"/>
        </w:rPr>
        <w:t xml:space="preserve"> plan </w:t>
      </w:r>
      <w:proofErr w:type="spellStart"/>
      <w:r w:rsidRPr="003E6B04">
        <w:rPr>
          <w:rFonts w:eastAsia="Calibri"/>
          <w:lang w:val="en-US"/>
        </w:rPr>
        <w:t>razvoja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sustava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razdoblje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gramStart"/>
      <w:r w:rsidRPr="003E6B04">
        <w:rPr>
          <w:rFonts w:eastAsia="Calibri"/>
          <w:lang w:val="en-US"/>
        </w:rPr>
        <w:t>od</w:t>
      </w:r>
      <w:proofErr w:type="gramEnd"/>
      <w:r w:rsidRPr="003E6B04">
        <w:rPr>
          <w:rFonts w:eastAsia="Calibri"/>
          <w:lang w:val="en-US"/>
        </w:rPr>
        <w:t xml:space="preserve"> 2021. </w:t>
      </w:r>
      <w:proofErr w:type="gramStart"/>
      <w:r w:rsidRPr="003E6B04">
        <w:rPr>
          <w:rFonts w:eastAsia="Calibri"/>
          <w:lang w:val="en-US"/>
        </w:rPr>
        <w:t>do</w:t>
      </w:r>
      <w:proofErr w:type="gramEnd"/>
      <w:r w:rsidRPr="003E6B04">
        <w:rPr>
          <w:rFonts w:eastAsia="Calibri"/>
          <w:lang w:val="en-US"/>
        </w:rPr>
        <w:t xml:space="preserve"> 2027. </w:t>
      </w:r>
      <w:proofErr w:type="spellStart"/>
      <w:r w:rsidRPr="003E6B04">
        <w:rPr>
          <w:rFonts w:eastAsia="Calibri"/>
          <w:lang w:val="en-US"/>
        </w:rPr>
        <w:t>godine</w:t>
      </w:r>
      <w:proofErr w:type="spellEnd"/>
    </w:p>
    <w:p w14:paraId="2AB18D51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Strategija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razvoja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Fakulteta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odgojne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obrazovne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znanosti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gramStart"/>
      <w:r w:rsidRPr="003E6B04">
        <w:rPr>
          <w:rFonts w:eastAsia="Calibri"/>
          <w:lang w:val="en-US"/>
        </w:rPr>
        <w:t>od</w:t>
      </w:r>
      <w:proofErr w:type="gramEnd"/>
      <w:r w:rsidRPr="003E6B04">
        <w:rPr>
          <w:rFonts w:eastAsia="Calibri"/>
          <w:lang w:val="en-US"/>
        </w:rPr>
        <w:t xml:space="preserve"> 2022. </w:t>
      </w:r>
      <w:proofErr w:type="gramStart"/>
      <w:r w:rsidRPr="003E6B04">
        <w:rPr>
          <w:rFonts w:eastAsia="Calibri"/>
          <w:lang w:val="en-US"/>
        </w:rPr>
        <w:t>do</w:t>
      </w:r>
      <w:proofErr w:type="gramEnd"/>
      <w:r w:rsidRPr="003E6B04">
        <w:rPr>
          <w:rFonts w:eastAsia="Calibri"/>
          <w:lang w:val="en-US"/>
        </w:rPr>
        <w:t xml:space="preserve"> 2026. </w:t>
      </w:r>
      <w:proofErr w:type="spellStart"/>
      <w:r w:rsidRPr="003E6B04">
        <w:rPr>
          <w:rFonts w:eastAsia="Calibri"/>
          <w:lang w:val="en-US"/>
        </w:rPr>
        <w:t>godine</w:t>
      </w:r>
      <w:proofErr w:type="spellEnd"/>
    </w:p>
    <w:p w14:paraId="78872CE5" w14:textId="77777777" w:rsidR="00BE32E7" w:rsidRPr="003E6B04" w:rsidRDefault="00BE32E7" w:rsidP="00BE32E7">
      <w:pPr>
        <w:spacing w:line="360" w:lineRule="auto"/>
        <w:jc w:val="both"/>
        <w:rPr>
          <w:rFonts w:eastAsia="Calibri"/>
          <w:lang w:val="en-US"/>
        </w:rPr>
      </w:pPr>
    </w:p>
    <w:p w14:paraId="74D2508A" w14:textId="77777777" w:rsidR="00BE32E7" w:rsidRPr="003E6B04" w:rsidRDefault="00BE32E7" w:rsidP="00BE32E7">
      <w:pPr>
        <w:spacing w:line="360" w:lineRule="auto"/>
        <w:jc w:val="both"/>
        <w:rPr>
          <w:iCs/>
          <w:rtl/>
          <w:cs/>
          <w:lang w:eastAsia="en-GB" w:bidi="ta-IN"/>
        </w:rPr>
      </w:pPr>
    </w:p>
    <w:tbl>
      <w:tblPr>
        <w:tblStyle w:val="Svijetlareetkatablice"/>
        <w:tblW w:w="6516" w:type="dxa"/>
        <w:jc w:val="center"/>
        <w:tblLook w:val="04A0" w:firstRow="1" w:lastRow="0" w:firstColumn="1" w:lastColumn="0" w:noHBand="0" w:noVBand="1"/>
      </w:tblPr>
      <w:tblGrid>
        <w:gridCol w:w="1187"/>
        <w:gridCol w:w="1408"/>
        <w:gridCol w:w="2016"/>
        <w:gridCol w:w="1905"/>
      </w:tblGrid>
      <w:tr w:rsidR="00BE32E7" w:rsidRPr="003E6B04" w14:paraId="1F3DE927" w14:textId="77777777" w:rsidTr="009F5020">
        <w:trPr>
          <w:jc w:val="center"/>
        </w:trPr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4368A802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Aktivnost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21022188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Plan 202</w:t>
            </w:r>
            <w:r>
              <w:rPr>
                <w:b/>
                <w:sz w:val="20"/>
                <w:lang w:eastAsia="en-GB"/>
              </w:rPr>
              <w:t>5</w:t>
            </w:r>
            <w:r w:rsidRPr="003E6B04">
              <w:rPr>
                <w:b/>
                <w:sz w:val="20"/>
                <w:lang w:eastAsia="en-GB"/>
              </w:rPr>
              <w:t>.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69CD18D9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Povećanje/smanjenje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7C3F30BE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Novi plan 202</w:t>
            </w:r>
            <w:r>
              <w:rPr>
                <w:b/>
                <w:sz w:val="20"/>
                <w:lang w:eastAsia="en-GB"/>
              </w:rPr>
              <w:t>5</w:t>
            </w:r>
            <w:r w:rsidRPr="003E6B04">
              <w:rPr>
                <w:b/>
                <w:sz w:val="20"/>
                <w:lang w:eastAsia="en-GB"/>
              </w:rPr>
              <w:t>.</w:t>
            </w:r>
          </w:p>
        </w:tc>
      </w:tr>
      <w:tr w:rsidR="00BE32E7" w:rsidRPr="003E6B04" w14:paraId="7F37B491" w14:textId="77777777" w:rsidTr="009F5020">
        <w:trPr>
          <w:jc w:val="center"/>
        </w:trPr>
        <w:tc>
          <w:tcPr>
            <w:tcW w:w="1187" w:type="dxa"/>
            <w:vAlign w:val="center"/>
          </w:tcPr>
          <w:p w14:paraId="25264806" w14:textId="77777777" w:rsidR="00BE32E7" w:rsidRPr="003E6B04" w:rsidRDefault="00BE32E7" w:rsidP="009F5020">
            <w:pPr>
              <w:spacing w:line="360" w:lineRule="auto"/>
              <w:jc w:val="center"/>
              <w:rPr>
                <w:sz w:val="20"/>
                <w:lang w:eastAsia="en-GB"/>
              </w:rPr>
            </w:pPr>
            <w:r w:rsidRPr="003E6B04">
              <w:rPr>
                <w:sz w:val="20"/>
                <w:lang w:eastAsia="en-GB"/>
              </w:rPr>
              <w:t>A621003</w:t>
            </w:r>
          </w:p>
          <w:p w14:paraId="48A5D343" w14:textId="77777777" w:rsidR="00BE32E7" w:rsidRPr="003E6B04" w:rsidRDefault="00BE32E7" w:rsidP="009F5020">
            <w:pPr>
              <w:spacing w:line="360" w:lineRule="auto"/>
              <w:jc w:val="center"/>
              <w:rPr>
                <w:sz w:val="20"/>
                <w:lang w:eastAsia="en-GB"/>
              </w:rPr>
            </w:pPr>
            <w:r w:rsidRPr="003E6B04">
              <w:rPr>
                <w:sz w:val="20"/>
                <w:lang w:eastAsia="en-GB"/>
              </w:rPr>
              <w:t>Redovna djelatnost Sveučilišta u Osijeku</w:t>
            </w:r>
          </w:p>
        </w:tc>
        <w:tc>
          <w:tcPr>
            <w:tcW w:w="1408" w:type="dxa"/>
            <w:vAlign w:val="center"/>
          </w:tcPr>
          <w:p w14:paraId="1CA69D50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3.824.914,00</w:t>
            </w:r>
          </w:p>
        </w:tc>
        <w:tc>
          <w:tcPr>
            <w:tcW w:w="2016" w:type="dxa"/>
            <w:vAlign w:val="center"/>
          </w:tcPr>
          <w:p w14:paraId="3EEDD616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498.391,00</w:t>
            </w:r>
          </w:p>
        </w:tc>
        <w:tc>
          <w:tcPr>
            <w:tcW w:w="1905" w:type="dxa"/>
            <w:vAlign w:val="center"/>
          </w:tcPr>
          <w:p w14:paraId="453AE388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GB"/>
              </w:rPr>
              <w:t>4.323.305,00</w:t>
            </w:r>
          </w:p>
        </w:tc>
      </w:tr>
    </w:tbl>
    <w:p w14:paraId="1717088D" w14:textId="77777777" w:rsidR="00BE32E7" w:rsidRPr="003E6B04" w:rsidRDefault="00BE32E7" w:rsidP="00BE32E7">
      <w:pPr>
        <w:spacing w:before="240" w:line="360" w:lineRule="auto"/>
        <w:jc w:val="both"/>
        <w:rPr>
          <w:lang w:eastAsia="en-GB"/>
        </w:rPr>
      </w:pPr>
      <w:r w:rsidRPr="003E6B04">
        <w:rPr>
          <w:lang w:eastAsia="en-GB"/>
        </w:rPr>
        <w:t>Ova aktivnost/projekt sastoji se od sljedećih elemenata/</w:t>
      </w:r>
      <w:proofErr w:type="spellStart"/>
      <w:r w:rsidRPr="003E6B04">
        <w:rPr>
          <w:lang w:eastAsia="en-GB"/>
        </w:rPr>
        <w:t>podaktivnosti</w:t>
      </w:r>
      <w:proofErr w:type="spellEnd"/>
      <w:r w:rsidRPr="003E6B04">
        <w:rPr>
          <w:lang w:eastAsia="en-GB"/>
        </w:rPr>
        <w:t>:</w:t>
      </w:r>
    </w:p>
    <w:p w14:paraId="69AFD606" w14:textId="77777777" w:rsidR="00BE32E7" w:rsidRPr="003E6B04" w:rsidRDefault="00BE32E7" w:rsidP="00BE32E7">
      <w:pPr>
        <w:numPr>
          <w:ilvl w:val="0"/>
          <w:numId w:val="16"/>
        </w:numPr>
        <w:spacing w:line="360" w:lineRule="auto"/>
        <w:contextualSpacing/>
        <w:jc w:val="both"/>
        <w:rPr>
          <w:rFonts w:eastAsia="Calibri"/>
        </w:rPr>
      </w:pPr>
      <w:r w:rsidRPr="003E6B04">
        <w:rPr>
          <w:rFonts w:eastAsia="Calibri"/>
        </w:rPr>
        <w:t>Rashodi za plaće (plaće za redovan radi i doprinosi za obvezno zdravstveno osiguranje)</w:t>
      </w:r>
    </w:p>
    <w:p w14:paraId="19B284FD" w14:textId="77777777" w:rsidR="00BE32E7" w:rsidRPr="003E6B04" w:rsidRDefault="00BE32E7" w:rsidP="00BE32E7">
      <w:pPr>
        <w:numPr>
          <w:ilvl w:val="0"/>
          <w:numId w:val="16"/>
        </w:numPr>
        <w:spacing w:line="360" w:lineRule="auto"/>
        <w:contextualSpacing/>
        <w:jc w:val="both"/>
        <w:rPr>
          <w:rFonts w:eastAsia="Calibri"/>
        </w:rPr>
      </w:pPr>
      <w:r w:rsidRPr="003E6B04">
        <w:rPr>
          <w:rFonts w:eastAsia="Calibri"/>
        </w:rPr>
        <w:t>Ostali rashodi za zaposlene (materijalna prava zaposlenika)</w:t>
      </w:r>
    </w:p>
    <w:p w14:paraId="70A4AB75" w14:textId="77777777" w:rsidR="00BE32E7" w:rsidRPr="003E6B04" w:rsidRDefault="00BE32E7" w:rsidP="00BE32E7">
      <w:pPr>
        <w:numPr>
          <w:ilvl w:val="0"/>
          <w:numId w:val="16"/>
        </w:numPr>
        <w:spacing w:line="360" w:lineRule="auto"/>
        <w:contextualSpacing/>
        <w:jc w:val="both"/>
        <w:rPr>
          <w:rFonts w:eastAsia="Calibri"/>
        </w:rPr>
      </w:pPr>
      <w:r w:rsidRPr="003E6B04">
        <w:rPr>
          <w:rFonts w:eastAsia="Calibri"/>
        </w:rPr>
        <w:t>Naknada za prijevoz na posao i s posla</w:t>
      </w:r>
    </w:p>
    <w:p w14:paraId="7852A7A1" w14:textId="77777777" w:rsidR="00BE32E7" w:rsidRPr="003E6B04" w:rsidRDefault="00BE32E7" w:rsidP="00BE32E7">
      <w:pPr>
        <w:numPr>
          <w:ilvl w:val="0"/>
          <w:numId w:val="16"/>
        </w:numPr>
        <w:spacing w:line="360" w:lineRule="auto"/>
        <w:contextualSpacing/>
        <w:jc w:val="both"/>
        <w:rPr>
          <w:rFonts w:eastAsia="Calibri"/>
        </w:rPr>
      </w:pPr>
      <w:r w:rsidRPr="003E6B04">
        <w:rPr>
          <w:rFonts w:eastAsia="Calibri"/>
        </w:rPr>
        <w:t>Sistematski pregledi zaposlenika</w:t>
      </w:r>
    </w:p>
    <w:p w14:paraId="15F5BCB5" w14:textId="77777777" w:rsidR="00BE32E7" w:rsidRPr="003E6B04" w:rsidRDefault="00BE32E7" w:rsidP="00BE32E7">
      <w:pPr>
        <w:numPr>
          <w:ilvl w:val="0"/>
          <w:numId w:val="16"/>
        </w:numPr>
        <w:spacing w:line="360" w:lineRule="auto"/>
        <w:contextualSpacing/>
        <w:jc w:val="both"/>
        <w:rPr>
          <w:rFonts w:eastAsia="Calibri"/>
        </w:rPr>
      </w:pPr>
      <w:r w:rsidRPr="003E6B04">
        <w:rPr>
          <w:rFonts w:eastAsia="Calibri"/>
        </w:rPr>
        <w:t>Novčana naknada poslodavca zbog nezapošljavanja osoba s invaliditetom</w:t>
      </w:r>
    </w:p>
    <w:p w14:paraId="0F5530EB" w14:textId="77777777" w:rsidR="00BE32E7" w:rsidRPr="003E6B04" w:rsidRDefault="00BE32E7" w:rsidP="00BE32E7">
      <w:pPr>
        <w:spacing w:line="360" w:lineRule="auto"/>
        <w:ind w:left="720"/>
        <w:contextualSpacing/>
        <w:jc w:val="both"/>
        <w:rPr>
          <w:rFonts w:eastAsia="Calibri"/>
        </w:rPr>
      </w:pPr>
    </w:p>
    <w:p w14:paraId="52424D95" w14:textId="77777777" w:rsidR="00BE32E7" w:rsidRPr="003E6B04" w:rsidRDefault="00BE32E7" w:rsidP="00BE32E7">
      <w:pPr>
        <w:spacing w:line="360" w:lineRule="auto"/>
        <w:jc w:val="both"/>
        <w:rPr>
          <w:lang w:eastAsia="en-GB"/>
        </w:rPr>
      </w:pPr>
      <w:r w:rsidRPr="003E6B04">
        <w:rPr>
          <w:lang w:eastAsia="en-GB"/>
        </w:rPr>
        <w:t>Redovna djelatnost Sveučilišta u Osijeku (aktivnost u proračunu A621003) sastavni je dio financijskog plana, provodi se svake godine i pozicija je na kojoj se planira i ostvaruje najveći iznos rashoda.</w:t>
      </w:r>
    </w:p>
    <w:p w14:paraId="54A73F65" w14:textId="77777777" w:rsidR="00BE32E7" w:rsidRPr="003E6B04" w:rsidRDefault="00BE32E7" w:rsidP="00BE32E7">
      <w:pPr>
        <w:pStyle w:val="Odlomakpopisa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37DF9B" w14:textId="77777777" w:rsidR="00BE32E7" w:rsidRPr="003E6B04" w:rsidRDefault="00BE32E7" w:rsidP="00BE32E7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line="360" w:lineRule="auto"/>
        <w:jc w:val="both"/>
        <w:rPr>
          <w:rFonts w:eastAsia="Calibri"/>
          <w:b/>
          <w:sz w:val="28"/>
        </w:rPr>
      </w:pPr>
      <w:r w:rsidRPr="003E6B04">
        <w:rPr>
          <w:rFonts w:eastAsia="Calibri"/>
          <w:b/>
          <w:sz w:val="28"/>
        </w:rPr>
        <w:t xml:space="preserve">A622122 Programsko financiranje javnih visokih učilišta </w:t>
      </w:r>
    </w:p>
    <w:p w14:paraId="0D8A15F4" w14:textId="77777777" w:rsidR="00BE32E7" w:rsidRPr="003E6B04" w:rsidRDefault="00BE32E7" w:rsidP="00BE32E7">
      <w:pPr>
        <w:spacing w:line="360" w:lineRule="auto"/>
        <w:jc w:val="both"/>
        <w:rPr>
          <w:b/>
          <w:lang w:eastAsia="en-GB"/>
        </w:rPr>
      </w:pPr>
      <w:r w:rsidRPr="003E6B04">
        <w:rPr>
          <w:b/>
          <w:lang w:eastAsia="en-GB"/>
        </w:rPr>
        <w:t>Zakonske i druge pravne osnove:</w:t>
      </w:r>
    </w:p>
    <w:p w14:paraId="0578E08D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lastRenderedPageBreak/>
        <w:t>Zakon</w:t>
      </w:r>
      <w:proofErr w:type="spellEnd"/>
      <w:r w:rsidRPr="003E6B04">
        <w:rPr>
          <w:rFonts w:eastAsia="Calibri"/>
          <w:lang w:val="en-US"/>
        </w:rPr>
        <w:t xml:space="preserve"> o </w:t>
      </w:r>
      <w:proofErr w:type="spellStart"/>
      <w:r w:rsidRPr="003E6B04">
        <w:rPr>
          <w:rFonts w:eastAsia="Calibri"/>
          <w:lang w:val="en-US"/>
        </w:rPr>
        <w:t>visokom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obrazovanju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znanstvenoj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djelatnosti</w:t>
      </w:r>
      <w:proofErr w:type="spellEnd"/>
    </w:p>
    <w:p w14:paraId="094B2976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Zakon</w:t>
      </w:r>
      <w:proofErr w:type="spellEnd"/>
      <w:r w:rsidRPr="003E6B04">
        <w:rPr>
          <w:rFonts w:eastAsia="Calibri"/>
          <w:lang w:val="en-US"/>
        </w:rPr>
        <w:t xml:space="preserve"> o </w:t>
      </w:r>
      <w:proofErr w:type="spellStart"/>
      <w:r w:rsidRPr="003E6B04">
        <w:rPr>
          <w:rFonts w:eastAsia="Calibri"/>
          <w:lang w:val="en-US"/>
        </w:rPr>
        <w:t>osiguravanju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kvalitete</w:t>
      </w:r>
      <w:proofErr w:type="spellEnd"/>
      <w:r w:rsidRPr="003E6B04">
        <w:rPr>
          <w:rFonts w:eastAsia="Calibri"/>
          <w:lang w:val="en-US"/>
        </w:rPr>
        <w:t xml:space="preserve"> u </w:t>
      </w:r>
      <w:proofErr w:type="spellStart"/>
      <w:r w:rsidRPr="003E6B04">
        <w:rPr>
          <w:rFonts w:eastAsia="Calibri"/>
          <w:lang w:val="en-US"/>
        </w:rPr>
        <w:t>visokom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obrazovanju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znanosti</w:t>
      </w:r>
      <w:proofErr w:type="spellEnd"/>
    </w:p>
    <w:p w14:paraId="23825C1A" w14:textId="77777777" w:rsidR="00BE32E7" w:rsidRPr="003E6B04" w:rsidRDefault="00BE32E7" w:rsidP="00BE32E7">
      <w:pPr>
        <w:pStyle w:val="Odlomakpopisa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Nacionalni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plan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razvoja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sustava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razdoblje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E6B04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2021. </w:t>
      </w:r>
      <w:proofErr w:type="gramStart"/>
      <w:r w:rsidRPr="003E6B04">
        <w:rPr>
          <w:rFonts w:ascii="Times New Roman" w:eastAsia="Calibri" w:hAnsi="Times New Roman" w:cs="Times New Roman"/>
          <w:sz w:val="24"/>
          <w:szCs w:val="24"/>
        </w:rPr>
        <w:t>do</w:t>
      </w:r>
      <w:proofErr w:type="gram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2027.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</w:p>
    <w:p w14:paraId="5B1408D1" w14:textId="77777777" w:rsidR="00BE32E7" w:rsidRPr="003E6B04" w:rsidRDefault="00BE32E7" w:rsidP="00BE32E7">
      <w:pPr>
        <w:pStyle w:val="Odlomakpopisa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Strategija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razvoja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Fakulteta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odgojne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obrazovne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znanosti</w:t>
      </w:r>
      <w:proofErr w:type="spell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E6B04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2022. </w:t>
      </w:r>
      <w:proofErr w:type="gramStart"/>
      <w:r w:rsidRPr="003E6B04">
        <w:rPr>
          <w:rFonts w:ascii="Times New Roman" w:eastAsia="Calibri" w:hAnsi="Times New Roman" w:cs="Times New Roman"/>
          <w:sz w:val="24"/>
          <w:szCs w:val="24"/>
        </w:rPr>
        <w:t>do</w:t>
      </w:r>
      <w:proofErr w:type="gramEnd"/>
      <w:r w:rsidRPr="003E6B04">
        <w:rPr>
          <w:rFonts w:ascii="Times New Roman" w:eastAsia="Calibri" w:hAnsi="Times New Roman" w:cs="Times New Roman"/>
          <w:sz w:val="24"/>
          <w:szCs w:val="24"/>
        </w:rPr>
        <w:t xml:space="preserve"> 2026. </w:t>
      </w:r>
      <w:proofErr w:type="spellStart"/>
      <w:r w:rsidRPr="003E6B04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</w:p>
    <w:p w14:paraId="2AA31CAF" w14:textId="77777777" w:rsidR="00BE32E7" w:rsidRPr="003E6B04" w:rsidRDefault="00BE32E7" w:rsidP="00BE32E7">
      <w:pPr>
        <w:pStyle w:val="Odlomakpopisa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Svijetlareetkatablice"/>
        <w:tblW w:w="0" w:type="auto"/>
        <w:jc w:val="center"/>
        <w:tblLook w:val="04A0" w:firstRow="1" w:lastRow="0" w:firstColumn="1" w:lastColumn="0" w:noHBand="0" w:noVBand="1"/>
      </w:tblPr>
      <w:tblGrid>
        <w:gridCol w:w="1336"/>
        <w:gridCol w:w="1225"/>
        <w:gridCol w:w="2016"/>
        <w:gridCol w:w="1797"/>
      </w:tblGrid>
      <w:tr w:rsidR="00BE32E7" w:rsidRPr="003E6B04" w14:paraId="739A4B52" w14:textId="77777777" w:rsidTr="009F5020">
        <w:trPr>
          <w:jc w:val="center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4E90287C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Aktivnost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0B6DFEC2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Plan 202</w:t>
            </w:r>
            <w:r>
              <w:rPr>
                <w:b/>
                <w:sz w:val="20"/>
                <w:lang w:eastAsia="en-GB"/>
              </w:rPr>
              <w:t>5</w:t>
            </w:r>
            <w:r w:rsidRPr="003E6B04">
              <w:rPr>
                <w:b/>
                <w:sz w:val="20"/>
                <w:lang w:eastAsia="en-GB"/>
              </w:rPr>
              <w:t>.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15D3068F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Povećanje/smanjenje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5BAF6A9F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Novi plan 202</w:t>
            </w:r>
            <w:r>
              <w:rPr>
                <w:b/>
                <w:sz w:val="20"/>
                <w:lang w:eastAsia="en-GB"/>
              </w:rPr>
              <w:t>5</w:t>
            </w:r>
            <w:r w:rsidRPr="003E6B04">
              <w:rPr>
                <w:b/>
                <w:sz w:val="20"/>
                <w:lang w:eastAsia="en-GB"/>
              </w:rPr>
              <w:t>.</w:t>
            </w:r>
          </w:p>
        </w:tc>
      </w:tr>
      <w:tr w:rsidR="00BE32E7" w:rsidRPr="003E6B04" w14:paraId="7BA3D0B4" w14:textId="77777777" w:rsidTr="009F5020">
        <w:trPr>
          <w:jc w:val="center"/>
        </w:trPr>
        <w:tc>
          <w:tcPr>
            <w:tcW w:w="1336" w:type="dxa"/>
            <w:vAlign w:val="center"/>
          </w:tcPr>
          <w:p w14:paraId="014888C5" w14:textId="77777777" w:rsidR="00BE32E7" w:rsidRPr="003E6B04" w:rsidRDefault="00BE32E7" w:rsidP="009F5020">
            <w:pPr>
              <w:spacing w:line="360" w:lineRule="auto"/>
              <w:jc w:val="center"/>
              <w:rPr>
                <w:sz w:val="20"/>
                <w:szCs w:val="18"/>
                <w:lang w:eastAsia="en-GB"/>
              </w:rPr>
            </w:pPr>
            <w:r w:rsidRPr="003E6B04">
              <w:rPr>
                <w:sz w:val="20"/>
                <w:szCs w:val="18"/>
                <w:lang w:eastAsia="en-GB"/>
              </w:rPr>
              <w:t>A622122</w:t>
            </w:r>
          </w:p>
          <w:p w14:paraId="56B3AA55" w14:textId="77777777" w:rsidR="00BE32E7" w:rsidRPr="003E6B04" w:rsidRDefault="00BE32E7" w:rsidP="009F5020">
            <w:pPr>
              <w:spacing w:line="360" w:lineRule="auto"/>
              <w:jc w:val="center"/>
              <w:rPr>
                <w:sz w:val="20"/>
                <w:szCs w:val="18"/>
                <w:lang w:eastAsia="en-GB"/>
              </w:rPr>
            </w:pPr>
            <w:r w:rsidRPr="003E6B04">
              <w:rPr>
                <w:sz w:val="20"/>
                <w:szCs w:val="18"/>
                <w:lang w:eastAsia="en-GB"/>
              </w:rPr>
              <w:t>Programsko financiranje javnih visokih učilišta</w:t>
            </w:r>
          </w:p>
        </w:tc>
        <w:tc>
          <w:tcPr>
            <w:tcW w:w="1225" w:type="dxa"/>
            <w:vAlign w:val="center"/>
          </w:tcPr>
          <w:p w14:paraId="459A64A2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179.676,00</w:t>
            </w:r>
          </w:p>
        </w:tc>
        <w:tc>
          <w:tcPr>
            <w:tcW w:w="2016" w:type="dxa"/>
            <w:vAlign w:val="center"/>
          </w:tcPr>
          <w:p w14:paraId="4F13736B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117.693,00</w:t>
            </w:r>
          </w:p>
        </w:tc>
        <w:tc>
          <w:tcPr>
            <w:tcW w:w="1797" w:type="dxa"/>
            <w:vAlign w:val="center"/>
          </w:tcPr>
          <w:p w14:paraId="383F9E2C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GB"/>
              </w:rPr>
              <w:t>297.369,00</w:t>
            </w:r>
          </w:p>
        </w:tc>
      </w:tr>
    </w:tbl>
    <w:p w14:paraId="568A779C" w14:textId="77777777" w:rsidR="00BE32E7" w:rsidRPr="003E6B04" w:rsidRDefault="00BE32E7" w:rsidP="00BE32E7">
      <w:pPr>
        <w:spacing w:line="360" w:lineRule="auto"/>
        <w:jc w:val="both"/>
        <w:rPr>
          <w:lang w:eastAsia="en-GB"/>
        </w:rPr>
      </w:pPr>
    </w:p>
    <w:p w14:paraId="191B7D02" w14:textId="77777777" w:rsidR="00BE32E7" w:rsidRPr="003E6B04" w:rsidRDefault="00BE32E7" w:rsidP="00BE32E7">
      <w:pPr>
        <w:spacing w:line="360" w:lineRule="auto"/>
        <w:jc w:val="both"/>
        <w:rPr>
          <w:lang w:eastAsia="en-GB"/>
        </w:rPr>
      </w:pPr>
      <w:r w:rsidRPr="003E6B04">
        <w:rPr>
          <w:lang w:eastAsia="en-GB"/>
        </w:rPr>
        <w:t>U razdoblju provedbe programskih ugovora očekuje se ostvarenje sljedećeg</w:t>
      </w:r>
      <w:r>
        <w:rPr>
          <w:lang w:eastAsia="en-GB"/>
        </w:rPr>
        <w:t>a</w:t>
      </w:r>
      <w:r w:rsidRPr="003E6B04">
        <w:rPr>
          <w:lang w:eastAsia="en-GB"/>
        </w:rPr>
        <w:t>: ostvarenje razvojnih pomaka u nastavnoj i znanstvenoj djelatnosti, unapređivanje postojećih studijskih programa te izvođenje novih studijskih programa čija je izrada u tijeku te postizanje utvrđenih institucijskih ciljeva, a sve u skladu s realizacijom utvrđenih ciljeva programskog financiranja:</w:t>
      </w:r>
    </w:p>
    <w:p w14:paraId="4E976754" w14:textId="77777777" w:rsidR="00BE32E7" w:rsidRPr="003E6B04" w:rsidRDefault="00BE32E7" w:rsidP="00BE32E7">
      <w:pPr>
        <w:pStyle w:val="Odlomakpopisa"/>
        <w:numPr>
          <w:ilvl w:val="0"/>
          <w:numId w:val="18"/>
        </w:numPr>
        <w:tabs>
          <w:tab w:val="left" w:pos="709"/>
        </w:tabs>
        <w:spacing w:after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Relevantnost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sadašnje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buduće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tržišta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rada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razvoja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gospodarstva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društva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učinkovitost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internacionalizacija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visokog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</w:p>
    <w:p w14:paraId="2163E4CC" w14:textId="77777777" w:rsidR="00BE32E7" w:rsidRPr="003E6B04" w:rsidRDefault="00BE32E7" w:rsidP="00BE32E7">
      <w:pPr>
        <w:pStyle w:val="Odlomakpopisa"/>
        <w:numPr>
          <w:ilvl w:val="0"/>
          <w:numId w:val="18"/>
        </w:numPr>
        <w:tabs>
          <w:tab w:val="left" w:pos="709"/>
        </w:tabs>
        <w:spacing w:after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Izvrsnost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znanstvenog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umjetničkog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rada</w:t>
      </w:r>
      <w:proofErr w:type="spellEnd"/>
    </w:p>
    <w:p w14:paraId="104D3370" w14:textId="77777777" w:rsidR="00BE32E7" w:rsidRPr="003E6B04" w:rsidRDefault="00BE32E7" w:rsidP="00BE32E7">
      <w:pPr>
        <w:pStyle w:val="Odlomakpopisa"/>
        <w:numPr>
          <w:ilvl w:val="0"/>
          <w:numId w:val="18"/>
        </w:numPr>
        <w:tabs>
          <w:tab w:val="left" w:pos="426"/>
        </w:tabs>
        <w:spacing w:after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Znanost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umjetnost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visoko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obrazovanje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kao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pokretači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promjena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društvu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>gospodarstvu</w:t>
      </w:r>
      <w:proofErr w:type="spellEnd"/>
      <w:r w:rsidRPr="003E6B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7CBB148B" w14:textId="77777777" w:rsidR="00BE32E7" w:rsidRPr="003E6B04" w:rsidRDefault="00BE32E7" w:rsidP="00BE32E7">
      <w:pPr>
        <w:spacing w:line="360" w:lineRule="auto"/>
        <w:rPr>
          <w:b/>
        </w:rPr>
      </w:pPr>
      <w:r w:rsidRPr="003E6B04">
        <w:rPr>
          <w:b/>
        </w:rPr>
        <w:t>Strateški cilj 1. Kontinuirano uspostavljanje funkcionalnog sustava unutarnjeg osiguravanja kvalitete</w:t>
      </w:r>
    </w:p>
    <w:p w14:paraId="301015ED" w14:textId="77777777" w:rsidR="00BE32E7" w:rsidRPr="003E6B04" w:rsidRDefault="00BE32E7" w:rsidP="00BE32E7">
      <w:pPr>
        <w:spacing w:line="360" w:lineRule="auto"/>
        <w:rPr>
          <w:b/>
        </w:rPr>
      </w:pPr>
      <w:r w:rsidRPr="003E6B04">
        <w:rPr>
          <w:b/>
        </w:rPr>
        <w:t>Posebni ciljevi:</w:t>
      </w:r>
    </w:p>
    <w:tbl>
      <w:tblPr>
        <w:tblStyle w:val="Obinatablica2"/>
        <w:tblW w:w="5000" w:type="pct"/>
        <w:tblLook w:val="01E0" w:firstRow="1" w:lastRow="1" w:firstColumn="1" w:lastColumn="1" w:noHBand="0" w:noVBand="0"/>
      </w:tblPr>
      <w:tblGrid>
        <w:gridCol w:w="1548"/>
        <w:gridCol w:w="1426"/>
        <w:gridCol w:w="1096"/>
        <w:gridCol w:w="996"/>
        <w:gridCol w:w="1016"/>
        <w:gridCol w:w="996"/>
        <w:gridCol w:w="996"/>
        <w:gridCol w:w="996"/>
      </w:tblGrid>
      <w:tr w:rsidR="00BE32E7" w:rsidRPr="003E6B04" w14:paraId="6CBB84AA" w14:textId="77777777" w:rsidTr="009F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shd w:val="clear" w:color="auto" w:fill="D9D9D9" w:themeFill="background1" w:themeFillShade="D9"/>
          </w:tcPr>
          <w:p w14:paraId="742601A2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Pokazatelj rezultata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  <w:shd w:val="clear" w:color="auto" w:fill="D9D9D9" w:themeFill="background1" w:themeFillShade="D9"/>
          </w:tcPr>
          <w:p w14:paraId="71198A3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Definicija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  <w:shd w:val="clear" w:color="auto" w:fill="D9D9D9" w:themeFill="background1" w:themeFillShade="D9"/>
          </w:tcPr>
          <w:p w14:paraId="7BD7CB86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Jedinica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  <w:shd w:val="clear" w:color="auto" w:fill="D9D9D9" w:themeFill="background1" w:themeFillShade="D9"/>
          </w:tcPr>
          <w:p w14:paraId="20A7BD68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Polazna vrijednost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  <w:shd w:val="clear" w:color="auto" w:fill="D9D9D9" w:themeFill="background1" w:themeFillShade="D9"/>
          </w:tcPr>
          <w:p w14:paraId="5E19FDA5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Izvor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  <w:shd w:val="clear" w:color="auto" w:fill="D9D9D9" w:themeFill="background1" w:themeFillShade="D9"/>
          </w:tcPr>
          <w:p w14:paraId="26248BFE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(2024.)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  <w:shd w:val="clear" w:color="auto" w:fill="D9D9D9" w:themeFill="background1" w:themeFillShade="D9"/>
          </w:tcPr>
          <w:p w14:paraId="631B5C1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(2025.)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  <w:shd w:val="clear" w:color="auto" w:fill="D9D9D9" w:themeFill="background1" w:themeFillShade="D9"/>
          </w:tcPr>
          <w:p w14:paraId="2BA825B6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(2026.)</w:t>
            </w:r>
          </w:p>
        </w:tc>
      </w:tr>
      <w:tr w:rsidR="00BE32E7" w:rsidRPr="003E6B04" w14:paraId="5CB21BD6" w14:textId="77777777" w:rsidTr="009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70DD6DE2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3E6B04">
              <w:rPr>
                <w:rFonts w:eastAsia="Calibri"/>
                <w:b w:val="0"/>
                <w:bCs w:val="0"/>
                <w:sz w:val="16"/>
                <w:szCs w:val="20"/>
              </w:rPr>
              <w:t xml:space="preserve">Kontinuirano uspostavljanje funkcionalnog sustava unutarnjeg osiguranja kvalitete.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79CD6851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Priručnik za kvalitetu i ostala</w:t>
            </w:r>
          </w:p>
          <w:p w14:paraId="5827D6F2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relevantna dokumentacija sustava</w:t>
            </w:r>
          </w:p>
          <w:p w14:paraId="0B6DF4EF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upravljanja kvalitetom. Izvješće o provedbi  unutarnje prosudbe</w:t>
            </w:r>
          </w:p>
          <w:p w14:paraId="145A2156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sustava upravljanja kvalitetom. Usklađivanje dokumentacije sa zakonskim propisima.</w:t>
            </w:r>
          </w:p>
          <w:p w14:paraId="60BD8FAC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</w:p>
          <w:p w14:paraId="633D927F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</w:p>
          <w:p w14:paraId="4C2A0A3F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03D7F340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lastRenderedPageBreak/>
              <w:t>Broj</w:t>
            </w:r>
          </w:p>
          <w:p w14:paraId="0E9B81FF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izrađenih dokumenata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7ED6B966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0E936CE1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Strategija razvoja Fakulteta za odgojne i obrazovne znanosti</w:t>
            </w:r>
          </w:p>
          <w:p w14:paraId="48C499B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2022. – 2026.</w:t>
            </w:r>
          </w:p>
          <w:p w14:paraId="394A51EF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(Izvješća o realizaciji strateških ciljeva)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7335FDBC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7954132C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2970852F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</w:t>
            </w:r>
          </w:p>
        </w:tc>
      </w:tr>
      <w:tr w:rsidR="00BE32E7" w:rsidRPr="003E6B04" w14:paraId="0A0B87AE" w14:textId="77777777" w:rsidTr="009F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37E2D0B0" w14:textId="77777777" w:rsidR="00BE32E7" w:rsidRPr="003E6B04" w:rsidRDefault="00BE32E7" w:rsidP="009F5020">
            <w:pPr>
              <w:rPr>
                <w:rFonts w:eastAsia="Calibri"/>
                <w:b w:val="0"/>
                <w:sz w:val="16"/>
                <w:szCs w:val="20"/>
              </w:rPr>
            </w:pPr>
            <w:r w:rsidRPr="003E6B04">
              <w:rPr>
                <w:rFonts w:eastAsia="Calibri"/>
                <w:b w:val="0"/>
                <w:sz w:val="16"/>
                <w:szCs w:val="20"/>
              </w:rPr>
              <w:t>Primjenjivanje preporuka za unapređenje kvalitete iz ranije provedenih prosudbi.</w:t>
            </w:r>
          </w:p>
          <w:p w14:paraId="136CB1A7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rFonts w:eastAsia="Calibri"/>
                <w:b w:val="0"/>
                <w:bCs w:val="0"/>
                <w:sz w:val="16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4BE8129B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 xml:space="preserve">Akcijski plan.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211EB454" w14:textId="77777777" w:rsidR="00BE32E7" w:rsidRPr="003E6B04" w:rsidRDefault="00BE32E7" w:rsidP="009F5020">
            <w:pPr>
              <w:tabs>
                <w:tab w:val="left" w:pos="570"/>
                <w:tab w:val="center" w:pos="742"/>
              </w:tabs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Broj izrađenih dokumenata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31F8C332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2F653659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 xml:space="preserve"> Izvješća o realizaciji akcijskog plana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58E2BE5C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0DADBAF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5CE9A27D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  <w:tr w:rsidR="00BE32E7" w:rsidRPr="003E6B04" w14:paraId="4DBFEB1B" w14:textId="77777777" w:rsidTr="009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7760D1C2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Podupiranje akademskog integriteta i sloboda i sprječavanje svih oblika neetičnog ponašanja, netolerancije i diskriminacije.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585BFE7B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Uspostavljen sustav podupiranja akademskog integriteta i sloboda i sprječavanje svih oblika neetičnog ponašanja, netolerancije i diskriminacije.                Pravilnik o diplomskim i završnim radovima.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5C3E8A07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 izrađenih dokumenata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6642041C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0DA490A6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Strategija razvoja Fakulteta za odgojne i obrazovne znanosti</w:t>
            </w:r>
          </w:p>
          <w:p w14:paraId="7D4DE80C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2022. – 2026.</w:t>
            </w:r>
          </w:p>
          <w:p w14:paraId="30CC19F5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(Izvješća o realizaciji strateških ciljeva)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210CA0C0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7C7FA9EE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48A71AE7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  <w:tr w:rsidR="00BE32E7" w:rsidRPr="003E6B04" w14:paraId="5D6A2042" w14:textId="77777777" w:rsidTr="009F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56AB46D2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 xml:space="preserve">Unaprjeđivanje promidžbe Fakulteta i odnosa s javnošću.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03C8C23B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 xml:space="preserve">Postavljati informacije na mrežnu stranicu Fakulteta o svim djelatnostima  Fakulteta. </w:t>
            </w:r>
          </w:p>
          <w:p w14:paraId="47D0000A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Informirati javnosti o društvenom angažmanu Fakulteta na društvenim mrežama.</w:t>
            </w:r>
          </w:p>
          <w:p w14:paraId="119E58BA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 xml:space="preserve">Komunicirati s javnošću izravnim putem i putem društvenih mreža.  </w:t>
            </w:r>
          </w:p>
          <w:p w14:paraId="02BE89ED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Sudjelovati na Smotri Sveučilišta.</w:t>
            </w:r>
          </w:p>
          <w:p w14:paraId="62BDFEF8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Sudjelovati i organizirati događanja u svrhu popularizacije znanosti.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2DEB60F1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</w:t>
            </w:r>
          </w:p>
          <w:p w14:paraId="39F2B6CC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izvješća o realizaciji ciljeva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2F5B8142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647A8FF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Strategija razvoja Fakulteta za odgojne i obrazovne znanosti</w:t>
            </w:r>
          </w:p>
          <w:p w14:paraId="4CF14859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2022. – 2026.</w:t>
            </w:r>
          </w:p>
          <w:p w14:paraId="5F716DD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(Izvješća o realizaciji strateških ciljeva)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1D8F1C49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163CCDD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35B0DF0F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  <w:tr w:rsidR="00BE32E7" w:rsidRPr="003E6B04" w14:paraId="1E983D59" w14:textId="77777777" w:rsidTr="009F50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4B646DB3" w14:textId="77777777" w:rsidR="00BE32E7" w:rsidRPr="003E6B04" w:rsidRDefault="00BE32E7" w:rsidP="009F5020">
            <w:pPr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Poticanje i razumijevanje društvene uloge Fakulteta.</w:t>
            </w:r>
          </w:p>
          <w:p w14:paraId="66D1512E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b w:val="0"/>
                <w:sz w:val="16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072433CC" w14:textId="77777777" w:rsidR="00BE32E7" w:rsidRPr="003E6B04" w:rsidRDefault="00BE32E7" w:rsidP="009F5020">
            <w:pPr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 xml:space="preserve">Volonterski doprinos zajednici, javna predavanja, okrugli stolovi, radionice za javnost.  </w:t>
            </w:r>
          </w:p>
          <w:p w14:paraId="12E3C3AC" w14:textId="77777777" w:rsidR="00BE32E7" w:rsidRPr="003E6B04" w:rsidRDefault="00BE32E7" w:rsidP="009F5020">
            <w:pPr>
              <w:rPr>
                <w:rFonts w:eastAsia="MS Mincho"/>
                <w:b w:val="0"/>
                <w:sz w:val="16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46D6578E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 xml:space="preserve">Broj održanih predavanja, radionica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27E9B3A9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4B9E2266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Strategija razvoja Fakulteta za odgojne i obrazovne znanosti</w:t>
            </w:r>
          </w:p>
          <w:p w14:paraId="0C9A9240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2022. – 2026.</w:t>
            </w:r>
          </w:p>
          <w:p w14:paraId="20E96A02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(Izvješća o realizaciji strateških ciljeva)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35949084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1F78DDDD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7AE42CD1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25</w:t>
            </w:r>
          </w:p>
        </w:tc>
      </w:tr>
    </w:tbl>
    <w:p w14:paraId="517636B4" w14:textId="77777777" w:rsidR="00BE32E7" w:rsidRPr="003E6B04" w:rsidRDefault="00BE32E7" w:rsidP="00BE32E7">
      <w:pPr>
        <w:spacing w:line="360" w:lineRule="auto"/>
        <w:jc w:val="both"/>
        <w:rPr>
          <w:b/>
        </w:rPr>
      </w:pPr>
    </w:p>
    <w:p w14:paraId="3F1D7A26" w14:textId="77777777" w:rsidR="00BE32E7" w:rsidRPr="003E6B04" w:rsidRDefault="00BE32E7" w:rsidP="00BE32E7">
      <w:pPr>
        <w:spacing w:line="360" w:lineRule="auto"/>
        <w:jc w:val="both"/>
        <w:rPr>
          <w:b/>
        </w:rPr>
      </w:pPr>
    </w:p>
    <w:p w14:paraId="68E3C6B7" w14:textId="77777777" w:rsidR="00BE32E7" w:rsidRPr="003E6B04" w:rsidRDefault="00BE32E7" w:rsidP="00BE32E7">
      <w:pPr>
        <w:spacing w:line="360" w:lineRule="auto"/>
        <w:jc w:val="both"/>
        <w:rPr>
          <w:b/>
        </w:rPr>
      </w:pPr>
      <w:r w:rsidRPr="003E6B04">
        <w:rPr>
          <w:b/>
        </w:rPr>
        <w:t>Strateški cilj 2.  Usklađivanje općih ciljeva studijskih programa s misijom i strateškim ciljevima Sveučilišta i Fakulteta</w:t>
      </w:r>
    </w:p>
    <w:p w14:paraId="054B3C31" w14:textId="77777777" w:rsidR="00BE32E7" w:rsidRPr="003E6B04" w:rsidRDefault="00BE32E7" w:rsidP="00BE32E7">
      <w:pPr>
        <w:spacing w:line="360" w:lineRule="auto"/>
        <w:jc w:val="both"/>
        <w:rPr>
          <w:b/>
        </w:rPr>
      </w:pPr>
      <w:r w:rsidRPr="003E6B04">
        <w:rPr>
          <w:b/>
        </w:rPr>
        <w:t>Posebni ciljevi:</w:t>
      </w:r>
    </w:p>
    <w:tbl>
      <w:tblPr>
        <w:tblStyle w:val="Obinatablica2"/>
        <w:tblW w:w="5000" w:type="pct"/>
        <w:tblLook w:val="01E0" w:firstRow="1" w:lastRow="1" w:firstColumn="1" w:lastColumn="1" w:noHBand="0" w:noVBand="0"/>
      </w:tblPr>
      <w:tblGrid>
        <w:gridCol w:w="1537"/>
        <w:gridCol w:w="1415"/>
        <w:gridCol w:w="1087"/>
        <w:gridCol w:w="987"/>
        <w:gridCol w:w="1083"/>
        <w:gridCol w:w="987"/>
        <w:gridCol w:w="987"/>
        <w:gridCol w:w="987"/>
      </w:tblGrid>
      <w:tr w:rsidR="00BE32E7" w:rsidRPr="003E6B04" w14:paraId="5F146EA2" w14:textId="77777777" w:rsidTr="009F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  <w:shd w:val="clear" w:color="auto" w:fill="D9D9D9" w:themeFill="background1" w:themeFillShade="D9"/>
          </w:tcPr>
          <w:p w14:paraId="3250D1E2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Pokazatelj rezultata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pct"/>
            <w:shd w:val="clear" w:color="auto" w:fill="D9D9D9" w:themeFill="background1" w:themeFillShade="D9"/>
          </w:tcPr>
          <w:p w14:paraId="619099C6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Definicija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9" w:type="pct"/>
            <w:shd w:val="clear" w:color="auto" w:fill="D9D9D9" w:themeFill="background1" w:themeFillShade="D9"/>
          </w:tcPr>
          <w:p w14:paraId="0368367F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Jedinica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" w:type="pct"/>
            <w:shd w:val="clear" w:color="auto" w:fill="D9D9D9" w:themeFill="background1" w:themeFillShade="D9"/>
          </w:tcPr>
          <w:p w14:paraId="4FFF596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Polazna vrijednost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7" w:type="pct"/>
            <w:shd w:val="clear" w:color="auto" w:fill="D9D9D9" w:themeFill="background1" w:themeFillShade="D9"/>
          </w:tcPr>
          <w:p w14:paraId="12150E19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Izvor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" w:type="pct"/>
            <w:shd w:val="clear" w:color="auto" w:fill="D9D9D9" w:themeFill="background1" w:themeFillShade="D9"/>
          </w:tcPr>
          <w:p w14:paraId="4CCA9479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(2024.)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4" w:type="pct"/>
            <w:shd w:val="clear" w:color="auto" w:fill="D9D9D9" w:themeFill="background1" w:themeFillShade="D9"/>
          </w:tcPr>
          <w:p w14:paraId="12AEB310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(2025.)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" w:type="pct"/>
            <w:shd w:val="clear" w:color="auto" w:fill="D9D9D9" w:themeFill="background1" w:themeFillShade="D9"/>
          </w:tcPr>
          <w:p w14:paraId="53181CC4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(2026.)</w:t>
            </w:r>
          </w:p>
        </w:tc>
      </w:tr>
      <w:tr w:rsidR="00BE32E7" w:rsidRPr="003E6B04" w14:paraId="26546DC8" w14:textId="77777777" w:rsidTr="009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14:paraId="2DE5181E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3E6B04">
              <w:rPr>
                <w:rFonts w:eastAsia="Calibri"/>
                <w:b w:val="0"/>
                <w:bCs w:val="0"/>
                <w:sz w:val="16"/>
                <w:szCs w:val="20"/>
              </w:rPr>
              <w:lastRenderedPageBreak/>
              <w:t>Izrada, izmjene i dopune studijskih programa u skladu s postavljenim ciljevima.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pct"/>
          </w:tcPr>
          <w:p w14:paraId="48DAF384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Analiza i evaluacija postojećih studijskih programa.</w:t>
            </w:r>
          </w:p>
          <w:p w14:paraId="12BCE6C6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proofErr w:type="spellStart"/>
            <w:r w:rsidRPr="003E6B04">
              <w:rPr>
                <w:rFonts w:eastAsia="MS Mincho"/>
                <w:sz w:val="16"/>
                <w:szCs w:val="20"/>
              </w:rPr>
              <w:t>Iznovaljavanje</w:t>
            </w:r>
            <w:proofErr w:type="spellEnd"/>
            <w:r w:rsidRPr="003E6B04">
              <w:rPr>
                <w:rFonts w:eastAsia="MS Mincho"/>
                <w:sz w:val="16"/>
                <w:szCs w:val="20"/>
              </w:rPr>
              <w:t xml:space="preserve"> studijskih programa u skladu sa strategijom razvoja Fakulteta te društvenim potrebama i promjenama na tržištu rada. </w:t>
            </w:r>
          </w:p>
          <w:p w14:paraId="73EDE8E8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Revizija postojećih i razvoj novih programa cjeloživotnog učenja u skladu s društvenim potrebama i misijom i strateškim ciljevima Fakulteta.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9" w:type="pct"/>
          </w:tcPr>
          <w:p w14:paraId="090D0837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" w:type="pct"/>
          </w:tcPr>
          <w:p w14:paraId="5400EA3D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7" w:type="pct"/>
          </w:tcPr>
          <w:p w14:paraId="42271235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Strategija razvoja Fakulteta za odgojne i obrazovne znanosti</w:t>
            </w:r>
          </w:p>
          <w:p w14:paraId="6FF2523E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2022. – 2026.</w:t>
            </w:r>
          </w:p>
          <w:p w14:paraId="3E4A104E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(Izvješća o realizaciji strateških ciljeva)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" w:type="pct"/>
          </w:tcPr>
          <w:p w14:paraId="3A605CDF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4" w:type="pct"/>
          </w:tcPr>
          <w:p w14:paraId="1DD7BD5E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" w:type="pct"/>
          </w:tcPr>
          <w:p w14:paraId="78887744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  <w:tr w:rsidR="00BE32E7" w:rsidRPr="003E6B04" w14:paraId="63BDBFE8" w14:textId="77777777" w:rsidTr="009F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14:paraId="100451B9" w14:textId="77777777" w:rsidR="00BE32E7" w:rsidRPr="003E6B04" w:rsidRDefault="00BE32E7" w:rsidP="009F5020">
            <w:pPr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Usklađenost ishoda učenja.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pct"/>
          </w:tcPr>
          <w:p w14:paraId="10BFE54D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Mjerljivi i dostupni ishodi učenja za svaki studijski program i za svaki kolegij usklađeni s HKO.</w:t>
            </w:r>
          </w:p>
          <w:p w14:paraId="2CCC6C34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9" w:type="pct"/>
          </w:tcPr>
          <w:p w14:paraId="395FC754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 revizija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" w:type="pct"/>
          </w:tcPr>
          <w:p w14:paraId="2A6EC37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7" w:type="pct"/>
          </w:tcPr>
          <w:p w14:paraId="764CD5C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HKO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" w:type="pct"/>
          </w:tcPr>
          <w:p w14:paraId="7CB1828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4" w:type="pct"/>
          </w:tcPr>
          <w:p w14:paraId="40E8D25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" w:type="pct"/>
          </w:tcPr>
          <w:p w14:paraId="3EDA9CCA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  <w:tr w:rsidR="00BE32E7" w:rsidRPr="003E6B04" w14:paraId="595D9100" w14:textId="77777777" w:rsidTr="009F50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</w:tcPr>
          <w:p w14:paraId="01780EE9" w14:textId="77777777" w:rsidR="00BE32E7" w:rsidRPr="003E6B04" w:rsidRDefault="00BE32E7" w:rsidP="009F5020">
            <w:pPr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Stručna praksa studenata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pct"/>
          </w:tcPr>
          <w:p w14:paraId="75E0BC22" w14:textId="77777777" w:rsidR="00BE32E7" w:rsidRPr="003E6B04" w:rsidRDefault="00BE32E7" w:rsidP="009F5020">
            <w:pPr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Osigurati kvalitetu studentske stručno-pedagoške prakse u svim studijskim programima.</w:t>
            </w:r>
          </w:p>
          <w:p w14:paraId="499E6D19" w14:textId="77777777" w:rsidR="00BE32E7" w:rsidRPr="003E6B04" w:rsidRDefault="00BE32E7" w:rsidP="009F5020">
            <w:pPr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Revidirati pravilnike, dnevnike i mape stručno-pedagoške prakse.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9" w:type="pct"/>
          </w:tcPr>
          <w:p w14:paraId="5DCC2A21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Broj revizija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" w:type="pct"/>
          </w:tcPr>
          <w:p w14:paraId="7C7909DA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7" w:type="pct"/>
          </w:tcPr>
          <w:p w14:paraId="4A7BF68B" w14:textId="77777777" w:rsidR="00BE32E7" w:rsidRPr="003E6B04" w:rsidRDefault="00BE32E7" w:rsidP="009F5020">
            <w:pPr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Pravilnik o stručno-pedagoškoj praksi. Dnevnici i mape stručno-pedagoške prakse.</w:t>
            </w:r>
          </w:p>
          <w:p w14:paraId="10AE0033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" w:type="pct"/>
          </w:tcPr>
          <w:p w14:paraId="7E4A65DD" w14:textId="77777777" w:rsidR="00BE32E7" w:rsidRPr="003E6B04" w:rsidRDefault="00BE32E7" w:rsidP="009F5020">
            <w:pPr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4" w:type="pct"/>
          </w:tcPr>
          <w:p w14:paraId="0732B81D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" w:type="pct"/>
          </w:tcPr>
          <w:p w14:paraId="3FCDE882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</w:tbl>
    <w:p w14:paraId="75909BAB" w14:textId="77777777" w:rsidR="00BE32E7" w:rsidRPr="003E6B04" w:rsidRDefault="00BE32E7" w:rsidP="00BE32E7">
      <w:pPr>
        <w:spacing w:line="360" w:lineRule="auto"/>
        <w:jc w:val="both"/>
        <w:rPr>
          <w:b/>
        </w:rPr>
      </w:pPr>
    </w:p>
    <w:p w14:paraId="47B0D3D3" w14:textId="77777777" w:rsidR="00BE32E7" w:rsidRPr="003E6B04" w:rsidRDefault="00BE32E7" w:rsidP="00BE32E7">
      <w:pPr>
        <w:spacing w:line="360" w:lineRule="auto"/>
        <w:jc w:val="both"/>
        <w:rPr>
          <w:b/>
        </w:rPr>
      </w:pPr>
      <w:r w:rsidRPr="003E6B04">
        <w:rPr>
          <w:b/>
        </w:rPr>
        <w:t>Strateški cilj 3. Unaprjeđivanje nastavnog procesa i podrške studentima</w:t>
      </w:r>
    </w:p>
    <w:p w14:paraId="65BB2449" w14:textId="77777777" w:rsidR="00BE32E7" w:rsidRPr="003E6B04" w:rsidRDefault="00BE32E7" w:rsidP="00BE32E7">
      <w:pPr>
        <w:spacing w:line="360" w:lineRule="auto"/>
        <w:jc w:val="both"/>
        <w:rPr>
          <w:b/>
        </w:rPr>
      </w:pPr>
      <w:r w:rsidRPr="003E6B04">
        <w:rPr>
          <w:b/>
        </w:rPr>
        <w:t>Posebni ciljevi:</w:t>
      </w:r>
    </w:p>
    <w:tbl>
      <w:tblPr>
        <w:tblStyle w:val="Obinatablica2"/>
        <w:tblW w:w="5000" w:type="pct"/>
        <w:tblLook w:val="01E0" w:firstRow="1" w:lastRow="1" w:firstColumn="1" w:lastColumn="1" w:noHBand="0" w:noVBand="0"/>
      </w:tblPr>
      <w:tblGrid>
        <w:gridCol w:w="1537"/>
        <w:gridCol w:w="1414"/>
        <w:gridCol w:w="1084"/>
        <w:gridCol w:w="984"/>
        <w:gridCol w:w="1096"/>
        <w:gridCol w:w="985"/>
        <w:gridCol w:w="985"/>
        <w:gridCol w:w="985"/>
      </w:tblGrid>
      <w:tr w:rsidR="00BE32E7" w:rsidRPr="003E6B04" w14:paraId="61530D84" w14:textId="77777777" w:rsidTr="009F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shd w:val="clear" w:color="auto" w:fill="D9D9D9" w:themeFill="background1" w:themeFillShade="D9"/>
          </w:tcPr>
          <w:p w14:paraId="576BEE2B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Pokazatelj rezultata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  <w:shd w:val="clear" w:color="auto" w:fill="D9D9D9" w:themeFill="background1" w:themeFillShade="D9"/>
          </w:tcPr>
          <w:p w14:paraId="629CC5CE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Definicija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  <w:shd w:val="clear" w:color="auto" w:fill="D9D9D9" w:themeFill="background1" w:themeFillShade="D9"/>
          </w:tcPr>
          <w:p w14:paraId="335D560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Jedinica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  <w:shd w:val="clear" w:color="auto" w:fill="D9D9D9" w:themeFill="background1" w:themeFillShade="D9"/>
          </w:tcPr>
          <w:p w14:paraId="1EBA8E2F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Polazna vrijednost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  <w:shd w:val="clear" w:color="auto" w:fill="D9D9D9" w:themeFill="background1" w:themeFillShade="D9"/>
          </w:tcPr>
          <w:p w14:paraId="75ED5EA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Izvor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  <w:shd w:val="clear" w:color="auto" w:fill="D9D9D9" w:themeFill="background1" w:themeFillShade="D9"/>
          </w:tcPr>
          <w:p w14:paraId="2E558570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(2024.)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  <w:shd w:val="clear" w:color="auto" w:fill="D9D9D9" w:themeFill="background1" w:themeFillShade="D9"/>
          </w:tcPr>
          <w:p w14:paraId="21ECDFE6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(2025.)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  <w:shd w:val="clear" w:color="auto" w:fill="D9D9D9" w:themeFill="background1" w:themeFillShade="D9"/>
          </w:tcPr>
          <w:p w14:paraId="1756359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(2026.)</w:t>
            </w:r>
          </w:p>
        </w:tc>
      </w:tr>
      <w:tr w:rsidR="00BE32E7" w:rsidRPr="003E6B04" w14:paraId="78A34E36" w14:textId="77777777" w:rsidTr="009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4A3A601D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3E6B04">
              <w:rPr>
                <w:rFonts w:eastAsia="Calibri"/>
                <w:b w:val="0"/>
                <w:bCs w:val="0"/>
                <w:sz w:val="16"/>
                <w:szCs w:val="20"/>
              </w:rPr>
              <w:t>Napredovanje studenata na studiju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3C86063D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Prikupljanje i analiza podatka o napredovanju studenata te osiguravanje kontinuiteta studiranja i završetka studija.</w:t>
            </w:r>
          </w:p>
          <w:p w14:paraId="7CAA137F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Povećati udio studenata koji završavaju studij.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23BAD7F7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51FBD6B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4568852B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Godišnje izvješće prodekana za nastavu. Podatci o uspješnosti studenata na ispitnim rokovima i upisa u višu akademsku godinu.</w:t>
            </w:r>
          </w:p>
          <w:p w14:paraId="55C98AED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 xml:space="preserve">Podatci o broju studenata koji su završili studij i prosječnom trajanju studija. </w:t>
            </w:r>
          </w:p>
          <w:p w14:paraId="2FE38ACD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 xml:space="preserve">Podatci  o broju </w:t>
            </w:r>
            <w:r w:rsidRPr="003E6B04">
              <w:rPr>
                <w:rFonts w:eastAsia="MS Mincho"/>
                <w:sz w:val="16"/>
                <w:szCs w:val="20"/>
              </w:rPr>
              <w:lastRenderedPageBreak/>
              <w:t>studenata koji su napustili studij.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4750B91B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lastRenderedPageBreak/>
              <w:t>75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7EDA2A74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129BA8B1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85</w:t>
            </w:r>
          </w:p>
        </w:tc>
      </w:tr>
      <w:tr w:rsidR="00BE32E7" w:rsidRPr="003E6B04" w14:paraId="43D80948" w14:textId="77777777" w:rsidTr="009F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2BFC6B80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3E6B04">
              <w:rPr>
                <w:rFonts w:eastAsia="Calibri"/>
                <w:b w:val="0"/>
                <w:bCs w:val="0"/>
                <w:sz w:val="16"/>
                <w:szCs w:val="20"/>
              </w:rPr>
              <w:t>Izvođenje nastave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0DB4C6F9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Poticati različite načine izvođenja nastave u skladu s predviđenim ishodima učenja.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6B41FE25" w14:textId="77777777" w:rsidR="00BE32E7" w:rsidRPr="003E6B04" w:rsidRDefault="00BE32E7" w:rsidP="009F5020">
            <w:pPr>
              <w:tabs>
                <w:tab w:val="left" w:pos="570"/>
                <w:tab w:val="center" w:pos="742"/>
              </w:tabs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Broj održanih radionica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5DBFBA6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1F5F60C8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Evidencija o održanim radionicama i edukacijama nastavnika u svrhu unapređenja nastavnog procesa.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29109E31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7D9186D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52EF5D38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7</w:t>
            </w:r>
          </w:p>
        </w:tc>
      </w:tr>
      <w:tr w:rsidR="00BE32E7" w:rsidRPr="003E6B04" w14:paraId="2ED0D32D" w14:textId="77777777" w:rsidTr="009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51E8E420" w14:textId="77777777" w:rsidR="00BE32E7" w:rsidRPr="003E6B04" w:rsidRDefault="00BE32E7" w:rsidP="009F5020">
            <w:pPr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Usmjeravanje i savjetovanje studenata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6E8478B6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Profesionalno usmjeravanje i savjetovanje studenata o studiranju i karijernim mogućnostima u i izvan Republike Hrvatske.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6B17DD31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 aktivnosti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0D8DA367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0DC270FA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 xml:space="preserve">Izvješća Centra za karijerni razvoj studenata i </w:t>
            </w:r>
            <w:proofErr w:type="spellStart"/>
            <w:r w:rsidRPr="003E6B04">
              <w:rPr>
                <w:rFonts w:eastAsia="MS Mincho"/>
                <w:sz w:val="16"/>
                <w:szCs w:val="20"/>
              </w:rPr>
              <w:t>Alumnija</w:t>
            </w:r>
            <w:proofErr w:type="spellEnd"/>
            <w:r w:rsidRPr="003E6B04">
              <w:rPr>
                <w:rFonts w:eastAsia="MS Mincho"/>
                <w:sz w:val="16"/>
                <w:szCs w:val="20"/>
              </w:rPr>
              <w:t xml:space="preserve"> o provedenim aktivnostima.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7774D007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575D98FF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3CC3639A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20</w:t>
            </w:r>
          </w:p>
        </w:tc>
      </w:tr>
      <w:tr w:rsidR="00BE32E7" w:rsidRPr="003E6B04" w14:paraId="5393AF19" w14:textId="77777777" w:rsidTr="009F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1C424316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Podrška studentima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35145F63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Redovito osiguravanje psihološkog savjetovanja studentima te podrške studentima s invaliditetom i drugim podzastupljenim skupinama studenata.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699C1BE0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 izvješća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24E64215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3081F413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Izvješće Povjerenika za studente s invaliditetom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047D4B95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55C93BF7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240E4C59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</w:t>
            </w:r>
          </w:p>
        </w:tc>
      </w:tr>
      <w:tr w:rsidR="00BE32E7" w:rsidRPr="003E6B04" w14:paraId="2B538D0C" w14:textId="77777777" w:rsidTr="009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63B137D5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Mobilnost studenata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20B7D9D8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Poticanje studenata na pohađanje dijela studija u inozemstvu i osiguravanje priznavanja ECTS-ova stečenih na drugom visokom učilištu.</w:t>
            </w:r>
          </w:p>
          <w:p w14:paraId="482D09C9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Povećanje broja mobilnosti.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02DD4774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 mobilnosti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7E0AE209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028E7C9F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Izvješće prodekana za poslovne odnose i međunarodnu suradnju.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2F4F81DB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18357AD7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56B65123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11</w:t>
            </w:r>
          </w:p>
        </w:tc>
      </w:tr>
      <w:tr w:rsidR="00BE32E7" w:rsidRPr="003E6B04" w14:paraId="591DBAED" w14:textId="77777777" w:rsidTr="009F50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3F56DD53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Poticanje izvrsnosti studenata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02759C70" w14:textId="77777777" w:rsidR="00BE32E7" w:rsidRPr="003E6B04" w:rsidRDefault="00BE32E7" w:rsidP="009F5020">
            <w:pPr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Poticanje i nagrađivanje izvrsnosti studenata i njihova angažmana tijekom studiranja.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74FF1BA6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Broj nagrada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79D49A87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6C391B1C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Godišnje izvješće dekana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65D1FAEE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43945CBE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2DB6CE86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20</w:t>
            </w:r>
          </w:p>
        </w:tc>
      </w:tr>
    </w:tbl>
    <w:p w14:paraId="6499048A" w14:textId="77777777" w:rsidR="00BE32E7" w:rsidRPr="003E6B04" w:rsidRDefault="00BE32E7" w:rsidP="00BE32E7">
      <w:pPr>
        <w:spacing w:line="360" w:lineRule="auto"/>
        <w:jc w:val="both"/>
        <w:rPr>
          <w:b/>
        </w:rPr>
      </w:pPr>
    </w:p>
    <w:p w14:paraId="5D50184B" w14:textId="77777777" w:rsidR="00BE32E7" w:rsidRPr="003E6B04" w:rsidRDefault="00BE32E7" w:rsidP="00BE32E7">
      <w:pPr>
        <w:spacing w:line="360" w:lineRule="auto"/>
        <w:jc w:val="both"/>
        <w:rPr>
          <w:b/>
        </w:rPr>
      </w:pPr>
    </w:p>
    <w:p w14:paraId="64C0E03E" w14:textId="77777777" w:rsidR="00BE32E7" w:rsidRPr="003E6B04" w:rsidRDefault="00BE32E7" w:rsidP="00BE32E7">
      <w:pPr>
        <w:spacing w:line="360" w:lineRule="auto"/>
        <w:jc w:val="both"/>
        <w:rPr>
          <w:b/>
        </w:rPr>
      </w:pPr>
      <w:r w:rsidRPr="003E6B04">
        <w:rPr>
          <w:b/>
        </w:rPr>
        <w:t>Strateški cilj 4. Unaprjeđivanje nastavničkih i institucijskih kapaciteta</w:t>
      </w:r>
    </w:p>
    <w:p w14:paraId="5667930C" w14:textId="77777777" w:rsidR="00BE32E7" w:rsidRPr="003E6B04" w:rsidRDefault="00BE32E7" w:rsidP="00BE32E7">
      <w:pPr>
        <w:spacing w:line="360" w:lineRule="auto"/>
        <w:jc w:val="both"/>
        <w:rPr>
          <w:b/>
        </w:rPr>
      </w:pPr>
      <w:r w:rsidRPr="003E6B04">
        <w:rPr>
          <w:b/>
        </w:rPr>
        <w:t>Posebni ciljevi:</w:t>
      </w:r>
    </w:p>
    <w:tbl>
      <w:tblPr>
        <w:tblStyle w:val="Obinatablica2"/>
        <w:tblW w:w="5000" w:type="pct"/>
        <w:tblLook w:val="01E0" w:firstRow="1" w:lastRow="1" w:firstColumn="1" w:lastColumn="1" w:noHBand="0" w:noVBand="0"/>
      </w:tblPr>
      <w:tblGrid>
        <w:gridCol w:w="1413"/>
        <w:gridCol w:w="1843"/>
        <w:gridCol w:w="1078"/>
        <w:gridCol w:w="910"/>
        <w:gridCol w:w="1096"/>
        <w:gridCol w:w="910"/>
        <w:gridCol w:w="910"/>
        <w:gridCol w:w="910"/>
      </w:tblGrid>
      <w:tr w:rsidR="00BE32E7" w:rsidRPr="003E6B04" w14:paraId="7448BB57" w14:textId="77777777" w:rsidTr="009F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shd w:val="clear" w:color="auto" w:fill="D9D9D9" w:themeFill="background1" w:themeFillShade="D9"/>
          </w:tcPr>
          <w:p w14:paraId="5E811C1C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Pokazatelj rezultata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  <w:shd w:val="clear" w:color="auto" w:fill="D9D9D9" w:themeFill="background1" w:themeFillShade="D9"/>
          </w:tcPr>
          <w:p w14:paraId="1A203577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Definicija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  <w:shd w:val="clear" w:color="auto" w:fill="D9D9D9" w:themeFill="background1" w:themeFillShade="D9"/>
          </w:tcPr>
          <w:p w14:paraId="60AFE128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Jedinica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  <w:shd w:val="clear" w:color="auto" w:fill="D9D9D9" w:themeFill="background1" w:themeFillShade="D9"/>
          </w:tcPr>
          <w:p w14:paraId="565DADF2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Polazna vrijednost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  <w:shd w:val="clear" w:color="auto" w:fill="D9D9D9" w:themeFill="background1" w:themeFillShade="D9"/>
          </w:tcPr>
          <w:p w14:paraId="62E704C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Izvor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  <w:shd w:val="clear" w:color="auto" w:fill="D9D9D9" w:themeFill="background1" w:themeFillShade="D9"/>
          </w:tcPr>
          <w:p w14:paraId="53AEA39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(2024.)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  <w:shd w:val="clear" w:color="auto" w:fill="D9D9D9" w:themeFill="background1" w:themeFillShade="D9"/>
          </w:tcPr>
          <w:p w14:paraId="6DC720F6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(2025.)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  <w:shd w:val="clear" w:color="auto" w:fill="D9D9D9" w:themeFill="background1" w:themeFillShade="D9"/>
          </w:tcPr>
          <w:p w14:paraId="0B486B4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(2026.)</w:t>
            </w:r>
          </w:p>
        </w:tc>
      </w:tr>
      <w:tr w:rsidR="00BE32E7" w:rsidRPr="003E6B04" w14:paraId="04C3F6B6" w14:textId="77777777" w:rsidTr="009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2547E10F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3E6B04">
              <w:rPr>
                <w:rFonts w:eastAsia="Calibri"/>
                <w:b w:val="0"/>
                <w:bCs w:val="0"/>
                <w:sz w:val="16"/>
                <w:szCs w:val="20"/>
              </w:rPr>
              <w:t>Osiguravanje odgovarajućih nastavničkih kadrova.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5191B804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Osiguravanje odgovarajućih nastavničkih kadrova u skladu s potrebama nastavnog procesa i znanstvene djelatnosti.</w:t>
            </w:r>
          </w:p>
          <w:p w14:paraId="5E4D5ACD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 xml:space="preserve">Povećanje broja nastavnika na </w:t>
            </w:r>
            <w:r w:rsidRPr="003E6B04">
              <w:rPr>
                <w:rFonts w:eastAsia="MS Mincho"/>
                <w:sz w:val="16"/>
                <w:szCs w:val="20"/>
              </w:rPr>
              <w:lastRenderedPageBreak/>
              <w:t>suradničkim i znanstveno-nastavnim radnim mjestima.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58A15325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lastRenderedPageBreak/>
              <w:t>Broj nastavnika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3FFFA921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4E082609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Broj nastavnika biranih u znanstveno-nastavna zvanja.</w:t>
            </w:r>
          </w:p>
          <w:p w14:paraId="29A81950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 xml:space="preserve">Izvješće o radu dekana i </w:t>
            </w:r>
            <w:r w:rsidRPr="003E6B04">
              <w:rPr>
                <w:rFonts w:eastAsia="MS Mincho"/>
                <w:sz w:val="16"/>
                <w:szCs w:val="20"/>
              </w:rPr>
              <w:lastRenderedPageBreak/>
              <w:t>poslovanju Fakulteta.</w:t>
            </w:r>
          </w:p>
          <w:p w14:paraId="30DFD713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Izvedbeni plan nastave.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164AB28C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lastRenderedPageBreak/>
              <w:t>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4AB052A4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65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695F36BE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65</w:t>
            </w:r>
          </w:p>
        </w:tc>
      </w:tr>
      <w:tr w:rsidR="00BE32E7" w:rsidRPr="003E6B04" w14:paraId="751A35F8" w14:textId="77777777" w:rsidTr="009F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6CDC55DE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3E6B04">
              <w:rPr>
                <w:rFonts w:eastAsia="Calibri"/>
                <w:b w:val="0"/>
                <w:bCs w:val="0"/>
                <w:sz w:val="16"/>
                <w:szCs w:val="20"/>
              </w:rPr>
              <w:t>Podrška nastavnom osoblju u profesionalnom razvoju.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5BD716DD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Provođenje aktivnosti pružanja podrške razvoju znanstvenih kadrova, osobito u međunarodnim istraživanjima, objavama radova u recentnim međunarodnim znanstvenim publikacijama te daljnjem jačanju stručnih/nastavničkih, znanstvenih/istraživačkih i jezičnih kompetencija. Povećanje broja prijava na projektne natječaje.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659507CE" w14:textId="77777777" w:rsidR="00BE32E7" w:rsidRPr="003E6B04" w:rsidRDefault="00BE32E7" w:rsidP="009F5020">
            <w:pPr>
              <w:tabs>
                <w:tab w:val="left" w:pos="570"/>
                <w:tab w:val="center" w:pos="742"/>
              </w:tabs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Broj prijava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21595CC7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7C490A31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Izvješće o radu dekana i poslovanju Fakulteta.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1918FA15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6E3EA9E7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7508FE8C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8</w:t>
            </w:r>
          </w:p>
        </w:tc>
      </w:tr>
      <w:tr w:rsidR="00BE32E7" w:rsidRPr="003E6B04" w14:paraId="429BF5D9" w14:textId="77777777" w:rsidTr="009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099567B4" w14:textId="77777777" w:rsidR="00BE32E7" w:rsidRPr="003E6B04" w:rsidRDefault="00BE32E7" w:rsidP="009F5020">
            <w:pPr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Napredovanje znanstveno-nastavnog osoblja.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43B81A90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Osiguravanje uvjeta za napredovanje nastavnika redovitim informiranjem o kriterijima napredovanja i upućivanjem u procedure za napredovanje u izvore u zvanja.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08DFECAB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 napredovanja nastavnika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1187143F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06206A3D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Izvješće o radu dekana i poslovanju Fakulteta.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2498663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05967E2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7972C27C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12</w:t>
            </w:r>
          </w:p>
        </w:tc>
      </w:tr>
      <w:tr w:rsidR="00BE32E7" w:rsidRPr="003E6B04" w14:paraId="779FC4F9" w14:textId="77777777" w:rsidTr="009F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743367C3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Odlazna mobilnost nastavnog osoblja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73208D30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Poticanje nastavnika i suradnika na odlazne mobilnosti.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42D55343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 odlaznih mobilnosti nastavnika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0CE80FAE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3DAE2DA0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Izvješće prodekana za poslovne odnose i međunarodnu suradnju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5E191B6E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043E2FAB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60B76B64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17</w:t>
            </w:r>
          </w:p>
        </w:tc>
      </w:tr>
      <w:tr w:rsidR="00BE32E7" w:rsidRPr="003E6B04" w14:paraId="7939AED6" w14:textId="77777777" w:rsidTr="009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47548901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Prostorni kapaciteti i oprema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1118D1A5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Osiguravanje kvalitetnih uvjeta za nastavni proces i znanstvenu djelatnost nastavnika održavanjem prostora, opreme i cjelokupne infrastrukture. Povećanje broja računalne opreme.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002F5819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 računalne opreme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3353708E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2311B747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Izvješće o radu dekana i poslovanju Fakulteta.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79B0EFC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13EBFFC9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5FC08EF8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160</w:t>
            </w:r>
          </w:p>
        </w:tc>
      </w:tr>
      <w:tr w:rsidR="00BE32E7" w:rsidRPr="003E6B04" w14:paraId="529C3160" w14:textId="77777777" w:rsidTr="009F50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</w:tcPr>
          <w:p w14:paraId="34F5336A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Opremljenost i rad knjižnice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pct"/>
          </w:tcPr>
          <w:p w14:paraId="3DC24419" w14:textId="77777777" w:rsidR="00BE32E7" w:rsidRPr="003E6B04" w:rsidRDefault="00BE32E7" w:rsidP="009F5020">
            <w:pPr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Osiguravanje dostupnosti knjižnice i njezine opremljenosti sa svrhom osiguravanja kvalitetnih uvjeta studiranja i zadovoljavanja potreba studenata i znanstveno-nastavnog osoblja.</w:t>
            </w:r>
          </w:p>
          <w:p w14:paraId="60BB3DB5" w14:textId="77777777" w:rsidR="00BE32E7" w:rsidRPr="003E6B04" w:rsidRDefault="00BE32E7" w:rsidP="009F5020">
            <w:pPr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Povećanje broja novih naslova.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</w:tcPr>
          <w:p w14:paraId="0A3B45AA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Broj novih naslova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1EEC365E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0" w:type="pct"/>
          </w:tcPr>
          <w:p w14:paraId="66EE830C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Evidencija knjižnice o nabavi knjiga i dodatnim sadržajima.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pct"/>
          </w:tcPr>
          <w:p w14:paraId="67264776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pct"/>
          </w:tcPr>
          <w:p w14:paraId="42906D7B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9" w:type="pct"/>
          </w:tcPr>
          <w:p w14:paraId="39C4EBF0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240</w:t>
            </w:r>
          </w:p>
        </w:tc>
      </w:tr>
    </w:tbl>
    <w:p w14:paraId="4D1F0BE3" w14:textId="77777777" w:rsidR="00BE32E7" w:rsidRPr="003E6B04" w:rsidRDefault="00BE32E7" w:rsidP="00BE32E7">
      <w:pPr>
        <w:spacing w:line="360" w:lineRule="auto"/>
        <w:jc w:val="both"/>
        <w:rPr>
          <w:b/>
        </w:rPr>
      </w:pPr>
    </w:p>
    <w:p w14:paraId="3B17DF67" w14:textId="77777777" w:rsidR="00BE32E7" w:rsidRPr="003E6B04" w:rsidRDefault="00BE32E7" w:rsidP="00BE32E7">
      <w:pPr>
        <w:spacing w:line="360" w:lineRule="auto"/>
        <w:jc w:val="both"/>
        <w:rPr>
          <w:b/>
        </w:rPr>
      </w:pPr>
    </w:p>
    <w:p w14:paraId="1DE24764" w14:textId="77777777" w:rsidR="00BE32E7" w:rsidRPr="003E6B04" w:rsidRDefault="00BE32E7" w:rsidP="00BE32E7">
      <w:pPr>
        <w:spacing w:line="360" w:lineRule="auto"/>
        <w:jc w:val="both"/>
        <w:rPr>
          <w:b/>
        </w:rPr>
      </w:pPr>
      <w:r w:rsidRPr="003E6B04">
        <w:rPr>
          <w:b/>
        </w:rPr>
        <w:t>Strateški cilj 5. Unaprjeđivanje znanstvene/umjetničke djelatnosti</w:t>
      </w:r>
    </w:p>
    <w:p w14:paraId="0CD97A0F" w14:textId="77777777" w:rsidR="00BE32E7" w:rsidRPr="003E6B04" w:rsidRDefault="00BE32E7" w:rsidP="00BE32E7">
      <w:pPr>
        <w:spacing w:line="360" w:lineRule="auto"/>
        <w:jc w:val="both"/>
        <w:rPr>
          <w:b/>
        </w:rPr>
      </w:pPr>
      <w:r w:rsidRPr="003E6B04">
        <w:rPr>
          <w:b/>
        </w:rPr>
        <w:t>Posebni ciljevi:</w:t>
      </w:r>
    </w:p>
    <w:tbl>
      <w:tblPr>
        <w:tblStyle w:val="Obinatablica2"/>
        <w:tblW w:w="5000" w:type="pct"/>
        <w:tblLook w:val="01E0" w:firstRow="1" w:lastRow="1" w:firstColumn="1" w:lastColumn="1" w:noHBand="0" w:noVBand="0"/>
      </w:tblPr>
      <w:tblGrid>
        <w:gridCol w:w="1518"/>
        <w:gridCol w:w="1395"/>
        <w:gridCol w:w="1194"/>
        <w:gridCol w:w="965"/>
        <w:gridCol w:w="1105"/>
        <w:gridCol w:w="965"/>
        <w:gridCol w:w="965"/>
        <w:gridCol w:w="963"/>
      </w:tblGrid>
      <w:tr w:rsidR="00BE32E7" w:rsidRPr="003E6B04" w14:paraId="5C44088C" w14:textId="77777777" w:rsidTr="009F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shd w:val="clear" w:color="auto" w:fill="D9D9D9" w:themeFill="background1" w:themeFillShade="D9"/>
          </w:tcPr>
          <w:p w14:paraId="0E2C43CE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Pokazatelj rezultata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shd w:val="clear" w:color="auto" w:fill="D9D9D9" w:themeFill="background1" w:themeFillShade="D9"/>
          </w:tcPr>
          <w:p w14:paraId="5331EBB5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Definicija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8" w:type="pct"/>
            <w:shd w:val="clear" w:color="auto" w:fill="D9D9D9" w:themeFill="background1" w:themeFillShade="D9"/>
          </w:tcPr>
          <w:p w14:paraId="3D2C6F99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Jedinica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shd w:val="clear" w:color="auto" w:fill="D9D9D9" w:themeFill="background1" w:themeFillShade="D9"/>
          </w:tcPr>
          <w:p w14:paraId="6CC2092F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Polazna vrijednost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" w:type="pct"/>
            <w:shd w:val="clear" w:color="auto" w:fill="D9D9D9" w:themeFill="background1" w:themeFillShade="D9"/>
          </w:tcPr>
          <w:p w14:paraId="6AE750A6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Izvor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shd w:val="clear" w:color="auto" w:fill="D9D9D9" w:themeFill="background1" w:themeFillShade="D9"/>
          </w:tcPr>
          <w:p w14:paraId="470DE4D1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(2024.)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2" w:type="pct"/>
            <w:shd w:val="clear" w:color="auto" w:fill="D9D9D9" w:themeFill="background1" w:themeFillShade="D9"/>
          </w:tcPr>
          <w:p w14:paraId="7B101125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(2025.)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D9D9D9" w:themeFill="background1" w:themeFillShade="D9"/>
          </w:tcPr>
          <w:p w14:paraId="326EB5DF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Ciljana vrijednost (2026.)</w:t>
            </w:r>
          </w:p>
        </w:tc>
      </w:tr>
      <w:tr w:rsidR="00BE32E7" w:rsidRPr="003E6B04" w14:paraId="1E1DA948" w14:textId="77777777" w:rsidTr="009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</w:tcPr>
          <w:p w14:paraId="3908C936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3E6B04">
              <w:rPr>
                <w:rFonts w:eastAsia="Calibri"/>
                <w:b w:val="0"/>
                <w:bCs w:val="0"/>
                <w:sz w:val="16"/>
                <w:szCs w:val="20"/>
              </w:rPr>
              <w:t>Znanstvena djelatnost nastavnog osoblja.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</w:tcPr>
          <w:p w14:paraId="211BFB1B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Objavljivanje</w:t>
            </w:r>
          </w:p>
          <w:p w14:paraId="497CF028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znanstvenih i stručnih publikacija u domaćim i međunarodnim časopisima.</w:t>
            </w:r>
          </w:p>
          <w:p w14:paraId="591614F5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Povećanje broja objavljenih radova.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8" w:type="pct"/>
          </w:tcPr>
          <w:p w14:paraId="3F2EE075" w14:textId="77777777" w:rsidR="00BE32E7" w:rsidRPr="003E6B04" w:rsidRDefault="00BE32E7" w:rsidP="009F5020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 objavljenih radova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0465C019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230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" w:type="pct"/>
          </w:tcPr>
          <w:p w14:paraId="4E873F85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Međunarodne baze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359CB340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235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2" w:type="pct"/>
          </w:tcPr>
          <w:p w14:paraId="5795613C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240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</w:tcPr>
          <w:p w14:paraId="18C02379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245</w:t>
            </w:r>
          </w:p>
        </w:tc>
      </w:tr>
      <w:tr w:rsidR="00BE32E7" w:rsidRPr="003E6B04" w14:paraId="71EC80F4" w14:textId="77777777" w:rsidTr="009F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</w:tcPr>
          <w:p w14:paraId="72F3FE34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rFonts w:eastAsia="Calibri"/>
                <w:b w:val="0"/>
                <w:bCs w:val="0"/>
                <w:sz w:val="16"/>
                <w:szCs w:val="20"/>
              </w:rPr>
            </w:pPr>
            <w:r w:rsidRPr="003E6B04">
              <w:rPr>
                <w:rFonts w:eastAsia="Calibri"/>
                <w:b w:val="0"/>
                <w:bCs w:val="0"/>
                <w:sz w:val="16"/>
                <w:szCs w:val="20"/>
              </w:rPr>
              <w:lastRenderedPageBreak/>
              <w:t>Institucionalna podrška znanstvenoj djelatnosti.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</w:tcPr>
          <w:p w14:paraId="156C02EF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Razvijanje institucionalnih oblika podrške znanstvenoj djelatnosti i praćenje znanstvene djelatnosti.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8" w:type="pct"/>
          </w:tcPr>
          <w:p w14:paraId="6BB94FFB" w14:textId="77777777" w:rsidR="00BE32E7" w:rsidRPr="003E6B04" w:rsidRDefault="00BE32E7" w:rsidP="009F5020">
            <w:pPr>
              <w:tabs>
                <w:tab w:val="left" w:pos="570"/>
                <w:tab w:val="center" w:pos="742"/>
              </w:tabs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Broj financiranja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3F3E4320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" w:type="pct"/>
          </w:tcPr>
          <w:p w14:paraId="52A1EEAD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Izvješće o radu dekana i poslovanju Fakulteta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294E4AB3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2" w:type="pct"/>
          </w:tcPr>
          <w:p w14:paraId="3B94856D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65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</w:tcPr>
          <w:p w14:paraId="4BCF7C9D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65</w:t>
            </w:r>
          </w:p>
        </w:tc>
      </w:tr>
      <w:tr w:rsidR="00BE32E7" w:rsidRPr="003E6B04" w14:paraId="0BAEBEAE" w14:textId="77777777" w:rsidTr="009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</w:tcPr>
          <w:p w14:paraId="191BFC64" w14:textId="77777777" w:rsidR="00BE32E7" w:rsidRPr="003E6B04" w:rsidRDefault="00BE32E7" w:rsidP="009F5020">
            <w:pPr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Suradnja s lokalnom zajednicom, gospodarstvom i znanstvenim organizacijama.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</w:tcPr>
          <w:p w14:paraId="61AE4398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Jačanje suradnje s lokalnom zajednicom, gospodarskim subjektima i znanstvenim organizacijama s ciljem formiranja zajedničkih timova za istraživanje i razvoj.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8" w:type="pct"/>
          </w:tcPr>
          <w:p w14:paraId="7564120E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 ostvarenih suradnji s gospodarskim subjektima i znanstvenim organizacijama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1B159C3F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" w:type="pct"/>
          </w:tcPr>
          <w:p w14:paraId="2717EBC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Izvješće o radu dekana i poslovanju Fakulteta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5BBD621F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2" w:type="pct"/>
          </w:tcPr>
          <w:p w14:paraId="0B6A32E1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</w:tcPr>
          <w:p w14:paraId="042E9FA2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13</w:t>
            </w:r>
          </w:p>
        </w:tc>
      </w:tr>
      <w:tr w:rsidR="00BE32E7" w:rsidRPr="003E6B04" w14:paraId="7DEB073F" w14:textId="77777777" w:rsidTr="009F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</w:tcPr>
          <w:p w14:paraId="49D5CEDC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Promidžba znanstvene i umjetničke djelatnosti.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</w:tcPr>
          <w:p w14:paraId="2A6DA9DC" w14:textId="77777777" w:rsidR="00BE32E7" w:rsidRPr="003E6B04" w:rsidRDefault="00BE32E7" w:rsidP="009F5020">
            <w:pPr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Pozicioniranje Fakulteta kao umjetničko-znanstveno-nastavnog središta Republike Hrvatske koje sustavno i planski razvija kreativnu industriju te povezuje znanost, gospodarstvo i umjetničku praksu.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8" w:type="pct"/>
          </w:tcPr>
          <w:p w14:paraId="4C1A31E4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 w:rsidRPr="003E6B04">
              <w:rPr>
                <w:sz w:val="16"/>
                <w:szCs w:val="20"/>
              </w:rPr>
              <w:t>Broj ostvarenih organizacija i suorganizacija skupova koji povezuju znanost, gospodarstvo i umjetničku praksu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23F8D0EB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" w:type="pct"/>
          </w:tcPr>
          <w:p w14:paraId="1B73A017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Izvješće o radu dekana i poslovanju Fakulteta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3DD1483B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2" w:type="pct"/>
          </w:tcPr>
          <w:p w14:paraId="20CCC9EA" w14:textId="77777777" w:rsidR="00BE32E7" w:rsidRPr="003E6B04" w:rsidRDefault="00BE32E7" w:rsidP="009F5020">
            <w:pPr>
              <w:jc w:val="center"/>
              <w:rPr>
                <w:rFonts w:eastAsia="MS Mincho"/>
                <w:sz w:val="16"/>
                <w:szCs w:val="20"/>
              </w:rPr>
            </w:pPr>
            <w:r w:rsidRPr="003E6B04">
              <w:rPr>
                <w:rFonts w:eastAsia="MS Mincho"/>
                <w:sz w:val="16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</w:tcPr>
          <w:p w14:paraId="6B6ADE9C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7</w:t>
            </w:r>
          </w:p>
        </w:tc>
      </w:tr>
      <w:tr w:rsidR="00BE32E7" w:rsidRPr="003E6B04" w14:paraId="0B65B386" w14:textId="77777777" w:rsidTr="009F50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</w:tcPr>
          <w:p w14:paraId="3C81F067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Međunarodna suradnja i organizacija međunarodnih znanstvenih skupova.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</w:tcPr>
          <w:p w14:paraId="5FF06447" w14:textId="77777777" w:rsidR="00BE32E7" w:rsidRPr="003E6B04" w:rsidRDefault="00BE32E7" w:rsidP="009F5020">
            <w:pPr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Održavati kontinuitet i tradiciju organiziranja međunarodnih znanstvenih skupova, uspostavljanja međunarodne suradnje i poticanja nastavnika na sudjelovanje u organizaciji međunarodnih skupova i događaja.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8" w:type="pct"/>
          </w:tcPr>
          <w:p w14:paraId="2443CEDD" w14:textId="77777777" w:rsidR="00BE32E7" w:rsidRPr="003E6B04" w:rsidRDefault="00BE32E7" w:rsidP="009F5020">
            <w:pPr>
              <w:autoSpaceDE w:val="0"/>
              <w:autoSpaceDN w:val="0"/>
              <w:adjustRightInd w:val="0"/>
              <w:rPr>
                <w:b w:val="0"/>
                <w:sz w:val="16"/>
                <w:szCs w:val="20"/>
              </w:rPr>
            </w:pPr>
            <w:r w:rsidRPr="003E6B04">
              <w:rPr>
                <w:b w:val="0"/>
                <w:sz w:val="16"/>
                <w:szCs w:val="20"/>
              </w:rPr>
              <w:t>Broj organiziranih međunarodnih znanstvenih skupova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5863AA4F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" w:type="pct"/>
          </w:tcPr>
          <w:p w14:paraId="0289711E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Izvješće o radu dekana i poslovanju Fakulteta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6DC54C42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2" w:type="pct"/>
          </w:tcPr>
          <w:p w14:paraId="450B814E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</w:tcPr>
          <w:p w14:paraId="656C6B85" w14:textId="77777777" w:rsidR="00BE32E7" w:rsidRPr="003E6B04" w:rsidRDefault="00BE32E7" w:rsidP="009F5020">
            <w:pPr>
              <w:jc w:val="center"/>
              <w:rPr>
                <w:rFonts w:eastAsia="MS Mincho"/>
                <w:b w:val="0"/>
                <w:sz w:val="16"/>
                <w:szCs w:val="20"/>
              </w:rPr>
            </w:pPr>
            <w:r w:rsidRPr="003E6B04">
              <w:rPr>
                <w:rFonts w:eastAsia="MS Mincho"/>
                <w:b w:val="0"/>
                <w:sz w:val="16"/>
                <w:szCs w:val="20"/>
              </w:rPr>
              <w:t>7</w:t>
            </w:r>
          </w:p>
        </w:tc>
      </w:tr>
    </w:tbl>
    <w:p w14:paraId="57A4C5DD" w14:textId="77777777" w:rsidR="00BE32E7" w:rsidRPr="003E6B04" w:rsidRDefault="00BE32E7" w:rsidP="00BE32E7">
      <w:pPr>
        <w:spacing w:line="360" w:lineRule="auto"/>
        <w:jc w:val="both"/>
        <w:rPr>
          <w:b/>
        </w:rPr>
      </w:pPr>
    </w:p>
    <w:p w14:paraId="6747933D" w14:textId="77777777" w:rsidR="00BE32E7" w:rsidRPr="003E6B04" w:rsidRDefault="00BE32E7" w:rsidP="00BE32E7">
      <w:pPr>
        <w:spacing w:line="360" w:lineRule="auto"/>
        <w:jc w:val="both"/>
        <w:rPr>
          <w:b/>
        </w:rPr>
      </w:pPr>
    </w:p>
    <w:p w14:paraId="3FE870D7" w14:textId="77777777" w:rsidR="00BE32E7" w:rsidRPr="003E6B04" w:rsidRDefault="00BE32E7" w:rsidP="00BE32E7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line="360" w:lineRule="auto"/>
        <w:jc w:val="both"/>
        <w:rPr>
          <w:rFonts w:eastAsia="Calibri"/>
          <w:b/>
          <w:sz w:val="28"/>
        </w:rPr>
      </w:pPr>
      <w:r w:rsidRPr="003E6B04">
        <w:rPr>
          <w:rFonts w:eastAsia="Calibri"/>
          <w:b/>
          <w:sz w:val="28"/>
        </w:rPr>
        <w:t xml:space="preserve">A621038 Programi vježbaonica visokih učilišta </w:t>
      </w:r>
    </w:p>
    <w:p w14:paraId="533DAE3D" w14:textId="77777777" w:rsidR="00BE32E7" w:rsidRPr="003E6B04" w:rsidRDefault="00BE32E7" w:rsidP="00BE32E7">
      <w:pPr>
        <w:spacing w:line="360" w:lineRule="auto"/>
        <w:jc w:val="both"/>
        <w:rPr>
          <w:b/>
          <w:lang w:eastAsia="en-GB"/>
        </w:rPr>
      </w:pPr>
      <w:r w:rsidRPr="003E6B04">
        <w:rPr>
          <w:b/>
          <w:lang w:eastAsia="en-GB"/>
        </w:rPr>
        <w:t>Zakonske i druge pravne osnove:</w:t>
      </w:r>
    </w:p>
    <w:p w14:paraId="0052349A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Zakon</w:t>
      </w:r>
      <w:proofErr w:type="spellEnd"/>
      <w:r w:rsidRPr="003E6B04">
        <w:rPr>
          <w:rFonts w:eastAsia="Calibri"/>
          <w:lang w:val="en-US"/>
        </w:rPr>
        <w:t xml:space="preserve"> o </w:t>
      </w:r>
      <w:proofErr w:type="spellStart"/>
      <w:r w:rsidRPr="003E6B04">
        <w:rPr>
          <w:rFonts w:eastAsia="Calibri"/>
          <w:lang w:val="en-US"/>
        </w:rPr>
        <w:t>visokom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obrazovanju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znanstvenoj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djelatnosti</w:t>
      </w:r>
      <w:proofErr w:type="spellEnd"/>
    </w:p>
    <w:p w14:paraId="6CB8B4A3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Zakon</w:t>
      </w:r>
      <w:proofErr w:type="spellEnd"/>
      <w:r w:rsidRPr="003E6B04">
        <w:rPr>
          <w:rFonts w:eastAsia="Calibri"/>
          <w:lang w:val="en-US"/>
        </w:rPr>
        <w:t xml:space="preserve"> o </w:t>
      </w:r>
      <w:proofErr w:type="spellStart"/>
      <w:r w:rsidRPr="003E6B04">
        <w:rPr>
          <w:rFonts w:eastAsia="Calibri"/>
          <w:lang w:val="en-US"/>
        </w:rPr>
        <w:t>osiguravanju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kvalitete</w:t>
      </w:r>
      <w:proofErr w:type="spellEnd"/>
      <w:r w:rsidRPr="003E6B04">
        <w:rPr>
          <w:rFonts w:eastAsia="Calibri"/>
          <w:lang w:val="en-US"/>
        </w:rPr>
        <w:t xml:space="preserve"> u </w:t>
      </w:r>
      <w:proofErr w:type="spellStart"/>
      <w:r w:rsidRPr="003E6B04">
        <w:rPr>
          <w:rFonts w:eastAsia="Calibri"/>
          <w:lang w:val="en-US"/>
        </w:rPr>
        <w:t>visokom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obrazovanju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znanosti</w:t>
      </w:r>
      <w:proofErr w:type="spellEnd"/>
    </w:p>
    <w:p w14:paraId="04F6B001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Izvedbeni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nastavni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planovi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programi</w:t>
      </w:r>
      <w:proofErr w:type="spellEnd"/>
    </w:p>
    <w:p w14:paraId="06CACFB0" w14:textId="77777777" w:rsidR="00BE32E7" w:rsidRPr="003E6B04" w:rsidRDefault="00BE32E7" w:rsidP="00BE32E7">
      <w:pPr>
        <w:pStyle w:val="Odlomakpopisa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tbl>
      <w:tblPr>
        <w:tblStyle w:val="Svijetlareetkatablice"/>
        <w:tblW w:w="0" w:type="auto"/>
        <w:jc w:val="center"/>
        <w:tblLook w:val="04A0" w:firstRow="1" w:lastRow="0" w:firstColumn="1" w:lastColumn="0" w:noHBand="0" w:noVBand="1"/>
      </w:tblPr>
      <w:tblGrid>
        <w:gridCol w:w="1622"/>
        <w:gridCol w:w="1350"/>
        <w:gridCol w:w="2016"/>
        <w:gridCol w:w="1670"/>
      </w:tblGrid>
      <w:tr w:rsidR="00BE32E7" w:rsidRPr="003E6B04" w14:paraId="699D17BF" w14:textId="77777777" w:rsidTr="009F5020">
        <w:trPr>
          <w:jc w:val="center"/>
        </w:trPr>
        <w:tc>
          <w:tcPr>
            <w:tcW w:w="1622" w:type="dxa"/>
            <w:shd w:val="clear" w:color="auto" w:fill="D9D9D9" w:themeFill="background1" w:themeFillShade="D9"/>
            <w:vAlign w:val="center"/>
          </w:tcPr>
          <w:p w14:paraId="2D8E44B1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Aktivnost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5EE0527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Plan 202</w:t>
            </w:r>
            <w:r>
              <w:rPr>
                <w:b/>
                <w:sz w:val="20"/>
                <w:lang w:eastAsia="en-GB"/>
              </w:rPr>
              <w:t>5</w:t>
            </w:r>
            <w:r w:rsidRPr="003E6B04">
              <w:rPr>
                <w:b/>
                <w:sz w:val="20"/>
                <w:lang w:eastAsia="en-GB"/>
              </w:rPr>
              <w:t>.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5748949D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Povećanje/smanjenje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167A3702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Novi plan 202</w:t>
            </w:r>
            <w:r>
              <w:rPr>
                <w:b/>
                <w:sz w:val="20"/>
                <w:lang w:eastAsia="en-GB"/>
              </w:rPr>
              <w:t>5</w:t>
            </w:r>
            <w:r w:rsidRPr="003E6B04">
              <w:rPr>
                <w:b/>
                <w:sz w:val="20"/>
                <w:lang w:eastAsia="en-GB"/>
              </w:rPr>
              <w:t>.</w:t>
            </w:r>
          </w:p>
        </w:tc>
      </w:tr>
      <w:tr w:rsidR="00BE32E7" w:rsidRPr="003E6B04" w14:paraId="2827CB2C" w14:textId="77777777" w:rsidTr="009F5020">
        <w:trPr>
          <w:jc w:val="center"/>
        </w:trPr>
        <w:tc>
          <w:tcPr>
            <w:tcW w:w="1622" w:type="dxa"/>
            <w:vAlign w:val="center"/>
          </w:tcPr>
          <w:p w14:paraId="4AA4FA4A" w14:textId="77777777" w:rsidR="00BE32E7" w:rsidRPr="003E6B04" w:rsidRDefault="00BE32E7" w:rsidP="009F5020">
            <w:pPr>
              <w:spacing w:line="360" w:lineRule="auto"/>
              <w:jc w:val="center"/>
              <w:rPr>
                <w:sz w:val="20"/>
                <w:lang w:eastAsia="en-GB"/>
              </w:rPr>
            </w:pPr>
            <w:r w:rsidRPr="003E6B04">
              <w:rPr>
                <w:sz w:val="20"/>
                <w:lang w:eastAsia="en-GB"/>
              </w:rPr>
              <w:t>A621038</w:t>
            </w:r>
          </w:p>
          <w:p w14:paraId="3622C50C" w14:textId="77777777" w:rsidR="00BE32E7" w:rsidRPr="003E6B04" w:rsidRDefault="00BE32E7" w:rsidP="009F5020">
            <w:pPr>
              <w:spacing w:line="360" w:lineRule="auto"/>
              <w:jc w:val="center"/>
              <w:rPr>
                <w:sz w:val="20"/>
                <w:lang w:eastAsia="en-GB"/>
              </w:rPr>
            </w:pPr>
            <w:r w:rsidRPr="003E6B04">
              <w:rPr>
                <w:sz w:val="20"/>
                <w:lang w:eastAsia="en-GB"/>
              </w:rPr>
              <w:lastRenderedPageBreak/>
              <w:t>Programi vježbaonica visokih učilišta</w:t>
            </w:r>
          </w:p>
        </w:tc>
        <w:tc>
          <w:tcPr>
            <w:tcW w:w="1350" w:type="dxa"/>
            <w:vAlign w:val="center"/>
          </w:tcPr>
          <w:p w14:paraId="6EEE20DE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lastRenderedPageBreak/>
              <w:t>10.500,00</w:t>
            </w:r>
          </w:p>
        </w:tc>
        <w:tc>
          <w:tcPr>
            <w:tcW w:w="2016" w:type="dxa"/>
            <w:vAlign w:val="center"/>
          </w:tcPr>
          <w:p w14:paraId="406FD7BD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670" w:type="dxa"/>
            <w:vAlign w:val="center"/>
          </w:tcPr>
          <w:p w14:paraId="1DB44780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GB"/>
              </w:rPr>
              <w:t>10.500,00</w:t>
            </w:r>
          </w:p>
        </w:tc>
      </w:tr>
    </w:tbl>
    <w:p w14:paraId="19AA3060" w14:textId="77777777" w:rsidR="00BE32E7" w:rsidRPr="003E6B04" w:rsidRDefault="00BE32E7" w:rsidP="00BE32E7">
      <w:pPr>
        <w:spacing w:line="360" w:lineRule="auto"/>
        <w:jc w:val="both"/>
        <w:rPr>
          <w:lang w:eastAsia="en-GB"/>
        </w:rPr>
      </w:pPr>
    </w:p>
    <w:p w14:paraId="310EA11A" w14:textId="77777777" w:rsidR="00BE32E7" w:rsidRPr="003E6B04" w:rsidRDefault="00BE32E7" w:rsidP="00BE32E7">
      <w:pPr>
        <w:spacing w:line="360" w:lineRule="auto"/>
        <w:jc w:val="both"/>
        <w:rPr>
          <w:lang w:eastAsia="en-GB"/>
        </w:rPr>
      </w:pPr>
      <w:r w:rsidRPr="003E6B04">
        <w:rPr>
          <w:lang w:eastAsia="en-GB"/>
        </w:rPr>
        <w:t xml:space="preserve">Program vježbaonica visokih učilišta (aktivnost u proračunu A621038) sastavni je dio financijskog plana i provodi se svake godine.  </w:t>
      </w:r>
    </w:p>
    <w:p w14:paraId="19472E33" w14:textId="77777777" w:rsidR="00BE32E7" w:rsidRPr="003E6B04" w:rsidRDefault="00BE32E7" w:rsidP="00BE32E7">
      <w:pPr>
        <w:spacing w:line="360" w:lineRule="auto"/>
        <w:jc w:val="both"/>
        <w:rPr>
          <w:i/>
          <w:lang w:eastAsia="en-GB"/>
        </w:rPr>
      </w:pPr>
      <w:r w:rsidRPr="003E6B04">
        <w:rPr>
          <w:lang w:eastAsia="en-GB"/>
        </w:rPr>
        <w:t>Za proračunsku 202</w:t>
      </w:r>
      <w:r>
        <w:rPr>
          <w:lang w:eastAsia="en-GB"/>
        </w:rPr>
        <w:t>5</w:t>
      </w:r>
      <w:r w:rsidRPr="003E6B04">
        <w:rPr>
          <w:lang w:eastAsia="en-GB"/>
        </w:rPr>
        <w:t xml:space="preserve">. godinu planirano je ukupno za ovu aktivnost </w:t>
      </w:r>
      <w:r>
        <w:rPr>
          <w:lang w:eastAsia="en-GB"/>
        </w:rPr>
        <w:t>10.500</w:t>
      </w:r>
      <w:r w:rsidRPr="003E6B04">
        <w:rPr>
          <w:lang w:eastAsia="en-GB"/>
        </w:rPr>
        <w:t>,00 eura jer se očekuje povećanje opsega rada u vježbaonicama sukladno ciljevima povećanja udjela rada u vježbaonicama i stručne prakse u nastavnim programima radi kvalitetnije pripreme za tržište rada.</w:t>
      </w:r>
      <w:r w:rsidRPr="003E6B04">
        <w:rPr>
          <w:i/>
          <w:lang w:eastAsia="en-GB"/>
        </w:rPr>
        <w:t xml:space="preserve"> </w:t>
      </w:r>
    </w:p>
    <w:p w14:paraId="5AC42681" w14:textId="77777777" w:rsidR="00BE32E7" w:rsidRPr="003E6B04" w:rsidRDefault="00BE32E7" w:rsidP="00BE32E7">
      <w:pPr>
        <w:spacing w:line="360" w:lineRule="auto"/>
        <w:jc w:val="both"/>
        <w:rPr>
          <w:lang w:eastAsia="en-GB"/>
        </w:rPr>
      </w:pPr>
    </w:p>
    <w:p w14:paraId="320603BF" w14:textId="77777777" w:rsidR="00BE32E7" w:rsidRPr="003E6B04" w:rsidRDefault="00BE32E7" w:rsidP="00BE32E7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line="360" w:lineRule="auto"/>
        <w:jc w:val="both"/>
        <w:rPr>
          <w:rFonts w:eastAsia="Calibri"/>
          <w:b/>
          <w:sz w:val="28"/>
        </w:rPr>
      </w:pPr>
      <w:r w:rsidRPr="003E6B04">
        <w:rPr>
          <w:rFonts w:eastAsia="Calibri"/>
          <w:b/>
          <w:sz w:val="28"/>
        </w:rPr>
        <w:t>A679071 EU projekti Sveučilišta u Osijeku (iz evidencijskih prihoda)</w:t>
      </w:r>
    </w:p>
    <w:p w14:paraId="2BCA8AE8" w14:textId="77777777" w:rsidR="00BE32E7" w:rsidRPr="003E6B04" w:rsidRDefault="00BE32E7" w:rsidP="00BE32E7">
      <w:pPr>
        <w:spacing w:line="360" w:lineRule="auto"/>
        <w:jc w:val="both"/>
        <w:rPr>
          <w:b/>
          <w:lang w:eastAsia="en-GB"/>
        </w:rPr>
      </w:pPr>
      <w:r w:rsidRPr="003E6B04">
        <w:rPr>
          <w:b/>
          <w:lang w:eastAsia="en-GB"/>
        </w:rPr>
        <w:t>Zakonske i druge pravne osnove:</w:t>
      </w:r>
    </w:p>
    <w:p w14:paraId="143FBBED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Zakon</w:t>
      </w:r>
      <w:proofErr w:type="spellEnd"/>
      <w:r w:rsidRPr="003E6B04">
        <w:rPr>
          <w:rFonts w:eastAsia="Calibri"/>
          <w:lang w:val="en-US"/>
        </w:rPr>
        <w:t xml:space="preserve"> o </w:t>
      </w:r>
      <w:proofErr w:type="spellStart"/>
      <w:r w:rsidRPr="003E6B04">
        <w:rPr>
          <w:rFonts w:eastAsia="Calibri"/>
          <w:lang w:val="en-US"/>
        </w:rPr>
        <w:t>visokom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obrazovanju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znanstvenoj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djelatnosti</w:t>
      </w:r>
      <w:proofErr w:type="spellEnd"/>
    </w:p>
    <w:p w14:paraId="6C193E2C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Kolektivni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ugovor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znanost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visoko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obrazovanje</w:t>
      </w:r>
      <w:proofErr w:type="spellEnd"/>
      <w:r w:rsidRPr="003E6B04">
        <w:rPr>
          <w:rFonts w:eastAsia="Calibri"/>
          <w:lang w:val="en-US"/>
        </w:rPr>
        <w:t xml:space="preserve"> </w:t>
      </w:r>
    </w:p>
    <w:p w14:paraId="1F731E57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Temeljni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kolektivni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ugovor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službenike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namještenike</w:t>
      </w:r>
      <w:proofErr w:type="spellEnd"/>
      <w:r w:rsidRPr="003E6B04">
        <w:rPr>
          <w:rFonts w:eastAsia="Calibri"/>
          <w:lang w:val="en-US"/>
        </w:rPr>
        <w:t xml:space="preserve"> u </w:t>
      </w:r>
      <w:proofErr w:type="spellStart"/>
      <w:r w:rsidRPr="003E6B04">
        <w:rPr>
          <w:rFonts w:eastAsia="Calibri"/>
          <w:lang w:val="en-US"/>
        </w:rPr>
        <w:t>javnim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službama</w:t>
      </w:r>
      <w:proofErr w:type="spellEnd"/>
    </w:p>
    <w:p w14:paraId="1E5FA8EE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Nacionalni</w:t>
      </w:r>
      <w:proofErr w:type="spellEnd"/>
      <w:r w:rsidRPr="003E6B04">
        <w:rPr>
          <w:rFonts w:eastAsia="Calibri"/>
          <w:lang w:val="en-US"/>
        </w:rPr>
        <w:t xml:space="preserve"> plan </w:t>
      </w:r>
      <w:proofErr w:type="spellStart"/>
      <w:r w:rsidRPr="003E6B04">
        <w:rPr>
          <w:rFonts w:eastAsia="Calibri"/>
          <w:lang w:val="en-US"/>
        </w:rPr>
        <w:t>razvoja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sustava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razdoblje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gramStart"/>
      <w:r w:rsidRPr="003E6B04">
        <w:rPr>
          <w:rFonts w:eastAsia="Calibri"/>
          <w:lang w:val="en-US"/>
        </w:rPr>
        <w:t>od</w:t>
      </w:r>
      <w:proofErr w:type="gramEnd"/>
      <w:r w:rsidRPr="003E6B04">
        <w:rPr>
          <w:rFonts w:eastAsia="Calibri"/>
          <w:lang w:val="en-US"/>
        </w:rPr>
        <w:t xml:space="preserve"> 2021. </w:t>
      </w:r>
      <w:proofErr w:type="gramStart"/>
      <w:r w:rsidRPr="003E6B04">
        <w:rPr>
          <w:rFonts w:eastAsia="Calibri"/>
          <w:lang w:val="en-US"/>
        </w:rPr>
        <w:t>do</w:t>
      </w:r>
      <w:proofErr w:type="gramEnd"/>
      <w:r w:rsidRPr="003E6B04">
        <w:rPr>
          <w:rFonts w:eastAsia="Calibri"/>
          <w:lang w:val="en-US"/>
        </w:rPr>
        <w:t xml:space="preserve"> 2027. </w:t>
      </w:r>
      <w:proofErr w:type="spellStart"/>
      <w:r w:rsidRPr="003E6B04">
        <w:rPr>
          <w:rFonts w:eastAsia="Calibri"/>
          <w:lang w:val="en-US"/>
        </w:rPr>
        <w:t>godine</w:t>
      </w:r>
      <w:proofErr w:type="spellEnd"/>
    </w:p>
    <w:p w14:paraId="56E06436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Strategija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razvoja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Fakulteta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odgojne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obrazovne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znanosti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gramStart"/>
      <w:r w:rsidRPr="003E6B04">
        <w:rPr>
          <w:rFonts w:eastAsia="Calibri"/>
          <w:lang w:val="en-US"/>
        </w:rPr>
        <w:t>od</w:t>
      </w:r>
      <w:proofErr w:type="gramEnd"/>
      <w:r w:rsidRPr="003E6B04">
        <w:rPr>
          <w:rFonts w:eastAsia="Calibri"/>
          <w:lang w:val="en-US"/>
        </w:rPr>
        <w:t xml:space="preserve"> 2022. </w:t>
      </w:r>
      <w:proofErr w:type="gramStart"/>
      <w:r w:rsidRPr="003E6B04">
        <w:rPr>
          <w:rFonts w:eastAsia="Calibri"/>
          <w:lang w:val="en-US"/>
        </w:rPr>
        <w:t>do</w:t>
      </w:r>
      <w:proofErr w:type="gramEnd"/>
      <w:r w:rsidRPr="003E6B04">
        <w:rPr>
          <w:rFonts w:eastAsia="Calibri"/>
          <w:lang w:val="en-US"/>
        </w:rPr>
        <w:t xml:space="preserve"> 2026. </w:t>
      </w:r>
      <w:proofErr w:type="spellStart"/>
      <w:r w:rsidRPr="003E6B04">
        <w:rPr>
          <w:rFonts w:eastAsia="Calibri"/>
          <w:lang w:val="en-US"/>
        </w:rPr>
        <w:t>godine</w:t>
      </w:r>
      <w:proofErr w:type="spellEnd"/>
    </w:p>
    <w:p w14:paraId="79715CD5" w14:textId="77777777" w:rsidR="00BE32E7" w:rsidRPr="003E6B04" w:rsidRDefault="00BE32E7" w:rsidP="00BE32E7">
      <w:pPr>
        <w:spacing w:line="360" w:lineRule="auto"/>
        <w:jc w:val="both"/>
        <w:rPr>
          <w:lang w:eastAsia="en-GB"/>
        </w:rPr>
      </w:pPr>
    </w:p>
    <w:tbl>
      <w:tblPr>
        <w:tblStyle w:val="Svijetlareetkatablice"/>
        <w:tblW w:w="6941" w:type="dxa"/>
        <w:jc w:val="center"/>
        <w:tblLook w:val="04A0" w:firstRow="1" w:lastRow="0" w:firstColumn="1" w:lastColumn="0" w:noHBand="0" w:noVBand="1"/>
      </w:tblPr>
      <w:tblGrid>
        <w:gridCol w:w="1759"/>
        <w:gridCol w:w="1330"/>
        <w:gridCol w:w="2016"/>
        <w:gridCol w:w="1836"/>
      </w:tblGrid>
      <w:tr w:rsidR="00BE32E7" w:rsidRPr="003E6B04" w14:paraId="27FB599D" w14:textId="77777777" w:rsidTr="009F5020">
        <w:trPr>
          <w:jc w:val="center"/>
        </w:trPr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0D0342D4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Aktivnost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512784C6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Plan 202</w:t>
            </w:r>
            <w:r>
              <w:rPr>
                <w:b/>
                <w:sz w:val="20"/>
                <w:lang w:eastAsia="en-GB"/>
              </w:rPr>
              <w:t>5</w:t>
            </w:r>
            <w:r w:rsidRPr="003E6B04">
              <w:rPr>
                <w:b/>
                <w:sz w:val="20"/>
                <w:lang w:eastAsia="en-GB"/>
              </w:rPr>
              <w:t>.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741D7DE3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Povećanje/smanjenje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2A736521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Novi plan 202</w:t>
            </w:r>
            <w:r>
              <w:rPr>
                <w:b/>
                <w:sz w:val="20"/>
                <w:lang w:eastAsia="en-GB"/>
              </w:rPr>
              <w:t>5</w:t>
            </w:r>
            <w:r w:rsidRPr="003E6B04">
              <w:rPr>
                <w:b/>
                <w:sz w:val="20"/>
                <w:lang w:eastAsia="en-GB"/>
              </w:rPr>
              <w:t>.</w:t>
            </w:r>
          </w:p>
        </w:tc>
      </w:tr>
      <w:tr w:rsidR="00BE32E7" w:rsidRPr="003E6B04" w14:paraId="3E26008F" w14:textId="77777777" w:rsidTr="009F5020">
        <w:trPr>
          <w:jc w:val="center"/>
        </w:trPr>
        <w:tc>
          <w:tcPr>
            <w:tcW w:w="1759" w:type="dxa"/>
            <w:vAlign w:val="center"/>
          </w:tcPr>
          <w:p w14:paraId="70A99F78" w14:textId="77777777" w:rsidR="00BE32E7" w:rsidRPr="003E6B04" w:rsidRDefault="00BE32E7" w:rsidP="009F5020">
            <w:pPr>
              <w:spacing w:line="360" w:lineRule="auto"/>
              <w:jc w:val="center"/>
              <w:rPr>
                <w:sz w:val="20"/>
                <w:lang w:eastAsia="en-GB"/>
              </w:rPr>
            </w:pPr>
            <w:r w:rsidRPr="003E6B04">
              <w:rPr>
                <w:sz w:val="20"/>
                <w:lang w:eastAsia="en-GB"/>
              </w:rPr>
              <w:t>A679071</w:t>
            </w:r>
          </w:p>
          <w:p w14:paraId="3657AAB7" w14:textId="77777777" w:rsidR="00BE32E7" w:rsidRPr="003E6B04" w:rsidRDefault="00BE32E7" w:rsidP="009F5020">
            <w:pPr>
              <w:spacing w:line="360" w:lineRule="auto"/>
              <w:jc w:val="center"/>
              <w:rPr>
                <w:sz w:val="20"/>
                <w:lang w:eastAsia="en-GB"/>
              </w:rPr>
            </w:pPr>
            <w:r w:rsidRPr="003E6B04">
              <w:rPr>
                <w:sz w:val="20"/>
                <w:lang w:eastAsia="en-GB"/>
              </w:rPr>
              <w:t>EU projekti Sveučilišta u Osijeku (iz evidencijskih prihoda)</w:t>
            </w:r>
          </w:p>
        </w:tc>
        <w:tc>
          <w:tcPr>
            <w:tcW w:w="1330" w:type="dxa"/>
            <w:vAlign w:val="center"/>
          </w:tcPr>
          <w:p w14:paraId="5C3D0C84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 w:rsidRPr="003E6B04">
              <w:rPr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16" w:type="dxa"/>
            <w:vAlign w:val="center"/>
          </w:tcPr>
          <w:p w14:paraId="2D15FC38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13.629,00</w:t>
            </w:r>
          </w:p>
        </w:tc>
        <w:tc>
          <w:tcPr>
            <w:tcW w:w="1836" w:type="dxa"/>
            <w:vAlign w:val="center"/>
          </w:tcPr>
          <w:p w14:paraId="3F79C922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GB"/>
              </w:rPr>
              <w:t>13.629,00</w:t>
            </w:r>
          </w:p>
        </w:tc>
      </w:tr>
    </w:tbl>
    <w:p w14:paraId="52F0344E" w14:textId="77777777" w:rsidR="00BE32E7" w:rsidRPr="003E6B04" w:rsidRDefault="00BE32E7" w:rsidP="00BE32E7">
      <w:pPr>
        <w:spacing w:line="360" w:lineRule="auto"/>
        <w:jc w:val="both"/>
        <w:rPr>
          <w:lang w:eastAsia="en-GB"/>
        </w:rPr>
      </w:pPr>
    </w:p>
    <w:p w14:paraId="641383AD" w14:textId="77777777" w:rsidR="00BE32E7" w:rsidRPr="00D562ED" w:rsidRDefault="00BE32E7" w:rsidP="00BE32E7">
      <w:pPr>
        <w:spacing w:line="360" w:lineRule="auto"/>
        <w:jc w:val="both"/>
        <w:rPr>
          <w:lang w:eastAsia="en-GB"/>
        </w:rPr>
      </w:pPr>
      <w:r>
        <w:rPr>
          <w:lang w:eastAsia="en-GB"/>
        </w:rPr>
        <w:t xml:space="preserve">U okviru ove aktivnosti planirana su sredstva za </w:t>
      </w:r>
      <w:r w:rsidRPr="00D562ED">
        <w:rPr>
          <w:lang w:eastAsia="en-GB"/>
        </w:rPr>
        <w:t>ERASMUS+ projekt individualne mobilnosti nastavnog i</w:t>
      </w:r>
      <w:r>
        <w:rPr>
          <w:lang w:eastAsia="en-GB"/>
        </w:rPr>
        <w:t xml:space="preserve"> </w:t>
      </w:r>
      <w:r w:rsidRPr="00D562ED">
        <w:rPr>
          <w:lang w:eastAsia="en-GB"/>
        </w:rPr>
        <w:t xml:space="preserve">nenastavnog osoblja </w:t>
      </w:r>
      <w:r>
        <w:rPr>
          <w:lang w:eastAsia="en-GB"/>
        </w:rPr>
        <w:t xml:space="preserve">za </w:t>
      </w:r>
      <w:r w:rsidRPr="00D562ED">
        <w:rPr>
          <w:lang w:eastAsia="en-GB"/>
        </w:rPr>
        <w:t>boravak na inozemnim ustanovama</w:t>
      </w:r>
      <w:r>
        <w:rPr>
          <w:lang w:eastAsia="en-GB"/>
        </w:rPr>
        <w:t xml:space="preserve">. </w:t>
      </w:r>
      <w:r w:rsidRPr="00D562ED">
        <w:rPr>
          <w:lang w:eastAsia="en-GB"/>
        </w:rPr>
        <w:t>Glavni cilj je programa je podupirati obrazovni,</w:t>
      </w:r>
      <w:r>
        <w:rPr>
          <w:lang w:eastAsia="en-GB"/>
        </w:rPr>
        <w:t xml:space="preserve"> </w:t>
      </w:r>
      <w:r w:rsidRPr="00D562ED">
        <w:rPr>
          <w:lang w:eastAsia="en-GB"/>
        </w:rPr>
        <w:t>profesionalni i osobni razvoj ljudi u području obrazovanja,</w:t>
      </w:r>
      <w:r>
        <w:rPr>
          <w:lang w:eastAsia="en-GB"/>
        </w:rPr>
        <w:t xml:space="preserve"> </w:t>
      </w:r>
      <w:r w:rsidRPr="00D562ED">
        <w:rPr>
          <w:lang w:eastAsia="en-GB"/>
        </w:rPr>
        <w:t>osposobljavanja u Europi i šire, što doprinosi održivom rastu,</w:t>
      </w:r>
    </w:p>
    <w:p w14:paraId="5BAF80E7" w14:textId="77777777" w:rsidR="00BE32E7" w:rsidRPr="003E6B04" w:rsidRDefault="00BE32E7" w:rsidP="00BE32E7">
      <w:pPr>
        <w:spacing w:line="360" w:lineRule="auto"/>
        <w:jc w:val="both"/>
        <w:rPr>
          <w:lang w:eastAsia="en-GB"/>
        </w:rPr>
      </w:pPr>
      <w:r w:rsidRPr="00D562ED">
        <w:rPr>
          <w:lang w:eastAsia="en-GB"/>
        </w:rPr>
        <w:t>kvaliteti radnih mjesta, socijalnoj koheziji,</w:t>
      </w:r>
      <w:r>
        <w:rPr>
          <w:lang w:eastAsia="en-GB"/>
        </w:rPr>
        <w:t xml:space="preserve"> </w:t>
      </w:r>
      <w:r w:rsidRPr="00D562ED">
        <w:rPr>
          <w:lang w:eastAsia="en-GB"/>
        </w:rPr>
        <w:t>poticanju inovacija te jačanju europskog identiteta i aktivnog građanstva.</w:t>
      </w:r>
    </w:p>
    <w:p w14:paraId="76F0FDD3" w14:textId="77777777" w:rsidR="00BE32E7" w:rsidRPr="003E6B04" w:rsidRDefault="00BE32E7" w:rsidP="00BE32E7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line="360" w:lineRule="auto"/>
        <w:jc w:val="both"/>
        <w:rPr>
          <w:rFonts w:eastAsia="Calibri"/>
          <w:b/>
          <w:sz w:val="28"/>
        </w:rPr>
      </w:pPr>
      <w:r w:rsidRPr="003E6B04">
        <w:rPr>
          <w:rFonts w:eastAsia="Calibri"/>
          <w:b/>
          <w:sz w:val="28"/>
        </w:rPr>
        <w:t>A679090 Redovna djelatnost Sveučilišta u Osijeku (iz evidencijskih prihoda)</w:t>
      </w:r>
    </w:p>
    <w:p w14:paraId="164674AD" w14:textId="77777777" w:rsidR="00BE32E7" w:rsidRPr="003E6B04" w:rsidRDefault="00BE32E7" w:rsidP="00BE32E7">
      <w:pPr>
        <w:spacing w:line="360" w:lineRule="auto"/>
        <w:jc w:val="both"/>
        <w:rPr>
          <w:b/>
          <w:lang w:eastAsia="en-GB"/>
        </w:rPr>
      </w:pPr>
      <w:r w:rsidRPr="003E6B04">
        <w:rPr>
          <w:b/>
          <w:lang w:eastAsia="en-GB"/>
        </w:rPr>
        <w:t>Zakonske i druge pravne osnove:</w:t>
      </w:r>
    </w:p>
    <w:p w14:paraId="27F6CF6A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lastRenderedPageBreak/>
        <w:t>Zakon</w:t>
      </w:r>
      <w:proofErr w:type="spellEnd"/>
      <w:r w:rsidRPr="003E6B04">
        <w:rPr>
          <w:rFonts w:eastAsia="Calibri"/>
          <w:lang w:val="en-US"/>
        </w:rPr>
        <w:t xml:space="preserve"> o </w:t>
      </w:r>
      <w:proofErr w:type="spellStart"/>
      <w:r w:rsidRPr="003E6B04">
        <w:rPr>
          <w:rFonts w:eastAsia="Calibri"/>
          <w:lang w:val="en-US"/>
        </w:rPr>
        <w:t>visokom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obrazovanju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znanstvenoj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djelatnosti</w:t>
      </w:r>
      <w:proofErr w:type="spellEnd"/>
    </w:p>
    <w:p w14:paraId="427FE2AF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Kolektivni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ugovor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znanost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visoko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obrazovanje</w:t>
      </w:r>
      <w:proofErr w:type="spellEnd"/>
      <w:r w:rsidRPr="003E6B04">
        <w:rPr>
          <w:rFonts w:eastAsia="Calibri"/>
          <w:lang w:val="en-US"/>
        </w:rPr>
        <w:t xml:space="preserve"> </w:t>
      </w:r>
    </w:p>
    <w:p w14:paraId="3F2830DC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Temeljni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kolektivni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ugovor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službenike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namještenike</w:t>
      </w:r>
      <w:proofErr w:type="spellEnd"/>
      <w:r w:rsidRPr="003E6B04">
        <w:rPr>
          <w:rFonts w:eastAsia="Calibri"/>
          <w:lang w:val="en-US"/>
        </w:rPr>
        <w:t xml:space="preserve"> u </w:t>
      </w:r>
      <w:proofErr w:type="spellStart"/>
      <w:r w:rsidRPr="003E6B04">
        <w:rPr>
          <w:rFonts w:eastAsia="Calibri"/>
          <w:lang w:val="en-US"/>
        </w:rPr>
        <w:t>javnim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službama</w:t>
      </w:r>
      <w:proofErr w:type="spellEnd"/>
    </w:p>
    <w:p w14:paraId="03E7473C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Nacionalni</w:t>
      </w:r>
      <w:proofErr w:type="spellEnd"/>
      <w:r w:rsidRPr="003E6B04">
        <w:rPr>
          <w:rFonts w:eastAsia="Calibri"/>
          <w:lang w:val="en-US"/>
        </w:rPr>
        <w:t xml:space="preserve"> plan </w:t>
      </w:r>
      <w:proofErr w:type="spellStart"/>
      <w:r w:rsidRPr="003E6B04">
        <w:rPr>
          <w:rFonts w:eastAsia="Calibri"/>
          <w:lang w:val="en-US"/>
        </w:rPr>
        <w:t>razvoja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sustava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obrazovanja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razdoblje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gramStart"/>
      <w:r w:rsidRPr="003E6B04">
        <w:rPr>
          <w:rFonts w:eastAsia="Calibri"/>
          <w:lang w:val="en-US"/>
        </w:rPr>
        <w:t>od</w:t>
      </w:r>
      <w:proofErr w:type="gramEnd"/>
      <w:r w:rsidRPr="003E6B04">
        <w:rPr>
          <w:rFonts w:eastAsia="Calibri"/>
          <w:lang w:val="en-US"/>
        </w:rPr>
        <w:t xml:space="preserve"> 2021. </w:t>
      </w:r>
      <w:proofErr w:type="gramStart"/>
      <w:r w:rsidRPr="003E6B04">
        <w:rPr>
          <w:rFonts w:eastAsia="Calibri"/>
          <w:lang w:val="en-US"/>
        </w:rPr>
        <w:t>do</w:t>
      </w:r>
      <w:proofErr w:type="gramEnd"/>
      <w:r w:rsidRPr="003E6B04">
        <w:rPr>
          <w:rFonts w:eastAsia="Calibri"/>
          <w:lang w:val="en-US"/>
        </w:rPr>
        <w:t xml:space="preserve"> 2027. </w:t>
      </w:r>
      <w:proofErr w:type="spellStart"/>
      <w:r w:rsidRPr="003E6B04">
        <w:rPr>
          <w:rFonts w:eastAsia="Calibri"/>
          <w:lang w:val="en-US"/>
        </w:rPr>
        <w:t>godine</w:t>
      </w:r>
      <w:proofErr w:type="spellEnd"/>
    </w:p>
    <w:p w14:paraId="5AA47E12" w14:textId="77777777" w:rsidR="00BE32E7" w:rsidRPr="003E6B04" w:rsidRDefault="00BE32E7" w:rsidP="00BE32E7">
      <w:pPr>
        <w:numPr>
          <w:ilvl w:val="0"/>
          <w:numId w:val="17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3E6B04">
        <w:rPr>
          <w:rFonts w:eastAsia="Calibri"/>
          <w:lang w:val="en-US"/>
        </w:rPr>
        <w:t>Strategija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razvoja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Fakulteta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za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odgojne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obrazovne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spellStart"/>
      <w:r w:rsidRPr="003E6B04">
        <w:rPr>
          <w:rFonts w:eastAsia="Calibri"/>
          <w:lang w:val="en-US"/>
        </w:rPr>
        <w:t>znanosti</w:t>
      </w:r>
      <w:proofErr w:type="spellEnd"/>
      <w:r w:rsidRPr="003E6B04">
        <w:rPr>
          <w:rFonts w:eastAsia="Calibri"/>
          <w:lang w:val="en-US"/>
        </w:rPr>
        <w:t xml:space="preserve"> </w:t>
      </w:r>
      <w:proofErr w:type="gramStart"/>
      <w:r w:rsidRPr="003E6B04">
        <w:rPr>
          <w:rFonts w:eastAsia="Calibri"/>
          <w:lang w:val="en-US"/>
        </w:rPr>
        <w:t>od</w:t>
      </w:r>
      <w:proofErr w:type="gramEnd"/>
      <w:r w:rsidRPr="003E6B04">
        <w:rPr>
          <w:rFonts w:eastAsia="Calibri"/>
          <w:lang w:val="en-US"/>
        </w:rPr>
        <w:t xml:space="preserve"> 2022. </w:t>
      </w:r>
      <w:proofErr w:type="gramStart"/>
      <w:r w:rsidRPr="003E6B04">
        <w:rPr>
          <w:rFonts w:eastAsia="Calibri"/>
          <w:lang w:val="en-US"/>
        </w:rPr>
        <w:t>do</w:t>
      </w:r>
      <w:proofErr w:type="gramEnd"/>
      <w:r w:rsidRPr="003E6B04">
        <w:rPr>
          <w:rFonts w:eastAsia="Calibri"/>
          <w:lang w:val="en-US"/>
        </w:rPr>
        <w:t xml:space="preserve"> 2026. </w:t>
      </w:r>
      <w:proofErr w:type="spellStart"/>
      <w:r w:rsidRPr="003E6B04">
        <w:rPr>
          <w:rFonts w:eastAsia="Calibri"/>
          <w:lang w:val="en-US"/>
        </w:rPr>
        <w:t>godine</w:t>
      </w:r>
      <w:proofErr w:type="spellEnd"/>
    </w:p>
    <w:p w14:paraId="738557FF" w14:textId="77777777" w:rsidR="00BE32E7" w:rsidRPr="003E6B04" w:rsidRDefault="00BE32E7" w:rsidP="00BE32E7">
      <w:pPr>
        <w:spacing w:line="360" w:lineRule="auto"/>
        <w:jc w:val="both"/>
        <w:rPr>
          <w:lang w:eastAsia="en-GB"/>
        </w:rPr>
      </w:pPr>
    </w:p>
    <w:tbl>
      <w:tblPr>
        <w:tblStyle w:val="Svijetlareetkatablice"/>
        <w:tblW w:w="6941" w:type="dxa"/>
        <w:jc w:val="center"/>
        <w:tblLook w:val="04A0" w:firstRow="1" w:lastRow="0" w:firstColumn="1" w:lastColumn="0" w:noHBand="0" w:noVBand="1"/>
      </w:tblPr>
      <w:tblGrid>
        <w:gridCol w:w="1759"/>
        <w:gridCol w:w="1330"/>
        <w:gridCol w:w="2016"/>
        <w:gridCol w:w="1836"/>
      </w:tblGrid>
      <w:tr w:rsidR="00BE32E7" w:rsidRPr="003E6B04" w14:paraId="10785EFF" w14:textId="77777777" w:rsidTr="009F5020">
        <w:trPr>
          <w:jc w:val="center"/>
        </w:trPr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5D8DBB36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Aktivnost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2153DDE9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Plan 202</w:t>
            </w:r>
            <w:r>
              <w:rPr>
                <w:b/>
                <w:sz w:val="20"/>
                <w:lang w:eastAsia="en-GB"/>
              </w:rPr>
              <w:t>5</w:t>
            </w:r>
            <w:r w:rsidRPr="003E6B04">
              <w:rPr>
                <w:b/>
                <w:sz w:val="20"/>
                <w:lang w:eastAsia="en-GB"/>
              </w:rPr>
              <w:t>.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2974FE93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Povećanje/smanjenje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08571975" w14:textId="77777777" w:rsidR="00BE32E7" w:rsidRPr="003E6B04" w:rsidRDefault="00BE32E7" w:rsidP="009F5020">
            <w:pPr>
              <w:spacing w:line="360" w:lineRule="auto"/>
              <w:jc w:val="center"/>
              <w:rPr>
                <w:b/>
                <w:sz w:val="20"/>
                <w:lang w:eastAsia="en-GB"/>
              </w:rPr>
            </w:pPr>
            <w:r w:rsidRPr="003E6B04">
              <w:rPr>
                <w:b/>
                <w:sz w:val="20"/>
                <w:lang w:eastAsia="en-GB"/>
              </w:rPr>
              <w:t>Novi plan 202</w:t>
            </w:r>
            <w:r>
              <w:rPr>
                <w:b/>
                <w:sz w:val="20"/>
                <w:lang w:eastAsia="en-GB"/>
              </w:rPr>
              <w:t>5</w:t>
            </w:r>
            <w:r w:rsidRPr="003E6B04">
              <w:rPr>
                <w:b/>
                <w:sz w:val="20"/>
                <w:lang w:eastAsia="en-GB"/>
              </w:rPr>
              <w:t>.</w:t>
            </w:r>
          </w:p>
        </w:tc>
      </w:tr>
      <w:tr w:rsidR="00BE32E7" w:rsidRPr="003E6B04" w14:paraId="7634A7AE" w14:textId="77777777" w:rsidTr="009F5020">
        <w:trPr>
          <w:jc w:val="center"/>
        </w:trPr>
        <w:tc>
          <w:tcPr>
            <w:tcW w:w="1759" w:type="dxa"/>
            <w:vAlign w:val="center"/>
          </w:tcPr>
          <w:p w14:paraId="74E106AB" w14:textId="77777777" w:rsidR="00BE32E7" w:rsidRPr="003E6B04" w:rsidRDefault="00BE32E7" w:rsidP="009F5020">
            <w:pPr>
              <w:spacing w:line="360" w:lineRule="auto"/>
              <w:jc w:val="center"/>
              <w:rPr>
                <w:sz w:val="20"/>
                <w:lang w:eastAsia="en-GB"/>
              </w:rPr>
            </w:pPr>
            <w:r w:rsidRPr="003E6B04">
              <w:rPr>
                <w:sz w:val="20"/>
                <w:lang w:eastAsia="en-GB"/>
              </w:rPr>
              <w:t>A679090</w:t>
            </w:r>
          </w:p>
          <w:p w14:paraId="77C9CA80" w14:textId="77777777" w:rsidR="00BE32E7" w:rsidRPr="003E6B04" w:rsidRDefault="00BE32E7" w:rsidP="009F5020">
            <w:pPr>
              <w:spacing w:line="360" w:lineRule="auto"/>
              <w:jc w:val="center"/>
              <w:rPr>
                <w:sz w:val="20"/>
                <w:lang w:eastAsia="en-GB"/>
              </w:rPr>
            </w:pPr>
            <w:r w:rsidRPr="003E6B04">
              <w:rPr>
                <w:sz w:val="20"/>
                <w:lang w:eastAsia="en-GB"/>
              </w:rPr>
              <w:t>Redovna djelatnost Sveučilišta u Osijeku (iz evidencijskih prihoda)</w:t>
            </w:r>
          </w:p>
        </w:tc>
        <w:tc>
          <w:tcPr>
            <w:tcW w:w="1330" w:type="dxa"/>
            <w:vAlign w:val="center"/>
          </w:tcPr>
          <w:p w14:paraId="136A7E6C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781.503,00</w:t>
            </w:r>
          </w:p>
        </w:tc>
        <w:tc>
          <w:tcPr>
            <w:tcW w:w="2016" w:type="dxa"/>
            <w:vAlign w:val="center"/>
          </w:tcPr>
          <w:p w14:paraId="7780BAB1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260.360,00</w:t>
            </w:r>
          </w:p>
        </w:tc>
        <w:tc>
          <w:tcPr>
            <w:tcW w:w="1836" w:type="dxa"/>
            <w:vAlign w:val="center"/>
          </w:tcPr>
          <w:p w14:paraId="208700C1" w14:textId="77777777" w:rsidR="00BE32E7" w:rsidRPr="003E6B04" w:rsidRDefault="00BE32E7" w:rsidP="009F502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GB"/>
              </w:rPr>
              <w:t>1.041.863,00</w:t>
            </w:r>
          </w:p>
        </w:tc>
      </w:tr>
    </w:tbl>
    <w:p w14:paraId="5D11A78F" w14:textId="77777777" w:rsidR="00BE32E7" w:rsidRPr="003E6B04" w:rsidRDefault="00BE32E7" w:rsidP="00BE32E7">
      <w:pPr>
        <w:spacing w:line="360" w:lineRule="auto"/>
        <w:jc w:val="both"/>
        <w:rPr>
          <w:lang w:eastAsia="en-GB"/>
        </w:rPr>
      </w:pPr>
    </w:p>
    <w:p w14:paraId="095601C7" w14:textId="77777777" w:rsidR="00BE32E7" w:rsidRPr="003E6B04" w:rsidRDefault="00BE32E7" w:rsidP="00BE32E7">
      <w:pPr>
        <w:spacing w:line="360" w:lineRule="auto"/>
        <w:jc w:val="both"/>
        <w:rPr>
          <w:lang w:eastAsia="en-GB"/>
        </w:rPr>
      </w:pPr>
      <w:r w:rsidRPr="003E6B04">
        <w:rPr>
          <w:lang w:eastAsia="en-GB"/>
        </w:rPr>
        <w:t>Fakultet za odgojne i obrazovne znanosti ostvaruje vlastite i namjenske prihode (izvori 31 i 43) koji se planiraju u okviru redovne djelatnost Sve</w:t>
      </w:r>
      <w:r>
        <w:rPr>
          <w:lang w:eastAsia="en-GB"/>
        </w:rPr>
        <w:t>učilišta u Osijeku (aktivnost A</w:t>
      </w:r>
      <w:r w:rsidRPr="003E6B04">
        <w:rPr>
          <w:lang w:eastAsia="en-GB"/>
        </w:rPr>
        <w:t>679090). Prilikom izračuna financijskog plana na poziciji ove aktivnosti u obzir su uzeti prihodi koje Fakultet za odgojne i obrazovne znanosti ostvaruje od redovnih i izvanrednih studijskih programa za preddiplomske, diplomske i poslijediplomske studije, programe cjeloživotnog obrazovanja, kotizacija za skupove, prodaje knjiga i ostalo. Također, na ovoj aktivnosti planirani su rashodi na izvoru 52.</w:t>
      </w:r>
    </w:p>
    <w:p w14:paraId="438EE731" w14:textId="77777777" w:rsidR="00BE32E7" w:rsidRPr="003E6B04" w:rsidRDefault="00BE32E7" w:rsidP="00BE32E7">
      <w:pPr>
        <w:jc w:val="both"/>
      </w:pPr>
    </w:p>
    <w:p w14:paraId="52A57219" w14:textId="77777777" w:rsidR="00BE32E7" w:rsidRPr="00391592" w:rsidRDefault="00BE32E7" w:rsidP="00BE32E7">
      <w:pPr>
        <w:jc w:val="both"/>
      </w:pPr>
      <w:bookmarkStart w:id="0" w:name="_GoBack"/>
      <w:bookmarkEnd w:id="0"/>
    </w:p>
    <w:p w14:paraId="30170D6A" w14:textId="77777777" w:rsidR="00BE32E7" w:rsidRPr="00391592" w:rsidRDefault="00BE32E7" w:rsidP="00BE32E7">
      <w:pPr>
        <w:jc w:val="both"/>
      </w:pPr>
    </w:p>
    <w:p w14:paraId="7F6A574C" w14:textId="35670C8E" w:rsidR="00BE32E7" w:rsidRDefault="00BE32E7" w:rsidP="00BE32E7">
      <w:pPr>
        <w:ind w:left="6372"/>
        <w:jc w:val="both"/>
        <w:rPr>
          <w:b/>
        </w:rPr>
      </w:pPr>
      <w:r w:rsidRPr="00391592">
        <w:rPr>
          <w:b/>
        </w:rPr>
        <w:t>DEKANICA</w:t>
      </w:r>
    </w:p>
    <w:p w14:paraId="4D598691" w14:textId="77777777" w:rsidR="00BE32E7" w:rsidRDefault="00BE32E7" w:rsidP="00BE32E7">
      <w:pPr>
        <w:ind w:left="6372"/>
        <w:jc w:val="both"/>
        <w:rPr>
          <w:b/>
        </w:rPr>
      </w:pPr>
    </w:p>
    <w:p w14:paraId="2DA3FCDD" w14:textId="77777777" w:rsidR="00BE32E7" w:rsidRPr="00391592" w:rsidRDefault="00BE32E7" w:rsidP="00BE32E7">
      <w:pPr>
        <w:ind w:left="6372"/>
        <w:jc w:val="both"/>
        <w:rPr>
          <w:b/>
        </w:rPr>
      </w:pPr>
    </w:p>
    <w:p w14:paraId="39E5B163" w14:textId="072886AD" w:rsidR="00BA5E49" w:rsidRDefault="00BE32E7" w:rsidP="00BE32E7">
      <w:pPr>
        <w:ind w:left="4956" w:firstLine="708"/>
      </w:pPr>
      <w:r w:rsidRPr="00391592">
        <w:t xml:space="preserve">prof. dr. </w:t>
      </w:r>
      <w:proofErr w:type="spellStart"/>
      <w:r w:rsidRPr="00391592">
        <w:t>sc</w:t>
      </w:r>
      <w:proofErr w:type="spellEnd"/>
      <w:r w:rsidRPr="00391592">
        <w:t xml:space="preserve">. Emina </w:t>
      </w:r>
      <w:proofErr w:type="spellStart"/>
      <w:r w:rsidRPr="00391592">
        <w:t>Berbić</w:t>
      </w:r>
      <w:proofErr w:type="spellEnd"/>
      <w:r w:rsidRPr="00391592">
        <w:t xml:space="preserve"> Kolar</w:t>
      </w:r>
    </w:p>
    <w:sectPr w:rsidR="00BA5E49" w:rsidSect="00FB54D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FFECD" w14:textId="77777777" w:rsidR="00116DDB" w:rsidRDefault="00116DDB" w:rsidP="00EA315B">
      <w:r>
        <w:separator/>
      </w:r>
    </w:p>
  </w:endnote>
  <w:endnote w:type="continuationSeparator" w:id="0">
    <w:p w14:paraId="445F3840" w14:textId="77777777" w:rsidR="00116DDB" w:rsidRDefault="00116DDB" w:rsidP="00EA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876662"/>
      <w:docPartObj>
        <w:docPartGallery w:val="Page Numbers (Bottom of Page)"/>
        <w:docPartUnique/>
      </w:docPartObj>
    </w:sdtPr>
    <w:sdtEndPr/>
    <w:sdtContent>
      <w:p w14:paraId="2F5D80C4" w14:textId="53C5DC0F" w:rsidR="00FB54D5" w:rsidRDefault="00FB54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E7">
          <w:rPr>
            <w:noProof/>
          </w:rPr>
          <w:t>10</w:t>
        </w:r>
        <w:r>
          <w:fldChar w:fldCharType="end"/>
        </w:r>
      </w:p>
    </w:sdtContent>
  </w:sdt>
  <w:p w14:paraId="0611CA35" w14:textId="77777777" w:rsidR="00FB54D5" w:rsidRDefault="00FB54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95B93" w14:textId="77777777" w:rsidR="00116DDB" w:rsidRDefault="00116DDB" w:rsidP="00EA315B">
      <w:r>
        <w:separator/>
      </w:r>
    </w:p>
  </w:footnote>
  <w:footnote w:type="continuationSeparator" w:id="0">
    <w:p w14:paraId="3975DF56" w14:textId="77777777" w:rsidR="00116DDB" w:rsidRDefault="00116DDB" w:rsidP="00EA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2B164" w14:textId="4FC0CF15" w:rsidR="00EA315B" w:rsidRDefault="00EA315B">
    <w:pPr>
      <w:pStyle w:val="Zaglavlje"/>
      <w:jc w:val="center"/>
    </w:pPr>
  </w:p>
  <w:p w14:paraId="3D66F30E" w14:textId="77777777" w:rsidR="00EA315B" w:rsidRDefault="00EA315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73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AF48F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D4BD4"/>
    <w:multiLevelType w:val="hybridMultilevel"/>
    <w:tmpl w:val="6E4E31E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61674"/>
    <w:multiLevelType w:val="hybridMultilevel"/>
    <w:tmpl w:val="1A741E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905F1"/>
    <w:multiLevelType w:val="hybridMultilevel"/>
    <w:tmpl w:val="C602CD9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B0C98"/>
    <w:multiLevelType w:val="hybridMultilevel"/>
    <w:tmpl w:val="1AA81038"/>
    <w:lvl w:ilvl="0" w:tplc="62640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11273"/>
    <w:multiLevelType w:val="hybridMultilevel"/>
    <w:tmpl w:val="B2866596"/>
    <w:lvl w:ilvl="0" w:tplc="BA9A5052">
      <w:start w:val="2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059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15FC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9F6D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F1A59B8"/>
    <w:multiLevelType w:val="hybridMultilevel"/>
    <w:tmpl w:val="51163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9061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4D477A7"/>
    <w:multiLevelType w:val="hybridMultilevel"/>
    <w:tmpl w:val="B19C2502"/>
    <w:lvl w:ilvl="0" w:tplc="5F4C41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85CB0"/>
    <w:multiLevelType w:val="hybridMultilevel"/>
    <w:tmpl w:val="D158D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F67C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C366C3C"/>
    <w:multiLevelType w:val="hybridMultilevel"/>
    <w:tmpl w:val="310859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"/>
  </w:num>
  <w:num w:numId="5">
    <w:abstractNumId w:val="16"/>
  </w:num>
  <w:num w:numId="6">
    <w:abstractNumId w:val="8"/>
  </w:num>
  <w:num w:numId="7">
    <w:abstractNumId w:val="13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14"/>
  </w:num>
  <w:num w:numId="14">
    <w:abstractNumId w:val="15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4C"/>
    <w:rsid w:val="00057414"/>
    <w:rsid w:val="00093AAE"/>
    <w:rsid w:val="000E765D"/>
    <w:rsid w:val="00102CDE"/>
    <w:rsid w:val="00103B65"/>
    <w:rsid w:val="00116DDB"/>
    <w:rsid w:val="001826E6"/>
    <w:rsid w:val="00187B8C"/>
    <w:rsid w:val="001A371A"/>
    <w:rsid w:val="001A4137"/>
    <w:rsid w:val="001D531D"/>
    <w:rsid w:val="001E43E8"/>
    <w:rsid w:val="00215A68"/>
    <w:rsid w:val="0022190B"/>
    <w:rsid w:val="00222F76"/>
    <w:rsid w:val="00225567"/>
    <w:rsid w:val="00230FE4"/>
    <w:rsid w:val="0023486E"/>
    <w:rsid w:val="00255B98"/>
    <w:rsid w:val="003220E2"/>
    <w:rsid w:val="00352164"/>
    <w:rsid w:val="003779A5"/>
    <w:rsid w:val="003836DF"/>
    <w:rsid w:val="00395079"/>
    <w:rsid w:val="003E5595"/>
    <w:rsid w:val="00414CD6"/>
    <w:rsid w:val="004478D3"/>
    <w:rsid w:val="00453625"/>
    <w:rsid w:val="00456A56"/>
    <w:rsid w:val="00473AF5"/>
    <w:rsid w:val="00497BD3"/>
    <w:rsid w:val="004A195A"/>
    <w:rsid w:val="00503FA0"/>
    <w:rsid w:val="005047FE"/>
    <w:rsid w:val="00514C27"/>
    <w:rsid w:val="00522A94"/>
    <w:rsid w:val="005419D4"/>
    <w:rsid w:val="00557F3B"/>
    <w:rsid w:val="00581B0C"/>
    <w:rsid w:val="00607429"/>
    <w:rsid w:val="00627C18"/>
    <w:rsid w:val="00634B5B"/>
    <w:rsid w:val="00660683"/>
    <w:rsid w:val="006806AF"/>
    <w:rsid w:val="0068529F"/>
    <w:rsid w:val="006A57C0"/>
    <w:rsid w:val="006A7C1C"/>
    <w:rsid w:val="006B1008"/>
    <w:rsid w:val="00700638"/>
    <w:rsid w:val="007527B1"/>
    <w:rsid w:val="0075487A"/>
    <w:rsid w:val="007735F6"/>
    <w:rsid w:val="007C02C4"/>
    <w:rsid w:val="007E7096"/>
    <w:rsid w:val="007F6054"/>
    <w:rsid w:val="008105EB"/>
    <w:rsid w:val="00814377"/>
    <w:rsid w:val="00856F46"/>
    <w:rsid w:val="008634CB"/>
    <w:rsid w:val="0086672F"/>
    <w:rsid w:val="008741D5"/>
    <w:rsid w:val="00896B6A"/>
    <w:rsid w:val="008B75AE"/>
    <w:rsid w:val="008D3C49"/>
    <w:rsid w:val="00926E51"/>
    <w:rsid w:val="00941C5D"/>
    <w:rsid w:val="00963B5C"/>
    <w:rsid w:val="009757E9"/>
    <w:rsid w:val="00984F0F"/>
    <w:rsid w:val="00985625"/>
    <w:rsid w:val="009A3595"/>
    <w:rsid w:val="009F2B2B"/>
    <w:rsid w:val="009F5190"/>
    <w:rsid w:val="00A14823"/>
    <w:rsid w:val="00A22F0F"/>
    <w:rsid w:val="00A6496F"/>
    <w:rsid w:val="00A830AD"/>
    <w:rsid w:val="00A95323"/>
    <w:rsid w:val="00B0354C"/>
    <w:rsid w:val="00B21C9D"/>
    <w:rsid w:val="00B27429"/>
    <w:rsid w:val="00B31A4A"/>
    <w:rsid w:val="00B83C21"/>
    <w:rsid w:val="00BA5E49"/>
    <w:rsid w:val="00BA6186"/>
    <w:rsid w:val="00BB6E05"/>
    <w:rsid w:val="00BE32E7"/>
    <w:rsid w:val="00C32B49"/>
    <w:rsid w:val="00C61782"/>
    <w:rsid w:val="00C63954"/>
    <w:rsid w:val="00C837B9"/>
    <w:rsid w:val="00C843B6"/>
    <w:rsid w:val="00CC6B28"/>
    <w:rsid w:val="00CF4336"/>
    <w:rsid w:val="00CF45A7"/>
    <w:rsid w:val="00D11C25"/>
    <w:rsid w:val="00D64A28"/>
    <w:rsid w:val="00D95971"/>
    <w:rsid w:val="00DB3AC9"/>
    <w:rsid w:val="00DC5ADA"/>
    <w:rsid w:val="00DC781E"/>
    <w:rsid w:val="00DC7AC6"/>
    <w:rsid w:val="00DD03B2"/>
    <w:rsid w:val="00DE526B"/>
    <w:rsid w:val="00E116A2"/>
    <w:rsid w:val="00E45138"/>
    <w:rsid w:val="00E731C7"/>
    <w:rsid w:val="00EA315B"/>
    <w:rsid w:val="00EB656A"/>
    <w:rsid w:val="00EC6517"/>
    <w:rsid w:val="00ED1863"/>
    <w:rsid w:val="00F05C6A"/>
    <w:rsid w:val="00F5162B"/>
    <w:rsid w:val="00FB059D"/>
    <w:rsid w:val="00FB54D5"/>
    <w:rsid w:val="00FD4FE4"/>
    <w:rsid w:val="00FE3ADF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F357"/>
  <w15:chartTrackingRefBased/>
  <w15:docId w15:val="{A1ED0E1F-17A9-41D1-AFDF-267F926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B0354C"/>
    <w:rPr>
      <w:color w:val="0000FF"/>
      <w:u w:val="single"/>
    </w:rPr>
  </w:style>
  <w:style w:type="table" w:styleId="Reetkatablice">
    <w:name w:val="Table Grid"/>
    <w:basedOn w:val="Obinatablica"/>
    <w:uiPriority w:val="39"/>
    <w:rsid w:val="00B03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D11C25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EA315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31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A315B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315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84F0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E5595"/>
    <w:rPr>
      <w:color w:val="954F72" w:themeColor="followedHyperlink"/>
      <w:u w:val="single"/>
    </w:rPr>
  </w:style>
  <w:style w:type="paragraph" w:customStyle="1" w:styleId="Default">
    <w:name w:val="Default"/>
    <w:rsid w:val="00DB3AC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DB3AC9"/>
    <w:rPr>
      <w:lang w:val="en-US"/>
    </w:rPr>
  </w:style>
  <w:style w:type="character" w:styleId="Naglaeno">
    <w:name w:val="Strong"/>
    <w:basedOn w:val="Zadanifontodlomka"/>
    <w:uiPriority w:val="22"/>
    <w:qFormat/>
    <w:rsid w:val="00DB3AC9"/>
    <w:rPr>
      <w:b/>
      <w:b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1B0C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rsid w:val="00FB54D5"/>
    <w:rPr>
      <w:rFonts w:ascii="Courier New" w:hAnsi="Courier New" w:cs="Courier New"/>
      <w:noProof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B54D5"/>
    <w:rPr>
      <w:rFonts w:ascii="Courier New" w:eastAsia="Times New Roman" w:hAnsi="Courier New" w:cs="Courier New"/>
      <w:noProof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5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4D5"/>
    <w:rPr>
      <w:rFonts w:ascii="Segoe UI" w:hAnsi="Segoe UI" w:cs="Segoe UI"/>
      <w:sz w:val="18"/>
      <w:szCs w:val="18"/>
    </w:rPr>
  </w:style>
  <w:style w:type="paragraph" w:customStyle="1" w:styleId="text2">
    <w:name w:val="text2"/>
    <w:basedOn w:val="Normal"/>
    <w:rsid w:val="00FB54D5"/>
    <w:pPr>
      <w:suppressAutoHyphens/>
      <w:spacing w:before="75" w:after="225"/>
      <w:ind w:left="150" w:right="150" w:firstLine="150"/>
      <w:jc w:val="both"/>
    </w:pPr>
    <w:rPr>
      <w:rFonts w:ascii="Verdana" w:eastAsia="Calibri" w:hAnsi="Verdana" w:cs="Verdana"/>
      <w:noProof/>
      <w:color w:val="000000"/>
      <w:sz w:val="15"/>
      <w:szCs w:val="15"/>
      <w:lang w:eastAsia="zh-CN"/>
    </w:rPr>
  </w:style>
  <w:style w:type="table" w:styleId="Obinatablica2">
    <w:name w:val="Plain Table 2"/>
    <w:basedOn w:val="Obinatablica"/>
    <w:uiPriority w:val="42"/>
    <w:rsid w:val="00FB54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1">
    <w:name w:val="Plain Table 1"/>
    <w:basedOn w:val="Obinatablica"/>
    <w:uiPriority w:val="41"/>
    <w:rsid w:val="00FB54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FB54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10</Pages>
  <Words>2589</Words>
  <Characters>14759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Jozo</cp:lastModifiedBy>
  <cp:revision>25</cp:revision>
  <cp:lastPrinted>2024-11-28T08:56:00Z</cp:lastPrinted>
  <dcterms:created xsi:type="dcterms:W3CDTF">2023-11-24T09:02:00Z</dcterms:created>
  <dcterms:modified xsi:type="dcterms:W3CDTF">2025-12-21T18:34:00Z</dcterms:modified>
</cp:coreProperties>
</file>